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7B76CF" w14:textId="77777777" w:rsidR="00BB0922" w:rsidRDefault="00C16145" w:rsidP="00BB09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ЈП „</w:t>
      </w:r>
      <w:proofErr w:type="gramStart"/>
      <w:r>
        <w:rPr>
          <w:rFonts w:ascii="Times New Roman" w:eastAsia="Times New Roman" w:hAnsi="Times New Roman" w:cs="Times New Roman"/>
          <w:sz w:val="24"/>
          <w:szCs w:val="24"/>
        </w:rPr>
        <w:t>СРБИЈАШУМЕ“ БЕОГРАД</w:t>
      </w:r>
      <w:proofErr w:type="gramEnd"/>
    </w:p>
    <w:p w14:paraId="5189B8D7" w14:textId="77777777" w:rsidR="008A6A1C" w:rsidRDefault="008A6A1C" w:rsidP="00BB0922">
      <w:pPr>
        <w:spacing w:after="0" w:line="240" w:lineRule="auto"/>
        <w:rPr>
          <w:rFonts w:ascii="Times New Roman" w:eastAsia="Times New Roman" w:hAnsi="Times New Roman" w:cs="Times New Roman"/>
          <w:sz w:val="24"/>
          <w:szCs w:val="24"/>
        </w:rPr>
      </w:pPr>
    </w:p>
    <w:p w14:paraId="2B85018C" w14:textId="77777777" w:rsidR="00C16145" w:rsidRDefault="00C16145" w:rsidP="00BB09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ШГ „</w:t>
      </w:r>
      <w:proofErr w:type="gramStart"/>
      <w:r>
        <w:rPr>
          <w:rFonts w:ascii="Times New Roman" w:eastAsia="Times New Roman" w:hAnsi="Times New Roman" w:cs="Times New Roman"/>
          <w:sz w:val="24"/>
          <w:szCs w:val="24"/>
        </w:rPr>
        <w:t>УЖИЦЕ“ УЖИЦЕ</w:t>
      </w:r>
      <w:proofErr w:type="gramEnd"/>
    </w:p>
    <w:p w14:paraId="289931DA" w14:textId="77777777" w:rsidR="008A6A1C" w:rsidRDefault="008A6A1C" w:rsidP="00BB0922">
      <w:pPr>
        <w:spacing w:after="0" w:line="240" w:lineRule="auto"/>
        <w:rPr>
          <w:rFonts w:ascii="Times New Roman" w:eastAsia="Times New Roman" w:hAnsi="Times New Roman" w:cs="Times New Roman"/>
          <w:sz w:val="24"/>
          <w:szCs w:val="24"/>
        </w:rPr>
      </w:pPr>
    </w:p>
    <w:p w14:paraId="181A3171" w14:textId="77777777" w:rsidR="00C16145" w:rsidRPr="00E36C92" w:rsidRDefault="00E36C92" w:rsidP="00BB09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 УЖИЦЕ</w:t>
      </w:r>
    </w:p>
    <w:p w14:paraId="3FE78D33" w14:textId="77777777" w:rsidR="00BB0922" w:rsidRDefault="00BB0922" w:rsidP="00BB0922">
      <w:pPr>
        <w:spacing w:after="0" w:line="240" w:lineRule="auto"/>
        <w:rPr>
          <w:rFonts w:ascii="Times New Roman" w:eastAsia="Times New Roman" w:hAnsi="Times New Roman" w:cs="Times New Roman"/>
          <w:sz w:val="24"/>
          <w:szCs w:val="24"/>
          <w:lang w:val="sr-Latn-CS"/>
        </w:rPr>
      </w:pPr>
    </w:p>
    <w:p w14:paraId="3120AC81" w14:textId="77777777" w:rsidR="00BB0922" w:rsidRDefault="00BB0922" w:rsidP="00BB0922">
      <w:pPr>
        <w:spacing w:after="0" w:line="240" w:lineRule="auto"/>
        <w:rPr>
          <w:rFonts w:ascii="Times New Roman" w:eastAsia="Times New Roman" w:hAnsi="Times New Roman" w:cs="Times New Roman"/>
          <w:sz w:val="24"/>
          <w:szCs w:val="24"/>
        </w:rPr>
      </w:pPr>
    </w:p>
    <w:p w14:paraId="4D869592" w14:textId="77777777" w:rsidR="001E4A0D" w:rsidRDefault="001E4A0D" w:rsidP="00BB0922">
      <w:pPr>
        <w:spacing w:after="0" w:line="240" w:lineRule="auto"/>
        <w:rPr>
          <w:rFonts w:ascii="Times New Roman" w:eastAsia="Times New Roman" w:hAnsi="Times New Roman" w:cs="Times New Roman"/>
          <w:sz w:val="24"/>
          <w:szCs w:val="24"/>
        </w:rPr>
      </w:pPr>
    </w:p>
    <w:p w14:paraId="3F24F188" w14:textId="77777777" w:rsidR="001E4A0D" w:rsidRPr="001E4A0D" w:rsidRDefault="001E4A0D" w:rsidP="00BB0922">
      <w:pPr>
        <w:spacing w:after="0" w:line="240" w:lineRule="auto"/>
        <w:rPr>
          <w:rFonts w:ascii="Times New Roman" w:eastAsia="Times New Roman" w:hAnsi="Times New Roman" w:cs="Times New Roman"/>
          <w:sz w:val="24"/>
          <w:szCs w:val="24"/>
        </w:rPr>
      </w:pPr>
    </w:p>
    <w:p w14:paraId="0752D30A"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0F76D7F0" w14:textId="77777777" w:rsidR="00BB0922" w:rsidRPr="000C7619" w:rsidRDefault="00BB0922" w:rsidP="00BB0922">
      <w:pPr>
        <w:spacing w:after="0" w:line="240" w:lineRule="auto"/>
        <w:rPr>
          <w:rFonts w:ascii="Times New Roman" w:eastAsia="Times New Roman" w:hAnsi="Times New Roman" w:cs="Times New Roman"/>
          <w:sz w:val="24"/>
          <w:szCs w:val="24"/>
        </w:rPr>
      </w:pPr>
    </w:p>
    <w:p w14:paraId="5D46D998"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02167A08" w14:textId="77777777" w:rsidR="00BB0922" w:rsidRPr="00BB0922" w:rsidRDefault="00000000" w:rsidP="00BB0922">
      <w:pPr>
        <w:spacing w:after="0" w:line="240" w:lineRule="auto"/>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object w:dxaOrig="1440" w:dyaOrig="1440" w14:anchorId="2F229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1.7pt;margin-top:1.4pt;width:548.7pt;height:481.3pt;z-index:-251658752;visibility:visible;mso-wrap-edited:f" wrapcoords="-33 0 -33 21572 21600 21572 21600 0 -33 0" fillcolor="aqua">
            <v:fill opacity=".5"/>
            <v:imagedata r:id="rId8" o:title="" gain="10486f" blacklevel="22938f"/>
          </v:shape>
          <o:OLEObject Type="Embed" ProgID="Word.Picture.8" ShapeID="_x0000_s2050" DrawAspect="Content" ObjectID="_1787731772" r:id="rId9"/>
        </w:object>
      </w:r>
    </w:p>
    <w:p w14:paraId="33544845"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43653DDC"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1E02F3A5"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7249C8CB" w14:textId="77777777" w:rsidR="00BB0922" w:rsidRDefault="00BB0922" w:rsidP="00BB0922">
      <w:pPr>
        <w:spacing w:after="0" w:line="240" w:lineRule="auto"/>
        <w:jc w:val="center"/>
        <w:rPr>
          <w:rFonts w:ascii="Times New Roman" w:eastAsia="Times New Roman" w:hAnsi="Times New Roman" w:cs="Times New Roman"/>
          <w:sz w:val="56"/>
          <w:szCs w:val="56"/>
        </w:rPr>
      </w:pPr>
      <w:r w:rsidRPr="00BB0922">
        <w:rPr>
          <w:rFonts w:ascii="Times New Roman" w:eastAsia="Times New Roman" w:hAnsi="Times New Roman" w:cs="Times New Roman"/>
          <w:sz w:val="56"/>
          <w:szCs w:val="56"/>
          <w:lang w:val="sr-Latn-CS"/>
        </w:rPr>
        <w:t>Основа газдовања шумама за</w:t>
      </w:r>
    </w:p>
    <w:p w14:paraId="13A91B5F" w14:textId="77777777" w:rsidR="008A6A1C" w:rsidRPr="008A6A1C" w:rsidRDefault="008A6A1C" w:rsidP="00BB0922">
      <w:pPr>
        <w:spacing w:after="0" w:line="240" w:lineRule="auto"/>
        <w:jc w:val="center"/>
        <w:rPr>
          <w:rFonts w:ascii="Times New Roman" w:eastAsia="Times New Roman" w:hAnsi="Times New Roman" w:cs="Times New Roman"/>
          <w:sz w:val="56"/>
          <w:szCs w:val="56"/>
        </w:rPr>
      </w:pPr>
    </w:p>
    <w:p w14:paraId="598BB64B" w14:textId="77777777" w:rsidR="00BB0922" w:rsidRPr="0087470E" w:rsidRDefault="00BB0922" w:rsidP="00BB0922">
      <w:pPr>
        <w:spacing w:after="0" w:line="240" w:lineRule="auto"/>
        <w:jc w:val="center"/>
        <w:rPr>
          <w:rFonts w:ascii="Times New Roman" w:eastAsia="Times New Roman" w:hAnsi="Times New Roman" w:cs="Times New Roman"/>
          <w:sz w:val="96"/>
          <w:szCs w:val="96"/>
        </w:rPr>
      </w:pPr>
      <w:r w:rsidRPr="00BB0922">
        <w:rPr>
          <w:rFonts w:ascii="Times New Roman" w:eastAsia="Times New Roman" w:hAnsi="Times New Roman" w:cs="Times New Roman"/>
          <w:sz w:val="96"/>
          <w:szCs w:val="96"/>
          <w:lang w:val="sr-Latn-CS"/>
        </w:rPr>
        <w:t>ГЈ „</w:t>
      </w:r>
      <w:proofErr w:type="spellStart"/>
      <w:r w:rsidR="00BE483D">
        <w:rPr>
          <w:rFonts w:ascii="Times New Roman" w:eastAsia="Times New Roman" w:hAnsi="Times New Roman" w:cs="Times New Roman"/>
          <w:sz w:val="96"/>
          <w:szCs w:val="96"/>
        </w:rPr>
        <w:t>Мокра</w:t>
      </w:r>
      <w:proofErr w:type="spellEnd"/>
      <w:r w:rsidR="00BE483D">
        <w:rPr>
          <w:rFonts w:ascii="Times New Roman" w:eastAsia="Times New Roman" w:hAnsi="Times New Roman" w:cs="Times New Roman"/>
          <w:sz w:val="96"/>
          <w:szCs w:val="96"/>
        </w:rPr>
        <w:t xml:space="preserve"> </w:t>
      </w:r>
      <w:proofErr w:type="spellStart"/>
      <w:r w:rsidR="00BE483D">
        <w:rPr>
          <w:rFonts w:ascii="Times New Roman" w:eastAsia="Times New Roman" w:hAnsi="Times New Roman" w:cs="Times New Roman"/>
          <w:sz w:val="96"/>
          <w:szCs w:val="96"/>
        </w:rPr>
        <w:t>Гора</w:t>
      </w:r>
      <w:proofErr w:type="spellEnd"/>
      <w:r w:rsidR="00BE483D">
        <w:rPr>
          <w:rFonts w:ascii="Times New Roman" w:eastAsia="Times New Roman" w:hAnsi="Times New Roman" w:cs="Times New Roman"/>
          <w:sz w:val="96"/>
          <w:szCs w:val="96"/>
        </w:rPr>
        <w:t xml:space="preserve"> - </w:t>
      </w:r>
      <w:proofErr w:type="spellStart"/>
      <w:r w:rsidR="00BE483D">
        <w:rPr>
          <w:rFonts w:ascii="Times New Roman" w:eastAsia="Times New Roman" w:hAnsi="Times New Roman" w:cs="Times New Roman"/>
          <w:sz w:val="96"/>
          <w:szCs w:val="96"/>
        </w:rPr>
        <w:t>Кршање</w:t>
      </w:r>
      <w:proofErr w:type="spellEnd"/>
      <w:r w:rsidRPr="00BB0922">
        <w:rPr>
          <w:rFonts w:ascii="Times New Roman" w:eastAsia="Times New Roman" w:hAnsi="Times New Roman" w:cs="Times New Roman"/>
          <w:sz w:val="96"/>
          <w:szCs w:val="96"/>
          <w:lang w:val="sr-Latn-CS"/>
        </w:rPr>
        <w:t>“</w:t>
      </w:r>
    </w:p>
    <w:p w14:paraId="5FDD5095" w14:textId="77777777" w:rsidR="008A6A1C" w:rsidRPr="008A6A1C" w:rsidRDefault="008A6A1C" w:rsidP="00BB0922">
      <w:pPr>
        <w:spacing w:after="0" w:line="240" w:lineRule="auto"/>
        <w:jc w:val="center"/>
        <w:rPr>
          <w:rFonts w:ascii="Times New Roman" w:eastAsia="Times New Roman" w:hAnsi="Times New Roman" w:cs="Times New Roman"/>
          <w:sz w:val="96"/>
          <w:szCs w:val="96"/>
        </w:rPr>
      </w:pPr>
    </w:p>
    <w:p w14:paraId="48694F34" w14:textId="77777777" w:rsidR="00BB0922" w:rsidRPr="00BB0922" w:rsidRDefault="00BB0922" w:rsidP="00BB0922">
      <w:pPr>
        <w:spacing w:after="0" w:line="240" w:lineRule="auto"/>
        <w:jc w:val="center"/>
        <w:rPr>
          <w:rFonts w:ascii="Times New Roman" w:eastAsia="Times New Roman" w:hAnsi="Times New Roman" w:cs="Times New Roman"/>
          <w:sz w:val="56"/>
          <w:szCs w:val="56"/>
          <w:lang w:val="sr-Latn-CS"/>
        </w:rPr>
      </w:pPr>
      <w:r w:rsidRPr="00BB0922">
        <w:rPr>
          <w:rFonts w:ascii="Times New Roman" w:eastAsia="Times New Roman" w:hAnsi="Times New Roman" w:cs="Times New Roman"/>
          <w:sz w:val="56"/>
          <w:szCs w:val="56"/>
          <w:lang w:val="sr-Latn-CS"/>
        </w:rPr>
        <w:t>(202</w:t>
      </w:r>
      <w:r w:rsidR="00BE483D">
        <w:rPr>
          <w:rFonts w:ascii="Times New Roman" w:eastAsia="Times New Roman" w:hAnsi="Times New Roman" w:cs="Times New Roman"/>
          <w:sz w:val="56"/>
          <w:szCs w:val="56"/>
        </w:rPr>
        <w:t>5</w:t>
      </w:r>
      <w:r w:rsidRPr="00BB0922">
        <w:rPr>
          <w:rFonts w:ascii="Times New Roman" w:eastAsia="Times New Roman" w:hAnsi="Times New Roman" w:cs="Times New Roman"/>
          <w:sz w:val="56"/>
          <w:szCs w:val="56"/>
          <w:lang w:val="sr-Latn-CS"/>
        </w:rPr>
        <w:t xml:space="preserve"> – 203</w:t>
      </w:r>
      <w:r w:rsidR="00BE483D">
        <w:rPr>
          <w:rFonts w:ascii="Times New Roman" w:eastAsia="Times New Roman" w:hAnsi="Times New Roman" w:cs="Times New Roman"/>
          <w:sz w:val="56"/>
          <w:szCs w:val="56"/>
        </w:rPr>
        <w:t>4</w:t>
      </w:r>
      <w:r w:rsidRPr="00BB0922">
        <w:rPr>
          <w:rFonts w:ascii="Times New Roman" w:eastAsia="Times New Roman" w:hAnsi="Times New Roman" w:cs="Times New Roman"/>
          <w:sz w:val="56"/>
          <w:szCs w:val="56"/>
          <w:lang w:val="sr-Latn-CS"/>
        </w:rPr>
        <w:t>)</w:t>
      </w:r>
    </w:p>
    <w:p w14:paraId="0B104706" w14:textId="77777777" w:rsidR="00BB0922" w:rsidRPr="00BB0922" w:rsidRDefault="00BB0922" w:rsidP="00BB0922">
      <w:pPr>
        <w:spacing w:after="0" w:line="240" w:lineRule="auto"/>
        <w:jc w:val="center"/>
        <w:rPr>
          <w:rFonts w:ascii="Times New Roman" w:eastAsia="Times New Roman" w:hAnsi="Times New Roman" w:cs="Times New Roman"/>
          <w:sz w:val="56"/>
          <w:szCs w:val="56"/>
          <w:lang w:val="sr-Latn-CS"/>
        </w:rPr>
      </w:pPr>
    </w:p>
    <w:p w14:paraId="0A816F73"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229D4015" w14:textId="77777777" w:rsidR="00BB0922" w:rsidRPr="00BB0922" w:rsidRDefault="00BB0922" w:rsidP="00BB0922">
      <w:pPr>
        <w:spacing w:after="0" w:line="240" w:lineRule="auto"/>
        <w:rPr>
          <w:rFonts w:ascii="Times New Roman" w:eastAsia="Times New Roman" w:hAnsi="Times New Roman" w:cs="Times New Roman"/>
          <w:sz w:val="24"/>
          <w:szCs w:val="24"/>
        </w:rPr>
      </w:pPr>
    </w:p>
    <w:p w14:paraId="05B02D0A"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52BC9014"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26F038FE"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68C72710"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3B3272E5"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196E8C1E"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410214F8"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07EB3F2B"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66E31CA0"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31CE1552"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4A14B38B"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1738C3A6" w14:textId="77777777" w:rsidR="00BB0922" w:rsidRPr="00BB0922" w:rsidRDefault="00BB0922" w:rsidP="00BB0922">
      <w:pPr>
        <w:spacing w:after="0" w:line="240" w:lineRule="auto"/>
        <w:rPr>
          <w:rFonts w:ascii="Times New Roman" w:eastAsia="Times New Roman" w:hAnsi="Times New Roman" w:cs="Times New Roman"/>
          <w:sz w:val="24"/>
          <w:szCs w:val="24"/>
          <w:lang w:val="sr-Latn-CS"/>
        </w:rPr>
      </w:pPr>
    </w:p>
    <w:p w14:paraId="77B67D36" w14:textId="77777777" w:rsidR="00BB0922" w:rsidRPr="00BB0922" w:rsidRDefault="00BE483D" w:rsidP="00BB0922">
      <w:pPr>
        <w:spacing w:after="0" w:line="240" w:lineRule="auto"/>
        <w:jc w:val="center"/>
        <w:rPr>
          <w:rFonts w:ascii="Times New Roman" w:eastAsia="Times New Roman" w:hAnsi="Times New Roman" w:cs="Times New Roman"/>
          <w:sz w:val="32"/>
          <w:szCs w:val="32"/>
        </w:rPr>
      </w:pPr>
      <w:proofErr w:type="spellStart"/>
      <w:r>
        <w:rPr>
          <w:rFonts w:ascii="Times New Roman" w:eastAsia="Times New Roman" w:hAnsi="Times New Roman" w:cs="Times New Roman"/>
          <w:sz w:val="32"/>
          <w:szCs w:val="32"/>
        </w:rPr>
        <w:t>Ужице</w:t>
      </w:r>
      <w:proofErr w:type="spellEnd"/>
      <w:r>
        <w:rPr>
          <w:rFonts w:ascii="Times New Roman" w:eastAsia="Times New Roman" w:hAnsi="Times New Roman" w:cs="Times New Roman"/>
          <w:sz w:val="32"/>
          <w:szCs w:val="32"/>
        </w:rPr>
        <w:t>, 2024</w:t>
      </w:r>
      <w:r w:rsidR="00BB0922" w:rsidRPr="00BB0922">
        <w:rPr>
          <w:rFonts w:ascii="Times New Roman" w:eastAsia="Times New Roman" w:hAnsi="Times New Roman" w:cs="Times New Roman"/>
          <w:sz w:val="32"/>
          <w:szCs w:val="32"/>
        </w:rPr>
        <w:t xml:space="preserve">. </w:t>
      </w:r>
      <w:proofErr w:type="spellStart"/>
      <w:r w:rsidR="00BB0922" w:rsidRPr="00BB0922">
        <w:rPr>
          <w:rFonts w:ascii="Times New Roman" w:eastAsia="Times New Roman" w:hAnsi="Times New Roman" w:cs="Times New Roman"/>
          <w:sz w:val="32"/>
          <w:szCs w:val="32"/>
        </w:rPr>
        <w:t>год</w:t>
      </w:r>
      <w:proofErr w:type="spellEnd"/>
      <w:r w:rsidR="00BB0922" w:rsidRPr="00BB0922">
        <w:rPr>
          <w:rFonts w:ascii="Times New Roman" w:eastAsia="Times New Roman" w:hAnsi="Times New Roman" w:cs="Times New Roman"/>
          <w:sz w:val="32"/>
          <w:szCs w:val="32"/>
        </w:rPr>
        <w:t>.</w:t>
      </w:r>
    </w:p>
    <w:p w14:paraId="2EEE6C84" w14:textId="77777777" w:rsidR="00BB0922" w:rsidRPr="00BB0922" w:rsidRDefault="00BB0922" w:rsidP="00BB0922">
      <w:pPr>
        <w:spacing w:after="0" w:line="240" w:lineRule="auto"/>
        <w:jc w:val="center"/>
        <w:rPr>
          <w:rFonts w:ascii="Times New Roman" w:eastAsia="Times New Roman" w:hAnsi="Times New Roman" w:cs="Times New Roman"/>
          <w:sz w:val="32"/>
          <w:szCs w:val="32"/>
        </w:rPr>
      </w:pPr>
    </w:p>
    <w:p w14:paraId="0BC5CD03" w14:textId="77777777" w:rsidR="00BB0922" w:rsidRPr="00BB0922" w:rsidRDefault="00BB0922" w:rsidP="00BB0922">
      <w:pPr>
        <w:spacing w:after="0" w:line="240" w:lineRule="auto"/>
        <w:jc w:val="center"/>
        <w:rPr>
          <w:rFonts w:ascii="Times New Roman" w:eastAsia="Times New Roman" w:hAnsi="Times New Roman" w:cs="Times New Roman"/>
          <w:sz w:val="32"/>
          <w:szCs w:val="32"/>
        </w:rPr>
      </w:pPr>
    </w:p>
    <w:p w14:paraId="3E56A363" w14:textId="77777777" w:rsidR="00BB0922" w:rsidRPr="00BB0922" w:rsidRDefault="00BB0922" w:rsidP="00BB0922">
      <w:pPr>
        <w:spacing w:after="0" w:line="240" w:lineRule="auto"/>
        <w:jc w:val="center"/>
        <w:rPr>
          <w:rFonts w:ascii="Times New Roman" w:eastAsia="Times New Roman" w:hAnsi="Times New Roman" w:cs="Times New Roman"/>
          <w:sz w:val="32"/>
          <w:szCs w:val="32"/>
        </w:rPr>
      </w:pPr>
    </w:p>
    <w:p w14:paraId="1CC6E8C1" w14:textId="77777777" w:rsidR="00BB0922" w:rsidRPr="00BB0922" w:rsidRDefault="00BB0922" w:rsidP="00BB0922">
      <w:pPr>
        <w:spacing w:after="0" w:line="240" w:lineRule="auto"/>
        <w:jc w:val="center"/>
        <w:rPr>
          <w:rFonts w:ascii="Times New Roman" w:eastAsia="Times New Roman" w:hAnsi="Times New Roman" w:cs="Times New Roman"/>
          <w:sz w:val="32"/>
          <w:szCs w:val="32"/>
        </w:rPr>
      </w:pPr>
    </w:p>
    <w:p w14:paraId="15DBFB26" w14:textId="77777777" w:rsidR="00BB0922" w:rsidRPr="00BB0922" w:rsidRDefault="00BB0922" w:rsidP="00BB0922">
      <w:pPr>
        <w:spacing w:after="0" w:line="240" w:lineRule="auto"/>
        <w:jc w:val="center"/>
        <w:rPr>
          <w:rFonts w:ascii="Times New Roman" w:eastAsia="Times New Roman" w:hAnsi="Times New Roman" w:cs="Times New Roman"/>
          <w:sz w:val="32"/>
          <w:szCs w:val="32"/>
        </w:rPr>
      </w:pPr>
    </w:p>
    <w:p w14:paraId="333E9BC6" w14:textId="77777777" w:rsidR="00BB0922" w:rsidRPr="00BB0922" w:rsidRDefault="00BB0922" w:rsidP="00BB0922">
      <w:pPr>
        <w:spacing w:after="0" w:line="240" w:lineRule="auto"/>
        <w:jc w:val="center"/>
        <w:rPr>
          <w:rFonts w:ascii="Times New Roman" w:eastAsia="Times New Roman" w:hAnsi="Times New Roman" w:cs="Times New Roman"/>
          <w:sz w:val="32"/>
          <w:szCs w:val="32"/>
        </w:rPr>
      </w:pPr>
    </w:p>
    <w:p w14:paraId="03EAD2E6" w14:textId="3BE54385" w:rsidR="00BB0922" w:rsidRPr="00BB0922" w:rsidRDefault="00BB0922" w:rsidP="00BB0922">
      <w:pPr>
        <w:spacing w:after="0" w:line="240" w:lineRule="auto"/>
        <w:jc w:val="center"/>
        <w:rPr>
          <w:rFonts w:ascii="Times New Roman" w:eastAsia="Times New Roman" w:hAnsi="Times New Roman" w:cs="Times New Roman"/>
          <w:sz w:val="32"/>
          <w:szCs w:val="32"/>
        </w:rPr>
      </w:pPr>
    </w:p>
    <w:p w14:paraId="62A97E78" w14:textId="77777777" w:rsidR="00BB0922" w:rsidRPr="00BB0922" w:rsidRDefault="00BB0922" w:rsidP="00BB0922">
      <w:pPr>
        <w:spacing w:after="0" w:line="240" w:lineRule="auto"/>
        <w:jc w:val="center"/>
        <w:rPr>
          <w:rFonts w:ascii="Times New Roman" w:eastAsia="Times New Roman" w:hAnsi="Times New Roman" w:cs="Times New Roman"/>
          <w:sz w:val="32"/>
          <w:szCs w:val="32"/>
        </w:rPr>
      </w:pPr>
    </w:p>
    <w:p w14:paraId="1B65B549" w14:textId="77777777" w:rsidR="00BB0922" w:rsidRPr="00BB0922" w:rsidRDefault="00BB0922" w:rsidP="00BB0922">
      <w:pPr>
        <w:spacing w:after="0" w:line="240" w:lineRule="auto"/>
        <w:jc w:val="center"/>
        <w:rPr>
          <w:rFonts w:ascii="Times New Roman" w:eastAsia="Times New Roman" w:hAnsi="Times New Roman" w:cs="Times New Roman"/>
          <w:sz w:val="24"/>
          <w:szCs w:val="24"/>
          <w:lang w:val="sr-Latn-CS"/>
        </w:rPr>
      </w:pPr>
    </w:p>
    <w:p w14:paraId="27E87661" w14:textId="77777777" w:rsidR="00BB0922" w:rsidRPr="00BB0922" w:rsidRDefault="00BB0922" w:rsidP="00BB0922">
      <w:pPr>
        <w:spacing w:after="0" w:line="240" w:lineRule="auto"/>
        <w:jc w:val="center"/>
        <w:rPr>
          <w:rFonts w:ascii="Times New Roman" w:eastAsia="Times New Roman" w:hAnsi="Times New Roman" w:cs="Times New Roman"/>
          <w:sz w:val="24"/>
          <w:szCs w:val="24"/>
          <w:lang w:val="sr-Latn-CS"/>
        </w:rPr>
      </w:pPr>
    </w:p>
    <w:p w14:paraId="1C123E4F" w14:textId="77777777" w:rsidR="00BB0922" w:rsidRPr="00BB0922" w:rsidRDefault="00BB0922" w:rsidP="00BB0922">
      <w:pPr>
        <w:spacing w:after="0" w:line="240" w:lineRule="auto"/>
        <w:jc w:val="center"/>
        <w:rPr>
          <w:rFonts w:ascii="Times New Roman" w:eastAsia="Times New Roman" w:hAnsi="Times New Roman" w:cs="Times New Roman"/>
          <w:sz w:val="24"/>
          <w:szCs w:val="24"/>
          <w:lang w:val="sr-Latn-CS"/>
        </w:rPr>
      </w:pPr>
    </w:p>
    <w:p w14:paraId="02ED12BA" w14:textId="77777777" w:rsidR="00BB0922" w:rsidRPr="00BB0922" w:rsidRDefault="00BB0922" w:rsidP="00BB0922">
      <w:pPr>
        <w:spacing w:after="0" w:line="240" w:lineRule="auto"/>
        <w:jc w:val="center"/>
        <w:rPr>
          <w:rFonts w:ascii="Times New Roman" w:eastAsia="Times New Roman" w:hAnsi="Times New Roman" w:cs="Times New Roman"/>
          <w:sz w:val="24"/>
          <w:szCs w:val="24"/>
        </w:rPr>
      </w:pPr>
    </w:p>
    <w:p w14:paraId="5BF41B9F" w14:textId="77777777" w:rsidR="00BB0922" w:rsidRPr="00B90F0A" w:rsidRDefault="00BB0922" w:rsidP="00BB0922">
      <w:pPr>
        <w:spacing w:after="0" w:line="240" w:lineRule="auto"/>
        <w:rPr>
          <w:rFonts w:ascii="Times New Roman" w:eastAsia="Times New Roman" w:hAnsi="Times New Roman" w:cs="Times New Roman"/>
          <w:b/>
          <w:sz w:val="24"/>
          <w:szCs w:val="24"/>
          <w:lang w:eastAsia="sr-Latn-CS"/>
        </w:rPr>
      </w:pPr>
    </w:p>
    <w:p w14:paraId="3ED4897E" w14:textId="77777777" w:rsidR="00BB0922" w:rsidRPr="00BB0922" w:rsidRDefault="00BB0922" w:rsidP="00BB0922">
      <w:pPr>
        <w:spacing w:after="0" w:line="240" w:lineRule="auto"/>
        <w:rPr>
          <w:rFonts w:ascii="Times New Roman" w:eastAsia="Times New Roman" w:hAnsi="Times New Roman" w:cs="Times New Roman"/>
          <w:b/>
          <w:sz w:val="24"/>
          <w:szCs w:val="24"/>
          <w:lang w:val="sr-Latn-CS" w:eastAsia="sr-Latn-CS"/>
        </w:rPr>
      </w:pPr>
    </w:p>
    <w:p w14:paraId="7AAB725F" w14:textId="77777777" w:rsidR="00BB0922" w:rsidRPr="00BB0922" w:rsidRDefault="00BB0922" w:rsidP="00BB0922">
      <w:pPr>
        <w:spacing w:after="0" w:line="240" w:lineRule="auto"/>
        <w:rPr>
          <w:rFonts w:ascii="Times New Roman" w:eastAsia="Times New Roman" w:hAnsi="Times New Roman" w:cs="Times New Roman"/>
          <w:b/>
          <w:sz w:val="24"/>
          <w:szCs w:val="24"/>
          <w:lang w:val="sr-Latn-CS" w:eastAsia="sr-Latn-CS"/>
        </w:rPr>
      </w:pPr>
    </w:p>
    <w:p w14:paraId="1E4FB148" w14:textId="77777777" w:rsidR="00BB0922" w:rsidRPr="00BB0922" w:rsidRDefault="00BB0922" w:rsidP="00BB0922">
      <w:pPr>
        <w:spacing w:after="0" w:line="240" w:lineRule="auto"/>
        <w:rPr>
          <w:rFonts w:ascii="Times New Roman" w:eastAsia="Times New Roman" w:hAnsi="Times New Roman" w:cs="Times New Roman"/>
          <w:b/>
          <w:sz w:val="24"/>
          <w:szCs w:val="24"/>
          <w:lang w:val="sr-Latn-CS" w:eastAsia="sr-Latn-CS"/>
        </w:rPr>
      </w:pPr>
    </w:p>
    <w:p w14:paraId="6B0CF816" w14:textId="5CC6F161" w:rsidR="009E27AB" w:rsidRDefault="00C5706E">
      <w:pPr>
        <w:pStyle w:val="TOC1"/>
        <w:tabs>
          <w:tab w:val="right" w:leader="dot" w:pos="12972"/>
        </w:tabs>
        <w:rPr>
          <w:rFonts w:asciiTheme="minorHAnsi" w:eastAsiaTheme="minorEastAsia" w:hAnsiTheme="minorHAnsi" w:cstheme="minorBidi"/>
          <w:noProof/>
          <w:kern w:val="2"/>
          <w:lang w:val="sr-Latn-RS" w:eastAsia="sr-Latn-RS"/>
          <w14:ligatures w14:val="standardContextual"/>
        </w:rPr>
      </w:pPr>
      <w:r w:rsidRPr="006F188C">
        <w:rPr>
          <w:b/>
        </w:rPr>
        <w:fldChar w:fldCharType="begin"/>
      </w:r>
      <w:r w:rsidR="00F75B67" w:rsidRPr="006F188C">
        <w:rPr>
          <w:b/>
        </w:rPr>
        <w:instrText xml:space="preserve"> TOC \o "1-5" \h \z \u </w:instrText>
      </w:r>
      <w:r w:rsidRPr="006F188C">
        <w:rPr>
          <w:b/>
        </w:rPr>
        <w:fldChar w:fldCharType="separate"/>
      </w:r>
      <w:hyperlink w:anchor="_Toc176437641" w:history="1">
        <w:r w:rsidR="009E27AB" w:rsidRPr="00CB31EC">
          <w:rPr>
            <w:rStyle w:val="Hyperlink"/>
            <w:noProof/>
          </w:rPr>
          <w:t xml:space="preserve">1. </w:t>
        </w:r>
        <w:r w:rsidR="009E27AB" w:rsidRPr="00CB31EC">
          <w:rPr>
            <w:rStyle w:val="Hyperlink"/>
            <w:noProof/>
            <w:lang w:val="sr-Cyrl-RS"/>
          </w:rPr>
          <w:t>УВОД</w:t>
        </w:r>
        <w:r w:rsidR="009E27AB">
          <w:rPr>
            <w:noProof/>
            <w:webHidden/>
          </w:rPr>
          <w:tab/>
        </w:r>
        <w:r w:rsidR="009E27AB">
          <w:rPr>
            <w:noProof/>
            <w:webHidden/>
          </w:rPr>
          <w:fldChar w:fldCharType="begin"/>
        </w:r>
        <w:r w:rsidR="009E27AB">
          <w:rPr>
            <w:noProof/>
            <w:webHidden/>
          </w:rPr>
          <w:instrText xml:space="preserve"> PAGEREF _Toc176437641 \h </w:instrText>
        </w:r>
        <w:r w:rsidR="009E27AB">
          <w:rPr>
            <w:noProof/>
            <w:webHidden/>
          </w:rPr>
        </w:r>
        <w:r w:rsidR="009E27AB">
          <w:rPr>
            <w:noProof/>
            <w:webHidden/>
          </w:rPr>
          <w:fldChar w:fldCharType="separate"/>
        </w:r>
        <w:r w:rsidR="009E27AB">
          <w:rPr>
            <w:noProof/>
            <w:webHidden/>
          </w:rPr>
          <w:t>6</w:t>
        </w:r>
        <w:r w:rsidR="009E27AB">
          <w:rPr>
            <w:noProof/>
            <w:webHidden/>
          </w:rPr>
          <w:fldChar w:fldCharType="end"/>
        </w:r>
      </w:hyperlink>
    </w:p>
    <w:p w14:paraId="6B965FB2" w14:textId="40733F19"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42" w:history="1">
        <w:r w:rsidR="009E27AB" w:rsidRPr="00CB31EC">
          <w:rPr>
            <w:rStyle w:val="Hyperlink"/>
            <w:noProof/>
          </w:rPr>
          <w:t xml:space="preserve">1.1. </w:t>
        </w:r>
        <w:r w:rsidR="009E27AB" w:rsidRPr="00CB31EC">
          <w:rPr>
            <w:rStyle w:val="Hyperlink"/>
            <w:noProof/>
            <w:lang w:val="sr-Cyrl-RS"/>
          </w:rPr>
          <w:t>Уводне информације и напомене</w:t>
        </w:r>
        <w:r w:rsidR="009E27AB">
          <w:rPr>
            <w:noProof/>
            <w:webHidden/>
          </w:rPr>
          <w:tab/>
        </w:r>
        <w:r w:rsidR="009E27AB">
          <w:rPr>
            <w:noProof/>
            <w:webHidden/>
          </w:rPr>
          <w:fldChar w:fldCharType="begin"/>
        </w:r>
        <w:r w:rsidR="009E27AB">
          <w:rPr>
            <w:noProof/>
            <w:webHidden/>
          </w:rPr>
          <w:instrText xml:space="preserve"> PAGEREF _Toc176437642 \h </w:instrText>
        </w:r>
        <w:r w:rsidR="009E27AB">
          <w:rPr>
            <w:noProof/>
            <w:webHidden/>
          </w:rPr>
        </w:r>
        <w:r w:rsidR="009E27AB">
          <w:rPr>
            <w:noProof/>
            <w:webHidden/>
          </w:rPr>
          <w:fldChar w:fldCharType="separate"/>
        </w:r>
        <w:r w:rsidR="009E27AB">
          <w:rPr>
            <w:noProof/>
            <w:webHidden/>
          </w:rPr>
          <w:t>6</w:t>
        </w:r>
        <w:r w:rsidR="009E27AB">
          <w:rPr>
            <w:noProof/>
            <w:webHidden/>
          </w:rPr>
          <w:fldChar w:fldCharType="end"/>
        </w:r>
      </w:hyperlink>
    </w:p>
    <w:p w14:paraId="02E22BAD" w14:textId="184058B3"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43" w:history="1">
        <w:r w:rsidR="009E27AB" w:rsidRPr="00CB31EC">
          <w:rPr>
            <w:rStyle w:val="Hyperlink"/>
            <w:noProof/>
          </w:rPr>
          <w:t>1.</w:t>
        </w:r>
        <w:r w:rsidR="009E27AB" w:rsidRPr="00CB31EC">
          <w:rPr>
            <w:rStyle w:val="Hyperlink"/>
            <w:noProof/>
            <w:lang w:val="sr-Cyrl-RS"/>
          </w:rPr>
          <w:t>2</w:t>
        </w:r>
        <w:r w:rsidR="009E27AB" w:rsidRPr="00CB31EC">
          <w:rPr>
            <w:rStyle w:val="Hyperlink"/>
            <w:noProof/>
          </w:rPr>
          <w:t>. Топографске прилике</w:t>
        </w:r>
        <w:r w:rsidR="009E27AB">
          <w:rPr>
            <w:noProof/>
            <w:webHidden/>
          </w:rPr>
          <w:tab/>
        </w:r>
        <w:r w:rsidR="009E27AB">
          <w:rPr>
            <w:noProof/>
            <w:webHidden/>
          </w:rPr>
          <w:fldChar w:fldCharType="begin"/>
        </w:r>
        <w:r w:rsidR="009E27AB">
          <w:rPr>
            <w:noProof/>
            <w:webHidden/>
          </w:rPr>
          <w:instrText xml:space="preserve"> PAGEREF _Toc176437643 \h </w:instrText>
        </w:r>
        <w:r w:rsidR="009E27AB">
          <w:rPr>
            <w:noProof/>
            <w:webHidden/>
          </w:rPr>
        </w:r>
        <w:r w:rsidR="009E27AB">
          <w:rPr>
            <w:noProof/>
            <w:webHidden/>
          </w:rPr>
          <w:fldChar w:fldCharType="separate"/>
        </w:r>
        <w:r w:rsidR="009E27AB">
          <w:rPr>
            <w:noProof/>
            <w:webHidden/>
          </w:rPr>
          <w:t>7</w:t>
        </w:r>
        <w:r w:rsidR="009E27AB">
          <w:rPr>
            <w:noProof/>
            <w:webHidden/>
          </w:rPr>
          <w:fldChar w:fldCharType="end"/>
        </w:r>
      </w:hyperlink>
    </w:p>
    <w:p w14:paraId="39B230A3" w14:textId="7926E1D9"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44" w:history="1">
        <w:r w:rsidR="009E27AB" w:rsidRPr="00CB31EC">
          <w:rPr>
            <w:rStyle w:val="Hyperlink"/>
            <w:noProof/>
          </w:rPr>
          <w:t>1.</w:t>
        </w:r>
        <w:r w:rsidR="009E27AB" w:rsidRPr="00CB31EC">
          <w:rPr>
            <w:rStyle w:val="Hyperlink"/>
            <w:noProof/>
            <w:lang w:val="sr-Cyrl-RS"/>
          </w:rPr>
          <w:t>2</w:t>
        </w:r>
        <w:r w:rsidR="009E27AB" w:rsidRPr="00CB31EC">
          <w:rPr>
            <w:rStyle w:val="Hyperlink"/>
            <w:noProof/>
          </w:rPr>
          <w:t>.1. Географски положај газдинске јединице</w:t>
        </w:r>
        <w:r w:rsidR="009E27AB">
          <w:rPr>
            <w:noProof/>
            <w:webHidden/>
          </w:rPr>
          <w:tab/>
        </w:r>
        <w:r w:rsidR="009E27AB">
          <w:rPr>
            <w:noProof/>
            <w:webHidden/>
          </w:rPr>
          <w:fldChar w:fldCharType="begin"/>
        </w:r>
        <w:r w:rsidR="009E27AB">
          <w:rPr>
            <w:noProof/>
            <w:webHidden/>
          </w:rPr>
          <w:instrText xml:space="preserve"> PAGEREF _Toc176437644 \h </w:instrText>
        </w:r>
        <w:r w:rsidR="009E27AB">
          <w:rPr>
            <w:noProof/>
            <w:webHidden/>
          </w:rPr>
        </w:r>
        <w:r w:rsidR="009E27AB">
          <w:rPr>
            <w:noProof/>
            <w:webHidden/>
          </w:rPr>
          <w:fldChar w:fldCharType="separate"/>
        </w:r>
        <w:r w:rsidR="009E27AB">
          <w:rPr>
            <w:noProof/>
            <w:webHidden/>
          </w:rPr>
          <w:t>7</w:t>
        </w:r>
        <w:r w:rsidR="009E27AB">
          <w:rPr>
            <w:noProof/>
            <w:webHidden/>
          </w:rPr>
          <w:fldChar w:fldCharType="end"/>
        </w:r>
      </w:hyperlink>
    </w:p>
    <w:p w14:paraId="0400BE2E" w14:textId="0D00ACC3"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45" w:history="1">
        <w:r w:rsidR="009E27AB" w:rsidRPr="00CB31EC">
          <w:rPr>
            <w:rStyle w:val="Hyperlink"/>
            <w:noProof/>
          </w:rPr>
          <w:t>1.</w:t>
        </w:r>
        <w:r w:rsidR="009E27AB" w:rsidRPr="00CB31EC">
          <w:rPr>
            <w:rStyle w:val="Hyperlink"/>
            <w:noProof/>
            <w:lang w:val="sr-Cyrl-RS"/>
          </w:rPr>
          <w:t>2</w:t>
        </w:r>
        <w:r w:rsidR="009E27AB" w:rsidRPr="00CB31EC">
          <w:rPr>
            <w:rStyle w:val="Hyperlink"/>
            <w:noProof/>
          </w:rPr>
          <w:t>.2. Границе</w:t>
        </w:r>
        <w:r w:rsidR="009E27AB">
          <w:rPr>
            <w:noProof/>
            <w:webHidden/>
          </w:rPr>
          <w:tab/>
        </w:r>
        <w:r w:rsidR="009E27AB">
          <w:rPr>
            <w:noProof/>
            <w:webHidden/>
          </w:rPr>
          <w:fldChar w:fldCharType="begin"/>
        </w:r>
        <w:r w:rsidR="009E27AB">
          <w:rPr>
            <w:noProof/>
            <w:webHidden/>
          </w:rPr>
          <w:instrText xml:space="preserve"> PAGEREF _Toc176437645 \h </w:instrText>
        </w:r>
        <w:r w:rsidR="009E27AB">
          <w:rPr>
            <w:noProof/>
            <w:webHidden/>
          </w:rPr>
        </w:r>
        <w:r w:rsidR="009E27AB">
          <w:rPr>
            <w:noProof/>
            <w:webHidden/>
          </w:rPr>
          <w:fldChar w:fldCharType="separate"/>
        </w:r>
        <w:r w:rsidR="009E27AB">
          <w:rPr>
            <w:noProof/>
            <w:webHidden/>
          </w:rPr>
          <w:t>7</w:t>
        </w:r>
        <w:r w:rsidR="009E27AB">
          <w:rPr>
            <w:noProof/>
            <w:webHidden/>
          </w:rPr>
          <w:fldChar w:fldCharType="end"/>
        </w:r>
      </w:hyperlink>
    </w:p>
    <w:p w14:paraId="2B8C907A" w14:textId="0A3B797F"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46" w:history="1">
        <w:r w:rsidR="009E27AB" w:rsidRPr="00CB31EC">
          <w:rPr>
            <w:rStyle w:val="Hyperlink"/>
            <w:noProof/>
          </w:rPr>
          <w:t>1.</w:t>
        </w:r>
        <w:r w:rsidR="009E27AB" w:rsidRPr="00CB31EC">
          <w:rPr>
            <w:rStyle w:val="Hyperlink"/>
            <w:noProof/>
            <w:lang w:val="sr-Cyrl-RS"/>
          </w:rPr>
          <w:t>2</w:t>
        </w:r>
        <w:r w:rsidR="009E27AB" w:rsidRPr="00CB31EC">
          <w:rPr>
            <w:rStyle w:val="Hyperlink"/>
            <w:noProof/>
          </w:rPr>
          <w:t>.3. Површина</w:t>
        </w:r>
        <w:r w:rsidR="009E27AB">
          <w:rPr>
            <w:noProof/>
            <w:webHidden/>
          </w:rPr>
          <w:tab/>
        </w:r>
        <w:r w:rsidR="009E27AB">
          <w:rPr>
            <w:noProof/>
            <w:webHidden/>
          </w:rPr>
          <w:fldChar w:fldCharType="begin"/>
        </w:r>
        <w:r w:rsidR="009E27AB">
          <w:rPr>
            <w:noProof/>
            <w:webHidden/>
          </w:rPr>
          <w:instrText xml:space="preserve"> PAGEREF _Toc176437646 \h </w:instrText>
        </w:r>
        <w:r w:rsidR="009E27AB">
          <w:rPr>
            <w:noProof/>
            <w:webHidden/>
          </w:rPr>
        </w:r>
        <w:r w:rsidR="009E27AB">
          <w:rPr>
            <w:noProof/>
            <w:webHidden/>
          </w:rPr>
          <w:fldChar w:fldCharType="separate"/>
        </w:r>
        <w:r w:rsidR="009E27AB">
          <w:rPr>
            <w:noProof/>
            <w:webHidden/>
          </w:rPr>
          <w:t>7</w:t>
        </w:r>
        <w:r w:rsidR="009E27AB">
          <w:rPr>
            <w:noProof/>
            <w:webHidden/>
          </w:rPr>
          <w:fldChar w:fldCharType="end"/>
        </w:r>
      </w:hyperlink>
    </w:p>
    <w:p w14:paraId="4A8F60C7" w14:textId="536BD322"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47" w:history="1">
        <w:r w:rsidR="009E27AB" w:rsidRPr="00CB31EC">
          <w:rPr>
            <w:rStyle w:val="Hyperlink"/>
            <w:noProof/>
          </w:rPr>
          <w:t>1.</w:t>
        </w:r>
        <w:r w:rsidR="009E27AB" w:rsidRPr="00CB31EC">
          <w:rPr>
            <w:rStyle w:val="Hyperlink"/>
            <w:noProof/>
            <w:lang w:val="sr-Cyrl-RS"/>
          </w:rPr>
          <w:t>3</w:t>
        </w:r>
        <w:r w:rsidR="009E27AB" w:rsidRPr="00CB31EC">
          <w:rPr>
            <w:rStyle w:val="Hyperlink"/>
            <w:noProof/>
          </w:rPr>
          <w:t>. Имовинско - правно стање</w:t>
        </w:r>
        <w:r w:rsidR="009E27AB">
          <w:rPr>
            <w:noProof/>
            <w:webHidden/>
          </w:rPr>
          <w:tab/>
        </w:r>
        <w:r w:rsidR="009E27AB">
          <w:rPr>
            <w:noProof/>
            <w:webHidden/>
          </w:rPr>
          <w:fldChar w:fldCharType="begin"/>
        </w:r>
        <w:r w:rsidR="009E27AB">
          <w:rPr>
            <w:noProof/>
            <w:webHidden/>
          </w:rPr>
          <w:instrText xml:space="preserve"> PAGEREF _Toc176437647 \h </w:instrText>
        </w:r>
        <w:r w:rsidR="009E27AB">
          <w:rPr>
            <w:noProof/>
            <w:webHidden/>
          </w:rPr>
        </w:r>
        <w:r w:rsidR="009E27AB">
          <w:rPr>
            <w:noProof/>
            <w:webHidden/>
          </w:rPr>
          <w:fldChar w:fldCharType="separate"/>
        </w:r>
        <w:r w:rsidR="009E27AB">
          <w:rPr>
            <w:noProof/>
            <w:webHidden/>
          </w:rPr>
          <w:t>9</w:t>
        </w:r>
        <w:r w:rsidR="009E27AB">
          <w:rPr>
            <w:noProof/>
            <w:webHidden/>
          </w:rPr>
          <w:fldChar w:fldCharType="end"/>
        </w:r>
      </w:hyperlink>
    </w:p>
    <w:p w14:paraId="79807E91" w14:textId="1972963C"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48" w:history="1">
        <w:r w:rsidR="009E27AB" w:rsidRPr="00CB31EC">
          <w:rPr>
            <w:rStyle w:val="Hyperlink"/>
            <w:noProof/>
          </w:rPr>
          <w:t>1.</w:t>
        </w:r>
        <w:r w:rsidR="009E27AB" w:rsidRPr="00CB31EC">
          <w:rPr>
            <w:rStyle w:val="Hyperlink"/>
            <w:noProof/>
            <w:lang w:val="sr-Cyrl-RS"/>
          </w:rPr>
          <w:t>3</w:t>
        </w:r>
        <w:r w:rsidR="009E27AB" w:rsidRPr="00CB31EC">
          <w:rPr>
            <w:rStyle w:val="Hyperlink"/>
            <w:noProof/>
          </w:rPr>
          <w:t>.1. Државни посед</w:t>
        </w:r>
        <w:r w:rsidR="009E27AB">
          <w:rPr>
            <w:noProof/>
            <w:webHidden/>
          </w:rPr>
          <w:tab/>
        </w:r>
        <w:r w:rsidR="009E27AB">
          <w:rPr>
            <w:noProof/>
            <w:webHidden/>
          </w:rPr>
          <w:fldChar w:fldCharType="begin"/>
        </w:r>
        <w:r w:rsidR="009E27AB">
          <w:rPr>
            <w:noProof/>
            <w:webHidden/>
          </w:rPr>
          <w:instrText xml:space="preserve"> PAGEREF _Toc176437648 \h </w:instrText>
        </w:r>
        <w:r w:rsidR="009E27AB">
          <w:rPr>
            <w:noProof/>
            <w:webHidden/>
          </w:rPr>
        </w:r>
        <w:r w:rsidR="009E27AB">
          <w:rPr>
            <w:noProof/>
            <w:webHidden/>
          </w:rPr>
          <w:fldChar w:fldCharType="separate"/>
        </w:r>
        <w:r w:rsidR="009E27AB">
          <w:rPr>
            <w:noProof/>
            <w:webHidden/>
          </w:rPr>
          <w:t>9</w:t>
        </w:r>
        <w:r w:rsidR="009E27AB">
          <w:rPr>
            <w:noProof/>
            <w:webHidden/>
          </w:rPr>
          <w:fldChar w:fldCharType="end"/>
        </w:r>
      </w:hyperlink>
    </w:p>
    <w:p w14:paraId="51847D6E" w14:textId="2C2B942B"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49" w:history="1">
        <w:r w:rsidR="009E27AB" w:rsidRPr="00CB31EC">
          <w:rPr>
            <w:rStyle w:val="Hyperlink"/>
            <w:noProof/>
          </w:rPr>
          <w:t>1.3.2. Рекапитулација по КО</w:t>
        </w:r>
        <w:r w:rsidR="009E27AB">
          <w:rPr>
            <w:noProof/>
            <w:webHidden/>
          </w:rPr>
          <w:tab/>
        </w:r>
        <w:r w:rsidR="009E27AB">
          <w:rPr>
            <w:noProof/>
            <w:webHidden/>
          </w:rPr>
          <w:fldChar w:fldCharType="begin"/>
        </w:r>
        <w:r w:rsidR="009E27AB">
          <w:rPr>
            <w:noProof/>
            <w:webHidden/>
          </w:rPr>
          <w:instrText xml:space="preserve"> PAGEREF _Toc176437649 \h </w:instrText>
        </w:r>
        <w:r w:rsidR="009E27AB">
          <w:rPr>
            <w:noProof/>
            <w:webHidden/>
          </w:rPr>
        </w:r>
        <w:r w:rsidR="009E27AB">
          <w:rPr>
            <w:noProof/>
            <w:webHidden/>
          </w:rPr>
          <w:fldChar w:fldCharType="separate"/>
        </w:r>
        <w:r w:rsidR="009E27AB">
          <w:rPr>
            <w:noProof/>
            <w:webHidden/>
          </w:rPr>
          <w:t>9</w:t>
        </w:r>
        <w:r w:rsidR="009E27AB">
          <w:rPr>
            <w:noProof/>
            <w:webHidden/>
          </w:rPr>
          <w:fldChar w:fldCharType="end"/>
        </w:r>
      </w:hyperlink>
    </w:p>
    <w:p w14:paraId="62CCCF6F" w14:textId="66A3121A"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50" w:history="1">
        <w:r w:rsidR="009E27AB" w:rsidRPr="00CB31EC">
          <w:rPr>
            <w:rStyle w:val="Hyperlink"/>
            <w:noProof/>
            <w:lang w:val="sr-Cyrl-RS"/>
          </w:rPr>
          <w:t>1</w:t>
        </w:r>
        <w:r w:rsidR="009E27AB" w:rsidRPr="00CB31EC">
          <w:rPr>
            <w:rStyle w:val="Hyperlink"/>
            <w:noProof/>
          </w:rPr>
          <w:t>.</w:t>
        </w:r>
        <w:r w:rsidR="009E27AB" w:rsidRPr="00CB31EC">
          <w:rPr>
            <w:rStyle w:val="Hyperlink"/>
            <w:noProof/>
            <w:lang w:val="sr-Cyrl-RS"/>
          </w:rPr>
          <w:t>4.</w:t>
        </w:r>
        <w:r w:rsidR="009E27AB" w:rsidRPr="00CB31EC">
          <w:rPr>
            <w:rStyle w:val="Hyperlink"/>
            <w:noProof/>
          </w:rPr>
          <w:t xml:space="preserve"> Рељеф  и геоморфолошке карактеристике</w:t>
        </w:r>
        <w:r w:rsidR="009E27AB">
          <w:rPr>
            <w:noProof/>
            <w:webHidden/>
          </w:rPr>
          <w:tab/>
        </w:r>
        <w:r w:rsidR="009E27AB">
          <w:rPr>
            <w:noProof/>
            <w:webHidden/>
          </w:rPr>
          <w:fldChar w:fldCharType="begin"/>
        </w:r>
        <w:r w:rsidR="009E27AB">
          <w:rPr>
            <w:noProof/>
            <w:webHidden/>
          </w:rPr>
          <w:instrText xml:space="preserve"> PAGEREF _Toc176437650 \h </w:instrText>
        </w:r>
        <w:r w:rsidR="009E27AB">
          <w:rPr>
            <w:noProof/>
            <w:webHidden/>
          </w:rPr>
        </w:r>
        <w:r w:rsidR="009E27AB">
          <w:rPr>
            <w:noProof/>
            <w:webHidden/>
          </w:rPr>
          <w:fldChar w:fldCharType="separate"/>
        </w:r>
        <w:r w:rsidR="009E27AB">
          <w:rPr>
            <w:noProof/>
            <w:webHidden/>
          </w:rPr>
          <w:t>10</w:t>
        </w:r>
        <w:r w:rsidR="009E27AB">
          <w:rPr>
            <w:noProof/>
            <w:webHidden/>
          </w:rPr>
          <w:fldChar w:fldCharType="end"/>
        </w:r>
      </w:hyperlink>
    </w:p>
    <w:p w14:paraId="663EB36F" w14:textId="15BE511E"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51" w:history="1">
        <w:r w:rsidR="009E27AB" w:rsidRPr="00CB31EC">
          <w:rPr>
            <w:rStyle w:val="Hyperlink"/>
            <w:noProof/>
            <w:lang w:val="sr-Cyrl-RS"/>
          </w:rPr>
          <w:t>1</w:t>
        </w:r>
        <w:r w:rsidR="009E27AB" w:rsidRPr="00CB31EC">
          <w:rPr>
            <w:rStyle w:val="Hyperlink"/>
            <w:noProof/>
          </w:rPr>
          <w:t>.</w:t>
        </w:r>
        <w:r w:rsidR="009E27AB" w:rsidRPr="00CB31EC">
          <w:rPr>
            <w:rStyle w:val="Hyperlink"/>
            <w:noProof/>
            <w:lang w:val="sr-Cyrl-RS"/>
          </w:rPr>
          <w:t>5.</w:t>
        </w:r>
        <w:r w:rsidR="009E27AB" w:rsidRPr="00CB31EC">
          <w:rPr>
            <w:rStyle w:val="Hyperlink"/>
            <w:noProof/>
          </w:rPr>
          <w:t xml:space="preserve">  Геолошка подлога</w:t>
        </w:r>
        <w:r w:rsidR="009E27AB">
          <w:rPr>
            <w:noProof/>
            <w:webHidden/>
          </w:rPr>
          <w:tab/>
        </w:r>
        <w:r w:rsidR="009E27AB">
          <w:rPr>
            <w:noProof/>
            <w:webHidden/>
          </w:rPr>
          <w:fldChar w:fldCharType="begin"/>
        </w:r>
        <w:r w:rsidR="009E27AB">
          <w:rPr>
            <w:noProof/>
            <w:webHidden/>
          </w:rPr>
          <w:instrText xml:space="preserve"> PAGEREF _Toc176437651 \h </w:instrText>
        </w:r>
        <w:r w:rsidR="009E27AB">
          <w:rPr>
            <w:noProof/>
            <w:webHidden/>
          </w:rPr>
        </w:r>
        <w:r w:rsidR="009E27AB">
          <w:rPr>
            <w:noProof/>
            <w:webHidden/>
          </w:rPr>
          <w:fldChar w:fldCharType="separate"/>
        </w:r>
        <w:r w:rsidR="009E27AB">
          <w:rPr>
            <w:noProof/>
            <w:webHidden/>
          </w:rPr>
          <w:t>10</w:t>
        </w:r>
        <w:r w:rsidR="009E27AB">
          <w:rPr>
            <w:noProof/>
            <w:webHidden/>
          </w:rPr>
          <w:fldChar w:fldCharType="end"/>
        </w:r>
      </w:hyperlink>
    </w:p>
    <w:p w14:paraId="0E768890" w14:textId="1CA91AD3"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52" w:history="1">
        <w:r w:rsidR="009E27AB" w:rsidRPr="00CB31EC">
          <w:rPr>
            <w:rStyle w:val="Hyperlink"/>
            <w:noProof/>
            <w:lang w:val="sr-Cyrl-RS"/>
          </w:rPr>
          <w:t>1</w:t>
        </w:r>
        <w:r w:rsidR="009E27AB" w:rsidRPr="00CB31EC">
          <w:rPr>
            <w:rStyle w:val="Hyperlink"/>
            <w:noProof/>
          </w:rPr>
          <w:t>.</w:t>
        </w:r>
        <w:r w:rsidR="009E27AB" w:rsidRPr="00CB31EC">
          <w:rPr>
            <w:rStyle w:val="Hyperlink"/>
            <w:noProof/>
            <w:lang w:val="sr-Cyrl-RS"/>
          </w:rPr>
          <w:t>6.</w:t>
        </w:r>
        <w:r w:rsidR="009E27AB" w:rsidRPr="00CB31EC">
          <w:rPr>
            <w:rStyle w:val="Hyperlink"/>
            <w:noProof/>
          </w:rPr>
          <w:t xml:space="preserve"> Хидрографске карактеристике</w:t>
        </w:r>
        <w:r w:rsidR="009E27AB">
          <w:rPr>
            <w:noProof/>
            <w:webHidden/>
          </w:rPr>
          <w:tab/>
        </w:r>
        <w:r w:rsidR="009E27AB">
          <w:rPr>
            <w:noProof/>
            <w:webHidden/>
          </w:rPr>
          <w:fldChar w:fldCharType="begin"/>
        </w:r>
        <w:r w:rsidR="009E27AB">
          <w:rPr>
            <w:noProof/>
            <w:webHidden/>
          </w:rPr>
          <w:instrText xml:space="preserve"> PAGEREF _Toc176437652 \h </w:instrText>
        </w:r>
        <w:r w:rsidR="009E27AB">
          <w:rPr>
            <w:noProof/>
            <w:webHidden/>
          </w:rPr>
        </w:r>
        <w:r w:rsidR="009E27AB">
          <w:rPr>
            <w:noProof/>
            <w:webHidden/>
          </w:rPr>
          <w:fldChar w:fldCharType="separate"/>
        </w:r>
        <w:r w:rsidR="009E27AB">
          <w:rPr>
            <w:noProof/>
            <w:webHidden/>
          </w:rPr>
          <w:t>11</w:t>
        </w:r>
        <w:r w:rsidR="009E27AB">
          <w:rPr>
            <w:noProof/>
            <w:webHidden/>
          </w:rPr>
          <w:fldChar w:fldCharType="end"/>
        </w:r>
      </w:hyperlink>
    </w:p>
    <w:p w14:paraId="7461AA9E" w14:textId="08C7F48F"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53" w:history="1">
        <w:r w:rsidR="009E27AB" w:rsidRPr="00CB31EC">
          <w:rPr>
            <w:rStyle w:val="Hyperlink"/>
            <w:noProof/>
            <w:lang w:val="sr-Cyrl-RS"/>
          </w:rPr>
          <w:t>1</w:t>
        </w:r>
        <w:r w:rsidR="009E27AB" w:rsidRPr="00CB31EC">
          <w:rPr>
            <w:rStyle w:val="Hyperlink"/>
            <w:noProof/>
          </w:rPr>
          <w:t>.</w:t>
        </w:r>
        <w:r w:rsidR="009E27AB" w:rsidRPr="00CB31EC">
          <w:rPr>
            <w:rStyle w:val="Hyperlink"/>
            <w:noProof/>
            <w:lang w:val="sr-Cyrl-RS"/>
          </w:rPr>
          <w:t>7.</w:t>
        </w:r>
        <w:r w:rsidR="009E27AB" w:rsidRPr="00CB31EC">
          <w:rPr>
            <w:rStyle w:val="Hyperlink"/>
            <w:noProof/>
          </w:rPr>
          <w:t xml:space="preserve"> Клима</w:t>
        </w:r>
        <w:r w:rsidR="009E27AB">
          <w:rPr>
            <w:noProof/>
            <w:webHidden/>
          </w:rPr>
          <w:tab/>
        </w:r>
        <w:r w:rsidR="009E27AB">
          <w:rPr>
            <w:noProof/>
            <w:webHidden/>
          </w:rPr>
          <w:fldChar w:fldCharType="begin"/>
        </w:r>
        <w:r w:rsidR="009E27AB">
          <w:rPr>
            <w:noProof/>
            <w:webHidden/>
          </w:rPr>
          <w:instrText xml:space="preserve"> PAGEREF _Toc176437653 \h </w:instrText>
        </w:r>
        <w:r w:rsidR="009E27AB">
          <w:rPr>
            <w:noProof/>
            <w:webHidden/>
          </w:rPr>
        </w:r>
        <w:r w:rsidR="009E27AB">
          <w:rPr>
            <w:noProof/>
            <w:webHidden/>
          </w:rPr>
          <w:fldChar w:fldCharType="separate"/>
        </w:r>
        <w:r w:rsidR="009E27AB">
          <w:rPr>
            <w:noProof/>
            <w:webHidden/>
          </w:rPr>
          <w:t>11</w:t>
        </w:r>
        <w:r w:rsidR="009E27AB">
          <w:rPr>
            <w:noProof/>
            <w:webHidden/>
          </w:rPr>
          <w:fldChar w:fldCharType="end"/>
        </w:r>
      </w:hyperlink>
    </w:p>
    <w:p w14:paraId="61DB52FA" w14:textId="311B633C"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54" w:history="1">
        <w:r w:rsidR="009E27AB" w:rsidRPr="00CB31EC">
          <w:rPr>
            <w:rStyle w:val="Hyperlink"/>
            <w:noProof/>
          </w:rPr>
          <w:t>Температура ваздуха</w:t>
        </w:r>
        <w:r w:rsidR="009E27AB">
          <w:rPr>
            <w:noProof/>
            <w:webHidden/>
          </w:rPr>
          <w:tab/>
        </w:r>
        <w:r w:rsidR="009E27AB">
          <w:rPr>
            <w:noProof/>
            <w:webHidden/>
          </w:rPr>
          <w:fldChar w:fldCharType="begin"/>
        </w:r>
        <w:r w:rsidR="009E27AB">
          <w:rPr>
            <w:noProof/>
            <w:webHidden/>
          </w:rPr>
          <w:instrText xml:space="preserve"> PAGEREF _Toc176437654 \h </w:instrText>
        </w:r>
        <w:r w:rsidR="009E27AB">
          <w:rPr>
            <w:noProof/>
            <w:webHidden/>
          </w:rPr>
        </w:r>
        <w:r w:rsidR="009E27AB">
          <w:rPr>
            <w:noProof/>
            <w:webHidden/>
          </w:rPr>
          <w:fldChar w:fldCharType="separate"/>
        </w:r>
        <w:r w:rsidR="009E27AB">
          <w:rPr>
            <w:noProof/>
            <w:webHidden/>
          </w:rPr>
          <w:t>13</w:t>
        </w:r>
        <w:r w:rsidR="009E27AB">
          <w:rPr>
            <w:noProof/>
            <w:webHidden/>
          </w:rPr>
          <w:fldChar w:fldCharType="end"/>
        </w:r>
      </w:hyperlink>
    </w:p>
    <w:p w14:paraId="360B2A18" w14:textId="7E9992B7"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55" w:history="1">
        <w:r w:rsidR="009E27AB" w:rsidRPr="00CB31EC">
          <w:rPr>
            <w:rStyle w:val="Hyperlink"/>
            <w:noProof/>
          </w:rPr>
          <w:t>Плувиометријски режим</w:t>
        </w:r>
        <w:r w:rsidR="009E27AB">
          <w:rPr>
            <w:noProof/>
            <w:webHidden/>
          </w:rPr>
          <w:tab/>
        </w:r>
        <w:r w:rsidR="009E27AB">
          <w:rPr>
            <w:noProof/>
            <w:webHidden/>
          </w:rPr>
          <w:fldChar w:fldCharType="begin"/>
        </w:r>
        <w:r w:rsidR="009E27AB">
          <w:rPr>
            <w:noProof/>
            <w:webHidden/>
          </w:rPr>
          <w:instrText xml:space="preserve"> PAGEREF _Toc176437655 \h </w:instrText>
        </w:r>
        <w:r w:rsidR="009E27AB">
          <w:rPr>
            <w:noProof/>
            <w:webHidden/>
          </w:rPr>
        </w:r>
        <w:r w:rsidR="009E27AB">
          <w:rPr>
            <w:noProof/>
            <w:webHidden/>
          </w:rPr>
          <w:fldChar w:fldCharType="separate"/>
        </w:r>
        <w:r w:rsidR="009E27AB">
          <w:rPr>
            <w:noProof/>
            <w:webHidden/>
          </w:rPr>
          <w:t>14</w:t>
        </w:r>
        <w:r w:rsidR="009E27AB">
          <w:rPr>
            <w:noProof/>
            <w:webHidden/>
          </w:rPr>
          <w:fldChar w:fldCharType="end"/>
        </w:r>
      </w:hyperlink>
    </w:p>
    <w:p w14:paraId="655ABC6C" w14:textId="7313FAAF"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56" w:history="1">
        <w:r w:rsidR="009E27AB" w:rsidRPr="00CB31EC">
          <w:rPr>
            <w:rStyle w:val="Hyperlink"/>
            <w:noProof/>
          </w:rPr>
          <w:t>Влажност ваздуха</w:t>
        </w:r>
        <w:r w:rsidR="009E27AB">
          <w:rPr>
            <w:noProof/>
            <w:webHidden/>
          </w:rPr>
          <w:tab/>
        </w:r>
        <w:r w:rsidR="009E27AB">
          <w:rPr>
            <w:noProof/>
            <w:webHidden/>
          </w:rPr>
          <w:fldChar w:fldCharType="begin"/>
        </w:r>
        <w:r w:rsidR="009E27AB">
          <w:rPr>
            <w:noProof/>
            <w:webHidden/>
          </w:rPr>
          <w:instrText xml:space="preserve"> PAGEREF _Toc176437656 \h </w:instrText>
        </w:r>
        <w:r w:rsidR="009E27AB">
          <w:rPr>
            <w:noProof/>
            <w:webHidden/>
          </w:rPr>
        </w:r>
        <w:r w:rsidR="009E27AB">
          <w:rPr>
            <w:noProof/>
            <w:webHidden/>
          </w:rPr>
          <w:fldChar w:fldCharType="separate"/>
        </w:r>
        <w:r w:rsidR="009E27AB">
          <w:rPr>
            <w:noProof/>
            <w:webHidden/>
          </w:rPr>
          <w:t>15</w:t>
        </w:r>
        <w:r w:rsidR="009E27AB">
          <w:rPr>
            <w:noProof/>
            <w:webHidden/>
          </w:rPr>
          <w:fldChar w:fldCharType="end"/>
        </w:r>
      </w:hyperlink>
    </w:p>
    <w:p w14:paraId="64FB760A" w14:textId="30803C52"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57" w:history="1">
        <w:r w:rsidR="009E27AB" w:rsidRPr="00CB31EC">
          <w:rPr>
            <w:rStyle w:val="Hyperlink"/>
            <w:noProof/>
          </w:rPr>
          <w:t>Ветрови</w:t>
        </w:r>
        <w:r w:rsidR="009E27AB">
          <w:rPr>
            <w:noProof/>
            <w:webHidden/>
          </w:rPr>
          <w:tab/>
        </w:r>
        <w:r w:rsidR="009E27AB">
          <w:rPr>
            <w:noProof/>
            <w:webHidden/>
          </w:rPr>
          <w:fldChar w:fldCharType="begin"/>
        </w:r>
        <w:r w:rsidR="009E27AB">
          <w:rPr>
            <w:noProof/>
            <w:webHidden/>
          </w:rPr>
          <w:instrText xml:space="preserve"> PAGEREF _Toc176437657 \h </w:instrText>
        </w:r>
        <w:r w:rsidR="009E27AB">
          <w:rPr>
            <w:noProof/>
            <w:webHidden/>
          </w:rPr>
        </w:r>
        <w:r w:rsidR="009E27AB">
          <w:rPr>
            <w:noProof/>
            <w:webHidden/>
          </w:rPr>
          <w:fldChar w:fldCharType="separate"/>
        </w:r>
        <w:r w:rsidR="009E27AB">
          <w:rPr>
            <w:noProof/>
            <w:webHidden/>
          </w:rPr>
          <w:t>15</w:t>
        </w:r>
        <w:r w:rsidR="009E27AB">
          <w:rPr>
            <w:noProof/>
            <w:webHidden/>
          </w:rPr>
          <w:fldChar w:fldCharType="end"/>
        </w:r>
      </w:hyperlink>
    </w:p>
    <w:p w14:paraId="1DEC52AC" w14:textId="15120CF9"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58" w:history="1">
        <w:r w:rsidR="009E27AB" w:rsidRPr="00CB31EC">
          <w:rPr>
            <w:rStyle w:val="Hyperlink"/>
            <w:noProof/>
          </w:rPr>
          <w:t>Процена промене климе</w:t>
        </w:r>
        <w:r w:rsidR="009E27AB">
          <w:rPr>
            <w:noProof/>
            <w:webHidden/>
          </w:rPr>
          <w:tab/>
        </w:r>
        <w:r w:rsidR="009E27AB">
          <w:rPr>
            <w:noProof/>
            <w:webHidden/>
          </w:rPr>
          <w:fldChar w:fldCharType="begin"/>
        </w:r>
        <w:r w:rsidR="009E27AB">
          <w:rPr>
            <w:noProof/>
            <w:webHidden/>
          </w:rPr>
          <w:instrText xml:space="preserve"> PAGEREF _Toc176437658 \h </w:instrText>
        </w:r>
        <w:r w:rsidR="009E27AB">
          <w:rPr>
            <w:noProof/>
            <w:webHidden/>
          </w:rPr>
        </w:r>
        <w:r w:rsidR="009E27AB">
          <w:rPr>
            <w:noProof/>
            <w:webHidden/>
          </w:rPr>
          <w:fldChar w:fldCharType="separate"/>
        </w:r>
        <w:r w:rsidR="009E27AB">
          <w:rPr>
            <w:noProof/>
            <w:webHidden/>
          </w:rPr>
          <w:t>16</w:t>
        </w:r>
        <w:r w:rsidR="009E27AB">
          <w:rPr>
            <w:noProof/>
            <w:webHidden/>
          </w:rPr>
          <w:fldChar w:fldCharType="end"/>
        </w:r>
      </w:hyperlink>
    </w:p>
    <w:p w14:paraId="0E2C5FB0" w14:textId="66BA71FE"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59" w:history="1">
        <w:r w:rsidR="009E27AB" w:rsidRPr="00CB31EC">
          <w:rPr>
            <w:rStyle w:val="Hyperlink"/>
            <w:noProof/>
            <w:lang w:val="sr-Cyrl-RS"/>
          </w:rPr>
          <w:t>1</w:t>
        </w:r>
        <w:r w:rsidR="009E27AB" w:rsidRPr="00CB31EC">
          <w:rPr>
            <w:rStyle w:val="Hyperlink"/>
            <w:noProof/>
          </w:rPr>
          <w:t>.</w:t>
        </w:r>
        <w:r w:rsidR="009E27AB" w:rsidRPr="00CB31EC">
          <w:rPr>
            <w:rStyle w:val="Hyperlink"/>
            <w:noProof/>
            <w:lang w:val="sr-Cyrl-RS"/>
          </w:rPr>
          <w:t>8.</w:t>
        </w:r>
        <w:r w:rsidR="009E27AB" w:rsidRPr="00CB31EC">
          <w:rPr>
            <w:rStyle w:val="Hyperlink"/>
            <w:noProof/>
          </w:rPr>
          <w:t xml:space="preserve"> Опште карактеристике шумских екосистема</w:t>
        </w:r>
        <w:r w:rsidR="009E27AB">
          <w:rPr>
            <w:noProof/>
            <w:webHidden/>
          </w:rPr>
          <w:tab/>
        </w:r>
        <w:r w:rsidR="009E27AB">
          <w:rPr>
            <w:noProof/>
            <w:webHidden/>
          </w:rPr>
          <w:fldChar w:fldCharType="begin"/>
        </w:r>
        <w:r w:rsidR="009E27AB">
          <w:rPr>
            <w:noProof/>
            <w:webHidden/>
          </w:rPr>
          <w:instrText xml:space="preserve"> PAGEREF _Toc176437659 \h </w:instrText>
        </w:r>
        <w:r w:rsidR="009E27AB">
          <w:rPr>
            <w:noProof/>
            <w:webHidden/>
          </w:rPr>
        </w:r>
        <w:r w:rsidR="009E27AB">
          <w:rPr>
            <w:noProof/>
            <w:webHidden/>
          </w:rPr>
          <w:fldChar w:fldCharType="separate"/>
        </w:r>
        <w:r w:rsidR="009E27AB">
          <w:rPr>
            <w:noProof/>
            <w:webHidden/>
          </w:rPr>
          <w:t>20</w:t>
        </w:r>
        <w:r w:rsidR="009E27AB">
          <w:rPr>
            <w:noProof/>
            <w:webHidden/>
          </w:rPr>
          <w:fldChar w:fldCharType="end"/>
        </w:r>
      </w:hyperlink>
    </w:p>
    <w:p w14:paraId="575F9630" w14:textId="078DF366" w:rsidR="009E27AB" w:rsidRDefault="00000000">
      <w:pPr>
        <w:pStyle w:val="TOC1"/>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60" w:history="1">
        <w:r w:rsidR="009E27AB" w:rsidRPr="00CB31EC">
          <w:rPr>
            <w:rStyle w:val="Hyperlink"/>
            <w:noProof/>
            <w:lang w:val="sr-Cyrl-RS"/>
          </w:rPr>
          <w:t>2</w:t>
        </w:r>
        <w:r w:rsidR="009E27AB" w:rsidRPr="00CB31EC">
          <w:rPr>
            <w:rStyle w:val="Hyperlink"/>
            <w:noProof/>
          </w:rPr>
          <w:t>.</w:t>
        </w:r>
        <w:r w:rsidR="009E27AB" w:rsidRPr="00CB31EC">
          <w:rPr>
            <w:rStyle w:val="Hyperlink"/>
            <w:noProof/>
            <w:lang w:val="sr-Cyrl-RS"/>
          </w:rPr>
          <w:t>0.</w:t>
        </w:r>
        <w:r w:rsidR="009E27AB" w:rsidRPr="00CB31EC">
          <w:rPr>
            <w:rStyle w:val="Hyperlink"/>
            <w:noProof/>
          </w:rPr>
          <w:t xml:space="preserve"> </w:t>
        </w:r>
        <w:r w:rsidR="009E27AB" w:rsidRPr="00CB31EC">
          <w:rPr>
            <w:rStyle w:val="Hyperlink"/>
            <w:noProof/>
            <w:lang w:val="sr-Cyrl-RS"/>
          </w:rPr>
          <w:t>СТАЊЕ ШУМА, АНАЛИЗА СТАЊА И СПРОВЕДЕНИХ МЕРА ГАЗДОВАЊА</w:t>
        </w:r>
        <w:r w:rsidR="009E27AB">
          <w:rPr>
            <w:noProof/>
            <w:webHidden/>
          </w:rPr>
          <w:tab/>
        </w:r>
        <w:r w:rsidR="009E27AB">
          <w:rPr>
            <w:noProof/>
            <w:webHidden/>
          </w:rPr>
          <w:fldChar w:fldCharType="begin"/>
        </w:r>
        <w:r w:rsidR="009E27AB">
          <w:rPr>
            <w:noProof/>
            <w:webHidden/>
          </w:rPr>
          <w:instrText xml:space="preserve"> PAGEREF _Toc176437660 \h </w:instrText>
        </w:r>
        <w:r w:rsidR="009E27AB">
          <w:rPr>
            <w:noProof/>
            <w:webHidden/>
          </w:rPr>
        </w:r>
        <w:r w:rsidR="009E27AB">
          <w:rPr>
            <w:noProof/>
            <w:webHidden/>
          </w:rPr>
          <w:fldChar w:fldCharType="separate"/>
        </w:r>
        <w:r w:rsidR="009E27AB">
          <w:rPr>
            <w:noProof/>
            <w:webHidden/>
          </w:rPr>
          <w:t>23</w:t>
        </w:r>
        <w:r w:rsidR="009E27AB">
          <w:rPr>
            <w:noProof/>
            <w:webHidden/>
          </w:rPr>
          <w:fldChar w:fldCharType="end"/>
        </w:r>
      </w:hyperlink>
    </w:p>
    <w:p w14:paraId="09119292" w14:textId="461F946D"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61" w:history="1">
        <w:r w:rsidR="009E27AB" w:rsidRPr="00CB31EC">
          <w:rPr>
            <w:rStyle w:val="Hyperlink"/>
            <w:noProof/>
            <w:lang w:val="sr-Cyrl-RS"/>
          </w:rPr>
          <w:t>2</w:t>
        </w:r>
        <w:r w:rsidR="009E27AB" w:rsidRPr="00CB31EC">
          <w:rPr>
            <w:rStyle w:val="Hyperlink"/>
            <w:noProof/>
          </w:rPr>
          <w:t xml:space="preserve">.1. </w:t>
        </w:r>
        <w:r w:rsidR="009E27AB" w:rsidRPr="00CB31EC">
          <w:rPr>
            <w:rStyle w:val="Hyperlink"/>
            <w:noProof/>
            <w:lang w:val="sr-Cyrl-RS"/>
          </w:rPr>
          <w:t>Стање шума</w:t>
        </w:r>
        <w:r w:rsidR="009E27AB">
          <w:rPr>
            <w:noProof/>
            <w:webHidden/>
          </w:rPr>
          <w:tab/>
        </w:r>
        <w:r w:rsidR="009E27AB">
          <w:rPr>
            <w:noProof/>
            <w:webHidden/>
          </w:rPr>
          <w:fldChar w:fldCharType="begin"/>
        </w:r>
        <w:r w:rsidR="009E27AB">
          <w:rPr>
            <w:noProof/>
            <w:webHidden/>
          </w:rPr>
          <w:instrText xml:space="preserve"> PAGEREF _Toc176437661 \h </w:instrText>
        </w:r>
        <w:r w:rsidR="009E27AB">
          <w:rPr>
            <w:noProof/>
            <w:webHidden/>
          </w:rPr>
        </w:r>
        <w:r w:rsidR="009E27AB">
          <w:rPr>
            <w:noProof/>
            <w:webHidden/>
          </w:rPr>
          <w:fldChar w:fldCharType="separate"/>
        </w:r>
        <w:r w:rsidR="009E27AB">
          <w:rPr>
            <w:noProof/>
            <w:webHidden/>
          </w:rPr>
          <w:t>23</w:t>
        </w:r>
        <w:r w:rsidR="009E27AB">
          <w:rPr>
            <w:noProof/>
            <w:webHidden/>
          </w:rPr>
          <w:fldChar w:fldCharType="end"/>
        </w:r>
      </w:hyperlink>
    </w:p>
    <w:p w14:paraId="0230AA6F" w14:textId="24E6FA8D"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62" w:history="1">
        <w:r w:rsidR="009E27AB" w:rsidRPr="00CB31EC">
          <w:rPr>
            <w:rStyle w:val="Hyperlink"/>
            <w:noProof/>
          </w:rPr>
          <w:t>2.1.1. Стање шума по намени</w:t>
        </w:r>
        <w:r w:rsidR="009E27AB">
          <w:rPr>
            <w:noProof/>
            <w:webHidden/>
          </w:rPr>
          <w:tab/>
        </w:r>
        <w:r w:rsidR="009E27AB">
          <w:rPr>
            <w:noProof/>
            <w:webHidden/>
          </w:rPr>
          <w:fldChar w:fldCharType="begin"/>
        </w:r>
        <w:r w:rsidR="009E27AB">
          <w:rPr>
            <w:noProof/>
            <w:webHidden/>
          </w:rPr>
          <w:instrText xml:space="preserve"> PAGEREF _Toc176437662 \h </w:instrText>
        </w:r>
        <w:r w:rsidR="009E27AB">
          <w:rPr>
            <w:noProof/>
            <w:webHidden/>
          </w:rPr>
        </w:r>
        <w:r w:rsidR="009E27AB">
          <w:rPr>
            <w:noProof/>
            <w:webHidden/>
          </w:rPr>
          <w:fldChar w:fldCharType="separate"/>
        </w:r>
        <w:r w:rsidR="009E27AB">
          <w:rPr>
            <w:noProof/>
            <w:webHidden/>
          </w:rPr>
          <w:t>23</w:t>
        </w:r>
        <w:r w:rsidR="009E27AB">
          <w:rPr>
            <w:noProof/>
            <w:webHidden/>
          </w:rPr>
          <w:fldChar w:fldCharType="end"/>
        </w:r>
      </w:hyperlink>
    </w:p>
    <w:p w14:paraId="20070B10" w14:textId="1AD17F0F"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63" w:history="1">
        <w:r w:rsidR="009E27AB" w:rsidRPr="00CB31EC">
          <w:rPr>
            <w:rStyle w:val="Hyperlink"/>
            <w:noProof/>
          </w:rPr>
          <w:t>2.1.2. Стање шума по газдинским типовима</w:t>
        </w:r>
        <w:r w:rsidR="009E27AB">
          <w:rPr>
            <w:noProof/>
            <w:webHidden/>
          </w:rPr>
          <w:tab/>
        </w:r>
        <w:r w:rsidR="009E27AB">
          <w:rPr>
            <w:noProof/>
            <w:webHidden/>
          </w:rPr>
          <w:fldChar w:fldCharType="begin"/>
        </w:r>
        <w:r w:rsidR="009E27AB">
          <w:rPr>
            <w:noProof/>
            <w:webHidden/>
          </w:rPr>
          <w:instrText xml:space="preserve"> PAGEREF _Toc176437663 \h </w:instrText>
        </w:r>
        <w:r w:rsidR="009E27AB">
          <w:rPr>
            <w:noProof/>
            <w:webHidden/>
          </w:rPr>
        </w:r>
        <w:r w:rsidR="009E27AB">
          <w:rPr>
            <w:noProof/>
            <w:webHidden/>
          </w:rPr>
          <w:fldChar w:fldCharType="separate"/>
        </w:r>
        <w:r w:rsidR="009E27AB">
          <w:rPr>
            <w:noProof/>
            <w:webHidden/>
          </w:rPr>
          <w:t>24</w:t>
        </w:r>
        <w:r w:rsidR="009E27AB">
          <w:rPr>
            <w:noProof/>
            <w:webHidden/>
          </w:rPr>
          <w:fldChar w:fldCharType="end"/>
        </w:r>
      </w:hyperlink>
    </w:p>
    <w:p w14:paraId="49403B22" w14:textId="5007D31D"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64" w:history="1">
        <w:r w:rsidR="009E27AB" w:rsidRPr="00CB31EC">
          <w:rPr>
            <w:rStyle w:val="Hyperlink"/>
            <w:noProof/>
          </w:rPr>
          <w:t>2.1.3. Стање шума по пореклу и очуваности</w:t>
        </w:r>
        <w:r w:rsidR="009E27AB">
          <w:rPr>
            <w:noProof/>
            <w:webHidden/>
          </w:rPr>
          <w:tab/>
        </w:r>
        <w:r w:rsidR="009E27AB">
          <w:rPr>
            <w:noProof/>
            <w:webHidden/>
          </w:rPr>
          <w:fldChar w:fldCharType="begin"/>
        </w:r>
        <w:r w:rsidR="009E27AB">
          <w:rPr>
            <w:noProof/>
            <w:webHidden/>
          </w:rPr>
          <w:instrText xml:space="preserve"> PAGEREF _Toc176437664 \h </w:instrText>
        </w:r>
        <w:r w:rsidR="009E27AB">
          <w:rPr>
            <w:noProof/>
            <w:webHidden/>
          </w:rPr>
        </w:r>
        <w:r w:rsidR="009E27AB">
          <w:rPr>
            <w:noProof/>
            <w:webHidden/>
          </w:rPr>
          <w:fldChar w:fldCharType="separate"/>
        </w:r>
        <w:r w:rsidR="009E27AB">
          <w:rPr>
            <w:noProof/>
            <w:webHidden/>
          </w:rPr>
          <w:t>25</w:t>
        </w:r>
        <w:r w:rsidR="009E27AB">
          <w:rPr>
            <w:noProof/>
            <w:webHidden/>
          </w:rPr>
          <w:fldChar w:fldCharType="end"/>
        </w:r>
      </w:hyperlink>
    </w:p>
    <w:p w14:paraId="40295B6C" w14:textId="562B1A6B"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65" w:history="1">
        <w:r w:rsidR="009E27AB" w:rsidRPr="00CB31EC">
          <w:rPr>
            <w:rStyle w:val="Hyperlink"/>
            <w:noProof/>
          </w:rPr>
          <w:t>2.1.4. Стање шума по смеси</w:t>
        </w:r>
        <w:r w:rsidR="009E27AB">
          <w:rPr>
            <w:noProof/>
            <w:webHidden/>
          </w:rPr>
          <w:tab/>
        </w:r>
        <w:r w:rsidR="009E27AB">
          <w:rPr>
            <w:noProof/>
            <w:webHidden/>
          </w:rPr>
          <w:fldChar w:fldCharType="begin"/>
        </w:r>
        <w:r w:rsidR="009E27AB">
          <w:rPr>
            <w:noProof/>
            <w:webHidden/>
          </w:rPr>
          <w:instrText xml:space="preserve"> PAGEREF _Toc176437665 \h </w:instrText>
        </w:r>
        <w:r w:rsidR="009E27AB">
          <w:rPr>
            <w:noProof/>
            <w:webHidden/>
          </w:rPr>
        </w:r>
        <w:r w:rsidR="009E27AB">
          <w:rPr>
            <w:noProof/>
            <w:webHidden/>
          </w:rPr>
          <w:fldChar w:fldCharType="separate"/>
        </w:r>
        <w:r w:rsidR="009E27AB">
          <w:rPr>
            <w:noProof/>
            <w:webHidden/>
          </w:rPr>
          <w:t>28</w:t>
        </w:r>
        <w:r w:rsidR="009E27AB">
          <w:rPr>
            <w:noProof/>
            <w:webHidden/>
          </w:rPr>
          <w:fldChar w:fldCharType="end"/>
        </w:r>
      </w:hyperlink>
    </w:p>
    <w:p w14:paraId="0DA5106F" w14:textId="42241E98"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66" w:history="1">
        <w:r w:rsidR="009E27AB" w:rsidRPr="00CB31EC">
          <w:rPr>
            <w:rStyle w:val="Hyperlink"/>
            <w:noProof/>
          </w:rPr>
          <w:t>2.1.</w:t>
        </w:r>
        <w:r w:rsidR="009E27AB" w:rsidRPr="00CB31EC">
          <w:rPr>
            <w:rStyle w:val="Hyperlink"/>
            <w:noProof/>
            <w:lang w:val="en-US"/>
          </w:rPr>
          <w:t>5</w:t>
        </w:r>
        <w:r w:rsidR="009E27AB" w:rsidRPr="00CB31EC">
          <w:rPr>
            <w:rStyle w:val="Hyperlink"/>
            <w:noProof/>
          </w:rPr>
          <w:t>. Стање шума по врстама дрвећа</w:t>
        </w:r>
        <w:r w:rsidR="009E27AB">
          <w:rPr>
            <w:noProof/>
            <w:webHidden/>
          </w:rPr>
          <w:tab/>
        </w:r>
        <w:r w:rsidR="009E27AB">
          <w:rPr>
            <w:noProof/>
            <w:webHidden/>
          </w:rPr>
          <w:fldChar w:fldCharType="begin"/>
        </w:r>
        <w:r w:rsidR="009E27AB">
          <w:rPr>
            <w:noProof/>
            <w:webHidden/>
          </w:rPr>
          <w:instrText xml:space="preserve"> PAGEREF _Toc176437666 \h </w:instrText>
        </w:r>
        <w:r w:rsidR="009E27AB">
          <w:rPr>
            <w:noProof/>
            <w:webHidden/>
          </w:rPr>
        </w:r>
        <w:r w:rsidR="009E27AB">
          <w:rPr>
            <w:noProof/>
            <w:webHidden/>
          </w:rPr>
          <w:fldChar w:fldCharType="separate"/>
        </w:r>
        <w:r w:rsidR="009E27AB">
          <w:rPr>
            <w:noProof/>
            <w:webHidden/>
          </w:rPr>
          <w:t>30</w:t>
        </w:r>
        <w:r w:rsidR="009E27AB">
          <w:rPr>
            <w:noProof/>
            <w:webHidden/>
          </w:rPr>
          <w:fldChar w:fldCharType="end"/>
        </w:r>
      </w:hyperlink>
    </w:p>
    <w:p w14:paraId="10742FC5" w14:textId="615071BC"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67" w:history="1">
        <w:r w:rsidR="009E27AB" w:rsidRPr="00CB31EC">
          <w:rPr>
            <w:rStyle w:val="Hyperlink"/>
            <w:noProof/>
          </w:rPr>
          <w:t>2.1.</w:t>
        </w:r>
        <w:r w:rsidR="009E27AB" w:rsidRPr="00CB31EC">
          <w:rPr>
            <w:rStyle w:val="Hyperlink"/>
            <w:noProof/>
            <w:lang w:val="en-US"/>
          </w:rPr>
          <w:t>6</w:t>
        </w:r>
        <w:r w:rsidR="009E27AB" w:rsidRPr="00CB31EC">
          <w:rPr>
            <w:rStyle w:val="Hyperlink"/>
            <w:noProof/>
          </w:rPr>
          <w:t>. Стање шума по дебљинској структури</w:t>
        </w:r>
        <w:r w:rsidR="009E27AB">
          <w:rPr>
            <w:noProof/>
            <w:webHidden/>
          </w:rPr>
          <w:tab/>
        </w:r>
        <w:r w:rsidR="009E27AB">
          <w:rPr>
            <w:noProof/>
            <w:webHidden/>
          </w:rPr>
          <w:fldChar w:fldCharType="begin"/>
        </w:r>
        <w:r w:rsidR="009E27AB">
          <w:rPr>
            <w:noProof/>
            <w:webHidden/>
          </w:rPr>
          <w:instrText xml:space="preserve"> PAGEREF _Toc176437667 \h </w:instrText>
        </w:r>
        <w:r w:rsidR="009E27AB">
          <w:rPr>
            <w:noProof/>
            <w:webHidden/>
          </w:rPr>
        </w:r>
        <w:r w:rsidR="009E27AB">
          <w:rPr>
            <w:noProof/>
            <w:webHidden/>
          </w:rPr>
          <w:fldChar w:fldCharType="separate"/>
        </w:r>
        <w:r w:rsidR="009E27AB">
          <w:rPr>
            <w:noProof/>
            <w:webHidden/>
          </w:rPr>
          <w:t>31</w:t>
        </w:r>
        <w:r w:rsidR="009E27AB">
          <w:rPr>
            <w:noProof/>
            <w:webHidden/>
          </w:rPr>
          <w:fldChar w:fldCharType="end"/>
        </w:r>
      </w:hyperlink>
    </w:p>
    <w:p w14:paraId="545949F1" w14:textId="2E7B383B"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68" w:history="1">
        <w:r w:rsidR="009E27AB" w:rsidRPr="00CB31EC">
          <w:rPr>
            <w:rStyle w:val="Hyperlink"/>
            <w:noProof/>
          </w:rPr>
          <w:t>2.1.7. Стање шума по старости</w:t>
        </w:r>
        <w:r w:rsidR="009E27AB">
          <w:rPr>
            <w:noProof/>
            <w:webHidden/>
          </w:rPr>
          <w:tab/>
        </w:r>
        <w:r w:rsidR="009E27AB">
          <w:rPr>
            <w:noProof/>
            <w:webHidden/>
          </w:rPr>
          <w:fldChar w:fldCharType="begin"/>
        </w:r>
        <w:r w:rsidR="009E27AB">
          <w:rPr>
            <w:noProof/>
            <w:webHidden/>
          </w:rPr>
          <w:instrText xml:space="preserve"> PAGEREF _Toc176437668 \h </w:instrText>
        </w:r>
        <w:r w:rsidR="009E27AB">
          <w:rPr>
            <w:noProof/>
            <w:webHidden/>
          </w:rPr>
        </w:r>
        <w:r w:rsidR="009E27AB">
          <w:rPr>
            <w:noProof/>
            <w:webHidden/>
          </w:rPr>
          <w:fldChar w:fldCharType="separate"/>
        </w:r>
        <w:r w:rsidR="009E27AB">
          <w:rPr>
            <w:noProof/>
            <w:webHidden/>
          </w:rPr>
          <w:t>32</w:t>
        </w:r>
        <w:r w:rsidR="009E27AB">
          <w:rPr>
            <w:noProof/>
            <w:webHidden/>
          </w:rPr>
          <w:fldChar w:fldCharType="end"/>
        </w:r>
      </w:hyperlink>
    </w:p>
    <w:p w14:paraId="0076974B" w14:textId="0DE74B13"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69" w:history="1">
        <w:r w:rsidR="009E27AB" w:rsidRPr="00CB31EC">
          <w:rPr>
            <w:rStyle w:val="Hyperlink"/>
            <w:noProof/>
          </w:rPr>
          <w:t>2.1.8. Стање шумских култура и вештачки подигнутих шума</w:t>
        </w:r>
        <w:r w:rsidR="009E27AB">
          <w:rPr>
            <w:noProof/>
            <w:webHidden/>
          </w:rPr>
          <w:tab/>
        </w:r>
        <w:r w:rsidR="009E27AB">
          <w:rPr>
            <w:noProof/>
            <w:webHidden/>
          </w:rPr>
          <w:fldChar w:fldCharType="begin"/>
        </w:r>
        <w:r w:rsidR="009E27AB">
          <w:rPr>
            <w:noProof/>
            <w:webHidden/>
          </w:rPr>
          <w:instrText xml:space="preserve"> PAGEREF _Toc176437669 \h </w:instrText>
        </w:r>
        <w:r w:rsidR="009E27AB">
          <w:rPr>
            <w:noProof/>
            <w:webHidden/>
          </w:rPr>
        </w:r>
        <w:r w:rsidR="009E27AB">
          <w:rPr>
            <w:noProof/>
            <w:webHidden/>
          </w:rPr>
          <w:fldChar w:fldCharType="separate"/>
        </w:r>
        <w:r w:rsidR="009E27AB">
          <w:rPr>
            <w:noProof/>
            <w:webHidden/>
          </w:rPr>
          <w:t>38</w:t>
        </w:r>
        <w:r w:rsidR="009E27AB">
          <w:rPr>
            <w:noProof/>
            <w:webHidden/>
          </w:rPr>
          <w:fldChar w:fldCharType="end"/>
        </w:r>
      </w:hyperlink>
    </w:p>
    <w:p w14:paraId="6096CB92" w14:textId="4EBCC550"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70" w:history="1">
        <w:r w:rsidR="009E27AB" w:rsidRPr="00CB31EC">
          <w:rPr>
            <w:rStyle w:val="Hyperlink"/>
            <w:noProof/>
          </w:rPr>
          <w:t>2.1.9. Здравствено стање шума</w:t>
        </w:r>
        <w:r w:rsidR="009E27AB">
          <w:rPr>
            <w:noProof/>
            <w:webHidden/>
          </w:rPr>
          <w:tab/>
        </w:r>
        <w:r w:rsidR="009E27AB">
          <w:rPr>
            <w:noProof/>
            <w:webHidden/>
          </w:rPr>
          <w:fldChar w:fldCharType="begin"/>
        </w:r>
        <w:r w:rsidR="009E27AB">
          <w:rPr>
            <w:noProof/>
            <w:webHidden/>
          </w:rPr>
          <w:instrText xml:space="preserve"> PAGEREF _Toc176437670 \h </w:instrText>
        </w:r>
        <w:r w:rsidR="009E27AB">
          <w:rPr>
            <w:noProof/>
            <w:webHidden/>
          </w:rPr>
        </w:r>
        <w:r w:rsidR="009E27AB">
          <w:rPr>
            <w:noProof/>
            <w:webHidden/>
          </w:rPr>
          <w:fldChar w:fldCharType="separate"/>
        </w:r>
        <w:r w:rsidR="009E27AB">
          <w:rPr>
            <w:noProof/>
            <w:webHidden/>
          </w:rPr>
          <w:t>39</w:t>
        </w:r>
        <w:r w:rsidR="009E27AB">
          <w:rPr>
            <w:noProof/>
            <w:webHidden/>
          </w:rPr>
          <w:fldChar w:fldCharType="end"/>
        </w:r>
      </w:hyperlink>
    </w:p>
    <w:p w14:paraId="140C8A24" w14:textId="20C4A40D"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71" w:history="1">
        <w:r w:rsidR="009E27AB" w:rsidRPr="00CB31EC">
          <w:rPr>
            <w:rStyle w:val="Hyperlink"/>
            <w:noProof/>
          </w:rPr>
          <w:t>2.1.9.1. Штетни абиотички фактори</w:t>
        </w:r>
        <w:r w:rsidR="009E27AB">
          <w:rPr>
            <w:noProof/>
            <w:webHidden/>
          </w:rPr>
          <w:tab/>
        </w:r>
        <w:r w:rsidR="009E27AB">
          <w:rPr>
            <w:noProof/>
            <w:webHidden/>
          </w:rPr>
          <w:fldChar w:fldCharType="begin"/>
        </w:r>
        <w:r w:rsidR="009E27AB">
          <w:rPr>
            <w:noProof/>
            <w:webHidden/>
          </w:rPr>
          <w:instrText xml:space="preserve"> PAGEREF _Toc176437671 \h </w:instrText>
        </w:r>
        <w:r w:rsidR="009E27AB">
          <w:rPr>
            <w:noProof/>
            <w:webHidden/>
          </w:rPr>
        </w:r>
        <w:r w:rsidR="009E27AB">
          <w:rPr>
            <w:noProof/>
            <w:webHidden/>
          </w:rPr>
          <w:fldChar w:fldCharType="separate"/>
        </w:r>
        <w:r w:rsidR="009E27AB">
          <w:rPr>
            <w:noProof/>
            <w:webHidden/>
          </w:rPr>
          <w:t>39</w:t>
        </w:r>
        <w:r w:rsidR="009E27AB">
          <w:rPr>
            <w:noProof/>
            <w:webHidden/>
          </w:rPr>
          <w:fldChar w:fldCharType="end"/>
        </w:r>
      </w:hyperlink>
    </w:p>
    <w:p w14:paraId="401C4DD0" w14:textId="3BC4D7DE"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72" w:history="1">
        <w:r w:rsidR="009E27AB" w:rsidRPr="00CB31EC">
          <w:rPr>
            <w:rStyle w:val="Hyperlink"/>
            <w:noProof/>
          </w:rPr>
          <w:t>2.1.9.</w:t>
        </w:r>
        <w:r w:rsidR="009E27AB" w:rsidRPr="00CB31EC">
          <w:rPr>
            <w:rStyle w:val="Hyperlink"/>
            <w:noProof/>
            <w:lang w:val="sr-Cyrl-RS"/>
          </w:rPr>
          <w:t>2</w:t>
        </w:r>
        <w:r w:rsidR="009E27AB" w:rsidRPr="00CB31EC">
          <w:rPr>
            <w:rStyle w:val="Hyperlink"/>
            <w:noProof/>
          </w:rPr>
          <w:t xml:space="preserve">. </w:t>
        </w:r>
        <w:r w:rsidR="009E27AB" w:rsidRPr="00CB31EC">
          <w:rPr>
            <w:rStyle w:val="Hyperlink"/>
            <w:noProof/>
            <w:lang w:val="sr-Cyrl-RS"/>
          </w:rPr>
          <w:t>Степен угрожености шума и шумског земљишта од пожара</w:t>
        </w:r>
        <w:r w:rsidR="009E27AB">
          <w:rPr>
            <w:noProof/>
            <w:webHidden/>
          </w:rPr>
          <w:tab/>
        </w:r>
        <w:r w:rsidR="009E27AB">
          <w:rPr>
            <w:noProof/>
            <w:webHidden/>
          </w:rPr>
          <w:fldChar w:fldCharType="begin"/>
        </w:r>
        <w:r w:rsidR="009E27AB">
          <w:rPr>
            <w:noProof/>
            <w:webHidden/>
          </w:rPr>
          <w:instrText xml:space="preserve"> PAGEREF _Toc176437672 \h </w:instrText>
        </w:r>
        <w:r w:rsidR="009E27AB">
          <w:rPr>
            <w:noProof/>
            <w:webHidden/>
          </w:rPr>
        </w:r>
        <w:r w:rsidR="009E27AB">
          <w:rPr>
            <w:noProof/>
            <w:webHidden/>
          </w:rPr>
          <w:fldChar w:fldCharType="separate"/>
        </w:r>
        <w:r w:rsidR="009E27AB">
          <w:rPr>
            <w:noProof/>
            <w:webHidden/>
          </w:rPr>
          <w:t>40</w:t>
        </w:r>
        <w:r w:rsidR="009E27AB">
          <w:rPr>
            <w:noProof/>
            <w:webHidden/>
          </w:rPr>
          <w:fldChar w:fldCharType="end"/>
        </w:r>
      </w:hyperlink>
    </w:p>
    <w:p w14:paraId="18E1EA06" w14:textId="2D1A3DAA"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73" w:history="1">
        <w:r w:rsidR="009E27AB" w:rsidRPr="00CB31EC">
          <w:rPr>
            <w:rStyle w:val="Hyperlink"/>
            <w:noProof/>
          </w:rPr>
          <w:t>2.1.10. Стање необраслих површина</w:t>
        </w:r>
        <w:r w:rsidR="009E27AB">
          <w:rPr>
            <w:noProof/>
            <w:webHidden/>
          </w:rPr>
          <w:tab/>
        </w:r>
        <w:r w:rsidR="009E27AB">
          <w:rPr>
            <w:noProof/>
            <w:webHidden/>
          </w:rPr>
          <w:fldChar w:fldCharType="begin"/>
        </w:r>
        <w:r w:rsidR="009E27AB">
          <w:rPr>
            <w:noProof/>
            <w:webHidden/>
          </w:rPr>
          <w:instrText xml:space="preserve"> PAGEREF _Toc176437673 \h </w:instrText>
        </w:r>
        <w:r w:rsidR="009E27AB">
          <w:rPr>
            <w:noProof/>
            <w:webHidden/>
          </w:rPr>
        </w:r>
        <w:r w:rsidR="009E27AB">
          <w:rPr>
            <w:noProof/>
            <w:webHidden/>
          </w:rPr>
          <w:fldChar w:fldCharType="separate"/>
        </w:r>
        <w:r w:rsidR="009E27AB">
          <w:rPr>
            <w:noProof/>
            <w:webHidden/>
          </w:rPr>
          <w:t>41</w:t>
        </w:r>
        <w:r w:rsidR="009E27AB">
          <w:rPr>
            <w:noProof/>
            <w:webHidden/>
          </w:rPr>
          <w:fldChar w:fldCharType="end"/>
        </w:r>
      </w:hyperlink>
    </w:p>
    <w:p w14:paraId="2DDBAA45" w14:textId="0B709BEE"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74" w:history="1">
        <w:r w:rsidR="009E27AB" w:rsidRPr="00CB31EC">
          <w:rPr>
            <w:rStyle w:val="Hyperlink"/>
            <w:noProof/>
          </w:rPr>
          <w:t>2.1.11. Фонд и стање дивљачи</w:t>
        </w:r>
        <w:r w:rsidR="009E27AB">
          <w:rPr>
            <w:noProof/>
            <w:webHidden/>
          </w:rPr>
          <w:tab/>
        </w:r>
        <w:r w:rsidR="009E27AB">
          <w:rPr>
            <w:noProof/>
            <w:webHidden/>
          </w:rPr>
          <w:fldChar w:fldCharType="begin"/>
        </w:r>
        <w:r w:rsidR="009E27AB">
          <w:rPr>
            <w:noProof/>
            <w:webHidden/>
          </w:rPr>
          <w:instrText xml:space="preserve"> PAGEREF _Toc176437674 \h </w:instrText>
        </w:r>
        <w:r w:rsidR="009E27AB">
          <w:rPr>
            <w:noProof/>
            <w:webHidden/>
          </w:rPr>
        </w:r>
        <w:r w:rsidR="009E27AB">
          <w:rPr>
            <w:noProof/>
            <w:webHidden/>
          </w:rPr>
          <w:fldChar w:fldCharType="separate"/>
        </w:r>
        <w:r w:rsidR="009E27AB">
          <w:rPr>
            <w:noProof/>
            <w:webHidden/>
          </w:rPr>
          <w:t>42</w:t>
        </w:r>
        <w:r w:rsidR="009E27AB">
          <w:rPr>
            <w:noProof/>
            <w:webHidden/>
          </w:rPr>
          <w:fldChar w:fldCharType="end"/>
        </w:r>
      </w:hyperlink>
    </w:p>
    <w:p w14:paraId="5F1FD47C" w14:textId="60DA4FD5"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75" w:history="1">
        <w:r w:rsidR="009E27AB" w:rsidRPr="00CB31EC">
          <w:rPr>
            <w:rStyle w:val="Hyperlink"/>
            <w:noProof/>
          </w:rPr>
          <w:t>2.1.12. Стање заштићених делова природе</w:t>
        </w:r>
        <w:r w:rsidR="009E27AB">
          <w:rPr>
            <w:noProof/>
            <w:webHidden/>
          </w:rPr>
          <w:tab/>
        </w:r>
        <w:r w:rsidR="009E27AB">
          <w:rPr>
            <w:noProof/>
            <w:webHidden/>
          </w:rPr>
          <w:fldChar w:fldCharType="begin"/>
        </w:r>
        <w:r w:rsidR="009E27AB">
          <w:rPr>
            <w:noProof/>
            <w:webHidden/>
          </w:rPr>
          <w:instrText xml:space="preserve"> PAGEREF _Toc176437675 \h </w:instrText>
        </w:r>
        <w:r w:rsidR="009E27AB">
          <w:rPr>
            <w:noProof/>
            <w:webHidden/>
          </w:rPr>
        </w:r>
        <w:r w:rsidR="009E27AB">
          <w:rPr>
            <w:noProof/>
            <w:webHidden/>
          </w:rPr>
          <w:fldChar w:fldCharType="separate"/>
        </w:r>
        <w:r w:rsidR="009E27AB">
          <w:rPr>
            <w:noProof/>
            <w:webHidden/>
          </w:rPr>
          <w:t>42</w:t>
        </w:r>
        <w:r w:rsidR="009E27AB">
          <w:rPr>
            <w:noProof/>
            <w:webHidden/>
          </w:rPr>
          <w:fldChar w:fldCharType="end"/>
        </w:r>
      </w:hyperlink>
    </w:p>
    <w:p w14:paraId="63277475" w14:textId="37E47877"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76" w:history="1">
        <w:r w:rsidR="009E27AB" w:rsidRPr="00CB31EC">
          <w:rPr>
            <w:rStyle w:val="Hyperlink"/>
            <w:noProof/>
          </w:rPr>
          <w:t>Стање састојина високих заштитних вредности  (HCV шуме)</w:t>
        </w:r>
        <w:r w:rsidR="009E27AB">
          <w:rPr>
            <w:noProof/>
            <w:webHidden/>
          </w:rPr>
          <w:tab/>
        </w:r>
        <w:r w:rsidR="009E27AB">
          <w:rPr>
            <w:noProof/>
            <w:webHidden/>
          </w:rPr>
          <w:fldChar w:fldCharType="begin"/>
        </w:r>
        <w:r w:rsidR="009E27AB">
          <w:rPr>
            <w:noProof/>
            <w:webHidden/>
          </w:rPr>
          <w:instrText xml:space="preserve"> PAGEREF _Toc176437676 \h </w:instrText>
        </w:r>
        <w:r w:rsidR="009E27AB">
          <w:rPr>
            <w:noProof/>
            <w:webHidden/>
          </w:rPr>
        </w:r>
        <w:r w:rsidR="009E27AB">
          <w:rPr>
            <w:noProof/>
            <w:webHidden/>
          </w:rPr>
          <w:fldChar w:fldCharType="separate"/>
        </w:r>
        <w:r w:rsidR="009E27AB">
          <w:rPr>
            <w:noProof/>
            <w:webHidden/>
          </w:rPr>
          <w:t>44</w:t>
        </w:r>
        <w:r w:rsidR="009E27AB">
          <w:rPr>
            <w:noProof/>
            <w:webHidden/>
          </w:rPr>
          <w:fldChar w:fldCharType="end"/>
        </w:r>
      </w:hyperlink>
    </w:p>
    <w:p w14:paraId="7BAB9D6B" w14:textId="4F6B1D02"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77" w:history="1">
        <w:r w:rsidR="009E27AB" w:rsidRPr="00CB31EC">
          <w:rPr>
            <w:rStyle w:val="Hyperlink"/>
            <w:noProof/>
          </w:rPr>
          <w:t>2.1.13. Отвореност шумског комплекса саобраћајницама</w:t>
        </w:r>
        <w:r w:rsidR="009E27AB">
          <w:rPr>
            <w:noProof/>
            <w:webHidden/>
          </w:rPr>
          <w:tab/>
        </w:r>
        <w:r w:rsidR="009E27AB">
          <w:rPr>
            <w:noProof/>
            <w:webHidden/>
          </w:rPr>
          <w:fldChar w:fldCharType="begin"/>
        </w:r>
        <w:r w:rsidR="009E27AB">
          <w:rPr>
            <w:noProof/>
            <w:webHidden/>
          </w:rPr>
          <w:instrText xml:space="preserve"> PAGEREF _Toc176437677 \h </w:instrText>
        </w:r>
        <w:r w:rsidR="009E27AB">
          <w:rPr>
            <w:noProof/>
            <w:webHidden/>
          </w:rPr>
        </w:r>
        <w:r w:rsidR="009E27AB">
          <w:rPr>
            <w:noProof/>
            <w:webHidden/>
          </w:rPr>
          <w:fldChar w:fldCharType="separate"/>
        </w:r>
        <w:r w:rsidR="009E27AB">
          <w:rPr>
            <w:noProof/>
            <w:webHidden/>
          </w:rPr>
          <w:t>52</w:t>
        </w:r>
        <w:r w:rsidR="009E27AB">
          <w:rPr>
            <w:noProof/>
            <w:webHidden/>
          </w:rPr>
          <w:fldChar w:fldCharType="end"/>
        </w:r>
      </w:hyperlink>
    </w:p>
    <w:p w14:paraId="01C307D0" w14:textId="19F1B2AF"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78" w:history="1">
        <w:r w:rsidR="009E27AB" w:rsidRPr="00CB31EC">
          <w:rPr>
            <w:rStyle w:val="Hyperlink"/>
            <w:noProof/>
          </w:rPr>
          <w:t>2.1.13.1. Спољашња отвореност шумског комплекса саобраћајницама</w:t>
        </w:r>
        <w:r w:rsidR="009E27AB">
          <w:rPr>
            <w:noProof/>
            <w:webHidden/>
          </w:rPr>
          <w:tab/>
        </w:r>
        <w:r w:rsidR="009E27AB">
          <w:rPr>
            <w:noProof/>
            <w:webHidden/>
          </w:rPr>
          <w:fldChar w:fldCharType="begin"/>
        </w:r>
        <w:r w:rsidR="009E27AB">
          <w:rPr>
            <w:noProof/>
            <w:webHidden/>
          </w:rPr>
          <w:instrText xml:space="preserve"> PAGEREF _Toc176437678 \h </w:instrText>
        </w:r>
        <w:r w:rsidR="009E27AB">
          <w:rPr>
            <w:noProof/>
            <w:webHidden/>
          </w:rPr>
        </w:r>
        <w:r w:rsidR="009E27AB">
          <w:rPr>
            <w:noProof/>
            <w:webHidden/>
          </w:rPr>
          <w:fldChar w:fldCharType="separate"/>
        </w:r>
        <w:r w:rsidR="009E27AB">
          <w:rPr>
            <w:noProof/>
            <w:webHidden/>
          </w:rPr>
          <w:t>52</w:t>
        </w:r>
        <w:r w:rsidR="009E27AB">
          <w:rPr>
            <w:noProof/>
            <w:webHidden/>
          </w:rPr>
          <w:fldChar w:fldCharType="end"/>
        </w:r>
      </w:hyperlink>
    </w:p>
    <w:p w14:paraId="320F6671" w14:textId="78E4ED95"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79" w:history="1">
        <w:r w:rsidR="009E27AB" w:rsidRPr="00CB31EC">
          <w:rPr>
            <w:rStyle w:val="Hyperlink"/>
            <w:noProof/>
          </w:rPr>
          <w:t>2.1.13.2. Унутрашња отвореност шумског комплекса саобраћајницама</w:t>
        </w:r>
        <w:r w:rsidR="009E27AB">
          <w:rPr>
            <w:noProof/>
            <w:webHidden/>
          </w:rPr>
          <w:tab/>
        </w:r>
        <w:r w:rsidR="009E27AB">
          <w:rPr>
            <w:noProof/>
            <w:webHidden/>
          </w:rPr>
          <w:fldChar w:fldCharType="begin"/>
        </w:r>
        <w:r w:rsidR="009E27AB">
          <w:rPr>
            <w:noProof/>
            <w:webHidden/>
          </w:rPr>
          <w:instrText xml:space="preserve"> PAGEREF _Toc176437679 \h </w:instrText>
        </w:r>
        <w:r w:rsidR="009E27AB">
          <w:rPr>
            <w:noProof/>
            <w:webHidden/>
          </w:rPr>
        </w:r>
        <w:r w:rsidR="009E27AB">
          <w:rPr>
            <w:noProof/>
            <w:webHidden/>
          </w:rPr>
          <w:fldChar w:fldCharType="separate"/>
        </w:r>
        <w:r w:rsidR="009E27AB">
          <w:rPr>
            <w:noProof/>
            <w:webHidden/>
          </w:rPr>
          <w:t>53</w:t>
        </w:r>
        <w:r w:rsidR="009E27AB">
          <w:rPr>
            <w:noProof/>
            <w:webHidden/>
          </w:rPr>
          <w:fldChar w:fldCharType="end"/>
        </w:r>
      </w:hyperlink>
    </w:p>
    <w:p w14:paraId="13D9D985" w14:textId="25752913"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80" w:history="1">
        <w:r w:rsidR="009E27AB" w:rsidRPr="00CB31EC">
          <w:rPr>
            <w:rStyle w:val="Hyperlink"/>
            <w:noProof/>
          </w:rPr>
          <w:t>2.1.14. Приказ стања недрвних производа</w:t>
        </w:r>
        <w:r w:rsidR="009E27AB">
          <w:rPr>
            <w:noProof/>
            <w:webHidden/>
          </w:rPr>
          <w:tab/>
        </w:r>
        <w:r w:rsidR="009E27AB">
          <w:rPr>
            <w:noProof/>
            <w:webHidden/>
          </w:rPr>
          <w:fldChar w:fldCharType="begin"/>
        </w:r>
        <w:r w:rsidR="009E27AB">
          <w:rPr>
            <w:noProof/>
            <w:webHidden/>
          </w:rPr>
          <w:instrText xml:space="preserve"> PAGEREF _Toc176437680 \h </w:instrText>
        </w:r>
        <w:r w:rsidR="009E27AB">
          <w:rPr>
            <w:noProof/>
            <w:webHidden/>
          </w:rPr>
        </w:r>
        <w:r w:rsidR="009E27AB">
          <w:rPr>
            <w:noProof/>
            <w:webHidden/>
          </w:rPr>
          <w:fldChar w:fldCharType="separate"/>
        </w:r>
        <w:r w:rsidR="009E27AB">
          <w:rPr>
            <w:noProof/>
            <w:webHidden/>
          </w:rPr>
          <w:t>55</w:t>
        </w:r>
        <w:r w:rsidR="009E27AB">
          <w:rPr>
            <w:noProof/>
            <w:webHidden/>
          </w:rPr>
          <w:fldChar w:fldCharType="end"/>
        </w:r>
      </w:hyperlink>
    </w:p>
    <w:p w14:paraId="277A6CFA" w14:textId="392D0E6A"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81" w:history="1">
        <w:r w:rsidR="009E27AB" w:rsidRPr="00CB31EC">
          <w:rPr>
            <w:rStyle w:val="Hyperlink"/>
            <w:noProof/>
          </w:rPr>
          <w:t>2.1.15. Семенски објекти и расадници</w:t>
        </w:r>
        <w:r w:rsidR="009E27AB">
          <w:rPr>
            <w:noProof/>
            <w:webHidden/>
          </w:rPr>
          <w:tab/>
        </w:r>
        <w:r w:rsidR="009E27AB">
          <w:rPr>
            <w:noProof/>
            <w:webHidden/>
          </w:rPr>
          <w:fldChar w:fldCharType="begin"/>
        </w:r>
        <w:r w:rsidR="009E27AB">
          <w:rPr>
            <w:noProof/>
            <w:webHidden/>
          </w:rPr>
          <w:instrText xml:space="preserve"> PAGEREF _Toc176437681 \h </w:instrText>
        </w:r>
        <w:r w:rsidR="009E27AB">
          <w:rPr>
            <w:noProof/>
            <w:webHidden/>
          </w:rPr>
        </w:r>
        <w:r w:rsidR="009E27AB">
          <w:rPr>
            <w:noProof/>
            <w:webHidden/>
          </w:rPr>
          <w:fldChar w:fldCharType="separate"/>
        </w:r>
        <w:r w:rsidR="009E27AB">
          <w:rPr>
            <w:noProof/>
            <w:webHidden/>
          </w:rPr>
          <w:t>55</w:t>
        </w:r>
        <w:r w:rsidR="009E27AB">
          <w:rPr>
            <w:noProof/>
            <w:webHidden/>
          </w:rPr>
          <w:fldChar w:fldCharType="end"/>
        </w:r>
      </w:hyperlink>
    </w:p>
    <w:p w14:paraId="1EB38C5D" w14:textId="043EE197"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82" w:history="1">
        <w:r w:rsidR="009E27AB" w:rsidRPr="00CB31EC">
          <w:rPr>
            <w:rStyle w:val="Hyperlink"/>
            <w:noProof/>
          </w:rPr>
          <w:t>2.1.16. Општи осврт на затечено стање</w:t>
        </w:r>
        <w:r w:rsidR="009E27AB">
          <w:rPr>
            <w:noProof/>
            <w:webHidden/>
          </w:rPr>
          <w:tab/>
        </w:r>
        <w:r w:rsidR="009E27AB">
          <w:rPr>
            <w:noProof/>
            <w:webHidden/>
          </w:rPr>
          <w:fldChar w:fldCharType="begin"/>
        </w:r>
        <w:r w:rsidR="009E27AB">
          <w:rPr>
            <w:noProof/>
            <w:webHidden/>
          </w:rPr>
          <w:instrText xml:space="preserve"> PAGEREF _Toc176437682 \h </w:instrText>
        </w:r>
        <w:r w:rsidR="009E27AB">
          <w:rPr>
            <w:noProof/>
            <w:webHidden/>
          </w:rPr>
        </w:r>
        <w:r w:rsidR="009E27AB">
          <w:rPr>
            <w:noProof/>
            <w:webHidden/>
          </w:rPr>
          <w:fldChar w:fldCharType="separate"/>
        </w:r>
        <w:r w:rsidR="009E27AB">
          <w:rPr>
            <w:noProof/>
            <w:webHidden/>
          </w:rPr>
          <w:t>55</w:t>
        </w:r>
        <w:r w:rsidR="009E27AB">
          <w:rPr>
            <w:noProof/>
            <w:webHidden/>
          </w:rPr>
          <w:fldChar w:fldCharType="end"/>
        </w:r>
      </w:hyperlink>
    </w:p>
    <w:p w14:paraId="691C8195" w14:textId="72B25BB2"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83" w:history="1">
        <w:r w:rsidR="009E27AB" w:rsidRPr="00CB31EC">
          <w:rPr>
            <w:rStyle w:val="Hyperlink"/>
            <w:noProof/>
            <w:lang w:val="sr-Cyrl-RS"/>
          </w:rPr>
          <w:t>2</w:t>
        </w:r>
        <w:r w:rsidR="009E27AB" w:rsidRPr="00CB31EC">
          <w:rPr>
            <w:rStyle w:val="Hyperlink"/>
            <w:noProof/>
          </w:rPr>
          <w:t>.</w:t>
        </w:r>
        <w:r w:rsidR="009E27AB" w:rsidRPr="00CB31EC">
          <w:rPr>
            <w:rStyle w:val="Hyperlink"/>
            <w:noProof/>
            <w:lang w:val="sr-Cyrl-RS"/>
          </w:rPr>
          <w:t>2</w:t>
        </w:r>
        <w:r w:rsidR="009E27AB" w:rsidRPr="00CB31EC">
          <w:rPr>
            <w:rStyle w:val="Hyperlink"/>
            <w:noProof/>
          </w:rPr>
          <w:t xml:space="preserve">. </w:t>
        </w:r>
        <w:r w:rsidR="009E27AB" w:rsidRPr="00CB31EC">
          <w:rPr>
            <w:rStyle w:val="Hyperlink"/>
            <w:noProof/>
            <w:lang w:val="sr-Cyrl-RS"/>
          </w:rPr>
          <w:t>Анализа стања и спроведених мера газдовања</w:t>
        </w:r>
        <w:r w:rsidR="009E27AB">
          <w:rPr>
            <w:noProof/>
            <w:webHidden/>
          </w:rPr>
          <w:tab/>
        </w:r>
        <w:r w:rsidR="009E27AB">
          <w:rPr>
            <w:noProof/>
            <w:webHidden/>
          </w:rPr>
          <w:fldChar w:fldCharType="begin"/>
        </w:r>
        <w:r w:rsidR="009E27AB">
          <w:rPr>
            <w:noProof/>
            <w:webHidden/>
          </w:rPr>
          <w:instrText xml:space="preserve"> PAGEREF _Toc176437683 \h </w:instrText>
        </w:r>
        <w:r w:rsidR="009E27AB">
          <w:rPr>
            <w:noProof/>
            <w:webHidden/>
          </w:rPr>
        </w:r>
        <w:r w:rsidR="009E27AB">
          <w:rPr>
            <w:noProof/>
            <w:webHidden/>
          </w:rPr>
          <w:fldChar w:fldCharType="separate"/>
        </w:r>
        <w:r w:rsidR="009E27AB">
          <w:rPr>
            <w:noProof/>
            <w:webHidden/>
          </w:rPr>
          <w:t>57</w:t>
        </w:r>
        <w:r w:rsidR="009E27AB">
          <w:rPr>
            <w:noProof/>
            <w:webHidden/>
          </w:rPr>
          <w:fldChar w:fldCharType="end"/>
        </w:r>
      </w:hyperlink>
    </w:p>
    <w:p w14:paraId="05A41B02" w14:textId="1B0E6157"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84" w:history="1">
        <w:r w:rsidR="009E27AB" w:rsidRPr="00CB31EC">
          <w:rPr>
            <w:rStyle w:val="Hyperlink"/>
            <w:noProof/>
          </w:rPr>
          <w:t>2.2.1. Промена шумског фонда по површини</w:t>
        </w:r>
        <w:r w:rsidR="009E27AB">
          <w:rPr>
            <w:noProof/>
            <w:webHidden/>
          </w:rPr>
          <w:tab/>
        </w:r>
        <w:r w:rsidR="009E27AB">
          <w:rPr>
            <w:noProof/>
            <w:webHidden/>
          </w:rPr>
          <w:fldChar w:fldCharType="begin"/>
        </w:r>
        <w:r w:rsidR="009E27AB">
          <w:rPr>
            <w:noProof/>
            <w:webHidden/>
          </w:rPr>
          <w:instrText xml:space="preserve"> PAGEREF _Toc176437684 \h </w:instrText>
        </w:r>
        <w:r w:rsidR="009E27AB">
          <w:rPr>
            <w:noProof/>
            <w:webHidden/>
          </w:rPr>
        </w:r>
        <w:r w:rsidR="009E27AB">
          <w:rPr>
            <w:noProof/>
            <w:webHidden/>
          </w:rPr>
          <w:fldChar w:fldCharType="separate"/>
        </w:r>
        <w:r w:rsidR="009E27AB">
          <w:rPr>
            <w:noProof/>
            <w:webHidden/>
          </w:rPr>
          <w:t>57</w:t>
        </w:r>
        <w:r w:rsidR="009E27AB">
          <w:rPr>
            <w:noProof/>
            <w:webHidden/>
          </w:rPr>
          <w:fldChar w:fldCharType="end"/>
        </w:r>
      </w:hyperlink>
    </w:p>
    <w:p w14:paraId="03ACC218" w14:textId="6EC4923D"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85" w:history="1">
        <w:r w:rsidR="009E27AB" w:rsidRPr="00CB31EC">
          <w:rPr>
            <w:rStyle w:val="Hyperlink"/>
            <w:noProof/>
          </w:rPr>
          <w:t>2.2.2. Промена шумског фонда по запремини и запреминском прирасту</w:t>
        </w:r>
        <w:r w:rsidR="009E27AB">
          <w:rPr>
            <w:noProof/>
            <w:webHidden/>
          </w:rPr>
          <w:tab/>
        </w:r>
        <w:r w:rsidR="009E27AB">
          <w:rPr>
            <w:noProof/>
            <w:webHidden/>
          </w:rPr>
          <w:fldChar w:fldCharType="begin"/>
        </w:r>
        <w:r w:rsidR="009E27AB">
          <w:rPr>
            <w:noProof/>
            <w:webHidden/>
          </w:rPr>
          <w:instrText xml:space="preserve"> PAGEREF _Toc176437685 \h </w:instrText>
        </w:r>
        <w:r w:rsidR="009E27AB">
          <w:rPr>
            <w:noProof/>
            <w:webHidden/>
          </w:rPr>
        </w:r>
        <w:r w:rsidR="009E27AB">
          <w:rPr>
            <w:noProof/>
            <w:webHidden/>
          </w:rPr>
          <w:fldChar w:fldCharType="separate"/>
        </w:r>
        <w:r w:rsidR="009E27AB">
          <w:rPr>
            <w:noProof/>
            <w:webHidden/>
          </w:rPr>
          <w:t>58</w:t>
        </w:r>
        <w:r w:rsidR="009E27AB">
          <w:rPr>
            <w:noProof/>
            <w:webHidden/>
          </w:rPr>
          <w:fldChar w:fldCharType="end"/>
        </w:r>
      </w:hyperlink>
    </w:p>
    <w:p w14:paraId="159EC633" w14:textId="44A2354A"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86" w:history="1">
        <w:r w:rsidR="009E27AB" w:rsidRPr="00CB31EC">
          <w:rPr>
            <w:rStyle w:val="Hyperlink"/>
            <w:noProof/>
            <w:lang w:val="sr-Cyrl-RS"/>
          </w:rPr>
          <w:t>2</w:t>
        </w:r>
        <w:r w:rsidR="009E27AB" w:rsidRPr="00CB31EC">
          <w:rPr>
            <w:rStyle w:val="Hyperlink"/>
            <w:noProof/>
          </w:rPr>
          <w:t>.</w:t>
        </w:r>
        <w:r w:rsidR="009E27AB" w:rsidRPr="00CB31EC">
          <w:rPr>
            <w:rStyle w:val="Hyperlink"/>
            <w:noProof/>
            <w:lang w:val="sr-Cyrl-RS"/>
          </w:rPr>
          <w:t>3</w:t>
        </w:r>
        <w:r w:rsidR="009E27AB" w:rsidRPr="00CB31EC">
          <w:rPr>
            <w:rStyle w:val="Hyperlink"/>
            <w:noProof/>
          </w:rPr>
          <w:t xml:space="preserve">. Однос планираних </w:t>
        </w:r>
        <w:r w:rsidR="009E27AB" w:rsidRPr="00CB31EC">
          <w:rPr>
            <w:rStyle w:val="Hyperlink"/>
            <w:noProof/>
            <w:lang w:val="sr-Cyrl-RS"/>
          </w:rPr>
          <w:t xml:space="preserve">и </w:t>
        </w:r>
        <w:r w:rsidR="009E27AB" w:rsidRPr="00CB31EC">
          <w:rPr>
            <w:rStyle w:val="Hyperlink"/>
            <w:noProof/>
          </w:rPr>
          <w:t>остварених радова у досадашњем газдовању</w:t>
        </w:r>
        <w:r w:rsidR="009E27AB">
          <w:rPr>
            <w:noProof/>
            <w:webHidden/>
          </w:rPr>
          <w:tab/>
        </w:r>
        <w:r w:rsidR="009E27AB">
          <w:rPr>
            <w:noProof/>
            <w:webHidden/>
          </w:rPr>
          <w:fldChar w:fldCharType="begin"/>
        </w:r>
        <w:r w:rsidR="009E27AB">
          <w:rPr>
            <w:noProof/>
            <w:webHidden/>
          </w:rPr>
          <w:instrText xml:space="preserve"> PAGEREF _Toc176437686 \h </w:instrText>
        </w:r>
        <w:r w:rsidR="009E27AB">
          <w:rPr>
            <w:noProof/>
            <w:webHidden/>
          </w:rPr>
        </w:r>
        <w:r w:rsidR="009E27AB">
          <w:rPr>
            <w:noProof/>
            <w:webHidden/>
          </w:rPr>
          <w:fldChar w:fldCharType="separate"/>
        </w:r>
        <w:r w:rsidR="009E27AB">
          <w:rPr>
            <w:noProof/>
            <w:webHidden/>
          </w:rPr>
          <w:t>59</w:t>
        </w:r>
        <w:r w:rsidR="009E27AB">
          <w:rPr>
            <w:noProof/>
            <w:webHidden/>
          </w:rPr>
          <w:fldChar w:fldCharType="end"/>
        </w:r>
      </w:hyperlink>
    </w:p>
    <w:p w14:paraId="07263DD7" w14:textId="73C29722"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87" w:history="1">
        <w:r w:rsidR="009E27AB" w:rsidRPr="00CB31EC">
          <w:rPr>
            <w:rStyle w:val="Hyperlink"/>
            <w:noProof/>
          </w:rPr>
          <w:t>2.3.1. Досадашњи радови на обнови и гајењу шума</w:t>
        </w:r>
        <w:r w:rsidR="009E27AB">
          <w:rPr>
            <w:noProof/>
            <w:webHidden/>
          </w:rPr>
          <w:tab/>
        </w:r>
        <w:r w:rsidR="009E27AB">
          <w:rPr>
            <w:noProof/>
            <w:webHidden/>
          </w:rPr>
          <w:fldChar w:fldCharType="begin"/>
        </w:r>
        <w:r w:rsidR="009E27AB">
          <w:rPr>
            <w:noProof/>
            <w:webHidden/>
          </w:rPr>
          <w:instrText xml:space="preserve"> PAGEREF _Toc176437687 \h </w:instrText>
        </w:r>
        <w:r w:rsidR="009E27AB">
          <w:rPr>
            <w:noProof/>
            <w:webHidden/>
          </w:rPr>
        </w:r>
        <w:r w:rsidR="009E27AB">
          <w:rPr>
            <w:noProof/>
            <w:webHidden/>
          </w:rPr>
          <w:fldChar w:fldCharType="separate"/>
        </w:r>
        <w:r w:rsidR="009E27AB">
          <w:rPr>
            <w:noProof/>
            <w:webHidden/>
          </w:rPr>
          <w:t>59</w:t>
        </w:r>
        <w:r w:rsidR="009E27AB">
          <w:rPr>
            <w:noProof/>
            <w:webHidden/>
          </w:rPr>
          <w:fldChar w:fldCharType="end"/>
        </w:r>
      </w:hyperlink>
    </w:p>
    <w:p w14:paraId="611F1421" w14:textId="72A5074F"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88" w:history="1">
        <w:r w:rsidR="009E27AB" w:rsidRPr="00CB31EC">
          <w:rPr>
            <w:rStyle w:val="Hyperlink"/>
            <w:noProof/>
          </w:rPr>
          <w:t>2.3.2. Досадашњи радови на коришћењу шума</w:t>
        </w:r>
        <w:r w:rsidR="009E27AB">
          <w:rPr>
            <w:noProof/>
            <w:webHidden/>
          </w:rPr>
          <w:tab/>
        </w:r>
        <w:r w:rsidR="009E27AB">
          <w:rPr>
            <w:noProof/>
            <w:webHidden/>
          </w:rPr>
          <w:fldChar w:fldCharType="begin"/>
        </w:r>
        <w:r w:rsidR="009E27AB">
          <w:rPr>
            <w:noProof/>
            <w:webHidden/>
          </w:rPr>
          <w:instrText xml:space="preserve"> PAGEREF _Toc176437688 \h </w:instrText>
        </w:r>
        <w:r w:rsidR="009E27AB">
          <w:rPr>
            <w:noProof/>
            <w:webHidden/>
          </w:rPr>
        </w:r>
        <w:r w:rsidR="009E27AB">
          <w:rPr>
            <w:noProof/>
            <w:webHidden/>
          </w:rPr>
          <w:fldChar w:fldCharType="separate"/>
        </w:r>
        <w:r w:rsidR="009E27AB">
          <w:rPr>
            <w:noProof/>
            <w:webHidden/>
          </w:rPr>
          <w:t>60</w:t>
        </w:r>
        <w:r w:rsidR="009E27AB">
          <w:rPr>
            <w:noProof/>
            <w:webHidden/>
          </w:rPr>
          <w:fldChar w:fldCharType="end"/>
        </w:r>
      </w:hyperlink>
    </w:p>
    <w:p w14:paraId="00542A95" w14:textId="61E15AD3"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89" w:history="1">
        <w:r w:rsidR="009E27AB" w:rsidRPr="00CB31EC">
          <w:rPr>
            <w:rStyle w:val="Hyperlink"/>
            <w:noProof/>
          </w:rPr>
          <w:t>2.3.3. Општи осврт на досадашње газдовање</w:t>
        </w:r>
        <w:r w:rsidR="009E27AB">
          <w:rPr>
            <w:noProof/>
            <w:webHidden/>
          </w:rPr>
          <w:tab/>
        </w:r>
        <w:r w:rsidR="009E27AB">
          <w:rPr>
            <w:noProof/>
            <w:webHidden/>
          </w:rPr>
          <w:fldChar w:fldCharType="begin"/>
        </w:r>
        <w:r w:rsidR="009E27AB">
          <w:rPr>
            <w:noProof/>
            <w:webHidden/>
          </w:rPr>
          <w:instrText xml:space="preserve"> PAGEREF _Toc176437689 \h </w:instrText>
        </w:r>
        <w:r w:rsidR="009E27AB">
          <w:rPr>
            <w:noProof/>
            <w:webHidden/>
          </w:rPr>
        </w:r>
        <w:r w:rsidR="009E27AB">
          <w:rPr>
            <w:noProof/>
            <w:webHidden/>
          </w:rPr>
          <w:fldChar w:fldCharType="separate"/>
        </w:r>
        <w:r w:rsidR="009E27AB">
          <w:rPr>
            <w:noProof/>
            <w:webHidden/>
          </w:rPr>
          <w:t>62</w:t>
        </w:r>
        <w:r w:rsidR="009E27AB">
          <w:rPr>
            <w:noProof/>
            <w:webHidden/>
          </w:rPr>
          <w:fldChar w:fldCharType="end"/>
        </w:r>
      </w:hyperlink>
    </w:p>
    <w:p w14:paraId="37F23B85" w14:textId="7056025F"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90" w:history="1">
        <w:r w:rsidR="009E27AB" w:rsidRPr="00CB31EC">
          <w:rPr>
            <w:rStyle w:val="Hyperlink"/>
            <w:noProof/>
            <w:lang w:val="sr-Cyrl-RS"/>
          </w:rPr>
          <w:t>2</w:t>
        </w:r>
        <w:r w:rsidR="009E27AB" w:rsidRPr="00CB31EC">
          <w:rPr>
            <w:rStyle w:val="Hyperlink"/>
            <w:noProof/>
          </w:rPr>
          <w:t>.</w:t>
        </w:r>
        <w:r w:rsidR="009E27AB" w:rsidRPr="00CB31EC">
          <w:rPr>
            <w:rStyle w:val="Hyperlink"/>
            <w:noProof/>
            <w:lang w:val="sr-Cyrl-RS"/>
          </w:rPr>
          <w:t>4.</w:t>
        </w:r>
        <w:r w:rsidR="009E27AB" w:rsidRPr="00CB31EC">
          <w:rPr>
            <w:rStyle w:val="Hyperlink"/>
            <w:noProof/>
          </w:rPr>
          <w:t xml:space="preserve"> </w:t>
        </w:r>
        <w:r w:rsidR="009E27AB" w:rsidRPr="00CB31EC">
          <w:rPr>
            <w:rStyle w:val="Hyperlink"/>
            <w:noProof/>
            <w:lang w:val="sr-Cyrl-RS"/>
          </w:rPr>
          <w:t>Вредност шума</w:t>
        </w:r>
        <w:r w:rsidR="009E27AB">
          <w:rPr>
            <w:noProof/>
            <w:webHidden/>
          </w:rPr>
          <w:tab/>
        </w:r>
        <w:r w:rsidR="009E27AB">
          <w:rPr>
            <w:noProof/>
            <w:webHidden/>
          </w:rPr>
          <w:fldChar w:fldCharType="begin"/>
        </w:r>
        <w:r w:rsidR="009E27AB">
          <w:rPr>
            <w:noProof/>
            <w:webHidden/>
          </w:rPr>
          <w:instrText xml:space="preserve"> PAGEREF _Toc176437690 \h </w:instrText>
        </w:r>
        <w:r w:rsidR="009E27AB">
          <w:rPr>
            <w:noProof/>
            <w:webHidden/>
          </w:rPr>
        </w:r>
        <w:r w:rsidR="009E27AB">
          <w:rPr>
            <w:noProof/>
            <w:webHidden/>
          </w:rPr>
          <w:fldChar w:fldCharType="separate"/>
        </w:r>
        <w:r w:rsidR="009E27AB">
          <w:rPr>
            <w:noProof/>
            <w:webHidden/>
          </w:rPr>
          <w:t>63</w:t>
        </w:r>
        <w:r w:rsidR="009E27AB">
          <w:rPr>
            <w:noProof/>
            <w:webHidden/>
          </w:rPr>
          <w:fldChar w:fldCharType="end"/>
        </w:r>
      </w:hyperlink>
    </w:p>
    <w:p w14:paraId="62E2294B" w14:textId="585E5713"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91" w:history="1">
        <w:r w:rsidR="009E27AB" w:rsidRPr="00CB31EC">
          <w:rPr>
            <w:rStyle w:val="Hyperlink"/>
            <w:noProof/>
          </w:rPr>
          <w:t>2.4.1. Квалификациона структура укупне дрвне запремине</w:t>
        </w:r>
        <w:r w:rsidR="009E27AB">
          <w:rPr>
            <w:noProof/>
            <w:webHidden/>
          </w:rPr>
          <w:tab/>
        </w:r>
        <w:r w:rsidR="009E27AB">
          <w:rPr>
            <w:noProof/>
            <w:webHidden/>
          </w:rPr>
          <w:fldChar w:fldCharType="begin"/>
        </w:r>
        <w:r w:rsidR="009E27AB">
          <w:rPr>
            <w:noProof/>
            <w:webHidden/>
          </w:rPr>
          <w:instrText xml:space="preserve"> PAGEREF _Toc176437691 \h </w:instrText>
        </w:r>
        <w:r w:rsidR="009E27AB">
          <w:rPr>
            <w:noProof/>
            <w:webHidden/>
          </w:rPr>
        </w:r>
        <w:r w:rsidR="009E27AB">
          <w:rPr>
            <w:noProof/>
            <w:webHidden/>
          </w:rPr>
          <w:fldChar w:fldCharType="separate"/>
        </w:r>
        <w:r w:rsidR="009E27AB">
          <w:rPr>
            <w:noProof/>
            <w:webHidden/>
          </w:rPr>
          <w:t>63</w:t>
        </w:r>
        <w:r w:rsidR="009E27AB">
          <w:rPr>
            <w:noProof/>
            <w:webHidden/>
          </w:rPr>
          <w:fldChar w:fldCharType="end"/>
        </w:r>
      </w:hyperlink>
    </w:p>
    <w:p w14:paraId="19571184" w14:textId="1D1AD852"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92" w:history="1">
        <w:r w:rsidR="009E27AB" w:rsidRPr="00CB31EC">
          <w:rPr>
            <w:rStyle w:val="Hyperlink"/>
            <w:noProof/>
          </w:rPr>
          <w:t>2.4.2. Вредност дрвета на пању</w:t>
        </w:r>
        <w:r w:rsidR="009E27AB">
          <w:rPr>
            <w:noProof/>
            <w:webHidden/>
          </w:rPr>
          <w:tab/>
        </w:r>
        <w:r w:rsidR="009E27AB">
          <w:rPr>
            <w:noProof/>
            <w:webHidden/>
          </w:rPr>
          <w:fldChar w:fldCharType="begin"/>
        </w:r>
        <w:r w:rsidR="009E27AB">
          <w:rPr>
            <w:noProof/>
            <w:webHidden/>
          </w:rPr>
          <w:instrText xml:space="preserve"> PAGEREF _Toc176437692 \h </w:instrText>
        </w:r>
        <w:r w:rsidR="009E27AB">
          <w:rPr>
            <w:noProof/>
            <w:webHidden/>
          </w:rPr>
        </w:r>
        <w:r w:rsidR="009E27AB">
          <w:rPr>
            <w:noProof/>
            <w:webHidden/>
          </w:rPr>
          <w:fldChar w:fldCharType="separate"/>
        </w:r>
        <w:r w:rsidR="009E27AB">
          <w:rPr>
            <w:noProof/>
            <w:webHidden/>
          </w:rPr>
          <w:t>64</w:t>
        </w:r>
        <w:r w:rsidR="009E27AB">
          <w:rPr>
            <w:noProof/>
            <w:webHidden/>
          </w:rPr>
          <w:fldChar w:fldCharType="end"/>
        </w:r>
      </w:hyperlink>
    </w:p>
    <w:p w14:paraId="3C47C4AD" w14:textId="2E6A4678"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93" w:history="1">
        <w:r w:rsidR="009E27AB" w:rsidRPr="00CB31EC">
          <w:rPr>
            <w:rStyle w:val="Hyperlink"/>
            <w:noProof/>
          </w:rPr>
          <w:t>2.4.3. Вредност младих састојина (без запремине)</w:t>
        </w:r>
        <w:r w:rsidR="009E27AB">
          <w:rPr>
            <w:noProof/>
            <w:webHidden/>
          </w:rPr>
          <w:tab/>
        </w:r>
        <w:r w:rsidR="009E27AB">
          <w:rPr>
            <w:noProof/>
            <w:webHidden/>
          </w:rPr>
          <w:fldChar w:fldCharType="begin"/>
        </w:r>
        <w:r w:rsidR="009E27AB">
          <w:rPr>
            <w:noProof/>
            <w:webHidden/>
          </w:rPr>
          <w:instrText xml:space="preserve"> PAGEREF _Toc176437693 \h </w:instrText>
        </w:r>
        <w:r w:rsidR="009E27AB">
          <w:rPr>
            <w:noProof/>
            <w:webHidden/>
          </w:rPr>
        </w:r>
        <w:r w:rsidR="009E27AB">
          <w:rPr>
            <w:noProof/>
            <w:webHidden/>
          </w:rPr>
          <w:fldChar w:fldCharType="separate"/>
        </w:r>
        <w:r w:rsidR="009E27AB">
          <w:rPr>
            <w:noProof/>
            <w:webHidden/>
          </w:rPr>
          <w:t>67</w:t>
        </w:r>
        <w:r w:rsidR="009E27AB">
          <w:rPr>
            <w:noProof/>
            <w:webHidden/>
          </w:rPr>
          <w:fldChar w:fldCharType="end"/>
        </w:r>
      </w:hyperlink>
    </w:p>
    <w:p w14:paraId="285104E1" w14:textId="54FB68C4"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94" w:history="1">
        <w:r w:rsidR="009E27AB" w:rsidRPr="00CB31EC">
          <w:rPr>
            <w:rStyle w:val="Hyperlink"/>
            <w:noProof/>
          </w:rPr>
          <w:t>2.4.4. Укупна вредност шума</w:t>
        </w:r>
        <w:r w:rsidR="009E27AB">
          <w:rPr>
            <w:noProof/>
            <w:webHidden/>
          </w:rPr>
          <w:tab/>
        </w:r>
        <w:r w:rsidR="009E27AB">
          <w:rPr>
            <w:noProof/>
            <w:webHidden/>
          </w:rPr>
          <w:fldChar w:fldCharType="begin"/>
        </w:r>
        <w:r w:rsidR="009E27AB">
          <w:rPr>
            <w:noProof/>
            <w:webHidden/>
          </w:rPr>
          <w:instrText xml:space="preserve"> PAGEREF _Toc176437694 \h </w:instrText>
        </w:r>
        <w:r w:rsidR="009E27AB">
          <w:rPr>
            <w:noProof/>
            <w:webHidden/>
          </w:rPr>
        </w:r>
        <w:r w:rsidR="009E27AB">
          <w:rPr>
            <w:noProof/>
            <w:webHidden/>
          </w:rPr>
          <w:fldChar w:fldCharType="separate"/>
        </w:r>
        <w:r w:rsidR="009E27AB">
          <w:rPr>
            <w:noProof/>
            <w:webHidden/>
          </w:rPr>
          <w:t>68</w:t>
        </w:r>
        <w:r w:rsidR="009E27AB">
          <w:rPr>
            <w:noProof/>
            <w:webHidden/>
          </w:rPr>
          <w:fldChar w:fldCharType="end"/>
        </w:r>
      </w:hyperlink>
    </w:p>
    <w:p w14:paraId="4734F205" w14:textId="4A418A3A" w:rsidR="009E27AB" w:rsidRDefault="00000000">
      <w:pPr>
        <w:pStyle w:val="TOC1"/>
        <w:tabs>
          <w:tab w:val="left" w:pos="480"/>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95" w:history="1">
        <w:r w:rsidR="009E27AB" w:rsidRPr="00CB31EC">
          <w:rPr>
            <w:rStyle w:val="Hyperlink"/>
            <w:noProof/>
            <w:lang w:val="sr-Cyrl-RS"/>
          </w:rPr>
          <w:t>3.</w:t>
        </w:r>
        <w:r w:rsidR="009E27AB">
          <w:rPr>
            <w:rFonts w:asciiTheme="minorHAnsi" w:eastAsiaTheme="minorEastAsia" w:hAnsiTheme="minorHAnsi" w:cstheme="minorBidi"/>
            <w:noProof/>
            <w:kern w:val="2"/>
            <w:lang w:val="sr-Latn-RS" w:eastAsia="sr-Latn-RS"/>
            <w14:ligatures w14:val="standardContextual"/>
          </w:rPr>
          <w:tab/>
        </w:r>
        <w:r w:rsidR="009E27AB" w:rsidRPr="00CB31EC">
          <w:rPr>
            <w:rStyle w:val="Hyperlink"/>
            <w:noProof/>
            <w:lang w:val="sr-Cyrl-RS"/>
          </w:rPr>
          <w:t>ФУНКЦИЈЕ ШУМА, ЦИЉЕВИ И МЕРЕ ГАЗДОВАЊА</w:t>
        </w:r>
        <w:r w:rsidR="009E27AB">
          <w:rPr>
            <w:noProof/>
            <w:webHidden/>
          </w:rPr>
          <w:tab/>
        </w:r>
        <w:r w:rsidR="009E27AB">
          <w:rPr>
            <w:noProof/>
            <w:webHidden/>
          </w:rPr>
          <w:fldChar w:fldCharType="begin"/>
        </w:r>
        <w:r w:rsidR="009E27AB">
          <w:rPr>
            <w:noProof/>
            <w:webHidden/>
          </w:rPr>
          <w:instrText xml:space="preserve"> PAGEREF _Toc176437695 \h </w:instrText>
        </w:r>
        <w:r w:rsidR="009E27AB">
          <w:rPr>
            <w:noProof/>
            <w:webHidden/>
          </w:rPr>
        </w:r>
        <w:r w:rsidR="009E27AB">
          <w:rPr>
            <w:noProof/>
            <w:webHidden/>
          </w:rPr>
          <w:fldChar w:fldCharType="separate"/>
        </w:r>
        <w:r w:rsidR="009E27AB">
          <w:rPr>
            <w:noProof/>
            <w:webHidden/>
          </w:rPr>
          <w:t>68</w:t>
        </w:r>
        <w:r w:rsidR="009E27AB">
          <w:rPr>
            <w:noProof/>
            <w:webHidden/>
          </w:rPr>
          <w:fldChar w:fldCharType="end"/>
        </w:r>
      </w:hyperlink>
    </w:p>
    <w:p w14:paraId="55359231" w14:textId="1F151F49"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96" w:history="1">
        <w:r w:rsidR="009E27AB" w:rsidRPr="00CB31EC">
          <w:rPr>
            <w:rStyle w:val="Hyperlink"/>
            <w:noProof/>
          </w:rPr>
          <w:t xml:space="preserve">3.1. </w:t>
        </w:r>
        <w:r w:rsidR="009E27AB" w:rsidRPr="00CB31EC">
          <w:rPr>
            <w:rStyle w:val="Hyperlink"/>
            <w:noProof/>
            <w:lang w:val="sr-Cyrl-RS"/>
          </w:rPr>
          <w:t>Функције и намене шума</w:t>
        </w:r>
        <w:r w:rsidR="009E27AB">
          <w:rPr>
            <w:noProof/>
            <w:webHidden/>
          </w:rPr>
          <w:tab/>
        </w:r>
        <w:r w:rsidR="009E27AB">
          <w:rPr>
            <w:noProof/>
            <w:webHidden/>
          </w:rPr>
          <w:fldChar w:fldCharType="begin"/>
        </w:r>
        <w:r w:rsidR="009E27AB">
          <w:rPr>
            <w:noProof/>
            <w:webHidden/>
          </w:rPr>
          <w:instrText xml:space="preserve"> PAGEREF _Toc176437696 \h </w:instrText>
        </w:r>
        <w:r w:rsidR="009E27AB">
          <w:rPr>
            <w:noProof/>
            <w:webHidden/>
          </w:rPr>
        </w:r>
        <w:r w:rsidR="009E27AB">
          <w:rPr>
            <w:noProof/>
            <w:webHidden/>
          </w:rPr>
          <w:fldChar w:fldCharType="separate"/>
        </w:r>
        <w:r w:rsidR="009E27AB">
          <w:rPr>
            <w:noProof/>
            <w:webHidden/>
          </w:rPr>
          <w:t>69</w:t>
        </w:r>
        <w:r w:rsidR="009E27AB">
          <w:rPr>
            <w:noProof/>
            <w:webHidden/>
          </w:rPr>
          <w:fldChar w:fldCharType="end"/>
        </w:r>
      </w:hyperlink>
    </w:p>
    <w:p w14:paraId="03363C9E" w14:textId="7DCCCD66"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97" w:history="1">
        <w:r w:rsidR="009E27AB" w:rsidRPr="00CB31EC">
          <w:rPr>
            <w:rStyle w:val="Hyperlink"/>
            <w:noProof/>
          </w:rPr>
          <w:t>3.</w:t>
        </w:r>
        <w:r w:rsidR="009E27AB" w:rsidRPr="00CB31EC">
          <w:rPr>
            <w:rStyle w:val="Hyperlink"/>
            <w:noProof/>
            <w:lang w:val="sr-Cyrl-RS"/>
          </w:rPr>
          <w:t>2</w:t>
        </w:r>
        <w:r w:rsidR="009E27AB" w:rsidRPr="00CB31EC">
          <w:rPr>
            <w:rStyle w:val="Hyperlink"/>
            <w:noProof/>
          </w:rPr>
          <w:t xml:space="preserve">. </w:t>
        </w:r>
        <w:r w:rsidR="009E27AB" w:rsidRPr="00CB31EC">
          <w:rPr>
            <w:rStyle w:val="Hyperlink"/>
            <w:noProof/>
            <w:lang w:val="sr-Cyrl-RS"/>
          </w:rPr>
          <w:t>Дугорочни и краткорочни циљеви</w:t>
        </w:r>
        <w:r w:rsidR="009E27AB">
          <w:rPr>
            <w:noProof/>
            <w:webHidden/>
          </w:rPr>
          <w:tab/>
        </w:r>
        <w:r w:rsidR="009E27AB">
          <w:rPr>
            <w:noProof/>
            <w:webHidden/>
          </w:rPr>
          <w:fldChar w:fldCharType="begin"/>
        </w:r>
        <w:r w:rsidR="009E27AB">
          <w:rPr>
            <w:noProof/>
            <w:webHidden/>
          </w:rPr>
          <w:instrText xml:space="preserve"> PAGEREF _Toc176437697 \h </w:instrText>
        </w:r>
        <w:r w:rsidR="009E27AB">
          <w:rPr>
            <w:noProof/>
            <w:webHidden/>
          </w:rPr>
        </w:r>
        <w:r w:rsidR="009E27AB">
          <w:rPr>
            <w:noProof/>
            <w:webHidden/>
          </w:rPr>
          <w:fldChar w:fldCharType="separate"/>
        </w:r>
        <w:r w:rsidR="009E27AB">
          <w:rPr>
            <w:noProof/>
            <w:webHidden/>
          </w:rPr>
          <w:t>70</w:t>
        </w:r>
        <w:r w:rsidR="009E27AB">
          <w:rPr>
            <w:noProof/>
            <w:webHidden/>
          </w:rPr>
          <w:fldChar w:fldCharType="end"/>
        </w:r>
      </w:hyperlink>
    </w:p>
    <w:p w14:paraId="52C03291" w14:textId="14D48C01"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98" w:history="1">
        <w:r w:rsidR="009E27AB" w:rsidRPr="00CB31EC">
          <w:rPr>
            <w:rStyle w:val="Hyperlink"/>
            <w:b/>
            <w:bCs/>
            <w:i/>
            <w:iCs/>
            <w:noProof/>
            <w:lang w:val="sr-Cyrl-RS"/>
          </w:rPr>
          <w:t>Газдински тип Високе мешовите шуме борова</w:t>
        </w:r>
        <w:r w:rsidR="009E27AB">
          <w:rPr>
            <w:noProof/>
            <w:webHidden/>
          </w:rPr>
          <w:tab/>
        </w:r>
        <w:r w:rsidR="009E27AB">
          <w:rPr>
            <w:noProof/>
            <w:webHidden/>
          </w:rPr>
          <w:fldChar w:fldCharType="begin"/>
        </w:r>
        <w:r w:rsidR="009E27AB">
          <w:rPr>
            <w:noProof/>
            <w:webHidden/>
          </w:rPr>
          <w:instrText xml:space="preserve"> PAGEREF _Toc176437698 \h </w:instrText>
        </w:r>
        <w:r w:rsidR="009E27AB">
          <w:rPr>
            <w:noProof/>
            <w:webHidden/>
          </w:rPr>
        </w:r>
        <w:r w:rsidR="009E27AB">
          <w:rPr>
            <w:noProof/>
            <w:webHidden/>
          </w:rPr>
          <w:fldChar w:fldCharType="separate"/>
        </w:r>
        <w:r w:rsidR="009E27AB">
          <w:rPr>
            <w:noProof/>
            <w:webHidden/>
          </w:rPr>
          <w:t>70</w:t>
        </w:r>
        <w:r w:rsidR="009E27AB">
          <w:rPr>
            <w:noProof/>
            <w:webHidden/>
          </w:rPr>
          <w:fldChar w:fldCharType="end"/>
        </w:r>
      </w:hyperlink>
    </w:p>
    <w:p w14:paraId="3260D539" w14:textId="453B55D6"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699" w:history="1">
        <w:r w:rsidR="009E27AB" w:rsidRPr="00CB31EC">
          <w:rPr>
            <w:rStyle w:val="Hyperlink"/>
            <w:b/>
            <w:bCs/>
            <w:i/>
            <w:iCs/>
            <w:noProof/>
            <w:lang w:val="sr-Cyrl-RS"/>
          </w:rPr>
          <w:t>Газдински тип Изданачке мешовите шуме букве</w:t>
        </w:r>
        <w:r w:rsidR="009E27AB">
          <w:rPr>
            <w:noProof/>
            <w:webHidden/>
          </w:rPr>
          <w:tab/>
        </w:r>
        <w:r w:rsidR="009E27AB">
          <w:rPr>
            <w:noProof/>
            <w:webHidden/>
          </w:rPr>
          <w:fldChar w:fldCharType="begin"/>
        </w:r>
        <w:r w:rsidR="009E27AB">
          <w:rPr>
            <w:noProof/>
            <w:webHidden/>
          </w:rPr>
          <w:instrText xml:space="preserve"> PAGEREF _Toc176437699 \h </w:instrText>
        </w:r>
        <w:r w:rsidR="009E27AB">
          <w:rPr>
            <w:noProof/>
            <w:webHidden/>
          </w:rPr>
        </w:r>
        <w:r w:rsidR="009E27AB">
          <w:rPr>
            <w:noProof/>
            <w:webHidden/>
          </w:rPr>
          <w:fldChar w:fldCharType="separate"/>
        </w:r>
        <w:r w:rsidR="009E27AB">
          <w:rPr>
            <w:noProof/>
            <w:webHidden/>
          </w:rPr>
          <w:t>71</w:t>
        </w:r>
        <w:r w:rsidR="009E27AB">
          <w:rPr>
            <w:noProof/>
            <w:webHidden/>
          </w:rPr>
          <w:fldChar w:fldCharType="end"/>
        </w:r>
      </w:hyperlink>
    </w:p>
    <w:p w14:paraId="47E0AF71" w14:textId="36B1429B"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00" w:history="1">
        <w:r w:rsidR="009E27AB" w:rsidRPr="00CB31EC">
          <w:rPr>
            <w:rStyle w:val="Hyperlink"/>
            <w:b/>
            <w:bCs/>
            <w:i/>
            <w:iCs/>
            <w:noProof/>
            <w:lang w:val="sr-Cyrl-RS"/>
          </w:rPr>
          <w:t>Газдински тип Изданачке мешовите шуме храстова</w:t>
        </w:r>
        <w:r w:rsidR="009E27AB">
          <w:rPr>
            <w:noProof/>
            <w:webHidden/>
          </w:rPr>
          <w:tab/>
        </w:r>
        <w:r w:rsidR="009E27AB">
          <w:rPr>
            <w:noProof/>
            <w:webHidden/>
          </w:rPr>
          <w:fldChar w:fldCharType="begin"/>
        </w:r>
        <w:r w:rsidR="009E27AB">
          <w:rPr>
            <w:noProof/>
            <w:webHidden/>
          </w:rPr>
          <w:instrText xml:space="preserve"> PAGEREF _Toc176437700 \h </w:instrText>
        </w:r>
        <w:r w:rsidR="009E27AB">
          <w:rPr>
            <w:noProof/>
            <w:webHidden/>
          </w:rPr>
        </w:r>
        <w:r w:rsidR="009E27AB">
          <w:rPr>
            <w:noProof/>
            <w:webHidden/>
          </w:rPr>
          <w:fldChar w:fldCharType="separate"/>
        </w:r>
        <w:r w:rsidR="009E27AB">
          <w:rPr>
            <w:noProof/>
            <w:webHidden/>
          </w:rPr>
          <w:t>72</w:t>
        </w:r>
        <w:r w:rsidR="009E27AB">
          <w:rPr>
            <w:noProof/>
            <w:webHidden/>
          </w:rPr>
          <w:fldChar w:fldCharType="end"/>
        </w:r>
      </w:hyperlink>
    </w:p>
    <w:p w14:paraId="11B763AF" w14:textId="52CA6C52"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01" w:history="1">
        <w:r w:rsidR="009E27AB" w:rsidRPr="00CB31EC">
          <w:rPr>
            <w:rStyle w:val="Hyperlink"/>
            <w:b/>
            <w:bCs/>
            <w:i/>
            <w:iCs/>
            <w:noProof/>
            <w:lang w:val="sr-Cyrl-RS"/>
          </w:rPr>
          <w:t>Газдински тип Високе мешовите шуме букве</w:t>
        </w:r>
        <w:r w:rsidR="009E27AB">
          <w:rPr>
            <w:noProof/>
            <w:webHidden/>
          </w:rPr>
          <w:tab/>
        </w:r>
        <w:r w:rsidR="009E27AB">
          <w:rPr>
            <w:noProof/>
            <w:webHidden/>
          </w:rPr>
          <w:fldChar w:fldCharType="begin"/>
        </w:r>
        <w:r w:rsidR="009E27AB">
          <w:rPr>
            <w:noProof/>
            <w:webHidden/>
          </w:rPr>
          <w:instrText xml:space="preserve"> PAGEREF _Toc176437701 \h </w:instrText>
        </w:r>
        <w:r w:rsidR="009E27AB">
          <w:rPr>
            <w:noProof/>
            <w:webHidden/>
          </w:rPr>
        </w:r>
        <w:r w:rsidR="009E27AB">
          <w:rPr>
            <w:noProof/>
            <w:webHidden/>
          </w:rPr>
          <w:fldChar w:fldCharType="separate"/>
        </w:r>
        <w:r w:rsidR="009E27AB">
          <w:rPr>
            <w:noProof/>
            <w:webHidden/>
          </w:rPr>
          <w:t>73</w:t>
        </w:r>
        <w:r w:rsidR="009E27AB">
          <w:rPr>
            <w:noProof/>
            <w:webHidden/>
          </w:rPr>
          <w:fldChar w:fldCharType="end"/>
        </w:r>
      </w:hyperlink>
    </w:p>
    <w:p w14:paraId="4377FE0D" w14:textId="31E80E5F"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02" w:history="1">
        <w:r w:rsidR="009E27AB" w:rsidRPr="00CB31EC">
          <w:rPr>
            <w:rStyle w:val="Hyperlink"/>
            <w:b/>
            <w:bCs/>
            <w:i/>
            <w:iCs/>
            <w:noProof/>
            <w:lang w:val="sr-Cyrl-RS"/>
          </w:rPr>
          <w:t>Газдински тип Високе мешовите шуме смрче - Високе шуме четинара и лишћара</w:t>
        </w:r>
        <w:r w:rsidR="009E27AB">
          <w:rPr>
            <w:noProof/>
            <w:webHidden/>
          </w:rPr>
          <w:tab/>
        </w:r>
        <w:r w:rsidR="009E27AB">
          <w:rPr>
            <w:noProof/>
            <w:webHidden/>
          </w:rPr>
          <w:fldChar w:fldCharType="begin"/>
        </w:r>
        <w:r w:rsidR="009E27AB">
          <w:rPr>
            <w:noProof/>
            <w:webHidden/>
          </w:rPr>
          <w:instrText xml:space="preserve"> PAGEREF _Toc176437702 \h </w:instrText>
        </w:r>
        <w:r w:rsidR="009E27AB">
          <w:rPr>
            <w:noProof/>
            <w:webHidden/>
          </w:rPr>
        </w:r>
        <w:r w:rsidR="009E27AB">
          <w:rPr>
            <w:noProof/>
            <w:webHidden/>
          </w:rPr>
          <w:fldChar w:fldCharType="separate"/>
        </w:r>
        <w:r w:rsidR="009E27AB">
          <w:rPr>
            <w:noProof/>
            <w:webHidden/>
          </w:rPr>
          <w:t>74</w:t>
        </w:r>
        <w:r w:rsidR="009E27AB">
          <w:rPr>
            <w:noProof/>
            <w:webHidden/>
          </w:rPr>
          <w:fldChar w:fldCharType="end"/>
        </w:r>
      </w:hyperlink>
    </w:p>
    <w:p w14:paraId="6D5A0B84" w14:textId="18D9EFDF"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03" w:history="1">
        <w:r w:rsidR="009E27AB" w:rsidRPr="00CB31EC">
          <w:rPr>
            <w:rStyle w:val="Hyperlink"/>
            <w:b/>
            <w:bCs/>
            <w:i/>
            <w:iCs/>
            <w:noProof/>
            <w:lang w:val="sr-Cyrl-RS"/>
          </w:rPr>
          <w:t>Газдински тип Високе мешовите шуме осталих четинара</w:t>
        </w:r>
        <w:r w:rsidR="009E27AB">
          <w:rPr>
            <w:noProof/>
            <w:webHidden/>
          </w:rPr>
          <w:tab/>
        </w:r>
        <w:r w:rsidR="009E27AB">
          <w:rPr>
            <w:noProof/>
            <w:webHidden/>
          </w:rPr>
          <w:fldChar w:fldCharType="begin"/>
        </w:r>
        <w:r w:rsidR="009E27AB">
          <w:rPr>
            <w:noProof/>
            <w:webHidden/>
          </w:rPr>
          <w:instrText xml:space="preserve"> PAGEREF _Toc176437703 \h </w:instrText>
        </w:r>
        <w:r w:rsidR="009E27AB">
          <w:rPr>
            <w:noProof/>
            <w:webHidden/>
          </w:rPr>
        </w:r>
        <w:r w:rsidR="009E27AB">
          <w:rPr>
            <w:noProof/>
            <w:webHidden/>
          </w:rPr>
          <w:fldChar w:fldCharType="separate"/>
        </w:r>
        <w:r w:rsidR="009E27AB">
          <w:rPr>
            <w:noProof/>
            <w:webHidden/>
          </w:rPr>
          <w:t>75</w:t>
        </w:r>
        <w:r w:rsidR="009E27AB">
          <w:rPr>
            <w:noProof/>
            <w:webHidden/>
          </w:rPr>
          <w:fldChar w:fldCharType="end"/>
        </w:r>
      </w:hyperlink>
    </w:p>
    <w:p w14:paraId="3278BC24" w14:textId="48A10BC7"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04" w:history="1">
        <w:r w:rsidR="009E27AB" w:rsidRPr="00CB31EC">
          <w:rPr>
            <w:rStyle w:val="Hyperlink"/>
            <w:b/>
            <w:bCs/>
            <w:i/>
            <w:iCs/>
            <w:noProof/>
            <w:lang w:val="sr-Cyrl-RS"/>
          </w:rPr>
          <w:t>Газдински тип Високе шуме букве и јеле</w:t>
        </w:r>
        <w:r w:rsidR="009E27AB">
          <w:rPr>
            <w:noProof/>
            <w:webHidden/>
          </w:rPr>
          <w:tab/>
        </w:r>
        <w:r w:rsidR="009E27AB">
          <w:rPr>
            <w:noProof/>
            <w:webHidden/>
          </w:rPr>
          <w:fldChar w:fldCharType="begin"/>
        </w:r>
        <w:r w:rsidR="009E27AB">
          <w:rPr>
            <w:noProof/>
            <w:webHidden/>
          </w:rPr>
          <w:instrText xml:space="preserve"> PAGEREF _Toc176437704 \h </w:instrText>
        </w:r>
        <w:r w:rsidR="009E27AB">
          <w:rPr>
            <w:noProof/>
            <w:webHidden/>
          </w:rPr>
        </w:r>
        <w:r w:rsidR="009E27AB">
          <w:rPr>
            <w:noProof/>
            <w:webHidden/>
          </w:rPr>
          <w:fldChar w:fldCharType="separate"/>
        </w:r>
        <w:r w:rsidR="009E27AB">
          <w:rPr>
            <w:noProof/>
            <w:webHidden/>
          </w:rPr>
          <w:t>75</w:t>
        </w:r>
        <w:r w:rsidR="009E27AB">
          <w:rPr>
            <w:noProof/>
            <w:webHidden/>
          </w:rPr>
          <w:fldChar w:fldCharType="end"/>
        </w:r>
      </w:hyperlink>
    </w:p>
    <w:p w14:paraId="5CD68E36" w14:textId="62330CB5"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05" w:history="1">
        <w:r w:rsidR="009E27AB" w:rsidRPr="00CB31EC">
          <w:rPr>
            <w:rStyle w:val="Hyperlink"/>
            <w:b/>
            <w:bCs/>
            <w:i/>
            <w:iCs/>
            <w:noProof/>
            <w:lang w:val="sr-Cyrl-RS"/>
          </w:rPr>
          <w:t>Газдински тип Високе шуме букве, јеле и смрче</w:t>
        </w:r>
        <w:r w:rsidR="009E27AB">
          <w:rPr>
            <w:noProof/>
            <w:webHidden/>
          </w:rPr>
          <w:tab/>
        </w:r>
        <w:r w:rsidR="009E27AB">
          <w:rPr>
            <w:noProof/>
            <w:webHidden/>
          </w:rPr>
          <w:fldChar w:fldCharType="begin"/>
        </w:r>
        <w:r w:rsidR="009E27AB">
          <w:rPr>
            <w:noProof/>
            <w:webHidden/>
          </w:rPr>
          <w:instrText xml:space="preserve"> PAGEREF _Toc176437705 \h </w:instrText>
        </w:r>
        <w:r w:rsidR="009E27AB">
          <w:rPr>
            <w:noProof/>
            <w:webHidden/>
          </w:rPr>
        </w:r>
        <w:r w:rsidR="009E27AB">
          <w:rPr>
            <w:noProof/>
            <w:webHidden/>
          </w:rPr>
          <w:fldChar w:fldCharType="separate"/>
        </w:r>
        <w:r w:rsidR="009E27AB">
          <w:rPr>
            <w:noProof/>
            <w:webHidden/>
          </w:rPr>
          <w:t>76</w:t>
        </w:r>
        <w:r w:rsidR="009E27AB">
          <w:rPr>
            <w:noProof/>
            <w:webHidden/>
          </w:rPr>
          <w:fldChar w:fldCharType="end"/>
        </w:r>
      </w:hyperlink>
    </w:p>
    <w:p w14:paraId="2E1AA55B" w14:textId="4E63A0AC"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06" w:history="1">
        <w:r w:rsidR="009E27AB" w:rsidRPr="00CB31EC">
          <w:rPr>
            <w:rStyle w:val="Hyperlink"/>
            <w:noProof/>
          </w:rPr>
          <w:t>3.</w:t>
        </w:r>
        <w:r w:rsidR="009E27AB" w:rsidRPr="00CB31EC">
          <w:rPr>
            <w:rStyle w:val="Hyperlink"/>
            <w:noProof/>
            <w:lang w:val="sr-Cyrl-RS"/>
          </w:rPr>
          <w:t>3</w:t>
        </w:r>
        <w:r w:rsidR="009E27AB" w:rsidRPr="00CB31EC">
          <w:rPr>
            <w:rStyle w:val="Hyperlink"/>
            <w:noProof/>
          </w:rPr>
          <w:t xml:space="preserve">. </w:t>
        </w:r>
        <w:r w:rsidR="009E27AB" w:rsidRPr="00CB31EC">
          <w:rPr>
            <w:rStyle w:val="Hyperlink"/>
            <w:noProof/>
            <w:lang w:val="sr-Cyrl-RS"/>
          </w:rPr>
          <w:t>Узгојне, уређајне и специфичне мере газдовања шумама</w:t>
        </w:r>
        <w:r w:rsidR="009E27AB">
          <w:rPr>
            <w:noProof/>
            <w:webHidden/>
          </w:rPr>
          <w:tab/>
        </w:r>
        <w:r w:rsidR="009E27AB">
          <w:rPr>
            <w:noProof/>
            <w:webHidden/>
          </w:rPr>
          <w:fldChar w:fldCharType="begin"/>
        </w:r>
        <w:r w:rsidR="009E27AB">
          <w:rPr>
            <w:noProof/>
            <w:webHidden/>
          </w:rPr>
          <w:instrText xml:space="preserve"> PAGEREF _Toc176437706 \h </w:instrText>
        </w:r>
        <w:r w:rsidR="009E27AB">
          <w:rPr>
            <w:noProof/>
            <w:webHidden/>
          </w:rPr>
        </w:r>
        <w:r w:rsidR="009E27AB">
          <w:rPr>
            <w:noProof/>
            <w:webHidden/>
          </w:rPr>
          <w:fldChar w:fldCharType="separate"/>
        </w:r>
        <w:r w:rsidR="009E27AB">
          <w:rPr>
            <w:noProof/>
            <w:webHidden/>
          </w:rPr>
          <w:t>77</w:t>
        </w:r>
        <w:r w:rsidR="009E27AB">
          <w:rPr>
            <w:noProof/>
            <w:webHidden/>
          </w:rPr>
          <w:fldChar w:fldCharType="end"/>
        </w:r>
      </w:hyperlink>
    </w:p>
    <w:p w14:paraId="4F465193" w14:textId="7811DD2E" w:rsidR="009E27AB" w:rsidRDefault="00000000">
      <w:pPr>
        <w:pStyle w:val="TOC1"/>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07" w:history="1">
        <w:r w:rsidR="009E27AB" w:rsidRPr="00CB31EC">
          <w:rPr>
            <w:rStyle w:val="Hyperlink"/>
            <w:noProof/>
            <w:lang w:val="sr-Cyrl-RS"/>
          </w:rPr>
          <w:t>4</w:t>
        </w:r>
        <w:r w:rsidR="009E27AB" w:rsidRPr="00CB31EC">
          <w:rPr>
            <w:rStyle w:val="Hyperlink"/>
            <w:noProof/>
          </w:rPr>
          <w:t xml:space="preserve">. </w:t>
        </w:r>
        <w:r w:rsidR="009E27AB" w:rsidRPr="00CB31EC">
          <w:rPr>
            <w:rStyle w:val="Hyperlink"/>
            <w:noProof/>
            <w:lang w:val="sr-Cyrl-RS"/>
          </w:rPr>
          <w:t>ПЛАН ГАЗДОВАЊА ШУМАМА И ПРОЦЕНА ОЧЕКИВАНИХ ЕФЕКАТА</w:t>
        </w:r>
        <w:r w:rsidR="009E27AB">
          <w:rPr>
            <w:noProof/>
            <w:webHidden/>
          </w:rPr>
          <w:tab/>
        </w:r>
        <w:r w:rsidR="009E27AB">
          <w:rPr>
            <w:noProof/>
            <w:webHidden/>
          </w:rPr>
          <w:fldChar w:fldCharType="begin"/>
        </w:r>
        <w:r w:rsidR="009E27AB">
          <w:rPr>
            <w:noProof/>
            <w:webHidden/>
          </w:rPr>
          <w:instrText xml:space="preserve"> PAGEREF _Toc176437707 \h </w:instrText>
        </w:r>
        <w:r w:rsidR="009E27AB">
          <w:rPr>
            <w:noProof/>
            <w:webHidden/>
          </w:rPr>
        </w:r>
        <w:r w:rsidR="009E27AB">
          <w:rPr>
            <w:noProof/>
            <w:webHidden/>
          </w:rPr>
          <w:fldChar w:fldCharType="separate"/>
        </w:r>
        <w:r w:rsidR="009E27AB">
          <w:rPr>
            <w:noProof/>
            <w:webHidden/>
          </w:rPr>
          <w:t>78</w:t>
        </w:r>
        <w:r w:rsidR="009E27AB">
          <w:rPr>
            <w:noProof/>
            <w:webHidden/>
          </w:rPr>
          <w:fldChar w:fldCharType="end"/>
        </w:r>
      </w:hyperlink>
    </w:p>
    <w:p w14:paraId="57B4531C" w14:textId="71CD471F"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08" w:history="1">
        <w:r w:rsidR="009E27AB" w:rsidRPr="00CB31EC">
          <w:rPr>
            <w:rStyle w:val="Hyperlink"/>
            <w:noProof/>
            <w:lang w:val="sr-Cyrl-RS"/>
          </w:rPr>
          <w:t>4</w:t>
        </w:r>
        <w:r w:rsidR="009E27AB" w:rsidRPr="00CB31EC">
          <w:rPr>
            <w:rStyle w:val="Hyperlink"/>
            <w:noProof/>
          </w:rPr>
          <w:t xml:space="preserve">.1. </w:t>
        </w:r>
        <w:r w:rsidR="009E27AB" w:rsidRPr="00CB31EC">
          <w:rPr>
            <w:rStyle w:val="Hyperlink"/>
            <w:noProof/>
            <w:lang w:val="sr-Cyrl-RS"/>
          </w:rPr>
          <w:t>План газдовања шумама</w:t>
        </w:r>
        <w:r w:rsidR="009E27AB">
          <w:rPr>
            <w:noProof/>
            <w:webHidden/>
          </w:rPr>
          <w:tab/>
        </w:r>
        <w:r w:rsidR="009E27AB">
          <w:rPr>
            <w:noProof/>
            <w:webHidden/>
          </w:rPr>
          <w:fldChar w:fldCharType="begin"/>
        </w:r>
        <w:r w:rsidR="009E27AB">
          <w:rPr>
            <w:noProof/>
            <w:webHidden/>
          </w:rPr>
          <w:instrText xml:space="preserve"> PAGEREF _Toc176437708 \h </w:instrText>
        </w:r>
        <w:r w:rsidR="009E27AB">
          <w:rPr>
            <w:noProof/>
            <w:webHidden/>
          </w:rPr>
        </w:r>
        <w:r w:rsidR="009E27AB">
          <w:rPr>
            <w:noProof/>
            <w:webHidden/>
          </w:rPr>
          <w:fldChar w:fldCharType="separate"/>
        </w:r>
        <w:r w:rsidR="009E27AB">
          <w:rPr>
            <w:noProof/>
            <w:webHidden/>
          </w:rPr>
          <w:t>78</w:t>
        </w:r>
        <w:r w:rsidR="009E27AB">
          <w:rPr>
            <w:noProof/>
            <w:webHidden/>
          </w:rPr>
          <w:fldChar w:fldCharType="end"/>
        </w:r>
      </w:hyperlink>
    </w:p>
    <w:p w14:paraId="3BE549CA" w14:textId="54EABA80"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09" w:history="1">
        <w:r w:rsidR="009E27AB" w:rsidRPr="00CB31EC">
          <w:rPr>
            <w:rStyle w:val="Hyperlink"/>
            <w:noProof/>
          </w:rPr>
          <w:t>4.1.1. План гајења шума</w:t>
        </w:r>
        <w:r w:rsidR="009E27AB">
          <w:rPr>
            <w:noProof/>
            <w:webHidden/>
          </w:rPr>
          <w:tab/>
        </w:r>
        <w:r w:rsidR="009E27AB">
          <w:rPr>
            <w:noProof/>
            <w:webHidden/>
          </w:rPr>
          <w:fldChar w:fldCharType="begin"/>
        </w:r>
        <w:r w:rsidR="009E27AB">
          <w:rPr>
            <w:noProof/>
            <w:webHidden/>
          </w:rPr>
          <w:instrText xml:space="preserve"> PAGEREF _Toc176437709 \h </w:instrText>
        </w:r>
        <w:r w:rsidR="009E27AB">
          <w:rPr>
            <w:noProof/>
            <w:webHidden/>
          </w:rPr>
        </w:r>
        <w:r w:rsidR="009E27AB">
          <w:rPr>
            <w:noProof/>
            <w:webHidden/>
          </w:rPr>
          <w:fldChar w:fldCharType="separate"/>
        </w:r>
        <w:r w:rsidR="009E27AB">
          <w:rPr>
            <w:noProof/>
            <w:webHidden/>
          </w:rPr>
          <w:t>78</w:t>
        </w:r>
        <w:r w:rsidR="009E27AB">
          <w:rPr>
            <w:noProof/>
            <w:webHidden/>
          </w:rPr>
          <w:fldChar w:fldCharType="end"/>
        </w:r>
      </w:hyperlink>
    </w:p>
    <w:p w14:paraId="664CA472" w14:textId="3EDA7D20"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10" w:history="1">
        <w:r w:rsidR="009E27AB" w:rsidRPr="00CB31EC">
          <w:rPr>
            <w:rStyle w:val="Hyperlink"/>
            <w:noProof/>
          </w:rPr>
          <w:t>4.1.1.1. План обнављања и подизања нових шума</w:t>
        </w:r>
        <w:r w:rsidR="009E27AB">
          <w:rPr>
            <w:noProof/>
            <w:webHidden/>
          </w:rPr>
          <w:tab/>
        </w:r>
        <w:r w:rsidR="009E27AB">
          <w:rPr>
            <w:noProof/>
            <w:webHidden/>
          </w:rPr>
          <w:fldChar w:fldCharType="begin"/>
        </w:r>
        <w:r w:rsidR="009E27AB">
          <w:rPr>
            <w:noProof/>
            <w:webHidden/>
          </w:rPr>
          <w:instrText xml:space="preserve"> PAGEREF _Toc176437710 \h </w:instrText>
        </w:r>
        <w:r w:rsidR="009E27AB">
          <w:rPr>
            <w:noProof/>
            <w:webHidden/>
          </w:rPr>
        </w:r>
        <w:r w:rsidR="009E27AB">
          <w:rPr>
            <w:noProof/>
            <w:webHidden/>
          </w:rPr>
          <w:fldChar w:fldCharType="separate"/>
        </w:r>
        <w:r w:rsidR="009E27AB">
          <w:rPr>
            <w:noProof/>
            <w:webHidden/>
          </w:rPr>
          <w:t>79</w:t>
        </w:r>
        <w:r w:rsidR="009E27AB">
          <w:rPr>
            <w:noProof/>
            <w:webHidden/>
          </w:rPr>
          <w:fldChar w:fldCharType="end"/>
        </w:r>
      </w:hyperlink>
    </w:p>
    <w:p w14:paraId="254D8FFE" w14:textId="72E8EAD7"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11" w:history="1">
        <w:r w:rsidR="009E27AB" w:rsidRPr="00CB31EC">
          <w:rPr>
            <w:rStyle w:val="Hyperlink"/>
            <w:noProof/>
          </w:rPr>
          <w:t>4.1.1.2. План расадничке производње</w:t>
        </w:r>
        <w:r w:rsidR="009E27AB">
          <w:rPr>
            <w:noProof/>
            <w:webHidden/>
          </w:rPr>
          <w:tab/>
        </w:r>
        <w:r w:rsidR="009E27AB">
          <w:rPr>
            <w:noProof/>
            <w:webHidden/>
          </w:rPr>
          <w:fldChar w:fldCharType="begin"/>
        </w:r>
        <w:r w:rsidR="009E27AB">
          <w:rPr>
            <w:noProof/>
            <w:webHidden/>
          </w:rPr>
          <w:instrText xml:space="preserve"> PAGEREF _Toc176437711 \h </w:instrText>
        </w:r>
        <w:r w:rsidR="009E27AB">
          <w:rPr>
            <w:noProof/>
            <w:webHidden/>
          </w:rPr>
        </w:r>
        <w:r w:rsidR="009E27AB">
          <w:rPr>
            <w:noProof/>
            <w:webHidden/>
          </w:rPr>
          <w:fldChar w:fldCharType="separate"/>
        </w:r>
        <w:r w:rsidR="009E27AB">
          <w:rPr>
            <w:noProof/>
            <w:webHidden/>
          </w:rPr>
          <w:t>80</w:t>
        </w:r>
        <w:r w:rsidR="009E27AB">
          <w:rPr>
            <w:noProof/>
            <w:webHidden/>
          </w:rPr>
          <w:fldChar w:fldCharType="end"/>
        </w:r>
      </w:hyperlink>
    </w:p>
    <w:p w14:paraId="2B99D04D" w14:textId="55D0D258"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12" w:history="1">
        <w:r w:rsidR="009E27AB" w:rsidRPr="00CB31EC">
          <w:rPr>
            <w:rStyle w:val="Hyperlink"/>
            <w:noProof/>
          </w:rPr>
          <w:t>4.1.1.</w:t>
        </w:r>
        <w:r w:rsidR="009E27AB" w:rsidRPr="00CB31EC">
          <w:rPr>
            <w:rStyle w:val="Hyperlink"/>
            <w:noProof/>
            <w:lang w:val="sr-Cyrl-RS"/>
          </w:rPr>
          <w:t>3</w:t>
        </w:r>
        <w:r w:rsidR="009E27AB" w:rsidRPr="00CB31EC">
          <w:rPr>
            <w:rStyle w:val="Hyperlink"/>
            <w:noProof/>
          </w:rPr>
          <w:t xml:space="preserve">. План </w:t>
        </w:r>
        <w:r w:rsidR="009E27AB" w:rsidRPr="00CB31EC">
          <w:rPr>
            <w:rStyle w:val="Hyperlink"/>
            <w:noProof/>
            <w:lang w:val="sr-Cyrl-RS"/>
          </w:rPr>
          <w:t>неге шума</w:t>
        </w:r>
        <w:r w:rsidR="009E27AB">
          <w:rPr>
            <w:noProof/>
            <w:webHidden/>
          </w:rPr>
          <w:tab/>
        </w:r>
        <w:r w:rsidR="009E27AB">
          <w:rPr>
            <w:noProof/>
            <w:webHidden/>
          </w:rPr>
          <w:fldChar w:fldCharType="begin"/>
        </w:r>
        <w:r w:rsidR="009E27AB">
          <w:rPr>
            <w:noProof/>
            <w:webHidden/>
          </w:rPr>
          <w:instrText xml:space="preserve"> PAGEREF _Toc176437712 \h </w:instrText>
        </w:r>
        <w:r w:rsidR="009E27AB">
          <w:rPr>
            <w:noProof/>
            <w:webHidden/>
          </w:rPr>
        </w:r>
        <w:r w:rsidR="009E27AB">
          <w:rPr>
            <w:noProof/>
            <w:webHidden/>
          </w:rPr>
          <w:fldChar w:fldCharType="separate"/>
        </w:r>
        <w:r w:rsidR="009E27AB">
          <w:rPr>
            <w:noProof/>
            <w:webHidden/>
          </w:rPr>
          <w:t>81</w:t>
        </w:r>
        <w:r w:rsidR="009E27AB">
          <w:rPr>
            <w:noProof/>
            <w:webHidden/>
          </w:rPr>
          <w:fldChar w:fldCharType="end"/>
        </w:r>
      </w:hyperlink>
    </w:p>
    <w:p w14:paraId="46D8E952" w14:textId="6AFE6E95"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13" w:history="1">
        <w:r w:rsidR="009E27AB" w:rsidRPr="00CB31EC">
          <w:rPr>
            <w:rStyle w:val="Hyperlink"/>
            <w:noProof/>
          </w:rPr>
          <w:t>4.1.2. План заштите шума</w:t>
        </w:r>
        <w:r w:rsidR="009E27AB">
          <w:rPr>
            <w:noProof/>
            <w:webHidden/>
          </w:rPr>
          <w:tab/>
        </w:r>
        <w:r w:rsidR="009E27AB">
          <w:rPr>
            <w:noProof/>
            <w:webHidden/>
          </w:rPr>
          <w:fldChar w:fldCharType="begin"/>
        </w:r>
        <w:r w:rsidR="009E27AB">
          <w:rPr>
            <w:noProof/>
            <w:webHidden/>
          </w:rPr>
          <w:instrText xml:space="preserve"> PAGEREF _Toc176437713 \h </w:instrText>
        </w:r>
        <w:r w:rsidR="009E27AB">
          <w:rPr>
            <w:noProof/>
            <w:webHidden/>
          </w:rPr>
        </w:r>
        <w:r w:rsidR="009E27AB">
          <w:rPr>
            <w:noProof/>
            <w:webHidden/>
          </w:rPr>
          <w:fldChar w:fldCharType="separate"/>
        </w:r>
        <w:r w:rsidR="009E27AB">
          <w:rPr>
            <w:noProof/>
            <w:webHidden/>
          </w:rPr>
          <w:t>82</w:t>
        </w:r>
        <w:r w:rsidR="009E27AB">
          <w:rPr>
            <w:noProof/>
            <w:webHidden/>
          </w:rPr>
          <w:fldChar w:fldCharType="end"/>
        </w:r>
      </w:hyperlink>
    </w:p>
    <w:p w14:paraId="0A7BD658" w14:textId="31D39B80"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14" w:history="1">
        <w:r w:rsidR="009E27AB" w:rsidRPr="00CB31EC">
          <w:rPr>
            <w:rStyle w:val="Hyperlink"/>
            <w:noProof/>
          </w:rPr>
          <w:t>4.1.3. План коришћења шума</w:t>
        </w:r>
        <w:r w:rsidR="009E27AB">
          <w:rPr>
            <w:noProof/>
            <w:webHidden/>
          </w:rPr>
          <w:tab/>
        </w:r>
        <w:r w:rsidR="009E27AB">
          <w:rPr>
            <w:noProof/>
            <w:webHidden/>
          </w:rPr>
          <w:fldChar w:fldCharType="begin"/>
        </w:r>
        <w:r w:rsidR="009E27AB">
          <w:rPr>
            <w:noProof/>
            <w:webHidden/>
          </w:rPr>
          <w:instrText xml:space="preserve"> PAGEREF _Toc176437714 \h </w:instrText>
        </w:r>
        <w:r w:rsidR="009E27AB">
          <w:rPr>
            <w:noProof/>
            <w:webHidden/>
          </w:rPr>
        </w:r>
        <w:r w:rsidR="009E27AB">
          <w:rPr>
            <w:noProof/>
            <w:webHidden/>
          </w:rPr>
          <w:fldChar w:fldCharType="separate"/>
        </w:r>
        <w:r w:rsidR="009E27AB">
          <w:rPr>
            <w:noProof/>
            <w:webHidden/>
          </w:rPr>
          <w:t>84</w:t>
        </w:r>
        <w:r w:rsidR="009E27AB">
          <w:rPr>
            <w:noProof/>
            <w:webHidden/>
          </w:rPr>
          <w:fldChar w:fldCharType="end"/>
        </w:r>
      </w:hyperlink>
    </w:p>
    <w:p w14:paraId="4BDAA27E" w14:textId="56D3BA97"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15" w:history="1">
        <w:r w:rsidR="009E27AB" w:rsidRPr="00CB31EC">
          <w:rPr>
            <w:rStyle w:val="Hyperlink"/>
            <w:noProof/>
          </w:rPr>
          <w:t>4.1.</w:t>
        </w:r>
        <w:r w:rsidR="009E27AB" w:rsidRPr="00CB31EC">
          <w:rPr>
            <w:rStyle w:val="Hyperlink"/>
            <w:noProof/>
            <w:lang w:val="sr-Cyrl-RS"/>
          </w:rPr>
          <w:t>3</w:t>
        </w:r>
        <w:r w:rsidR="009E27AB" w:rsidRPr="00CB31EC">
          <w:rPr>
            <w:rStyle w:val="Hyperlink"/>
            <w:noProof/>
          </w:rPr>
          <w:t>.</w:t>
        </w:r>
        <w:r w:rsidR="009E27AB" w:rsidRPr="00CB31EC">
          <w:rPr>
            <w:rStyle w:val="Hyperlink"/>
            <w:noProof/>
            <w:lang w:val="sr-Cyrl-RS"/>
          </w:rPr>
          <w:t>1</w:t>
        </w:r>
        <w:r w:rsidR="009E27AB" w:rsidRPr="00CB31EC">
          <w:rPr>
            <w:rStyle w:val="Hyperlink"/>
            <w:noProof/>
          </w:rPr>
          <w:t xml:space="preserve">. План </w:t>
        </w:r>
        <w:r w:rsidR="009E27AB" w:rsidRPr="00CB31EC">
          <w:rPr>
            <w:rStyle w:val="Hyperlink"/>
            <w:noProof/>
            <w:lang w:val="sr-Cyrl-RS"/>
          </w:rPr>
          <w:t>сече шума и калкулација приноса</w:t>
        </w:r>
        <w:r w:rsidR="009E27AB">
          <w:rPr>
            <w:noProof/>
            <w:webHidden/>
          </w:rPr>
          <w:tab/>
        </w:r>
        <w:r w:rsidR="009E27AB">
          <w:rPr>
            <w:noProof/>
            <w:webHidden/>
          </w:rPr>
          <w:fldChar w:fldCharType="begin"/>
        </w:r>
        <w:r w:rsidR="009E27AB">
          <w:rPr>
            <w:noProof/>
            <w:webHidden/>
          </w:rPr>
          <w:instrText xml:space="preserve"> PAGEREF _Toc176437715 \h </w:instrText>
        </w:r>
        <w:r w:rsidR="009E27AB">
          <w:rPr>
            <w:noProof/>
            <w:webHidden/>
          </w:rPr>
        </w:r>
        <w:r w:rsidR="009E27AB">
          <w:rPr>
            <w:noProof/>
            <w:webHidden/>
          </w:rPr>
          <w:fldChar w:fldCharType="separate"/>
        </w:r>
        <w:r w:rsidR="009E27AB">
          <w:rPr>
            <w:noProof/>
            <w:webHidden/>
          </w:rPr>
          <w:t>84</w:t>
        </w:r>
        <w:r w:rsidR="009E27AB">
          <w:rPr>
            <w:noProof/>
            <w:webHidden/>
          </w:rPr>
          <w:fldChar w:fldCharType="end"/>
        </w:r>
      </w:hyperlink>
    </w:p>
    <w:p w14:paraId="1D98A247" w14:textId="75A6AE9D"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16" w:history="1">
        <w:r w:rsidR="009E27AB" w:rsidRPr="00CB31EC">
          <w:rPr>
            <w:rStyle w:val="Hyperlink"/>
            <w:noProof/>
          </w:rPr>
          <w:t>4.1.</w:t>
        </w:r>
        <w:r w:rsidR="009E27AB" w:rsidRPr="00CB31EC">
          <w:rPr>
            <w:rStyle w:val="Hyperlink"/>
            <w:noProof/>
            <w:lang w:val="sr-Cyrl-RS"/>
          </w:rPr>
          <w:t>3</w:t>
        </w:r>
        <w:r w:rsidR="009E27AB" w:rsidRPr="00CB31EC">
          <w:rPr>
            <w:rStyle w:val="Hyperlink"/>
            <w:noProof/>
          </w:rPr>
          <w:t>.</w:t>
        </w:r>
        <w:r w:rsidR="009E27AB" w:rsidRPr="00CB31EC">
          <w:rPr>
            <w:rStyle w:val="Hyperlink"/>
            <w:noProof/>
            <w:lang w:val="sr-Cyrl-RS"/>
          </w:rPr>
          <w:t>2</w:t>
        </w:r>
        <w:r w:rsidR="009E27AB" w:rsidRPr="00CB31EC">
          <w:rPr>
            <w:rStyle w:val="Hyperlink"/>
            <w:noProof/>
          </w:rPr>
          <w:t xml:space="preserve">. План </w:t>
        </w:r>
        <w:r w:rsidR="009E27AB" w:rsidRPr="00CB31EC">
          <w:rPr>
            <w:rStyle w:val="Hyperlink"/>
            <w:noProof/>
            <w:lang w:val="sr-Cyrl-RS"/>
          </w:rPr>
          <w:t>обнављања једнодобних шума (главни принос)</w:t>
        </w:r>
        <w:r w:rsidR="009E27AB">
          <w:rPr>
            <w:noProof/>
            <w:webHidden/>
          </w:rPr>
          <w:tab/>
        </w:r>
        <w:r w:rsidR="009E27AB">
          <w:rPr>
            <w:noProof/>
            <w:webHidden/>
          </w:rPr>
          <w:fldChar w:fldCharType="begin"/>
        </w:r>
        <w:r w:rsidR="009E27AB">
          <w:rPr>
            <w:noProof/>
            <w:webHidden/>
          </w:rPr>
          <w:instrText xml:space="preserve"> PAGEREF _Toc176437716 \h </w:instrText>
        </w:r>
        <w:r w:rsidR="009E27AB">
          <w:rPr>
            <w:noProof/>
            <w:webHidden/>
          </w:rPr>
        </w:r>
        <w:r w:rsidR="009E27AB">
          <w:rPr>
            <w:noProof/>
            <w:webHidden/>
          </w:rPr>
          <w:fldChar w:fldCharType="separate"/>
        </w:r>
        <w:r w:rsidR="009E27AB">
          <w:rPr>
            <w:noProof/>
            <w:webHidden/>
          </w:rPr>
          <w:t>87</w:t>
        </w:r>
        <w:r w:rsidR="009E27AB">
          <w:rPr>
            <w:noProof/>
            <w:webHidden/>
          </w:rPr>
          <w:fldChar w:fldCharType="end"/>
        </w:r>
      </w:hyperlink>
    </w:p>
    <w:p w14:paraId="039643DB" w14:textId="5413AD85"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17" w:history="1">
        <w:r w:rsidR="009E27AB" w:rsidRPr="00CB31EC">
          <w:rPr>
            <w:rStyle w:val="Hyperlink"/>
            <w:noProof/>
          </w:rPr>
          <w:t>4.1.</w:t>
        </w:r>
        <w:r w:rsidR="009E27AB" w:rsidRPr="00CB31EC">
          <w:rPr>
            <w:rStyle w:val="Hyperlink"/>
            <w:noProof/>
            <w:lang w:val="sr-Cyrl-RS"/>
          </w:rPr>
          <w:t>3</w:t>
        </w:r>
        <w:r w:rsidR="009E27AB" w:rsidRPr="00CB31EC">
          <w:rPr>
            <w:rStyle w:val="Hyperlink"/>
            <w:noProof/>
          </w:rPr>
          <w:t>.</w:t>
        </w:r>
        <w:r w:rsidR="009E27AB" w:rsidRPr="00CB31EC">
          <w:rPr>
            <w:rStyle w:val="Hyperlink"/>
            <w:noProof/>
            <w:lang w:val="sr-Cyrl-RS"/>
          </w:rPr>
          <w:t>3</w:t>
        </w:r>
        <w:r w:rsidR="009E27AB" w:rsidRPr="00CB31EC">
          <w:rPr>
            <w:rStyle w:val="Hyperlink"/>
            <w:noProof/>
          </w:rPr>
          <w:t xml:space="preserve">. План </w:t>
        </w:r>
        <w:r w:rsidR="009E27AB" w:rsidRPr="00CB31EC">
          <w:rPr>
            <w:rStyle w:val="Hyperlink"/>
            <w:noProof/>
            <w:lang w:val="sr-Cyrl-RS"/>
          </w:rPr>
          <w:t>сеча обнављања – разнодобне шуме</w:t>
        </w:r>
        <w:r w:rsidR="009E27AB">
          <w:rPr>
            <w:noProof/>
            <w:webHidden/>
          </w:rPr>
          <w:tab/>
        </w:r>
        <w:r w:rsidR="009E27AB">
          <w:rPr>
            <w:noProof/>
            <w:webHidden/>
          </w:rPr>
          <w:fldChar w:fldCharType="begin"/>
        </w:r>
        <w:r w:rsidR="009E27AB">
          <w:rPr>
            <w:noProof/>
            <w:webHidden/>
          </w:rPr>
          <w:instrText xml:space="preserve"> PAGEREF _Toc176437717 \h </w:instrText>
        </w:r>
        <w:r w:rsidR="009E27AB">
          <w:rPr>
            <w:noProof/>
            <w:webHidden/>
          </w:rPr>
        </w:r>
        <w:r w:rsidR="009E27AB">
          <w:rPr>
            <w:noProof/>
            <w:webHidden/>
          </w:rPr>
          <w:fldChar w:fldCharType="separate"/>
        </w:r>
        <w:r w:rsidR="009E27AB">
          <w:rPr>
            <w:noProof/>
            <w:webHidden/>
          </w:rPr>
          <w:t>88</w:t>
        </w:r>
        <w:r w:rsidR="009E27AB">
          <w:rPr>
            <w:noProof/>
            <w:webHidden/>
          </w:rPr>
          <w:fldChar w:fldCharType="end"/>
        </w:r>
      </w:hyperlink>
    </w:p>
    <w:p w14:paraId="36B5D5AB" w14:textId="012B26A0"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18" w:history="1">
        <w:r w:rsidR="009E27AB" w:rsidRPr="00CB31EC">
          <w:rPr>
            <w:rStyle w:val="Hyperlink"/>
            <w:noProof/>
          </w:rPr>
          <w:t>4.1.</w:t>
        </w:r>
        <w:r w:rsidR="009E27AB" w:rsidRPr="00CB31EC">
          <w:rPr>
            <w:rStyle w:val="Hyperlink"/>
            <w:noProof/>
            <w:lang w:val="sr-Cyrl-RS"/>
          </w:rPr>
          <w:t>3</w:t>
        </w:r>
        <w:r w:rsidR="009E27AB" w:rsidRPr="00CB31EC">
          <w:rPr>
            <w:rStyle w:val="Hyperlink"/>
            <w:noProof/>
          </w:rPr>
          <w:t>.</w:t>
        </w:r>
        <w:r w:rsidR="009E27AB" w:rsidRPr="00CB31EC">
          <w:rPr>
            <w:rStyle w:val="Hyperlink"/>
            <w:noProof/>
            <w:lang w:val="sr-Cyrl-RS"/>
          </w:rPr>
          <w:t>4</w:t>
        </w:r>
        <w:r w:rsidR="009E27AB" w:rsidRPr="00CB31EC">
          <w:rPr>
            <w:rStyle w:val="Hyperlink"/>
            <w:noProof/>
          </w:rPr>
          <w:t xml:space="preserve">. План </w:t>
        </w:r>
        <w:r w:rsidR="009E27AB" w:rsidRPr="00CB31EC">
          <w:rPr>
            <w:rStyle w:val="Hyperlink"/>
            <w:noProof/>
            <w:lang w:val="sr-Cyrl-RS"/>
          </w:rPr>
          <w:t>сеча обнављања – пребирне шуме</w:t>
        </w:r>
        <w:r w:rsidR="009E27AB">
          <w:rPr>
            <w:noProof/>
            <w:webHidden/>
          </w:rPr>
          <w:tab/>
        </w:r>
        <w:r w:rsidR="009E27AB">
          <w:rPr>
            <w:noProof/>
            <w:webHidden/>
          </w:rPr>
          <w:fldChar w:fldCharType="begin"/>
        </w:r>
        <w:r w:rsidR="009E27AB">
          <w:rPr>
            <w:noProof/>
            <w:webHidden/>
          </w:rPr>
          <w:instrText xml:space="preserve"> PAGEREF _Toc176437718 \h </w:instrText>
        </w:r>
        <w:r w:rsidR="009E27AB">
          <w:rPr>
            <w:noProof/>
            <w:webHidden/>
          </w:rPr>
        </w:r>
        <w:r w:rsidR="009E27AB">
          <w:rPr>
            <w:noProof/>
            <w:webHidden/>
          </w:rPr>
          <w:fldChar w:fldCharType="separate"/>
        </w:r>
        <w:r w:rsidR="009E27AB">
          <w:rPr>
            <w:noProof/>
            <w:webHidden/>
          </w:rPr>
          <w:t>89</w:t>
        </w:r>
        <w:r w:rsidR="009E27AB">
          <w:rPr>
            <w:noProof/>
            <w:webHidden/>
          </w:rPr>
          <w:fldChar w:fldCharType="end"/>
        </w:r>
      </w:hyperlink>
    </w:p>
    <w:p w14:paraId="78D2C1EE" w14:textId="41E919E1"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19" w:history="1">
        <w:r w:rsidR="009E27AB" w:rsidRPr="00CB31EC">
          <w:rPr>
            <w:rStyle w:val="Hyperlink"/>
            <w:noProof/>
          </w:rPr>
          <w:t>4.1.</w:t>
        </w:r>
        <w:r w:rsidR="009E27AB" w:rsidRPr="00CB31EC">
          <w:rPr>
            <w:rStyle w:val="Hyperlink"/>
            <w:noProof/>
            <w:lang w:val="sr-Cyrl-RS"/>
          </w:rPr>
          <w:t>3</w:t>
        </w:r>
        <w:r w:rsidR="009E27AB" w:rsidRPr="00CB31EC">
          <w:rPr>
            <w:rStyle w:val="Hyperlink"/>
            <w:noProof/>
          </w:rPr>
          <w:t>.</w:t>
        </w:r>
        <w:r w:rsidR="009E27AB" w:rsidRPr="00CB31EC">
          <w:rPr>
            <w:rStyle w:val="Hyperlink"/>
            <w:noProof/>
            <w:lang w:val="sr-Cyrl-RS"/>
          </w:rPr>
          <w:t>5</w:t>
        </w:r>
        <w:r w:rsidR="009E27AB" w:rsidRPr="00CB31EC">
          <w:rPr>
            <w:rStyle w:val="Hyperlink"/>
            <w:noProof/>
          </w:rPr>
          <w:t xml:space="preserve">. </w:t>
        </w:r>
        <w:r w:rsidR="009E27AB" w:rsidRPr="00CB31EC">
          <w:rPr>
            <w:rStyle w:val="Hyperlink"/>
            <w:noProof/>
            <w:lang w:val="sr-Cyrl-RS"/>
          </w:rPr>
          <w:t>План проредних сеча</w:t>
        </w:r>
        <w:r w:rsidR="009E27AB">
          <w:rPr>
            <w:noProof/>
            <w:webHidden/>
          </w:rPr>
          <w:tab/>
        </w:r>
        <w:r w:rsidR="009E27AB">
          <w:rPr>
            <w:noProof/>
            <w:webHidden/>
          </w:rPr>
          <w:fldChar w:fldCharType="begin"/>
        </w:r>
        <w:r w:rsidR="009E27AB">
          <w:rPr>
            <w:noProof/>
            <w:webHidden/>
          </w:rPr>
          <w:instrText xml:space="preserve"> PAGEREF _Toc176437719 \h </w:instrText>
        </w:r>
        <w:r w:rsidR="009E27AB">
          <w:rPr>
            <w:noProof/>
            <w:webHidden/>
          </w:rPr>
        </w:r>
        <w:r w:rsidR="009E27AB">
          <w:rPr>
            <w:noProof/>
            <w:webHidden/>
          </w:rPr>
          <w:fldChar w:fldCharType="separate"/>
        </w:r>
        <w:r w:rsidR="009E27AB">
          <w:rPr>
            <w:noProof/>
            <w:webHidden/>
          </w:rPr>
          <w:t>90</w:t>
        </w:r>
        <w:r w:rsidR="009E27AB">
          <w:rPr>
            <w:noProof/>
            <w:webHidden/>
          </w:rPr>
          <w:fldChar w:fldCharType="end"/>
        </w:r>
      </w:hyperlink>
    </w:p>
    <w:p w14:paraId="4866CC3C" w14:textId="27CEDD61"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20" w:history="1">
        <w:r w:rsidR="009E27AB" w:rsidRPr="00CB31EC">
          <w:rPr>
            <w:rStyle w:val="Hyperlink"/>
            <w:noProof/>
          </w:rPr>
          <w:t>4.1.</w:t>
        </w:r>
        <w:r w:rsidR="009E27AB" w:rsidRPr="00CB31EC">
          <w:rPr>
            <w:rStyle w:val="Hyperlink"/>
            <w:noProof/>
            <w:lang w:val="sr-Cyrl-RS"/>
          </w:rPr>
          <w:t>3</w:t>
        </w:r>
        <w:r w:rsidR="009E27AB" w:rsidRPr="00CB31EC">
          <w:rPr>
            <w:rStyle w:val="Hyperlink"/>
            <w:noProof/>
          </w:rPr>
          <w:t>.</w:t>
        </w:r>
        <w:r w:rsidR="009E27AB" w:rsidRPr="00CB31EC">
          <w:rPr>
            <w:rStyle w:val="Hyperlink"/>
            <w:noProof/>
            <w:lang w:val="sr-Cyrl-RS"/>
          </w:rPr>
          <w:t>6</w:t>
        </w:r>
        <w:r w:rsidR="009E27AB" w:rsidRPr="00CB31EC">
          <w:rPr>
            <w:rStyle w:val="Hyperlink"/>
            <w:noProof/>
          </w:rPr>
          <w:t xml:space="preserve">. </w:t>
        </w:r>
        <w:r w:rsidR="009E27AB" w:rsidRPr="00CB31EC">
          <w:rPr>
            <w:rStyle w:val="Hyperlink"/>
            <w:noProof/>
            <w:lang w:val="sr-Cyrl-RS"/>
          </w:rPr>
          <w:t>Укупан план сеча по газдинским типовима</w:t>
        </w:r>
        <w:r w:rsidR="009E27AB">
          <w:rPr>
            <w:noProof/>
            <w:webHidden/>
          </w:rPr>
          <w:tab/>
        </w:r>
        <w:r w:rsidR="009E27AB">
          <w:rPr>
            <w:noProof/>
            <w:webHidden/>
          </w:rPr>
          <w:fldChar w:fldCharType="begin"/>
        </w:r>
        <w:r w:rsidR="009E27AB">
          <w:rPr>
            <w:noProof/>
            <w:webHidden/>
          </w:rPr>
          <w:instrText xml:space="preserve"> PAGEREF _Toc176437720 \h </w:instrText>
        </w:r>
        <w:r w:rsidR="009E27AB">
          <w:rPr>
            <w:noProof/>
            <w:webHidden/>
          </w:rPr>
        </w:r>
        <w:r w:rsidR="009E27AB">
          <w:rPr>
            <w:noProof/>
            <w:webHidden/>
          </w:rPr>
          <w:fldChar w:fldCharType="separate"/>
        </w:r>
        <w:r w:rsidR="009E27AB">
          <w:rPr>
            <w:noProof/>
            <w:webHidden/>
          </w:rPr>
          <w:t>91</w:t>
        </w:r>
        <w:r w:rsidR="009E27AB">
          <w:rPr>
            <w:noProof/>
            <w:webHidden/>
          </w:rPr>
          <w:fldChar w:fldCharType="end"/>
        </w:r>
      </w:hyperlink>
    </w:p>
    <w:p w14:paraId="2AB5EE8B" w14:textId="54CAD302"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21" w:history="1">
        <w:r w:rsidR="009E27AB" w:rsidRPr="00CB31EC">
          <w:rPr>
            <w:rStyle w:val="Hyperlink"/>
            <w:noProof/>
          </w:rPr>
          <w:t>4.1.</w:t>
        </w:r>
        <w:r w:rsidR="009E27AB" w:rsidRPr="00CB31EC">
          <w:rPr>
            <w:rStyle w:val="Hyperlink"/>
            <w:noProof/>
            <w:lang w:val="sr-Cyrl-RS"/>
          </w:rPr>
          <w:t>3</w:t>
        </w:r>
        <w:r w:rsidR="009E27AB" w:rsidRPr="00CB31EC">
          <w:rPr>
            <w:rStyle w:val="Hyperlink"/>
            <w:noProof/>
          </w:rPr>
          <w:t>.</w:t>
        </w:r>
        <w:r w:rsidR="009E27AB" w:rsidRPr="00CB31EC">
          <w:rPr>
            <w:rStyle w:val="Hyperlink"/>
            <w:noProof/>
            <w:lang w:val="sr-Cyrl-RS"/>
          </w:rPr>
          <w:t>7</w:t>
        </w:r>
        <w:r w:rsidR="009E27AB" w:rsidRPr="00CB31EC">
          <w:rPr>
            <w:rStyle w:val="Hyperlink"/>
            <w:noProof/>
          </w:rPr>
          <w:t xml:space="preserve">. </w:t>
        </w:r>
        <w:r w:rsidR="009E27AB" w:rsidRPr="00CB31EC">
          <w:rPr>
            <w:rStyle w:val="Hyperlink"/>
            <w:noProof/>
            <w:lang w:val="sr-Cyrl-RS"/>
          </w:rPr>
          <w:t>Укупан план сеча по врстама дрвећа</w:t>
        </w:r>
        <w:r w:rsidR="009E27AB">
          <w:rPr>
            <w:noProof/>
            <w:webHidden/>
          </w:rPr>
          <w:tab/>
        </w:r>
        <w:r w:rsidR="009E27AB">
          <w:rPr>
            <w:noProof/>
            <w:webHidden/>
          </w:rPr>
          <w:fldChar w:fldCharType="begin"/>
        </w:r>
        <w:r w:rsidR="009E27AB">
          <w:rPr>
            <w:noProof/>
            <w:webHidden/>
          </w:rPr>
          <w:instrText xml:space="preserve"> PAGEREF _Toc176437721 \h </w:instrText>
        </w:r>
        <w:r w:rsidR="009E27AB">
          <w:rPr>
            <w:noProof/>
            <w:webHidden/>
          </w:rPr>
        </w:r>
        <w:r w:rsidR="009E27AB">
          <w:rPr>
            <w:noProof/>
            <w:webHidden/>
          </w:rPr>
          <w:fldChar w:fldCharType="separate"/>
        </w:r>
        <w:r w:rsidR="009E27AB">
          <w:rPr>
            <w:noProof/>
            <w:webHidden/>
          </w:rPr>
          <w:t>92</w:t>
        </w:r>
        <w:r w:rsidR="009E27AB">
          <w:rPr>
            <w:noProof/>
            <w:webHidden/>
          </w:rPr>
          <w:fldChar w:fldCharType="end"/>
        </w:r>
      </w:hyperlink>
    </w:p>
    <w:p w14:paraId="208D0EAF" w14:textId="711A73DE"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22" w:history="1">
        <w:r w:rsidR="009E27AB" w:rsidRPr="00CB31EC">
          <w:rPr>
            <w:rStyle w:val="Hyperlink"/>
            <w:noProof/>
          </w:rPr>
          <w:t>4.1.4. План изградње и одржавања шумских саобраћајница</w:t>
        </w:r>
        <w:r w:rsidR="009E27AB">
          <w:rPr>
            <w:noProof/>
            <w:webHidden/>
          </w:rPr>
          <w:tab/>
        </w:r>
        <w:r w:rsidR="009E27AB">
          <w:rPr>
            <w:noProof/>
            <w:webHidden/>
          </w:rPr>
          <w:fldChar w:fldCharType="begin"/>
        </w:r>
        <w:r w:rsidR="009E27AB">
          <w:rPr>
            <w:noProof/>
            <w:webHidden/>
          </w:rPr>
          <w:instrText xml:space="preserve"> PAGEREF _Toc176437722 \h </w:instrText>
        </w:r>
        <w:r w:rsidR="009E27AB">
          <w:rPr>
            <w:noProof/>
            <w:webHidden/>
          </w:rPr>
        </w:r>
        <w:r w:rsidR="009E27AB">
          <w:rPr>
            <w:noProof/>
            <w:webHidden/>
          </w:rPr>
          <w:fldChar w:fldCharType="separate"/>
        </w:r>
        <w:r w:rsidR="009E27AB">
          <w:rPr>
            <w:noProof/>
            <w:webHidden/>
          </w:rPr>
          <w:t>93</w:t>
        </w:r>
        <w:r w:rsidR="009E27AB">
          <w:rPr>
            <w:noProof/>
            <w:webHidden/>
          </w:rPr>
          <w:fldChar w:fldCharType="end"/>
        </w:r>
      </w:hyperlink>
    </w:p>
    <w:p w14:paraId="5E790E4A" w14:textId="66273F8F"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23" w:history="1">
        <w:r w:rsidR="009E27AB" w:rsidRPr="00CB31EC">
          <w:rPr>
            <w:rStyle w:val="Hyperlink"/>
            <w:noProof/>
          </w:rPr>
          <w:t>4.1.5. План унапређења стања ловне дивљачи</w:t>
        </w:r>
        <w:r w:rsidR="009E27AB">
          <w:rPr>
            <w:noProof/>
            <w:webHidden/>
          </w:rPr>
          <w:tab/>
        </w:r>
        <w:r w:rsidR="009E27AB">
          <w:rPr>
            <w:noProof/>
            <w:webHidden/>
          </w:rPr>
          <w:fldChar w:fldCharType="begin"/>
        </w:r>
        <w:r w:rsidR="009E27AB">
          <w:rPr>
            <w:noProof/>
            <w:webHidden/>
          </w:rPr>
          <w:instrText xml:space="preserve"> PAGEREF _Toc176437723 \h </w:instrText>
        </w:r>
        <w:r w:rsidR="009E27AB">
          <w:rPr>
            <w:noProof/>
            <w:webHidden/>
          </w:rPr>
        </w:r>
        <w:r w:rsidR="009E27AB">
          <w:rPr>
            <w:noProof/>
            <w:webHidden/>
          </w:rPr>
          <w:fldChar w:fldCharType="separate"/>
        </w:r>
        <w:r w:rsidR="009E27AB">
          <w:rPr>
            <w:noProof/>
            <w:webHidden/>
          </w:rPr>
          <w:t>94</w:t>
        </w:r>
        <w:r w:rsidR="009E27AB">
          <w:rPr>
            <w:noProof/>
            <w:webHidden/>
          </w:rPr>
          <w:fldChar w:fldCharType="end"/>
        </w:r>
      </w:hyperlink>
    </w:p>
    <w:p w14:paraId="652607FE" w14:textId="110CD7BC"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24" w:history="1">
        <w:r w:rsidR="009E27AB" w:rsidRPr="00CB31EC">
          <w:rPr>
            <w:rStyle w:val="Hyperlink"/>
            <w:noProof/>
          </w:rPr>
          <w:t>4.1.6. План уређивања шума</w:t>
        </w:r>
        <w:r w:rsidR="009E27AB">
          <w:rPr>
            <w:noProof/>
            <w:webHidden/>
          </w:rPr>
          <w:tab/>
        </w:r>
        <w:r w:rsidR="009E27AB">
          <w:rPr>
            <w:noProof/>
            <w:webHidden/>
          </w:rPr>
          <w:fldChar w:fldCharType="begin"/>
        </w:r>
        <w:r w:rsidR="009E27AB">
          <w:rPr>
            <w:noProof/>
            <w:webHidden/>
          </w:rPr>
          <w:instrText xml:space="preserve"> PAGEREF _Toc176437724 \h </w:instrText>
        </w:r>
        <w:r w:rsidR="009E27AB">
          <w:rPr>
            <w:noProof/>
            <w:webHidden/>
          </w:rPr>
        </w:r>
        <w:r w:rsidR="009E27AB">
          <w:rPr>
            <w:noProof/>
            <w:webHidden/>
          </w:rPr>
          <w:fldChar w:fldCharType="separate"/>
        </w:r>
        <w:r w:rsidR="009E27AB">
          <w:rPr>
            <w:noProof/>
            <w:webHidden/>
          </w:rPr>
          <w:t>94</w:t>
        </w:r>
        <w:r w:rsidR="009E27AB">
          <w:rPr>
            <w:noProof/>
            <w:webHidden/>
          </w:rPr>
          <w:fldChar w:fldCharType="end"/>
        </w:r>
      </w:hyperlink>
    </w:p>
    <w:p w14:paraId="7F0D96AD" w14:textId="0FA78C8B"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25" w:history="1">
        <w:r w:rsidR="009E27AB" w:rsidRPr="00CB31EC">
          <w:rPr>
            <w:rStyle w:val="Hyperlink"/>
            <w:noProof/>
          </w:rPr>
          <w:t>4.1.7. План коришћења осталих шумских производа</w:t>
        </w:r>
        <w:r w:rsidR="009E27AB">
          <w:rPr>
            <w:noProof/>
            <w:webHidden/>
          </w:rPr>
          <w:tab/>
        </w:r>
        <w:r w:rsidR="009E27AB">
          <w:rPr>
            <w:noProof/>
            <w:webHidden/>
          </w:rPr>
          <w:fldChar w:fldCharType="begin"/>
        </w:r>
        <w:r w:rsidR="009E27AB">
          <w:rPr>
            <w:noProof/>
            <w:webHidden/>
          </w:rPr>
          <w:instrText xml:space="preserve"> PAGEREF _Toc176437725 \h </w:instrText>
        </w:r>
        <w:r w:rsidR="009E27AB">
          <w:rPr>
            <w:noProof/>
            <w:webHidden/>
          </w:rPr>
        </w:r>
        <w:r w:rsidR="009E27AB">
          <w:rPr>
            <w:noProof/>
            <w:webHidden/>
          </w:rPr>
          <w:fldChar w:fldCharType="separate"/>
        </w:r>
        <w:r w:rsidR="009E27AB">
          <w:rPr>
            <w:noProof/>
            <w:webHidden/>
          </w:rPr>
          <w:t>95</w:t>
        </w:r>
        <w:r w:rsidR="009E27AB">
          <w:rPr>
            <w:noProof/>
            <w:webHidden/>
          </w:rPr>
          <w:fldChar w:fldCharType="end"/>
        </w:r>
      </w:hyperlink>
    </w:p>
    <w:p w14:paraId="475A7145" w14:textId="2E39605A"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26" w:history="1">
        <w:r w:rsidR="009E27AB" w:rsidRPr="00CB31EC">
          <w:rPr>
            <w:rStyle w:val="Hyperlink"/>
            <w:noProof/>
          </w:rPr>
          <w:t>4.1.8. Очекивани ефекти планираног газдовања</w:t>
        </w:r>
        <w:r w:rsidR="009E27AB">
          <w:rPr>
            <w:noProof/>
            <w:webHidden/>
          </w:rPr>
          <w:tab/>
        </w:r>
        <w:r w:rsidR="009E27AB">
          <w:rPr>
            <w:noProof/>
            <w:webHidden/>
          </w:rPr>
          <w:fldChar w:fldCharType="begin"/>
        </w:r>
        <w:r w:rsidR="009E27AB">
          <w:rPr>
            <w:noProof/>
            <w:webHidden/>
          </w:rPr>
          <w:instrText xml:space="preserve"> PAGEREF _Toc176437726 \h </w:instrText>
        </w:r>
        <w:r w:rsidR="009E27AB">
          <w:rPr>
            <w:noProof/>
            <w:webHidden/>
          </w:rPr>
        </w:r>
        <w:r w:rsidR="009E27AB">
          <w:rPr>
            <w:noProof/>
            <w:webHidden/>
          </w:rPr>
          <w:fldChar w:fldCharType="separate"/>
        </w:r>
        <w:r w:rsidR="009E27AB">
          <w:rPr>
            <w:noProof/>
            <w:webHidden/>
          </w:rPr>
          <w:t>95</w:t>
        </w:r>
        <w:r w:rsidR="009E27AB">
          <w:rPr>
            <w:noProof/>
            <w:webHidden/>
          </w:rPr>
          <w:fldChar w:fldCharType="end"/>
        </w:r>
      </w:hyperlink>
    </w:p>
    <w:p w14:paraId="73B838CF" w14:textId="408D1E3C"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27" w:history="1">
        <w:r w:rsidR="009E27AB" w:rsidRPr="00CB31EC">
          <w:rPr>
            <w:rStyle w:val="Hyperlink"/>
            <w:noProof/>
            <w:lang w:val="sr-Cyrl-RS"/>
          </w:rPr>
          <w:t>4.2. Економско финансијска анализа-просечно годишње</w:t>
        </w:r>
        <w:r w:rsidR="009E27AB">
          <w:rPr>
            <w:noProof/>
            <w:webHidden/>
          </w:rPr>
          <w:tab/>
        </w:r>
        <w:r w:rsidR="009E27AB">
          <w:rPr>
            <w:noProof/>
            <w:webHidden/>
          </w:rPr>
          <w:fldChar w:fldCharType="begin"/>
        </w:r>
        <w:r w:rsidR="009E27AB">
          <w:rPr>
            <w:noProof/>
            <w:webHidden/>
          </w:rPr>
          <w:instrText xml:space="preserve"> PAGEREF _Toc176437727 \h </w:instrText>
        </w:r>
        <w:r w:rsidR="009E27AB">
          <w:rPr>
            <w:noProof/>
            <w:webHidden/>
          </w:rPr>
        </w:r>
        <w:r w:rsidR="009E27AB">
          <w:rPr>
            <w:noProof/>
            <w:webHidden/>
          </w:rPr>
          <w:fldChar w:fldCharType="separate"/>
        </w:r>
        <w:r w:rsidR="009E27AB">
          <w:rPr>
            <w:noProof/>
            <w:webHidden/>
          </w:rPr>
          <w:t>96</w:t>
        </w:r>
        <w:r w:rsidR="009E27AB">
          <w:rPr>
            <w:noProof/>
            <w:webHidden/>
          </w:rPr>
          <w:fldChar w:fldCharType="end"/>
        </w:r>
      </w:hyperlink>
    </w:p>
    <w:p w14:paraId="7D6847BE" w14:textId="514679C9"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28" w:history="1">
        <w:r w:rsidR="009E27AB" w:rsidRPr="00CB31EC">
          <w:rPr>
            <w:rStyle w:val="Hyperlink"/>
            <w:noProof/>
          </w:rPr>
          <w:t>4.2.1. Врста и обим планираних радова</w:t>
        </w:r>
        <w:r w:rsidR="009E27AB">
          <w:rPr>
            <w:noProof/>
            <w:webHidden/>
          </w:rPr>
          <w:tab/>
        </w:r>
        <w:r w:rsidR="009E27AB">
          <w:rPr>
            <w:noProof/>
            <w:webHidden/>
          </w:rPr>
          <w:fldChar w:fldCharType="begin"/>
        </w:r>
        <w:r w:rsidR="009E27AB">
          <w:rPr>
            <w:noProof/>
            <w:webHidden/>
          </w:rPr>
          <w:instrText xml:space="preserve"> PAGEREF _Toc176437728 \h </w:instrText>
        </w:r>
        <w:r w:rsidR="009E27AB">
          <w:rPr>
            <w:noProof/>
            <w:webHidden/>
          </w:rPr>
        </w:r>
        <w:r w:rsidR="009E27AB">
          <w:rPr>
            <w:noProof/>
            <w:webHidden/>
          </w:rPr>
          <w:fldChar w:fldCharType="separate"/>
        </w:r>
        <w:r w:rsidR="009E27AB">
          <w:rPr>
            <w:noProof/>
            <w:webHidden/>
          </w:rPr>
          <w:t>96</w:t>
        </w:r>
        <w:r w:rsidR="009E27AB">
          <w:rPr>
            <w:noProof/>
            <w:webHidden/>
          </w:rPr>
          <w:fldChar w:fldCharType="end"/>
        </w:r>
      </w:hyperlink>
    </w:p>
    <w:p w14:paraId="24954F9E" w14:textId="4470BF4B"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29" w:history="1">
        <w:r w:rsidR="009E27AB" w:rsidRPr="00CB31EC">
          <w:rPr>
            <w:rStyle w:val="Hyperlink"/>
            <w:noProof/>
          </w:rPr>
          <w:t>4.</w:t>
        </w:r>
        <w:r w:rsidR="009E27AB" w:rsidRPr="00CB31EC">
          <w:rPr>
            <w:rStyle w:val="Hyperlink"/>
            <w:noProof/>
            <w:lang w:val="sr-Cyrl-RS"/>
          </w:rPr>
          <w:t>2.1.1.</w:t>
        </w:r>
        <w:r w:rsidR="009E27AB" w:rsidRPr="00CB31EC">
          <w:rPr>
            <w:rStyle w:val="Hyperlink"/>
            <w:noProof/>
          </w:rPr>
          <w:t xml:space="preserve"> </w:t>
        </w:r>
        <w:r w:rsidR="009E27AB" w:rsidRPr="00CB31EC">
          <w:rPr>
            <w:rStyle w:val="Hyperlink"/>
            <w:noProof/>
            <w:lang w:val="sr-Cyrl-RS"/>
          </w:rPr>
          <w:t>Квалификациона структура сечиве запремине</w:t>
        </w:r>
        <w:r w:rsidR="009E27AB">
          <w:rPr>
            <w:noProof/>
            <w:webHidden/>
          </w:rPr>
          <w:tab/>
        </w:r>
        <w:r w:rsidR="009E27AB">
          <w:rPr>
            <w:noProof/>
            <w:webHidden/>
          </w:rPr>
          <w:fldChar w:fldCharType="begin"/>
        </w:r>
        <w:r w:rsidR="009E27AB">
          <w:rPr>
            <w:noProof/>
            <w:webHidden/>
          </w:rPr>
          <w:instrText xml:space="preserve"> PAGEREF _Toc176437729 \h </w:instrText>
        </w:r>
        <w:r w:rsidR="009E27AB">
          <w:rPr>
            <w:noProof/>
            <w:webHidden/>
          </w:rPr>
        </w:r>
        <w:r w:rsidR="009E27AB">
          <w:rPr>
            <w:noProof/>
            <w:webHidden/>
          </w:rPr>
          <w:fldChar w:fldCharType="separate"/>
        </w:r>
        <w:r w:rsidR="009E27AB">
          <w:rPr>
            <w:noProof/>
            <w:webHidden/>
          </w:rPr>
          <w:t>96</w:t>
        </w:r>
        <w:r w:rsidR="009E27AB">
          <w:rPr>
            <w:noProof/>
            <w:webHidden/>
          </w:rPr>
          <w:fldChar w:fldCharType="end"/>
        </w:r>
      </w:hyperlink>
    </w:p>
    <w:p w14:paraId="0F1C232A" w14:textId="438FD26C"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30" w:history="1">
        <w:r w:rsidR="009E27AB" w:rsidRPr="00CB31EC">
          <w:rPr>
            <w:rStyle w:val="Hyperlink"/>
            <w:noProof/>
          </w:rPr>
          <w:t>4.</w:t>
        </w:r>
        <w:r w:rsidR="009E27AB" w:rsidRPr="00CB31EC">
          <w:rPr>
            <w:rStyle w:val="Hyperlink"/>
            <w:noProof/>
            <w:lang w:val="sr-Cyrl-RS"/>
          </w:rPr>
          <w:t>2</w:t>
        </w:r>
        <w:r w:rsidR="009E27AB" w:rsidRPr="00CB31EC">
          <w:rPr>
            <w:rStyle w:val="Hyperlink"/>
            <w:noProof/>
          </w:rPr>
          <w:t>.</w:t>
        </w:r>
        <w:r w:rsidR="009E27AB" w:rsidRPr="00CB31EC">
          <w:rPr>
            <w:rStyle w:val="Hyperlink"/>
            <w:noProof/>
            <w:lang w:val="sr-Cyrl-RS"/>
          </w:rPr>
          <w:t>1.2.</w:t>
        </w:r>
        <w:r w:rsidR="009E27AB" w:rsidRPr="00CB31EC">
          <w:rPr>
            <w:rStyle w:val="Hyperlink"/>
            <w:noProof/>
          </w:rPr>
          <w:t xml:space="preserve"> </w:t>
        </w:r>
        <w:r w:rsidR="009E27AB" w:rsidRPr="00CB31EC">
          <w:rPr>
            <w:rStyle w:val="Hyperlink"/>
            <w:noProof/>
            <w:lang w:val="sr-Cyrl-RS"/>
          </w:rPr>
          <w:t>Врста и обим планираних узгојних радова</w:t>
        </w:r>
        <w:r w:rsidR="009E27AB">
          <w:rPr>
            <w:noProof/>
            <w:webHidden/>
          </w:rPr>
          <w:tab/>
        </w:r>
        <w:r w:rsidR="009E27AB">
          <w:rPr>
            <w:noProof/>
            <w:webHidden/>
          </w:rPr>
          <w:fldChar w:fldCharType="begin"/>
        </w:r>
        <w:r w:rsidR="009E27AB">
          <w:rPr>
            <w:noProof/>
            <w:webHidden/>
          </w:rPr>
          <w:instrText xml:space="preserve"> PAGEREF _Toc176437730 \h </w:instrText>
        </w:r>
        <w:r w:rsidR="009E27AB">
          <w:rPr>
            <w:noProof/>
            <w:webHidden/>
          </w:rPr>
        </w:r>
        <w:r w:rsidR="009E27AB">
          <w:rPr>
            <w:noProof/>
            <w:webHidden/>
          </w:rPr>
          <w:fldChar w:fldCharType="separate"/>
        </w:r>
        <w:r w:rsidR="009E27AB">
          <w:rPr>
            <w:noProof/>
            <w:webHidden/>
          </w:rPr>
          <w:t>97</w:t>
        </w:r>
        <w:r w:rsidR="009E27AB">
          <w:rPr>
            <w:noProof/>
            <w:webHidden/>
          </w:rPr>
          <w:fldChar w:fldCharType="end"/>
        </w:r>
      </w:hyperlink>
    </w:p>
    <w:p w14:paraId="457DAFAA" w14:textId="155C882F"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31" w:history="1">
        <w:r w:rsidR="009E27AB" w:rsidRPr="00CB31EC">
          <w:rPr>
            <w:rStyle w:val="Hyperlink"/>
            <w:noProof/>
          </w:rPr>
          <w:t>4.</w:t>
        </w:r>
        <w:r w:rsidR="009E27AB" w:rsidRPr="00CB31EC">
          <w:rPr>
            <w:rStyle w:val="Hyperlink"/>
            <w:noProof/>
            <w:lang w:val="sr-Cyrl-RS"/>
          </w:rPr>
          <w:t>2</w:t>
        </w:r>
        <w:r w:rsidR="009E27AB" w:rsidRPr="00CB31EC">
          <w:rPr>
            <w:rStyle w:val="Hyperlink"/>
            <w:noProof/>
          </w:rPr>
          <w:t>.</w:t>
        </w:r>
        <w:r w:rsidR="009E27AB" w:rsidRPr="00CB31EC">
          <w:rPr>
            <w:rStyle w:val="Hyperlink"/>
            <w:noProof/>
            <w:lang w:val="sr-Cyrl-RS"/>
          </w:rPr>
          <w:t>1.3</w:t>
        </w:r>
        <w:r w:rsidR="009E27AB" w:rsidRPr="00CB31EC">
          <w:rPr>
            <w:rStyle w:val="Hyperlink"/>
            <w:noProof/>
          </w:rPr>
          <w:t xml:space="preserve">. </w:t>
        </w:r>
        <w:r w:rsidR="009E27AB" w:rsidRPr="00CB31EC">
          <w:rPr>
            <w:rStyle w:val="Hyperlink"/>
            <w:noProof/>
            <w:lang w:val="sr-Cyrl-RS"/>
          </w:rPr>
          <w:t>План заштите шума</w:t>
        </w:r>
        <w:r w:rsidR="009E27AB">
          <w:rPr>
            <w:noProof/>
            <w:webHidden/>
          </w:rPr>
          <w:tab/>
        </w:r>
        <w:r w:rsidR="009E27AB">
          <w:rPr>
            <w:noProof/>
            <w:webHidden/>
          </w:rPr>
          <w:fldChar w:fldCharType="begin"/>
        </w:r>
        <w:r w:rsidR="009E27AB">
          <w:rPr>
            <w:noProof/>
            <w:webHidden/>
          </w:rPr>
          <w:instrText xml:space="preserve"> PAGEREF _Toc176437731 \h </w:instrText>
        </w:r>
        <w:r w:rsidR="009E27AB">
          <w:rPr>
            <w:noProof/>
            <w:webHidden/>
          </w:rPr>
        </w:r>
        <w:r w:rsidR="009E27AB">
          <w:rPr>
            <w:noProof/>
            <w:webHidden/>
          </w:rPr>
          <w:fldChar w:fldCharType="separate"/>
        </w:r>
        <w:r w:rsidR="009E27AB">
          <w:rPr>
            <w:noProof/>
            <w:webHidden/>
          </w:rPr>
          <w:t>97</w:t>
        </w:r>
        <w:r w:rsidR="009E27AB">
          <w:rPr>
            <w:noProof/>
            <w:webHidden/>
          </w:rPr>
          <w:fldChar w:fldCharType="end"/>
        </w:r>
      </w:hyperlink>
    </w:p>
    <w:p w14:paraId="01C8E973" w14:textId="7C36B873"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32" w:history="1">
        <w:r w:rsidR="009E27AB" w:rsidRPr="00CB31EC">
          <w:rPr>
            <w:rStyle w:val="Hyperlink"/>
            <w:noProof/>
          </w:rPr>
          <w:t>4.</w:t>
        </w:r>
        <w:r w:rsidR="009E27AB" w:rsidRPr="00CB31EC">
          <w:rPr>
            <w:rStyle w:val="Hyperlink"/>
            <w:noProof/>
            <w:lang w:val="sr-Cyrl-RS"/>
          </w:rPr>
          <w:t>2</w:t>
        </w:r>
        <w:r w:rsidR="009E27AB" w:rsidRPr="00CB31EC">
          <w:rPr>
            <w:rStyle w:val="Hyperlink"/>
            <w:noProof/>
          </w:rPr>
          <w:t>.</w:t>
        </w:r>
        <w:r w:rsidR="009E27AB" w:rsidRPr="00CB31EC">
          <w:rPr>
            <w:rStyle w:val="Hyperlink"/>
            <w:noProof/>
            <w:lang w:val="sr-Cyrl-RS"/>
          </w:rPr>
          <w:t>1.4.</w:t>
        </w:r>
        <w:r w:rsidR="009E27AB" w:rsidRPr="00CB31EC">
          <w:rPr>
            <w:rStyle w:val="Hyperlink"/>
            <w:noProof/>
          </w:rPr>
          <w:t xml:space="preserve"> </w:t>
        </w:r>
        <w:r w:rsidR="009E27AB" w:rsidRPr="00CB31EC">
          <w:rPr>
            <w:rStyle w:val="Hyperlink"/>
            <w:noProof/>
            <w:lang w:val="sr-Cyrl-RS"/>
          </w:rPr>
          <w:t>План одржавања шумских саобраћајница</w:t>
        </w:r>
        <w:r w:rsidR="009E27AB">
          <w:rPr>
            <w:noProof/>
            <w:webHidden/>
          </w:rPr>
          <w:tab/>
        </w:r>
        <w:r w:rsidR="009E27AB">
          <w:rPr>
            <w:noProof/>
            <w:webHidden/>
          </w:rPr>
          <w:fldChar w:fldCharType="begin"/>
        </w:r>
        <w:r w:rsidR="009E27AB">
          <w:rPr>
            <w:noProof/>
            <w:webHidden/>
          </w:rPr>
          <w:instrText xml:space="preserve"> PAGEREF _Toc176437732 \h </w:instrText>
        </w:r>
        <w:r w:rsidR="009E27AB">
          <w:rPr>
            <w:noProof/>
            <w:webHidden/>
          </w:rPr>
        </w:r>
        <w:r w:rsidR="009E27AB">
          <w:rPr>
            <w:noProof/>
            <w:webHidden/>
          </w:rPr>
          <w:fldChar w:fldCharType="separate"/>
        </w:r>
        <w:r w:rsidR="009E27AB">
          <w:rPr>
            <w:noProof/>
            <w:webHidden/>
          </w:rPr>
          <w:t>98</w:t>
        </w:r>
        <w:r w:rsidR="009E27AB">
          <w:rPr>
            <w:noProof/>
            <w:webHidden/>
          </w:rPr>
          <w:fldChar w:fldCharType="end"/>
        </w:r>
      </w:hyperlink>
    </w:p>
    <w:p w14:paraId="13B08858" w14:textId="768EFC12"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33" w:history="1">
        <w:r w:rsidR="009E27AB" w:rsidRPr="00CB31EC">
          <w:rPr>
            <w:rStyle w:val="Hyperlink"/>
            <w:noProof/>
          </w:rPr>
          <w:t>4.</w:t>
        </w:r>
        <w:r w:rsidR="009E27AB" w:rsidRPr="00CB31EC">
          <w:rPr>
            <w:rStyle w:val="Hyperlink"/>
            <w:noProof/>
            <w:lang w:val="sr-Cyrl-RS"/>
          </w:rPr>
          <w:t>2</w:t>
        </w:r>
        <w:r w:rsidR="009E27AB" w:rsidRPr="00CB31EC">
          <w:rPr>
            <w:rStyle w:val="Hyperlink"/>
            <w:noProof/>
          </w:rPr>
          <w:t>.</w:t>
        </w:r>
        <w:r w:rsidR="009E27AB" w:rsidRPr="00CB31EC">
          <w:rPr>
            <w:rStyle w:val="Hyperlink"/>
            <w:noProof/>
            <w:lang w:val="sr-Cyrl-RS"/>
          </w:rPr>
          <w:t>1.5.</w:t>
        </w:r>
        <w:r w:rsidR="009E27AB" w:rsidRPr="00CB31EC">
          <w:rPr>
            <w:rStyle w:val="Hyperlink"/>
            <w:noProof/>
          </w:rPr>
          <w:t xml:space="preserve"> </w:t>
        </w:r>
        <w:r w:rsidR="009E27AB" w:rsidRPr="00CB31EC">
          <w:rPr>
            <w:rStyle w:val="Hyperlink"/>
            <w:noProof/>
            <w:lang w:val="sr-Cyrl-RS"/>
          </w:rPr>
          <w:t>План уређивања шума</w:t>
        </w:r>
        <w:r w:rsidR="009E27AB">
          <w:rPr>
            <w:noProof/>
            <w:webHidden/>
          </w:rPr>
          <w:tab/>
        </w:r>
        <w:r w:rsidR="009E27AB">
          <w:rPr>
            <w:noProof/>
            <w:webHidden/>
          </w:rPr>
          <w:fldChar w:fldCharType="begin"/>
        </w:r>
        <w:r w:rsidR="009E27AB">
          <w:rPr>
            <w:noProof/>
            <w:webHidden/>
          </w:rPr>
          <w:instrText xml:space="preserve"> PAGEREF _Toc176437733 \h </w:instrText>
        </w:r>
        <w:r w:rsidR="009E27AB">
          <w:rPr>
            <w:noProof/>
            <w:webHidden/>
          </w:rPr>
        </w:r>
        <w:r w:rsidR="009E27AB">
          <w:rPr>
            <w:noProof/>
            <w:webHidden/>
          </w:rPr>
          <w:fldChar w:fldCharType="separate"/>
        </w:r>
        <w:r w:rsidR="009E27AB">
          <w:rPr>
            <w:noProof/>
            <w:webHidden/>
          </w:rPr>
          <w:t>98</w:t>
        </w:r>
        <w:r w:rsidR="009E27AB">
          <w:rPr>
            <w:noProof/>
            <w:webHidden/>
          </w:rPr>
          <w:fldChar w:fldCharType="end"/>
        </w:r>
      </w:hyperlink>
    </w:p>
    <w:p w14:paraId="766B47D9" w14:textId="1B012225"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34" w:history="1">
        <w:r w:rsidR="009E27AB" w:rsidRPr="00CB31EC">
          <w:rPr>
            <w:rStyle w:val="Hyperlink"/>
            <w:noProof/>
          </w:rPr>
          <w:t>4.2.2. Утврђивање трошкова производње</w:t>
        </w:r>
        <w:r w:rsidR="009E27AB">
          <w:rPr>
            <w:noProof/>
            <w:webHidden/>
          </w:rPr>
          <w:tab/>
        </w:r>
        <w:r w:rsidR="009E27AB">
          <w:rPr>
            <w:noProof/>
            <w:webHidden/>
          </w:rPr>
          <w:fldChar w:fldCharType="begin"/>
        </w:r>
        <w:r w:rsidR="009E27AB">
          <w:rPr>
            <w:noProof/>
            <w:webHidden/>
          </w:rPr>
          <w:instrText xml:space="preserve"> PAGEREF _Toc176437734 \h </w:instrText>
        </w:r>
        <w:r w:rsidR="009E27AB">
          <w:rPr>
            <w:noProof/>
            <w:webHidden/>
          </w:rPr>
        </w:r>
        <w:r w:rsidR="009E27AB">
          <w:rPr>
            <w:noProof/>
            <w:webHidden/>
          </w:rPr>
          <w:fldChar w:fldCharType="separate"/>
        </w:r>
        <w:r w:rsidR="009E27AB">
          <w:rPr>
            <w:noProof/>
            <w:webHidden/>
          </w:rPr>
          <w:t>98</w:t>
        </w:r>
        <w:r w:rsidR="009E27AB">
          <w:rPr>
            <w:noProof/>
            <w:webHidden/>
          </w:rPr>
          <w:fldChar w:fldCharType="end"/>
        </w:r>
      </w:hyperlink>
    </w:p>
    <w:p w14:paraId="0CB0434D" w14:textId="4FD6E475"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35" w:history="1">
        <w:r w:rsidR="009E27AB" w:rsidRPr="00CB31EC">
          <w:rPr>
            <w:rStyle w:val="Hyperlink"/>
            <w:noProof/>
          </w:rPr>
          <w:t>4.</w:t>
        </w:r>
        <w:r w:rsidR="009E27AB" w:rsidRPr="00CB31EC">
          <w:rPr>
            <w:rStyle w:val="Hyperlink"/>
            <w:noProof/>
            <w:lang w:val="sr-Cyrl-RS"/>
          </w:rPr>
          <w:t>2</w:t>
        </w:r>
        <w:r w:rsidR="009E27AB" w:rsidRPr="00CB31EC">
          <w:rPr>
            <w:rStyle w:val="Hyperlink"/>
            <w:noProof/>
          </w:rPr>
          <w:t>.</w:t>
        </w:r>
        <w:r w:rsidR="009E27AB" w:rsidRPr="00CB31EC">
          <w:rPr>
            <w:rStyle w:val="Hyperlink"/>
            <w:noProof/>
            <w:lang w:val="sr-Cyrl-RS"/>
          </w:rPr>
          <w:t>2.1.</w:t>
        </w:r>
        <w:r w:rsidR="009E27AB" w:rsidRPr="00CB31EC">
          <w:rPr>
            <w:rStyle w:val="Hyperlink"/>
            <w:noProof/>
          </w:rPr>
          <w:t xml:space="preserve"> </w:t>
        </w:r>
        <w:r w:rsidR="009E27AB" w:rsidRPr="00CB31EC">
          <w:rPr>
            <w:rStyle w:val="Hyperlink"/>
            <w:noProof/>
            <w:lang w:val="sr-Cyrl-RS"/>
          </w:rPr>
          <w:t>Трошкови производње дрвних сортимената</w:t>
        </w:r>
        <w:r w:rsidR="009E27AB">
          <w:rPr>
            <w:noProof/>
            <w:webHidden/>
          </w:rPr>
          <w:tab/>
        </w:r>
        <w:r w:rsidR="009E27AB">
          <w:rPr>
            <w:noProof/>
            <w:webHidden/>
          </w:rPr>
          <w:fldChar w:fldCharType="begin"/>
        </w:r>
        <w:r w:rsidR="009E27AB">
          <w:rPr>
            <w:noProof/>
            <w:webHidden/>
          </w:rPr>
          <w:instrText xml:space="preserve"> PAGEREF _Toc176437735 \h </w:instrText>
        </w:r>
        <w:r w:rsidR="009E27AB">
          <w:rPr>
            <w:noProof/>
            <w:webHidden/>
          </w:rPr>
        </w:r>
        <w:r w:rsidR="009E27AB">
          <w:rPr>
            <w:noProof/>
            <w:webHidden/>
          </w:rPr>
          <w:fldChar w:fldCharType="separate"/>
        </w:r>
        <w:r w:rsidR="009E27AB">
          <w:rPr>
            <w:noProof/>
            <w:webHidden/>
          </w:rPr>
          <w:t>98</w:t>
        </w:r>
        <w:r w:rsidR="009E27AB">
          <w:rPr>
            <w:noProof/>
            <w:webHidden/>
          </w:rPr>
          <w:fldChar w:fldCharType="end"/>
        </w:r>
      </w:hyperlink>
    </w:p>
    <w:p w14:paraId="61129100" w14:textId="0F8F6B40"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36" w:history="1">
        <w:r w:rsidR="009E27AB" w:rsidRPr="00CB31EC">
          <w:rPr>
            <w:rStyle w:val="Hyperlink"/>
            <w:noProof/>
          </w:rPr>
          <w:t>4.</w:t>
        </w:r>
        <w:r w:rsidR="009E27AB" w:rsidRPr="00CB31EC">
          <w:rPr>
            <w:rStyle w:val="Hyperlink"/>
            <w:noProof/>
            <w:lang w:val="sr-Cyrl-RS"/>
          </w:rPr>
          <w:t>2</w:t>
        </w:r>
        <w:r w:rsidR="009E27AB" w:rsidRPr="00CB31EC">
          <w:rPr>
            <w:rStyle w:val="Hyperlink"/>
            <w:noProof/>
          </w:rPr>
          <w:t>.</w:t>
        </w:r>
        <w:r w:rsidR="009E27AB" w:rsidRPr="00CB31EC">
          <w:rPr>
            <w:rStyle w:val="Hyperlink"/>
            <w:noProof/>
            <w:lang w:val="sr-Cyrl-RS"/>
          </w:rPr>
          <w:t>2.2.</w:t>
        </w:r>
        <w:r w:rsidR="009E27AB" w:rsidRPr="00CB31EC">
          <w:rPr>
            <w:rStyle w:val="Hyperlink"/>
            <w:noProof/>
          </w:rPr>
          <w:t xml:space="preserve"> </w:t>
        </w:r>
        <w:r w:rsidR="009E27AB" w:rsidRPr="00CB31EC">
          <w:rPr>
            <w:rStyle w:val="Hyperlink"/>
            <w:noProof/>
            <w:lang w:val="sr-Cyrl-RS"/>
          </w:rPr>
          <w:t>Трошкови радова на гајењу шума</w:t>
        </w:r>
        <w:r w:rsidR="009E27AB">
          <w:rPr>
            <w:noProof/>
            <w:webHidden/>
          </w:rPr>
          <w:tab/>
        </w:r>
        <w:r w:rsidR="009E27AB">
          <w:rPr>
            <w:noProof/>
            <w:webHidden/>
          </w:rPr>
          <w:fldChar w:fldCharType="begin"/>
        </w:r>
        <w:r w:rsidR="009E27AB">
          <w:rPr>
            <w:noProof/>
            <w:webHidden/>
          </w:rPr>
          <w:instrText xml:space="preserve"> PAGEREF _Toc176437736 \h </w:instrText>
        </w:r>
        <w:r w:rsidR="009E27AB">
          <w:rPr>
            <w:noProof/>
            <w:webHidden/>
          </w:rPr>
        </w:r>
        <w:r w:rsidR="009E27AB">
          <w:rPr>
            <w:noProof/>
            <w:webHidden/>
          </w:rPr>
          <w:fldChar w:fldCharType="separate"/>
        </w:r>
        <w:r w:rsidR="009E27AB">
          <w:rPr>
            <w:noProof/>
            <w:webHidden/>
          </w:rPr>
          <w:t>99</w:t>
        </w:r>
        <w:r w:rsidR="009E27AB">
          <w:rPr>
            <w:noProof/>
            <w:webHidden/>
          </w:rPr>
          <w:fldChar w:fldCharType="end"/>
        </w:r>
      </w:hyperlink>
    </w:p>
    <w:p w14:paraId="20519767" w14:textId="76B8BB81"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37" w:history="1">
        <w:r w:rsidR="009E27AB" w:rsidRPr="00CB31EC">
          <w:rPr>
            <w:rStyle w:val="Hyperlink"/>
            <w:noProof/>
          </w:rPr>
          <w:t>4.</w:t>
        </w:r>
        <w:r w:rsidR="009E27AB" w:rsidRPr="00CB31EC">
          <w:rPr>
            <w:rStyle w:val="Hyperlink"/>
            <w:noProof/>
            <w:lang w:val="sr-Cyrl-RS"/>
          </w:rPr>
          <w:t>2</w:t>
        </w:r>
        <w:r w:rsidR="009E27AB" w:rsidRPr="00CB31EC">
          <w:rPr>
            <w:rStyle w:val="Hyperlink"/>
            <w:noProof/>
          </w:rPr>
          <w:t>.</w:t>
        </w:r>
        <w:r w:rsidR="009E27AB" w:rsidRPr="00CB31EC">
          <w:rPr>
            <w:rStyle w:val="Hyperlink"/>
            <w:noProof/>
            <w:lang w:val="sr-Cyrl-RS"/>
          </w:rPr>
          <w:t>2.3.</w:t>
        </w:r>
        <w:r w:rsidR="009E27AB" w:rsidRPr="00CB31EC">
          <w:rPr>
            <w:rStyle w:val="Hyperlink"/>
            <w:noProof/>
          </w:rPr>
          <w:t xml:space="preserve"> </w:t>
        </w:r>
        <w:r w:rsidR="009E27AB" w:rsidRPr="00CB31EC">
          <w:rPr>
            <w:rStyle w:val="Hyperlink"/>
            <w:noProof/>
            <w:lang w:val="sr-Cyrl-RS"/>
          </w:rPr>
          <w:t>Трошкови заштите шума</w:t>
        </w:r>
        <w:r w:rsidR="009E27AB">
          <w:rPr>
            <w:noProof/>
            <w:webHidden/>
          </w:rPr>
          <w:tab/>
        </w:r>
        <w:r w:rsidR="009E27AB">
          <w:rPr>
            <w:noProof/>
            <w:webHidden/>
          </w:rPr>
          <w:fldChar w:fldCharType="begin"/>
        </w:r>
        <w:r w:rsidR="009E27AB">
          <w:rPr>
            <w:noProof/>
            <w:webHidden/>
          </w:rPr>
          <w:instrText xml:space="preserve"> PAGEREF _Toc176437737 \h </w:instrText>
        </w:r>
        <w:r w:rsidR="009E27AB">
          <w:rPr>
            <w:noProof/>
            <w:webHidden/>
          </w:rPr>
        </w:r>
        <w:r w:rsidR="009E27AB">
          <w:rPr>
            <w:noProof/>
            <w:webHidden/>
          </w:rPr>
          <w:fldChar w:fldCharType="separate"/>
        </w:r>
        <w:r w:rsidR="009E27AB">
          <w:rPr>
            <w:noProof/>
            <w:webHidden/>
          </w:rPr>
          <w:t>99</w:t>
        </w:r>
        <w:r w:rsidR="009E27AB">
          <w:rPr>
            <w:noProof/>
            <w:webHidden/>
          </w:rPr>
          <w:fldChar w:fldCharType="end"/>
        </w:r>
      </w:hyperlink>
    </w:p>
    <w:p w14:paraId="7529FB32" w14:textId="300CADE2"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38" w:history="1">
        <w:r w:rsidR="009E27AB" w:rsidRPr="00CB31EC">
          <w:rPr>
            <w:rStyle w:val="Hyperlink"/>
            <w:noProof/>
          </w:rPr>
          <w:t>4.</w:t>
        </w:r>
        <w:r w:rsidR="009E27AB" w:rsidRPr="00CB31EC">
          <w:rPr>
            <w:rStyle w:val="Hyperlink"/>
            <w:noProof/>
            <w:lang w:val="sr-Cyrl-RS"/>
          </w:rPr>
          <w:t>2</w:t>
        </w:r>
        <w:r w:rsidR="009E27AB" w:rsidRPr="00CB31EC">
          <w:rPr>
            <w:rStyle w:val="Hyperlink"/>
            <w:noProof/>
          </w:rPr>
          <w:t>.</w:t>
        </w:r>
        <w:r w:rsidR="009E27AB" w:rsidRPr="00CB31EC">
          <w:rPr>
            <w:rStyle w:val="Hyperlink"/>
            <w:noProof/>
            <w:lang w:val="sr-Cyrl-RS"/>
          </w:rPr>
          <w:t>2.4.</w:t>
        </w:r>
        <w:r w:rsidR="009E27AB" w:rsidRPr="00CB31EC">
          <w:rPr>
            <w:rStyle w:val="Hyperlink"/>
            <w:noProof/>
          </w:rPr>
          <w:t xml:space="preserve"> </w:t>
        </w:r>
        <w:r w:rsidR="009E27AB" w:rsidRPr="00CB31EC">
          <w:rPr>
            <w:rStyle w:val="Hyperlink"/>
            <w:noProof/>
            <w:lang w:val="sr-Cyrl-RS"/>
          </w:rPr>
          <w:t>Трошкови изградње и одржавања шумских саобраћајница</w:t>
        </w:r>
        <w:r w:rsidR="009E27AB">
          <w:rPr>
            <w:noProof/>
            <w:webHidden/>
          </w:rPr>
          <w:tab/>
        </w:r>
        <w:r w:rsidR="009E27AB">
          <w:rPr>
            <w:noProof/>
            <w:webHidden/>
          </w:rPr>
          <w:fldChar w:fldCharType="begin"/>
        </w:r>
        <w:r w:rsidR="009E27AB">
          <w:rPr>
            <w:noProof/>
            <w:webHidden/>
          </w:rPr>
          <w:instrText xml:space="preserve"> PAGEREF _Toc176437738 \h </w:instrText>
        </w:r>
        <w:r w:rsidR="009E27AB">
          <w:rPr>
            <w:noProof/>
            <w:webHidden/>
          </w:rPr>
        </w:r>
        <w:r w:rsidR="009E27AB">
          <w:rPr>
            <w:noProof/>
            <w:webHidden/>
          </w:rPr>
          <w:fldChar w:fldCharType="separate"/>
        </w:r>
        <w:r w:rsidR="009E27AB">
          <w:rPr>
            <w:noProof/>
            <w:webHidden/>
          </w:rPr>
          <w:t>99</w:t>
        </w:r>
        <w:r w:rsidR="009E27AB">
          <w:rPr>
            <w:noProof/>
            <w:webHidden/>
          </w:rPr>
          <w:fldChar w:fldCharType="end"/>
        </w:r>
      </w:hyperlink>
    </w:p>
    <w:p w14:paraId="66969084" w14:textId="059360B2"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39" w:history="1">
        <w:r w:rsidR="009E27AB" w:rsidRPr="00CB31EC">
          <w:rPr>
            <w:rStyle w:val="Hyperlink"/>
            <w:noProof/>
          </w:rPr>
          <w:t>4.</w:t>
        </w:r>
        <w:r w:rsidR="009E27AB" w:rsidRPr="00CB31EC">
          <w:rPr>
            <w:rStyle w:val="Hyperlink"/>
            <w:noProof/>
            <w:lang w:val="sr-Cyrl-RS"/>
          </w:rPr>
          <w:t>2</w:t>
        </w:r>
        <w:r w:rsidR="009E27AB" w:rsidRPr="00CB31EC">
          <w:rPr>
            <w:rStyle w:val="Hyperlink"/>
            <w:noProof/>
          </w:rPr>
          <w:t>.</w:t>
        </w:r>
        <w:r w:rsidR="009E27AB" w:rsidRPr="00CB31EC">
          <w:rPr>
            <w:rStyle w:val="Hyperlink"/>
            <w:noProof/>
            <w:lang w:val="sr-Cyrl-RS"/>
          </w:rPr>
          <w:t>2.5.</w:t>
        </w:r>
        <w:r w:rsidR="009E27AB" w:rsidRPr="00CB31EC">
          <w:rPr>
            <w:rStyle w:val="Hyperlink"/>
            <w:noProof/>
          </w:rPr>
          <w:t xml:space="preserve"> </w:t>
        </w:r>
        <w:r w:rsidR="009E27AB" w:rsidRPr="00CB31EC">
          <w:rPr>
            <w:rStyle w:val="Hyperlink"/>
            <w:noProof/>
            <w:lang w:val="sr-Cyrl-RS"/>
          </w:rPr>
          <w:t>Средства за репродукцију шума</w:t>
        </w:r>
        <w:r w:rsidR="009E27AB">
          <w:rPr>
            <w:noProof/>
            <w:webHidden/>
          </w:rPr>
          <w:tab/>
        </w:r>
        <w:r w:rsidR="009E27AB">
          <w:rPr>
            <w:noProof/>
            <w:webHidden/>
          </w:rPr>
          <w:fldChar w:fldCharType="begin"/>
        </w:r>
        <w:r w:rsidR="009E27AB">
          <w:rPr>
            <w:noProof/>
            <w:webHidden/>
          </w:rPr>
          <w:instrText xml:space="preserve"> PAGEREF _Toc176437739 \h </w:instrText>
        </w:r>
        <w:r w:rsidR="009E27AB">
          <w:rPr>
            <w:noProof/>
            <w:webHidden/>
          </w:rPr>
        </w:r>
        <w:r w:rsidR="009E27AB">
          <w:rPr>
            <w:noProof/>
            <w:webHidden/>
          </w:rPr>
          <w:fldChar w:fldCharType="separate"/>
        </w:r>
        <w:r w:rsidR="009E27AB">
          <w:rPr>
            <w:noProof/>
            <w:webHidden/>
          </w:rPr>
          <w:t>100</w:t>
        </w:r>
        <w:r w:rsidR="009E27AB">
          <w:rPr>
            <w:noProof/>
            <w:webHidden/>
          </w:rPr>
          <w:fldChar w:fldCharType="end"/>
        </w:r>
      </w:hyperlink>
    </w:p>
    <w:p w14:paraId="393312C3" w14:textId="2515E010"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40" w:history="1">
        <w:r w:rsidR="009E27AB" w:rsidRPr="00CB31EC">
          <w:rPr>
            <w:rStyle w:val="Hyperlink"/>
            <w:noProof/>
          </w:rPr>
          <w:t>4.</w:t>
        </w:r>
        <w:r w:rsidR="009E27AB" w:rsidRPr="00CB31EC">
          <w:rPr>
            <w:rStyle w:val="Hyperlink"/>
            <w:noProof/>
            <w:lang w:val="sr-Cyrl-RS"/>
          </w:rPr>
          <w:t>2</w:t>
        </w:r>
        <w:r w:rsidR="009E27AB" w:rsidRPr="00CB31EC">
          <w:rPr>
            <w:rStyle w:val="Hyperlink"/>
            <w:noProof/>
          </w:rPr>
          <w:t>.</w:t>
        </w:r>
        <w:r w:rsidR="009E27AB" w:rsidRPr="00CB31EC">
          <w:rPr>
            <w:rStyle w:val="Hyperlink"/>
            <w:noProof/>
            <w:lang w:val="sr-Cyrl-RS"/>
          </w:rPr>
          <w:t>2.6.</w:t>
        </w:r>
        <w:r w:rsidR="009E27AB" w:rsidRPr="00CB31EC">
          <w:rPr>
            <w:rStyle w:val="Hyperlink"/>
            <w:noProof/>
          </w:rPr>
          <w:t xml:space="preserve"> </w:t>
        </w:r>
        <w:r w:rsidR="009E27AB" w:rsidRPr="00CB31EC">
          <w:rPr>
            <w:rStyle w:val="Hyperlink"/>
            <w:noProof/>
            <w:lang w:val="sr-Cyrl-RS"/>
          </w:rPr>
          <w:t>Накнада за коришћење шума и шумског земљишта</w:t>
        </w:r>
        <w:r w:rsidR="009E27AB">
          <w:rPr>
            <w:noProof/>
            <w:webHidden/>
          </w:rPr>
          <w:tab/>
        </w:r>
        <w:r w:rsidR="009E27AB">
          <w:rPr>
            <w:noProof/>
            <w:webHidden/>
          </w:rPr>
          <w:fldChar w:fldCharType="begin"/>
        </w:r>
        <w:r w:rsidR="009E27AB">
          <w:rPr>
            <w:noProof/>
            <w:webHidden/>
          </w:rPr>
          <w:instrText xml:space="preserve"> PAGEREF _Toc176437740 \h </w:instrText>
        </w:r>
        <w:r w:rsidR="009E27AB">
          <w:rPr>
            <w:noProof/>
            <w:webHidden/>
          </w:rPr>
        </w:r>
        <w:r w:rsidR="009E27AB">
          <w:rPr>
            <w:noProof/>
            <w:webHidden/>
          </w:rPr>
          <w:fldChar w:fldCharType="separate"/>
        </w:r>
        <w:r w:rsidR="009E27AB">
          <w:rPr>
            <w:noProof/>
            <w:webHidden/>
          </w:rPr>
          <w:t>100</w:t>
        </w:r>
        <w:r w:rsidR="009E27AB">
          <w:rPr>
            <w:noProof/>
            <w:webHidden/>
          </w:rPr>
          <w:fldChar w:fldCharType="end"/>
        </w:r>
      </w:hyperlink>
    </w:p>
    <w:p w14:paraId="77639183" w14:textId="15BDFFFB"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41" w:history="1">
        <w:r w:rsidR="009E27AB" w:rsidRPr="00CB31EC">
          <w:rPr>
            <w:rStyle w:val="Hyperlink"/>
            <w:noProof/>
          </w:rPr>
          <w:t>4.</w:t>
        </w:r>
        <w:r w:rsidR="009E27AB" w:rsidRPr="00CB31EC">
          <w:rPr>
            <w:rStyle w:val="Hyperlink"/>
            <w:noProof/>
            <w:lang w:val="sr-Cyrl-RS"/>
          </w:rPr>
          <w:t>2</w:t>
        </w:r>
        <w:r w:rsidR="009E27AB" w:rsidRPr="00CB31EC">
          <w:rPr>
            <w:rStyle w:val="Hyperlink"/>
            <w:noProof/>
          </w:rPr>
          <w:t>.</w:t>
        </w:r>
        <w:r w:rsidR="009E27AB" w:rsidRPr="00CB31EC">
          <w:rPr>
            <w:rStyle w:val="Hyperlink"/>
            <w:noProof/>
            <w:lang w:val="sr-Cyrl-RS"/>
          </w:rPr>
          <w:t>2.7.</w:t>
        </w:r>
        <w:r w:rsidR="009E27AB" w:rsidRPr="00CB31EC">
          <w:rPr>
            <w:rStyle w:val="Hyperlink"/>
            <w:noProof/>
          </w:rPr>
          <w:t xml:space="preserve"> </w:t>
        </w:r>
        <w:r w:rsidR="009E27AB" w:rsidRPr="00CB31EC">
          <w:rPr>
            <w:rStyle w:val="Hyperlink"/>
            <w:noProof/>
            <w:lang w:val="sr-Cyrl-RS"/>
          </w:rPr>
          <w:t>Трошкови уређивања шума</w:t>
        </w:r>
        <w:r w:rsidR="009E27AB">
          <w:rPr>
            <w:noProof/>
            <w:webHidden/>
          </w:rPr>
          <w:tab/>
        </w:r>
        <w:r w:rsidR="009E27AB">
          <w:rPr>
            <w:noProof/>
            <w:webHidden/>
          </w:rPr>
          <w:fldChar w:fldCharType="begin"/>
        </w:r>
        <w:r w:rsidR="009E27AB">
          <w:rPr>
            <w:noProof/>
            <w:webHidden/>
          </w:rPr>
          <w:instrText xml:space="preserve"> PAGEREF _Toc176437741 \h </w:instrText>
        </w:r>
        <w:r w:rsidR="009E27AB">
          <w:rPr>
            <w:noProof/>
            <w:webHidden/>
          </w:rPr>
        </w:r>
        <w:r w:rsidR="009E27AB">
          <w:rPr>
            <w:noProof/>
            <w:webHidden/>
          </w:rPr>
          <w:fldChar w:fldCharType="separate"/>
        </w:r>
        <w:r w:rsidR="009E27AB">
          <w:rPr>
            <w:noProof/>
            <w:webHidden/>
          </w:rPr>
          <w:t>100</w:t>
        </w:r>
        <w:r w:rsidR="009E27AB">
          <w:rPr>
            <w:noProof/>
            <w:webHidden/>
          </w:rPr>
          <w:fldChar w:fldCharType="end"/>
        </w:r>
      </w:hyperlink>
    </w:p>
    <w:p w14:paraId="41D24427" w14:textId="67B45270"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42" w:history="1">
        <w:r w:rsidR="009E27AB" w:rsidRPr="00CB31EC">
          <w:rPr>
            <w:rStyle w:val="Hyperlink"/>
            <w:noProof/>
          </w:rPr>
          <w:t>4.</w:t>
        </w:r>
        <w:r w:rsidR="009E27AB" w:rsidRPr="00CB31EC">
          <w:rPr>
            <w:rStyle w:val="Hyperlink"/>
            <w:noProof/>
            <w:lang w:val="sr-Cyrl-RS"/>
          </w:rPr>
          <w:t>2</w:t>
        </w:r>
        <w:r w:rsidR="009E27AB" w:rsidRPr="00CB31EC">
          <w:rPr>
            <w:rStyle w:val="Hyperlink"/>
            <w:noProof/>
          </w:rPr>
          <w:t>.</w:t>
        </w:r>
        <w:r w:rsidR="009E27AB" w:rsidRPr="00CB31EC">
          <w:rPr>
            <w:rStyle w:val="Hyperlink"/>
            <w:noProof/>
            <w:lang w:val="sr-Cyrl-RS"/>
          </w:rPr>
          <w:t>2.8.</w:t>
        </w:r>
        <w:r w:rsidR="009E27AB" w:rsidRPr="00CB31EC">
          <w:rPr>
            <w:rStyle w:val="Hyperlink"/>
            <w:noProof/>
          </w:rPr>
          <w:t xml:space="preserve"> </w:t>
        </w:r>
        <w:r w:rsidR="009E27AB" w:rsidRPr="00CB31EC">
          <w:rPr>
            <w:rStyle w:val="Hyperlink"/>
            <w:noProof/>
            <w:lang w:val="sr-Cyrl-RS"/>
          </w:rPr>
          <w:t>Укупни трошкови производње</w:t>
        </w:r>
        <w:r w:rsidR="009E27AB">
          <w:rPr>
            <w:noProof/>
            <w:webHidden/>
          </w:rPr>
          <w:tab/>
        </w:r>
        <w:r w:rsidR="009E27AB">
          <w:rPr>
            <w:noProof/>
            <w:webHidden/>
          </w:rPr>
          <w:fldChar w:fldCharType="begin"/>
        </w:r>
        <w:r w:rsidR="009E27AB">
          <w:rPr>
            <w:noProof/>
            <w:webHidden/>
          </w:rPr>
          <w:instrText xml:space="preserve"> PAGEREF _Toc176437742 \h </w:instrText>
        </w:r>
        <w:r w:rsidR="009E27AB">
          <w:rPr>
            <w:noProof/>
            <w:webHidden/>
          </w:rPr>
        </w:r>
        <w:r w:rsidR="009E27AB">
          <w:rPr>
            <w:noProof/>
            <w:webHidden/>
          </w:rPr>
          <w:fldChar w:fldCharType="separate"/>
        </w:r>
        <w:r w:rsidR="009E27AB">
          <w:rPr>
            <w:noProof/>
            <w:webHidden/>
          </w:rPr>
          <w:t>101</w:t>
        </w:r>
        <w:r w:rsidR="009E27AB">
          <w:rPr>
            <w:noProof/>
            <w:webHidden/>
          </w:rPr>
          <w:fldChar w:fldCharType="end"/>
        </w:r>
      </w:hyperlink>
    </w:p>
    <w:p w14:paraId="3A8D65DC" w14:textId="70968D35" w:rsidR="009E27AB" w:rsidRDefault="00000000">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43" w:history="1">
        <w:r w:rsidR="009E27AB" w:rsidRPr="00CB31EC">
          <w:rPr>
            <w:rStyle w:val="Hyperlink"/>
            <w:noProof/>
          </w:rPr>
          <w:t>4.2.3. Формирање укупног прихода</w:t>
        </w:r>
        <w:r w:rsidR="009E27AB">
          <w:rPr>
            <w:noProof/>
            <w:webHidden/>
          </w:rPr>
          <w:tab/>
        </w:r>
        <w:r w:rsidR="009E27AB">
          <w:rPr>
            <w:noProof/>
            <w:webHidden/>
          </w:rPr>
          <w:fldChar w:fldCharType="begin"/>
        </w:r>
        <w:r w:rsidR="009E27AB">
          <w:rPr>
            <w:noProof/>
            <w:webHidden/>
          </w:rPr>
          <w:instrText xml:space="preserve"> PAGEREF _Toc176437743 \h </w:instrText>
        </w:r>
        <w:r w:rsidR="009E27AB">
          <w:rPr>
            <w:noProof/>
            <w:webHidden/>
          </w:rPr>
        </w:r>
        <w:r w:rsidR="009E27AB">
          <w:rPr>
            <w:noProof/>
            <w:webHidden/>
          </w:rPr>
          <w:fldChar w:fldCharType="separate"/>
        </w:r>
        <w:r w:rsidR="009E27AB">
          <w:rPr>
            <w:noProof/>
            <w:webHidden/>
          </w:rPr>
          <w:t>102</w:t>
        </w:r>
        <w:r w:rsidR="009E27AB">
          <w:rPr>
            <w:noProof/>
            <w:webHidden/>
          </w:rPr>
          <w:fldChar w:fldCharType="end"/>
        </w:r>
      </w:hyperlink>
    </w:p>
    <w:p w14:paraId="5D896CA8" w14:textId="5DC84B32" w:rsidR="009E27AB" w:rsidRDefault="00000000">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44" w:history="1">
        <w:r w:rsidR="009E27AB" w:rsidRPr="00CB31EC">
          <w:rPr>
            <w:rStyle w:val="Hyperlink"/>
            <w:noProof/>
          </w:rPr>
          <w:t>4.</w:t>
        </w:r>
        <w:r w:rsidR="009E27AB" w:rsidRPr="00CB31EC">
          <w:rPr>
            <w:rStyle w:val="Hyperlink"/>
            <w:noProof/>
            <w:lang w:val="sr-Cyrl-RS"/>
          </w:rPr>
          <w:t>2</w:t>
        </w:r>
        <w:r w:rsidR="009E27AB" w:rsidRPr="00CB31EC">
          <w:rPr>
            <w:rStyle w:val="Hyperlink"/>
            <w:noProof/>
          </w:rPr>
          <w:t>.</w:t>
        </w:r>
        <w:r w:rsidR="009E27AB" w:rsidRPr="00CB31EC">
          <w:rPr>
            <w:rStyle w:val="Hyperlink"/>
            <w:noProof/>
            <w:lang w:val="sr-Cyrl-RS"/>
          </w:rPr>
          <w:t>3.1.</w:t>
        </w:r>
        <w:r w:rsidR="009E27AB" w:rsidRPr="00CB31EC">
          <w:rPr>
            <w:rStyle w:val="Hyperlink"/>
            <w:noProof/>
          </w:rPr>
          <w:t xml:space="preserve"> </w:t>
        </w:r>
        <w:r w:rsidR="009E27AB" w:rsidRPr="00CB31EC">
          <w:rPr>
            <w:rStyle w:val="Hyperlink"/>
            <w:noProof/>
            <w:lang w:val="sr-Cyrl-RS"/>
          </w:rPr>
          <w:t>Приход од продаје дрвета</w:t>
        </w:r>
        <w:r w:rsidR="009E27AB">
          <w:rPr>
            <w:noProof/>
            <w:webHidden/>
          </w:rPr>
          <w:tab/>
        </w:r>
        <w:r w:rsidR="009E27AB">
          <w:rPr>
            <w:noProof/>
            <w:webHidden/>
          </w:rPr>
          <w:fldChar w:fldCharType="begin"/>
        </w:r>
        <w:r w:rsidR="009E27AB">
          <w:rPr>
            <w:noProof/>
            <w:webHidden/>
          </w:rPr>
          <w:instrText xml:space="preserve"> PAGEREF _Toc176437744 \h </w:instrText>
        </w:r>
        <w:r w:rsidR="009E27AB">
          <w:rPr>
            <w:noProof/>
            <w:webHidden/>
          </w:rPr>
        </w:r>
        <w:r w:rsidR="009E27AB">
          <w:rPr>
            <w:noProof/>
            <w:webHidden/>
          </w:rPr>
          <w:fldChar w:fldCharType="separate"/>
        </w:r>
        <w:r w:rsidR="009E27AB">
          <w:rPr>
            <w:noProof/>
            <w:webHidden/>
          </w:rPr>
          <w:t>102</w:t>
        </w:r>
        <w:r w:rsidR="009E27AB">
          <w:rPr>
            <w:noProof/>
            <w:webHidden/>
          </w:rPr>
          <w:fldChar w:fldCharType="end"/>
        </w:r>
      </w:hyperlink>
    </w:p>
    <w:p w14:paraId="7C1A4AA9" w14:textId="4224529C" w:rsidR="009E27AB" w:rsidRDefault="00000000">
      <w:pPr>
        <w:pStyle w:val="TOC1"/>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45" w:history="1">
        <w:r w:rsidR="009E27AB" w:rsidRPr="00CB31EC">
          <w:rPr>
            <w:rStyle w:val="Hyperlink"/>
            <w:noProof/>
            <w:lang w:val="sr-Cyrl-RS"/>
          </w:rPr>
          <w:t>5.0</w:t>
        </w:r>
        <w:r w:rsidR="009E27AB" w:rsidRPr="00CB31EC">
          <w:rPr>
            <w:rStyle w:val="Hyperlink"/>
            <w:noProof/>
          </w:rPr>
          <w:t xml:space="preserve">. </w:t>
        </w:r>
        <w:r w:rsidR="009E27AB" w:rsidRPr="00CB31EC">
          <w:rPr>
            <w:rStyle w:val="Hyperlink"/>
            <w:noProof/>
            <w:lang w:val="sr-Cyrl-RS"/>
          </w:rPr>
          <w:t>НАЧИН ИЗРАДЕ ОСНОВЕ</w:t>
        </w:r>
        <w:r w:rsidR="009E27AB">
          <w:rPr>
            <w:noProof/>
            <w:webHidden/>
          </w:rPr>
          <w:tab/>
        </w:r>
        <w:r w:rsidR="009E27AB">
          <w:rPr>
            <w:noProof/>
            <w:webHidden/>
          </w:rPr>
          <w:fldChar w:fldCharType="begin"/>
        </w:r>
        <w:r w:rsidR="009E27AB">
          <w:rPr>
            <w:noProof/>
            <w:webHidden/>
          </w:rPr>
          <w:instrText xml:space="preserve"> PAGEREF _Toc176437745 \h </w:instrText>
        </w:r>
        <w:r w:rsidR="009E27AB">
          <w:rPr>
            <w:noProof/>
            <w:webHidden/>
          </w:rPr>
        </w:r>
        <w:r w:rsidR="009E27AB">
          <w:rPr>
            <w:noProof/>
            <w:webHidden/>
          </w:rPr>
          <w:fldChar w:fldCharType="separate"/>
        </w:r>
        <w:r w:rsidR="009E27AB">
          <w:rPr>
            <w:noProof/>
            <w:webHidden/>
          </w:rPr>
          <w:t>103</w:t>
        </w:r>
        <w:r w:rsidR="009E27AB">
          <w:rPr>
            <w:noProof/>
            <w:webHidden/>
          </w:rPr>
          <w:fldChar w:fldCharType="end"/>
        </w:r>
      </w:hyperlink>
    </w:p>
    <w:p w14:paraId="17AF293D" w14:textId="0DB82041"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46" w:history="1">
        <w:r w:rsidR="009E27AB" w:rsidRPr="00CB31EC">
          <w:rPr>
            <w:rStyle w:val="Hyperlink"/>
            <w:noProof/>
          </w:rPr>
          <w:t xml:space="preserve">5.1. </w:t>
        </w:r>
        <w:r w:rsidR="009E27AB" w:rsidRPr="00CB31EC">
          <w:rPr>
            <w:rStyle w:val="Hyperlink"/>
            <w:noProof/>
            <w:lang w:val="sr-Cyrl-RS"/>
          </w:rPr>
          <w:t>Прикупљање теренских података</w:t>
        </w:r>
        <w:r w:rsidR="009E27AB">
          <w:rPr>
            <w:noProof/>
            <w:webHidden/>
          </w:rPr>
          <w:tab/>
        </w:r>
        <w:r w:rsidR="009E27AB">
          <w:rPr>
            <w:noProof/>
            <w:webHidden/>
          </w:rPr>
          <w:fldChar w:fldCharType="begin"/>
        </w:r>
        <w:r w:rsidR="009E27AB">
          <w:rPr>
            <w:noProof/>
            <w:webHidden/>
          </w:rPr>
          <w:instrText xml:space="preserve"> PAGEREF _Toc176437746 \h </w:instrText>
        </w:r>
        <w:r w:rsidR="009E27AB">
          <w:rPr>
            <w:noProof/>
            <w:webHidden/>
          </w:rPr>
        </w:r>
        <w:r w:rsidR="009E27AB">
          <w:rPr>
            <w:noProof/>
            <w:webHidden/>
          </w:rPr>
          <w:fldChar w:fldCharType="separate"/>
        </w:r>
        <w:r w:rsidR="009E27AB">
          <w:rPr>
            <w:noProof/>
            <w:webHidden/>
          </w:rPr>
          <w:t>103</w:t>
        </w:r>
        <w:r w:rsidR="009E27AB">
          <w:rPr>
            <w:noProof/>
            <w:webHidden/>
          </w:rPr>
          <w:fldChar w:fldCharType="end"/>
        </w:r>
      </w:hyperlink>
    </w:p>
    <w:p w14:paraId="35CDB5BE" w14:textId="5739C59E"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47" w:history="1">
        <w:r w:rsidR="009E27AB" w:rsidRPr="00CB31EC">
          <w:rPr>
            <w:rStyle w:val="Hyperlink"/>
            <w:noProof/>
          </w:rPr>
          <w:t>5.</w:t>
        </w:r>
        <w:r w:rsidR="009E27AB" w:rsidRPr="00CB31EC">
          <w:rPr>
            <w:rStyle w:val="Hyperlink"/>
            <w:noProof/>
            <w:lang w:val="sr-Cyrl-RS"/>
          </w:rPr>
          <w:t>2</w:t>
        </w:r>
        <w:r w:rsidR="009E27AB" w:rsidRPr="00CB31EC">
          <w:rPr>
            <w:rStyle w:val="Hyperlink"/>
            <w:noProof/>
          </w:rPr>
          <w:t xml:space="preserve">. </w:t>
        </w:r>
        <w:r w:rsidR="009E27AB" w:rsidRPr="00CB31EC">
          <w:rPr>
            <w:rStyle w:val="Hyperlink"/>
            <w:noProof/>
            <w:lang w:val="sr-Cyrl-RS"/>
          </w:rPr>
          <w:t>Обрада података</w:t>
        </w:r>
        <w:r w:rsidR="009E27AB">
          <w:rPr>
            <w:noProof/>
            <w:webHidden/>
          </w:rPr>
          <w:tab/>
        </w:r>
        <w:r w:rsidR="009E27AB">
          <w:rPr>
            <w:noProof/>
            <w:webHidden/>
          </w:rPr>
          <w:fldChar w:fldCharType="begin"/>
        </w:r>
        <w:r w:rsidR="009E27AB">
          <w:rPr>
            <w:noProof/>
            <w:webHidden/>
          </w:rPr>
          <w:instrText xml:space="preserve"> PAGEREF _Toc176437747 \h </w:instrText>
        </w:r>
        <w:r w:rsidR="009E27AB">
          <w:rPr>
            <w:noProof/>
            <w:webHidden/>
          </w:rPr>
        </w:r>
        <w:r w:rsidR="009E27AB">
          <w:rPr>
            <w:noProof/>
            <w:webHidden/>
          </w:rPr>
          <w:fldChar w:fldCharType="separate"/>
        </w:r>
        <w:r w:rsidR="009E27AB">
          <w:rPr>
            <w:noProof/>
            <w:webHidden/>
          </w:rPr>
          <w:t>103</w:t>
        </w:r>
        <w:r w:rsidR="009E27AB">
          <w:rPr>
            <w:noProof/>
            <w:webHidden/>
          </w:rPr>
          <w:fldChar w:fldCharType="end"/>
        </w:r>
      </w:hyperlink>
    </w:p>
    <w:p w14:paraId="2FC216C9" w14:textId="797B1599"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48" w:history="1">
        <w:r w:rsidR="009E27AB" w:rsidRPr="00CB31EC">
          <w:rPr>
            <w:rStyle w:val="Hyperlink"/>
            <w:noProof/>
          </w:rPr>
          <w:t>5.</w:t>
        </w:r>
        <w:r w:rsidR="009E27AB" w:rsidRPr="00CB31EC">
          <w:rPr>
            <w:rStyle w:val="Hyperlink"/>
            <w:noProof/>
            <w:lang w:val="sr-Cyrl-RS"/>
          </w:rPr>
          <w:t>3</w:t>
        </w:r>
        <w:r w:rsidR="009E27AB" w:rsidRPr="00CB31EC">
          <w:rPr>
            <w:rStyle w:val="Hyperlink"/>
            <w:noProof/>
          </w:rPr>
          <w:t xml:space="preserve">. </w:t>
        </w:r>
        <w:r w:rsidR="009E27AB" w:rsidRPr="00CB31EC">
          <w:rPr>
            <w:rStyle w:val="Hyperlink"/>
            <w:noProof/>
            <w:lang w:val="sr-Cyrl-RS"/>
          </w:rPr>
          <w:t>Израда карата</w:t>
        </w:r>
        <w:r w:rsidR="009E27AB">
          <w:rPr>
            <w:noProof/>
            <w:webHidden/>
          </w:rPr>
          <w:tab/>
        </w:r>
        <w:r w:rsidR="009E27AB">
          <w:rPr>
            <w:noProof/>
            <w:webHidden/>
          </w:rPr>
          <w:fldChar w:fldCharType="begin"/>
        </w:r>
        <w:r w:rsidR="009E27AB">
          <w:rPr>
            <w:noProof/>
            <w:webHidden/>
          </w:rPr>
          <w:instrText xml:space="preserve"> PAGEREF _Toc176437748 \h </w:instrText>
        </w:r>
        <w:r w:rsidR="009E27AB">
          <w:rPr>
            <w:noProof/>
            <w:webHidden/>
          </w:rPr>
        </w:r>
        <w:r w:rsidR="009E27AB">
          <w:rPr>
            <w:noProof/>
            <w:webHidden/>
          </w:rPr>
          <w:fldChar w:fldCharType="separate"/>
        </w:r>
        <w:r w:rsidR="009E27AB">
          <w:rPr>
            <w:noProof/>
            <w:webHidden/>
          </w:rPr>
          <w:t>104</w:t>
        </w:r>
        <w:r w:rsidR="009E27AB">
          <w:rPr>
            <w:noProof/>
            <w:webHidden/>
          </w:rPr>
          <w:fldChar w:fldCharType="end"/>
        </w:r>
      </w:hyperlink>
    </w:p>
    <w:p w14:paraId="43F0F1EA" w14:textId="5840F813" w:rsidR="009E27AB" w:rsidRDefault="00000000">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49" w:history="1">
        <w:r w:rsidR="009E27AB" w:rsidRPr="00CB31EC">
          <w:rPr>
            <w:rStyle w:val="Hyperlink"/>
            <w:noProof/>
          </w:rPr>
          <w:t>5.</w:t>
        </w:r>
        <w:r w:rsidR="009E27AB" w:rsidRPr="00CB31EC">
          <w:rPr>
            <w:rStyle w:val="Hyperlink"/>
            <w:noProof/>
            <w:lang w:val="sr-Cyrl-RS"/>
          </w:rPr>
          <w:t>4</w:t>
        </w:r>
        <w:r w:rsidR="009E27AB" w:rsidRPr="00CB31EC">
          <w:rPr>
            <w:rStyle w:val="Hyperlink"/>
            <w:noProof/>
          </w:rPr>
          <w:t xml:space="preserve">. </w:t>
        </w:r>
        <w:r w:rsidR="009E27AB" w:rsidRPr="00CB31EC">
          <w:rPr>
            <w:rStyle w:val="Hyperlink"/>
            <w:noProof/>
            <w:lang w:val="sr-Cyrl-RS"/>
          </w:rPr>
          <w:t>Израда планова и текстуалног дела ОГШ</w:t>
        </w:r>
        <w:r w:rsidR="009E27AB">
          <w:rPr>
            <w:noProof/>
            <w:webHidden/>
          </w:rPr>
          <w:tab/>
        </w:r>
        <w:r w:rsidR="009E27AB">
          <w:rPr>
            <w:noProof/>
            <w:webHidden/>
          </w:rPr>
          <w:fldChar w:fldCharType="begin"/>
        </w:r>
        <w:r w:rsidR="009E27AB">
          <w:rPr>
            <w:noProof/>
            <w:webHidden/>
          </w:rPr>
          <w:instrText xml:space="preserve"> PAGEREF _Toc176437749 \h </w:instrText>
        </w:r>
        <w:r w:rsidR="009E27AB">
          <w:rPr>
            <w:noProof/>
            <w:webHidden/>
          </w:rPr>
        </w:r>
        <w:r w:rsidR="009E27AB">
          <w:rPr>
            <w:noProof/>
            <w:webHidden/>
          </w:rPr>
          <w:fldChar w:fldCharType="separate"/>
        </w:r>
        <w:r w:rsidR="009E27AB">
          <w:rPr>
            <w:noProof/>
            <w:webHidden/>
          </w:rPr>
          <w:t>104</w:t>
        </w:r>
        <w:r w:rsidR="009E27AB">
          <w:rPr>
            <w:noProof/>
            <w:webHidden/>
          </w:rPr>
          <w:fldChar w:fldCharType="end"/>
        </w:r>
      </w:hyperlink>
    </w:p>
    <w:p w14:paraId="0D7D7022" w14:textId="5F9438B3" w:rsidR="009E27AB" w:rsidRDefault="00000000">
      <w:pPr>
        <w:pStyle w:val="TOC1"/>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176437750" w:history="1">
        <w:r w:rsidR="009E27AB" w:rsidRPr="00CB31EC">
          <w:rPr>
            <w:rStyle w:val="Hyperlink"/>
            <w:noProof/>
            <w:lang w:val="sr-Cyrl-RS"/>
          </w:rPr>
          <w:t>6.0</w:t>
        </w:r>
        <w:r w:rsidR="009E27AB" w:rsidRPr="00CB31EC">
          <w:rPr>
            <w:rStyle w:val="Hyperlink"/>
            <w:noProof/>
          </w:rPr>
          <w:t xml:space="preserve">. </w:t>
        </w:r>
        <w:r w:rsidR="009E27AB" w:rsidRPr="00CB31EC">
          <w:rPr>
            <w:rStyle w:val="Hyperlink"/>
            <w:noProof/>
            <w:lang w:val="sr-Cyrl-RS"/>
          </w:rPr>
          <w:t>ЗАВРШНЕ ОДРЕДБЕ</w:t>
        </w:r>
        <w:r w:rsidR="009E27AB">
          <w:rPr>
            <w:noProof/>
            <w:webHidden/>
          </w:rPr>
          <w:tab/>
        </w:r>
        <w:r w:rsidR="009E27AB">
          <w:rPr>
            <w:noProof/>
            <w:webHidden/>
          </w:rPr>
          <w:fldChar w:fldCharType="begin"/>
        </w:r>
        <w:r w:rsidR="009E27AB">
          <w:rPr>
            <w:noProof/>
            <w:webHidden/>
          </w:rPr>
          <w:instrText xml:space="preserve"> PAGEREF _Toc176437750 \h </w:instrText>
        </w:r>
        <w:r w:rsidR="009E27AB">
          <w:rPr>
            <w:noProof/>
            <w:webHidden/>
          </w:rPr>
        </w:r>
        <w:r w:rsidR="009E27AB">
          <w:rPr>
            <w:noProof/>
            <w:webHidden/>
          </w:rPr>
          <w:fldChar w:fldCharType="separate"/>
        </w:r>
        <w:r w:rsidR="009E27AB">
          <w:rPr>
            <w:noProof/>
            <w:webHidden/>
          </w:rPr>
          <w:t>104</w:t>
        </w:r>
        <w:r w:rsidR="009E27AB">
          <w:rPr>
            <w:noProof/>
            <w:webHidden/>
          </w:rPr>
          <w:fldChar w:fldCharType="end"/>
        </w:r>
      </w:hyperlink>
    </w:p>
    <w:p w14:paraId="494B01DB" w14:textId="20437ED4" w:rsidR="00BB0922" w:rsidRPr="006F188C" w:rsidRDefault="00C5706E" w:rsidP="00BB0922">
      <w:pPr>
        <w:spacing w:after="0" w:line="240" w:lineRule="auto"/>
        <w:rPr>
          <w:rFonts w:ascii="Times New Roman" w:eastAsia="Times New Roman" w:hAnsi="Times New Roman" w:cs="Times New Roman"/>
          <w:b/>
          <w:sz w:val="24"/>
          <w:szCs w:val="24"/>
          <w:lang w:val="sr-Latn-CS" w:eastAsia="sr-Latn-CS"/>
        </w:rPr>
      </w:pPr>
      <w:r w:rsidRPr="006F188C">
        <w:rPr>
          <w:rFonts w:ascii="Times New Roman" w:eastAsia="Times New Roman" w:hAnsi="Times New Roman" w:cs="Times New Roman"/>
          <w:b/>
          <w:sz w:val="24"/>
          <w:szCs w:val="24"/>
          <w:lang w:val="sr-Latn-CS" w:eastAsia="sr-Latn-CS"/>
        </w:rPr>
        <w:fldChar w:fldCharType="end"/>
      </w:r>
    </w:p>
    <w:p w14:paraId="5D9307DF" w14:textId="77777777" w:rsidR="00BB0922" w:rsidRPr="006F188C" w:rsidRDefault="00BB0922" w:rsidP="00BB0922">
      <w:pPr>
        <w:spacing w:after="0" w:line="240" w:lineRule="auto"/>
        <w:rPr>
          <w:rFonts w:ascii="Times New Roman" w:eastAsia="Times New Roman" w:hAnsi="Times New Roman" w:cs="Times New Roman"/>
          <w:b/>
          <w:sz w:val="24"/>
          <w:szCs w:val="24"/>
          <w:lang w:val="sr-Latn-CS" w:eastAsia="sr-Latn-CS"/>
        </w:rPr>
      </w:pPr>
    </w:p>
    <w:p w14:paraId="6CA1E3A1" w14:textId="77777777" w:rsidR="00F75B67" w:rsidRPr="006F188C" w:rsidRDefault="00F75B67" w:rsidP="008854E9">
      <w:pPr>
        <w:pStyle w:val="Heading1"/>
      </w:pPr>
    </w:p>
    <w:p w14:paraId="19A68DBA" w14:textId="77777777" w:rsidR="00F75B67" w:rsidRPr="006F188C" w:rsidRDefault="00F75B67" w:rsidP="008854E9">
      <w:pPr>
        <w:pStyle w:val="Heading1"/>
      </w:pPr>
    </w:p>
    <w:p w14:paraId="2597E453" w14:textId="77777777" w:rsidR="00F75B67" w:rsidRPr="006F188C" w:rsidRDefault="00F75B67" w:rsidP="008854E9">
      <w:pPr>
        <w:pStyle w:val="Heading1"/>
      </w:pPr>
    </w:p>
    <w:p w14:paraId="0E00D0EB" w14:textId="77777777" w:rsidR="00BB0922" w:rsidRPr="006F188C" w:rsidRDefault="00BB0922" w:rsidP="00BB0922">
      <w:pPr>
        <w:spacing w:after="0" w:line="240" w:lineRule="auto"/>
        <w:rPr>
          <w:rFonts w:ascii="Times New Roman" w:eastAsia="Times New Roman" w:hAnsi="Times New Roman" w:cs="Times New Roman"/>
          <w:sz w:val="20"/>
          <w:szCs w:val="20"/>
          <w:lang w:val="sr-Cyrl-RS" w:eastAsia="sr-Latn-CS"/>
        </w:rPr>
      </w:pPr>
    </w:p>
    <w:p w14:paraId="505B6FE8" w14:textId="77777777" w:rsidR="00BB0922" w:rsidRPr="006F188C" w:rsidRDefault="00BB0922" w:rsidP="00BB0922">
      <w:pPr>
        <w:spacing w:after="0" w:line="240" w:lineRule="auto"/>
        <w:rPr>
          <w:rFonts w:ascii="Times New Roman" w:eastAsia="Times New Roman" w:hAnsi="Times New Roman" w:cs="Times New Roman"/>
          <w:sz w:val="20"/>
          <w:szCs w:val="20"/>
          <w:lang w:val="sr-Latn-CS" w:eastAsia="sr-Latn-CS"/>
        </w:rPr>
      </w:pPr>
    </w:p>
    <w:p w14:paraId="5EE0FB62" w14:textId="77777777" w:rsidR="00BB0922" w:rsidRPr="006F188C" w:rsidRDefault="00BB0922" w:rsidP="00BB0922">
      <w:pPr>
        <w:spacing w:after="0" w:line="240" w:lineRule="auto"/>
        <w:rPr>
          <w:rFonts w:ascii="Times New Roman" w:eastAsia="Times New Roman" w:hAnsi="Times New Roman" w:cs="Times New Roman"/>
          <w:sz w:val="20"/>
          <w:szCs w:val="20"/>
          <w:lang w:val="sr-Latn-CS" w:eastAsia="sr-Latn-CS"/>
        </w:rPr>
      </w:pPr>
    </w:p>
    <w:p w14:paraId="7818D236" w14:textId="77777777" w:rsidR="00BB0922" w:rsidRPr="006F188C" w:rsidRDefault="00BB0922" w:rsidP="00BB0922">
      <w:pPr>
        <w:spacing w:after="0" w:line="240" w:lineRule="auto"/>
        <w:rPr>
          <w:rFonts w:ascii="Times New Roman" w:eastAsia="Times New Roman" w:hAnsi="Times New Roman" w:cs="Times New Roman"/>
          <w:sz w:val="20"/>
          <w:szCs w:val="20"/>
          <w:lang w:val="sr-Latn-CS" w:eastAsia="sr-Latn-CS"/>
        </w:rPr>
      </w:pPr>
    </w:p>
    <w:p w14:paraId="6B456C3B" w14:textId="77777777" w:rsidR="00BB0922" w:rsidRPr="006F188C" w:rsidRDefault="00BB0922" w:rsidP="00BB0922">
      <w:pPr>
        <w:spacing w:after="0" w:line="240" w:lineRule="auto"/>
        <w:rPr>
          <w:rFonts w:ascii="Times New Roman" w:eastAsia="Times New Roman" w:hAnsi="Times New Roman" w:cs="Times New Roman"/>
          <w:sz w:val="20"/>
          <w:szCs w:val="20"/>
          <w:lang w:val="sr-Latn-CS" w:eastAsia="sr-Latn-CS"/>
        </w:rPr>
      </w:pPr>
    </w:p>
    <w:p w14:paraId="61561522" w14:textId="77777777" w:rsidR="00BB0922" w:rsidRPr="006F188C" w:rsidRDefault="00BB0922" w:rsidP="00BB0922">
      <w:pPr>
        <w:spacing w:after="0" w:line="240" w:lineRule="auto"/>
        <w:rPr>
          <w:rFonts w:ascii="Times New Roman" w:eastAsia="Times New Roman" w:hAnsi="Times New Roman" w:cs="Times New Roman"/>
          <w:sz w:val="20"/>
          <w:szCs w:val="20"/>
          <w:lang w:val="sr-Latn-CS" w:eastAsia="sr-Latn-CS"/>
        </w:rPr>
      </w:pPr>
    </w:p>
    <w:p w14:paraId="3E75A360" w14:textId="77777777" w:rsidR="00BB0922" w:rsidRPr="006F188C" w:rsidRDefault="00BB0922" w:rsidP="00BB0922">
      <w:pPr>
        <w:spacing w:after="0" w:line="240" w:lineRule="auto"/>
        <w:rPr>
          <w:rFonts w:ascii="Times New Roman" w:eastAsia="Times New Roman" w:hAnsi="Times New Roman" w:cs="Times New Roman"/>
          <w:sz w:val="20"/>
          <w:szCs w:val="20"/>
          <w:lang w:val="sr-Latn-CS" w:eastAsia="sr-Latn-CS"/>
        </w:rPr>
      </w:pPr>
    </w:p>
    <w:p w14:paraId="4209748A" w14:textId="77777777" w:rsidR="00BB0922" w:rsidRPr="006F188C" w:rsidRDefault="00BB0922" w:rsidP="00BB0922">
      <w:pPr>
        <w:spacing w:after="0" w:line="240" w:lineRule="auto"/>
        <w:rPr>
          <w:rFonts w:ascii="Times New Roman" w:eastAsia="Times New Roman" w:hAnsi="Times New Roman" w:cs="Times New Roman"/>
          <w:sz w:val="20"/>
          <w:szCs w:val="20"/>
          <w:lang w:val="sr-Latn-CS" w:eastAsia="sr-Latn-CS"/>
        </w:rPr>
      </w:pPr>
    </w:p>
    <w:p w14:paraId="7FC8A3BA" w14:textId="77777777" w:rsidR="00BB0922" w:rsidRPr="006F188C" w:rsidRDefault="00BB0922" w:rsidP="00BB0922">
      <w:pPr>
        <w:spacing w:after="0" w:line="240" w:lineRule="auto"/>
        <w:rPr>
          <w:rFonts w:ascii="Times New Roman" w:eastAsia="Times New Roman" w:hAnsi="Times New Roman" w:cs="Times New Roman"/>
          <w:sz w:val="20"/>
          <w:szCs w:val="20"/>
          <w:lang w:val="sr-Latn-CS" w:eastAsia="sr-Latn-CS"/>
        </w:rPr>
      </w:pPr>
    </w:p>
    <w:p w14:paraId="4F3E0F5B" w14:textId="77777777" w:rsidR="00BB0922" w:rsidRPr="006F188C" w:rsidRDefault="00BB0922" w:rsidP="00BB0922">
      <w:pPr>
        <w:spacing w:after="0" w:line="240" w:lineRule="auto"/>
        <w:rPr>
          <w:rFonts w:ascii="Times New Roman" w:eastAsia="Times New Roman" w:hAnsi="Times New Roman" w:cs="Times New Roman"/>
          <w:sz w:val="20"/>
          <w:szCs w:val="20"/>
          <w:lang w:val="sr-Latn-CS" w:eastAsia="sr-Latn-CS"/>
        </w:rPr>
      </w:pPr>
    </w:p>
    <w:p w14:paraId="1ADFE868" w14:textId="77777777" w:rsidR="00BB0922" w:rsidRPr="006F188C" w:rsidRDefault="00BB0922" w:rsidP="00BB0922">
      <w:pPr>
        <w:spacing w:after="0" w:line="240" w:lineRule="auto"/>
        <w:rPr>
          <w:rFonts w:ascii="Times New Roman" w:eastAsia="Times New Roman" w:hAnsi="Times New Roman" w:cs="Times New Roman"/>
          <w:sz w:val="20"/>
          <w:szCs w:val="20"/>
          <w:lang w:val="sr-Latn-CS" w:eastAsia="sr-Latn-CS"/>
        </w:rPr>
      </w:pPr>
    </w:p>
    <w:p w14:paraId="1AE3A929" w14:textId="77777777" w:rsidR="00BB0922" w:rsidRPr="006F188C" w:rsidRDefault="00BB0922" w:rsidP="00BB0922">
      <w:pPr>
        <w:spacing w:after="0" w:line="240" w:lineRule="auto"/>
        <w:rPr>
          <w:rFonts w:ascii="Times New Roman" w:eastAsia="Times New Roman" w:hAnsi="Times New Roman" w:cs="Times New Roman"/>
          <w:sz w:val="20"/>
          <w:szCs w:val="20"/>
          <w:lang w:val="sr-Latn-CS" w:eastAsia="sr-Latn-CS"/>
        </w:rPr>
      </w:pPr>
    </w:p>
    <w:p w14:paraId="2D076DDE" w14:textId="77777777" w:rsidR="00B12D55" w:rsidRPr="006F188C" w:rsidRDefault="00B12D55" w:rsidP="008854E9">
      <w:pPr>
        <w:pStyle w:val="Heading1"/>
        <w:rPr>
          <w:lang w:val="sr-Cyrl-RS"/>
        </w:rPr>
      </w:pPr>
    </w:p>
    <w:p w14:paraId="110EAC1A" w14:textId="77777777" w:rsidR="00B12D55" w:rsidRPr="006F188C" w:rsidRDefault="00B12D55" w:rsidP="008854E9">
      <w:pPr>
        <w:pStyle w:val="Heading1"/>
      </w:pPr>
    </w:p>
    <w:p w14:paraId="6BBE2635" w14:textId="5E089DDB" w:rsidR="00CB799A" w:rsidRPr="006F188C" w:rsidRDefault="00CB737C" w:rsidP="00CB799A">
      <w:pPr>
        <w:pStyle w:val="Heading1"/>
        <w:rPr>
          <w:lang w:val="sr-Cyrl-RS"/>
        </w:rPr>
      </w:pPr>
      <w:bookmarkStart w:id="0" w:name="_Toc176437641"/>
      <w:r w:rsidRPr="006F188C">
        <w:t>1</w:t>
      </w:r>
      <w:r w:rsidR="00CB799A" w:rsidRPr="006F188C">
        <w:t xml:space="preserve">. </w:t>
      </w:r>
      <w:r w:rsidRPr="006F188C">
        <w:rPr>
          <w:lang w:val="sr-Cyrl-RS"/>
        </w:rPr>
        <w:t>УВОД</w:t>
      </w:r>
      <w:bookmarkEnd w:id="0"/>
    </w:p>
    <w:p w14:paraId="16205A76" w14:textId="5DF65B79" w:rsidR="00CB737C" w:rsidRPr="006F188C" w:rsidRDefault="00CB737C" w:rsidP="004340F4">
      <w:pPr>
        <w:pStyle w:val="Heading2"/>
        <w:rPr>
          <w:lang w:val="sr-Cyrl-RS"/>
        </w:rPr>
      </w:pPr>
      <w:bookmarkStart w:id="1" w:name="_Toc176437642"/>
      <w:r w:rsidRPr="006F188C">
        <w:t xml:space="preserve">1.1. </w:t>
      </w:r>
      <w:r w:rsidRPr="006F188C">
        <w:rPr>
          <w:lang w:val="sr-Cyrl-RS"/>
        </w:rPr>
        <w:t>Уводне информације и напомене</w:t>
      </w:r>
      <w:bookmarkEnd w:id="1"/>
    </w:p>
    <w:p w14:paraId="230BDE11" w14:textId="77777777" w:rsidR="00CB737C" w:rsidRPr="006F188C" w:rsidRDefault="00CB737C" w:rsidP="00CB737C">
      <w:pPr>
        <w:rPr>
          <w:lang w:val="sr-Cyrl-RS" w:eastAsia="sr-Latn-CS"/>
        </w:rPr>
      </w:pPr>
    </w:p>
    <w:p w14:paraId="51AB87C4" w14:textId="77777777" w:rsidR="00CB737C" w:rsidRPr="006F188C" w:rsidRDefault="00CB737C" w:rsidP="00CB737C">
      <w:pPr>
        <w:spacing w:after="0" w:line="240" w:lineRule="auto"/>
        <w:ind w:firstLine="851"/>
        <w:jc w:val="both"/>
        <w:rPr>
          <w:rFonts w:ascii="Times New Roman" w:eastAsia="Times New Roman" w:hAnsi="Times New Roman" w:cs="Times New Roman"/>
          <w:sz w:val="24"/>
          <w:szCs w:val="24"/>
          <w:lang w:val="sl-SI" w:eastAsia="sr-Latn-CS"/>
        </w:rPr>
      </w:pPr>
      <w:r w:rsidRPr="006F188C">
        <w:rPr>
          <w:rFonts w:ascii="Times New Roman" w:eastAsia="Times New Roman" w:hAnsi="Times New Roman" w:cs="Times New Roman"/>
          <w:sz w:val="24"/>
          <w:szCs w:val="24"/>
          <w:lang w:val="sl-SI" w:eastAsia="sr-Latn-CS"/>
        </w:rPr>
        <w:t>Газдинска јединица „</w:t>
      </w:r>
      <w:proofErr w:type="spellStart"/>
      <w:r w:rsidRPr="006F188C">
        <w:rPr>
          <w:rFonts w:ascii="Times New Roman" w:eastAsia="Times New Roman" w:hAnsi="Times New Roman" w:cs="Times New Roman"/>
          <w:sz w:val="24"/>
          <w:szCs w:val="24"/>
          <w:lang w:eastAsia="sr-Latn-CS"/>
        </w:rPr>
        <w:t>Мокра</w:t>
      </w:r>
      <w:proofErr w:type="spellEnd"/>
      <w:r w:rsidRPr="006F188C">
        <w:rPr>
          <w:rFonts w:ascii="Times New Roman" w:eastAsia="Times New Roman" w:hAnsi="Times New Roman" w:cs="Times New Roman"/>
          <w:sz w:val="24"/>
          <w:szCs w:val="24"/>
          <w:lang w:eastAsia="sr-Latn-CS"/>
        </w:rPr>
        <w:t xml:space="preserve"> </w:t>
      </w:r>
      <w:proofErr w:type="spellStart"/>
      <w:r w:rsidRPr="006F188C">
        <w:rPr>
          <w:rFonts w:ascii="Times New Roman" w:eastAsia="Times New Roman" w:hAnsi="Times New Roman" w:cs="Times New Roman"/>
          <w:sz w:val="24"/>
          <w:szCs w:val="24"/>
          <w:lang w:eastAsia="sr-Latn-CS"/>
        </w:rPr>
        <w:t>Гора</w:t>
      </w:r>
      <w:proofErr w:type="spellEnd"/>
      <w:r w:rsidRPr="006F188C">
        <w:rPr>
          <w:rFonts w:ascii="Times New Roman" w:eastAsia="Times New Roman" w:hAnsi="Times New Roman" w:cs="Times New Roman"/>
          <w:sz w:val="24"/>
          <w:szCs w:val="24"/>
          <w:lang w:eastAsia="sr-Latn-CS"/>
        </w:rPr>
        <w:t xml:space="preserve"> - </w:t>
      </w:r>
      <w:proofErr w:type="spellStart"/>
      <w:r w:rsidRPr="006F188C">
        <w:rPr>
          <w:rFonts w:ascii="Times New Roman" w:eastAsia="Times New Roman" w:hAnsi="Times New Roman" w:cs="Times New Roman"/>
          <w:sz w:val="24"/>
          <w:szCs w:val="24"/>
          <w:lang w:eastAsia="sr-Latn-CS"/>
        </w:rPr>
        <w:t>Кршање</w:t>
      </w:r>
      <w:proofErr w:type="spellEnd"/>
      <w:r w:rsidRPr="006F188C">
        <w:rPr>
          <w:rFonts w:ascii="Times New Roman" w:eastAsia="Times New Roman" w:hAnsi="Times New Roman" w:cs="Times New Roman"/>
          <w:sz w:val="24"/>
          <w:szCs w:val="24"/>
          <w:lang w:val="sl-SI" w:eastAsia="sr-Latn-CS"/>
        </w:rPr>
        <w:t>”</w:t>
      </w:r>
      <w:r w:rsidRPr="006F188C">
        <w:rPr>
          <w:rFonts w:ascii="Times New Roman" w:eastAsia="Times New Roman" w:hAnsi="Times New Roman" w:cs="Times New Roman"/>
          <w:sz w:val="24"/>
          <w:szCs w:val="24"/>
          <w:lang w:eastAsia="sr-Latn-CS"/>
        </w:rPr>
        <w:t xml:space="preserve"> </w:t>
      </w:r>
      <w:r w:rsidRPr="006F188C">
        <w:rPr>
          <w:rFonts w:ascii="Times New Roman" w:eastAsia="Times New Roman" w:hAnsi="Times New Roman" w:cs="Times New Roman"/>
          <w:sz w:val="24"/>
          <w:szCs w:val="24"/>
          <w:lang w:val="sl-SI" w:eastAsia="sr-Latn-CS"/>
        </w:rPr>
        <w:t xml:space="preserve">у </w:t>
      </w:r>
      <w:r w:rsidRPr="006F188C">
        <w:rPr>
          <w:rFonts w:ascii="Times New Roman" w:eastAsia="Times New Roman" w:hAnsi="Times New Roman" w:cs="Times New Roman"/>
          <w:sz w:val="24"/>
          <w:szCs w:val="24"/>
          <w:lang w:val="sr-Latn-CS" w:eastAsia="sr-Latn-CS"/>
        </w:rPr>
        <w:t>П</w:t>
      </w:r>
      <w:r w:rsidRPr="006F188C">
        <w:rPr>
          <w:rFonts w:ascii="Times New Roman" w:eastAsia="Times New Roman" w:hAnsi="Times New Roman" w:cs="Times New Roman"/>
          <w:sz w:val="24"/>
          <w:szCs w:val="24"/>
          <w:lang w:val="sl-SI" w:eastAsia="sr-Latn-CS"/>
        </w:rPr>
        <w:t>опису шума и шумског земљишта који је саставни део Закона о шумама (</w:t>
      </w:r>
      <w:r w:rsidRPr="006F188C">
        <w:rPr>
          <w:rFonts w:ascii="Times New Roman" w:eastAsia="Times New Roman" w:hAnsi="Times New Roman" w:cs="Times New Roman"/>
          <w:sz w:val="24"/>
          <w:szCs w:val="24"/>
          <w:lang w:val="sr-Latn-CS" w:eastAsia="sr-Latn-CS"/>
        </w:rPr>
        <w:t>Сл.гл. РС бр. 30/10, 93/12, 89/15, 95/18</w:t>
      </w:r>
      <w:r w:rsidRPr="006F188C">
        <w:rPr>
          <w:rFonts w:ascii="Times New Roman" w:eastAsia="Times New Roman" w:hAnsi="Times New Roman" w:cs="Times New Roman"/>
          <w:sz w:val="24"/>
          <w:szCs w:val="24"/>
          <w:lang w:val="sl-SI" w:eastAsia="sr-Latn-CS"/>
        </w:rPr>
        <w:t>), обухваћена је Тарско–златиборским</w:t>
      </w:r>
      <w:r w:rsidRPr="006F188C">
        <w:rPr>
          <w:rFonts w:ascii="Times New Roman" w:eastAsia="Times New Roman" w:hAnsi="Times New Roman" w:cs="Times New Roman"/>
          <w:sz w:val="24"/>
          <w:szCs w:val="24"/>
          <w:lang w:eastAsia="sr-Latn-CS"/>
        </w:rPr>
        <w:t xml:space="preserve"> </w:t>
      </w:r>
      <w:r w:rsidRPr="006F188C">
        <w:rPr>
          <w:rFonts w:ascii="Times New Roman" w:eastAsia="Times New Roman" w:hAnsi="Times New Roman" w:cs="Times New Roman"/>
          <w:sz w:val="24"/>
          <w:szCs w:val="24"/>
          <w:lang w:val="sl-SI" w:eastAsia="sr-Latn-CS"/>
        </w:rPr>
        <w:t>шумс</w:t>
      </w:r>
      <w:r w:rsidRPr="006F188C">
        <w:rPr>
          <w:rFonts w:ascii="Times New Roman" w:eastAsia="Times New Roman" w:hAnsi="Times New Roman" w:cs="Times New Roman"/>
          <w:sz w:val="24"/>
          <w:szCs w:val="24"/>
          <w:lang w:val="sr-Cyrl-CS" w:eastAsia="sr-Latn-CS"/>
        </w:rPr>
        <w:t>к</w:t>
      </w:r>
      <w:r w:rsidRPr="006F188C">
        <w:rPr>
          <w:rFonts w:ascii="Times New Roman" w:eastAsia="Times New Roman" w:hAnsi="Times New Roman" w:cs="Times New Roman"/>
          <w:sz w:val="24"/>
          <w:szCs w:val="24"/>
          <w:lang w:val="sl-SI" w:eastAsia="sr-Latn-CS"/>
        </w:rPr>
        <w:t xml:space="preserve">им подручјем. </w:t>
      </w:r>
      <w:r w:rsidRPr="006F188C">
        <w:rPr>
          <w:rFonts w:ascii="Times New Roman" w:eastAsia="Times New Roman" w:hAnsi="Times New Roman" w:cs="Times New Roman"/>
          <w:sz w:val="24"/>
          <w:szCs w:val="24"/>
          <w:lang w:val="ru-RU" w:eastAsia="sr-Latn-CS"/>
        </w:rPr>
        <w:t xml:space="preserve">Шумама ове газдинске јединице газдује Јавно предузеће „Србијашуме” преко Шумске управе </w:t>
      </w:r>
      <w:r w:rsidRPr="006F188C">
        <w:rPr>
          <w:rFonts w:ascii="Times New Roman" w:eastAsia="Times New Roman" w:hAnsi="Times New Roman" w:cs="Times New Roman"/>
          <w:sz w:val="24"/>
          <w:szCs w:val="24"/>
          <w:lang w:val="sr-Cyrl-CS" w:eastAsia="sr-Latn-CS"/>
        </w:rPr>
        <w:t>Ужице</w:t>
      </w:r>
      <w:r w:rsidRPr="006F188C">
        <w:rPr>
          <w:rFonts w:ascii="Times New Roman" w:eastAsia="Times New Roman" w:hAnsi="Times New Roman" w:cs="Times New Roman"/>
          <w:sz w:val="24"/>
          <w:szCs w:val="24"/>
          <w:lang w:val="ru-RU" w:eastAsia="sr-Latn-CS"/>
        </w:rPr>
        <w:t xml:space="preserve"> која послује у оквиру Шумског газдинства „Ужице</w:t>
      </w:r>
      <w:r w:rsidRPr="006F188C">
        <w:rPr>
          <w:rFonts w:ascii="Times New Roman" w:eastAsia="Times New Roman" w:hAnsi="Times New Roman" w:cs="Times New Roman"/>
          <w:sz w:val="24"/>
          <w:szCs w:val="24"/>
          <w:lang w:val="sl-SI" w:eastAsia="sr-Latn-CS"/>
        </w:rPr>
        <w:t>” из Ужица.</w:t>
      </w:r>
    </w:p>
    <w:p w14:paraId="3C843954" w14:textId="570430F1" w:rsidR="00CB737C" w:rsidRPr="006F188C" w:rsidRDefault="00CB737C" w:rsidP="00CB737C">
      <w:pPr>
        <w:spacing w:after="0" w:line="240" w:lineRule="auto"/>
        <w:ind w:firstLine="851"/>
        <w:jc w:val="both"/>
        <w:rPr>
          <w:rFonts w:ascii="Times New Roman" w:eastAsia="Times New Roman" w:hAnsi="Times New Roman" w:cs="Times New Roman"/>
          <w:sz w:val="24"/>
          <w:szCs w:val="24"/>
          <w:lang w:eastAsia="sr-Latn-CS"/>
        </w:rPr>
      </w:pPr>
      <w:r w:rsidRPr="006F188C">
        <w:rPr>
          <w:rFonts w:ascii="Times New Roman" w:eastAsia="Times New Roman" w:hAnsi="Times New Roman" w:cs="Times New Roman"/>
          <w:sz w:val="24"/>
          <w:szCs w:val="24"/>
          <w:lang w:val="sl-SI" w:eastAsia="sr-Latn-CS"/>
        </w:rPr>
        <w:t>Први уређајни елаборат за ГЈ „Мокра Гора - Кршање” урађен је 1950, када се ова газдинска јединица</w:t>
      </w:r>
      <w:r w:rsidRPr="006F188C">
        <w:rPr>
          <w:rFonts w:ascii="Times New Roman" w:eastAsia="Times New Roman" w:hAnsi="Times New Roman" w:cs="Times New Roman"/>
          <w:sz w:val="24"/>
          <w:szCs w:val="24"/>
          <w:lang w:eastAsia="sr-Latn-CS"/>
        </w:rPr>
        <w:t xml:space="preserve"> </w:t>
      </w:r>
      <w:r w:rsidRPr="006F188C">
        <w:rPr>
          <w:rFonts w:ascii="Times New Roman" w:eastAsia="Times New Roman" w:hAnsi="Times New Roman" w:cs="Times New Roman"/>
          <w:sz w:val="24"/>
          <w:szCs w:val="24"/>
          <w:lang w:val="sl-SI" w:eastAsia="sr-Latn-CS"/>
        </w:rPr>
        <w:t xml:space="preserve">налазила у саставу ГЈ „Шарган-Мокра </w:t>
      </w:r>
      <w:r w:rsidRPr="006F188C">
        <w:rPr>
          <w:rFonts w:ascii="Times New Roman" w:eastAsia="Times New Roman" w:hAnsi="Times New Roman" w:cs="Times New Roman"/>
          <w:sz w:val="24"/>
          <w:szCs w:val="24"/>
          <w:lang w:eastAsia="sr-Latn-CS"/>
        </w:rPr>
        <w:t>Г</w:t>
      </w:r>
      <w:r w:rsidRPr="006F188C">
        <w:rPr>
          <w:rFonts w:ascii="Times New Roman" w:eastAsia="Times New Roman" w:hAnsi="Times New Roman" w:cs="Times New Roman"/>
          <w:sz w:val="24"/>
          <w:szCs w:val="24"/>
          <w:lang w:val="sl-SI" w:eastAsia="sr-Latn-CS"/>
        </w:rPr>
        <w:t>ора-Кремна”. Редовна ревизија била је предвиђена за 1961. годину, али није извршена у року, већ</w:t>
      </w:r>
      <w:r w:rsidRPr="006F188C">
        <w:rPr>
          <w:rFonts w:ascii="Times New Roman" w:eastAsia="Times New Roman" w:hAnsi="Times New Roman" w:cs="Times New Roman"/>
          <w:sz w:val="24"/>
          <w:szCs w:val="24"/>
          <w:lang w:eastAsia="sr-Latn-CS"/>
        </w:rPr>
        <w:t xml:space="preserve"> </w:t>
      </w:r>
      <w:r w:rsidRPr="006F188C">
        <w:rPr>
          <w:rFonts w:ascii="Times New Roman" w:eastAsia="Times New Roman" w:hAnsi="Times New Roman" w:cs="Times New Roman"/>
          <w:sz w:val="24"/>
          <w:szCs w:val="24"/>
          <w:lang w:val="sl-SI" w:eastAsia="sr-Latn-CS"/>
        </w:rPr>
        <w:t xml:space="preserve">се 1966. год. прешло на израду нових шумско-привредних основа. Бивша господарска јединица „Шарган-Мокра </w:t>
      </w:r>
      <w:r w:rsidR="003659F0">
        <w:rPr>
          <w:rFonts w:ascii="Times New Roman" w:eastAsia="Times New Roman" w:hAnsi="Times New Roman" w:cs="Times New Roman"/>
          <w:sz w:val="24"/>
          <w:szCs w:val="24"/>
          <w:lang w:val="sr-Cyrl-RS" w:eastAsia="sr-Latn-CS"/>
        </w:rPr>
        <w:t>Г</w:t>
      </w:r>
      <w:r w:rsidRPr="006F188C">
        <w:rPr>
          <w:rFonts w:ascii="Times New Roman" w:eastAsia="Times New Roman" w:hAnsi="Times New Roman" w:cs="Times New Roman"/>
          <w:sz w:val="24"/>
          <w:szCs w:val="24"/>
          <w:lang w:val="sl-SI" w:eastAsia="sr-Latn-CS"/>
        </w:rPr>
        <w:t>ора-Кремна” подељена је</w:t>
      </w:r>
      <w:r w:rsidRPr="006F188C">
        <w:rPr>
          <w:rFonts w:ascii="Times New Roman" w:eastAsia="Times New Roman" w:hAnsi="Times New Roman" w:cs="Times New Roman"/>
          <w:sz w:val="24"/>
          <w:szCs w:val="24"/>
          <w:lang w:eastAsia="sr-Latn-CS"/>
        </w:rPr>
        <w:t xml:space="preserve"> </w:t>
      </w:r>
      <w:r w:rsidRPr="006F188C">
        <w:rPr>
          <w:rFonts w:ascii="Times New Roman" w:eastAsia="Times New Roman" w:hAnsi="Times New Roman" w:cs="Times New Roman"/>
          <w:sz w:val="24"/>
          <w:szCs w:val="24"/>
          <w:lang w:val="sl-SI" w:eastAsia="sr-Latn-CS"/>
        </w:rPr>
        <w:t xml:space="preserve">на четири нове газдинске јединице: Мокра </w:t>
      </w:r>
      <w:r w:rsidRPr="006F188C">
        <w:rPr>
          <w:rFonts w:ascii="Times New Roman" w:eastAsia="Times New Roman" w:hAnsi="Times New Roman" w:cs="Times New Roman"/>
          <w:sz w:val="24"/>
          <w:szCs w:val="24"/>
          <w:lang w:eastAsia="sr-Latn-CS"/>
        </w:rPr>
        <w:t>Г</w:t>
      </w:r>
      <w:r w:rsidRPr="006F188C">
        <w:rPr>
          <w:rFonts w:ascii="Times New Roman" w:eastAsia="Times New Roman" w:hAnsi="Times New Roman" w:cs="Times New Roman"/>
          <w:sz w:val="24"/>
          <w:szCs w:val="24"/>
          <w:lang w:val="sl-SI" w:eastAsia="sr-Latn-CS"/>
        </w:rPr>
        <w:t xml:space="preserve">ора-Кршање, Мокра </w:t>
      </w:r>
      <w:r w:rsidRPr="006F188C">
        <w:rPr>
          <w:rFonts w:ascii="Times New Roman" w:eastAsia="Times New Roman" w:hAnsi="Times New Roman" w:cs="Times New Roman"/>
          <w:sz w:val="24"/>
          <w:szCs w:val="24"/>
          <w:lang w:eastAsia="sr-Latn-CS"/>
        </w:rPr>
        <w:t>Г</w:t>
      </w:r>
      <w:r w:rsidRPr="006F188C">
        <w:rPr>
          <w:rFonts w:ascii="Times New Roman" w:eastAsia="Times New Roman" w:hAnsi="Times New Roman" w:cs="Times New Roman"/>
          <w:sz w:val="24"/>
          <w:szCs w:val="24"/>
          <w:lang w:val="sl-SI" w:eastAsia="sr-Latn-CS"/>
        </w:rPr>
        <w:t>ора-Пањак, Шарган и Креманске косе. Све ове јединице чиниле су класу</w:t>
      </w:r>
      <w:r w:rsidRPr="006F188C">
        <w:rPr>
          <w:rFonts w:ascii="Times New Roman" w:eastAsia="Times New Roman" w:hAnsi="Times New Roman" w:cs="Times New Roman"/>
          <w:sz w:val="24"/>
          <w:szCs w:val="24"/>
          <w:lang w:eastAsia="sr-Latn-CS"/>
        </w:rPr>
        <w:t xml:space="preserve"> </w:t>
      </w:r>
      <w:r w:rsidRPr="006F188C">
        <w:rPr>
          <w:rFonts w:ascii="Times New Roman" w:eastAsia="Times New Roman" w:hAnsi="Times New Roman" w:cs="Times New Roman"/>
          <w:sz w:val="24"/>
          <w:szCs w:val="24"/>
          <w:lang w:val="sl-SI" w:eastAsia="sr-Latn-CS"/>
        </w:rPr>
        <w:t xml:space="preserve">борових шума на серпентину у оквиру ШГ „Ужице”. Те године извршено је и прво уређивање за ГЈ „Мокра </w:t>
      </w:r>
      <w:r w:rsidRPr="006F188C">
        <w:rPr>
          <w:rFonts w:ascii="Times New Roman" w:eastAsia="Times New Roman" w:hAnsi="Times New Roman" w:cs="Times New Roman"/>
          <w:sz w:val="24"/>
          <w:szCs w:val="24"/>
          <w:lang w:eastAsia="sr-Latn-CS"/>
        </w:rPr>
        <w:t>Г</w:t>
      </w:r>
      <w:r w:rsidRPr="006F188C">
        <w:rPr>
          <w:rFonts w:ascii="Times New Roman" w:eastAsia="Times New Roman" w:hAnsi="Times New Roman" w:cs="Times New Roman"/>
          <w:sz w:val="24"/>
          <w:szCs w:val="24"/>
          <w:lang w:val="sl-SI" w:eastAsia="sr-Latn-CS"/>
        </w:rPr>
        <w:t>ора - Кршање”. Том приликом</w:t>
      </w:r>
      <w:r w:rsidRPr="006F188C">
        <w:rPr>
          <w:rFonts w:ascii="Times New Roman" w:eastAsia="Times New Roman" w:hAnsi="Times New Roman" w:cs="Times New Roman"/>
          <w:sz w:val="24"/>
          <w:szCs w:val="24"/>
          <w:lang w:eastAsia="sr-Latn-CS"/>
        </w:rPr>
        <w:t xml:space="preserve"> </w:t>
      </w:r>
      <w:r w:rsidRPr="006F188C">
        <w:rPr>
          <w:rFonts w:ascii="Times New Roman" w:eastAsia="Times New Roman" w:hAnsi="Times New Roman" w:cs="Times New Roman"/>
          <w:sz w:val="24"/>
          <w:szCs w:val="24"/>
          <w:lang w:val="sl-SI" w:eastAsia="sr-Latn-CS"/>
        </w:rPr>
        <w:t>извршена је унутрашња подела на 38 одељења и обележавање граница.</w:t>
      </w:r>
    </w:p>
    <w:p w14:paraId="37981E2A" w14:textId="77777777" w:rsidR="00CB737C" w:rsidRPr="006F188C" w:rsidRDefault="00CB737C" w:rsidP="00CB737C">
      <w:pPr>
        <w:spacing w:after="0" w:line="240" w:lineRule="auto"/>
        <w:ind w:firstLine="851"/>
        <w:jc w:val="both"/>
        <w:rPr>
          <w:rFonts w:ascii="Times New Roman" w:eastAsia="Times New Roman" w:hAnsi="Times New Roman" w:cs="Times New Roman"/>
          <w:sz w:val="24"/>
          <w:szCs w:val="24"/>
          <w:lang w:val="sl-SI" w:eastAsia="sr-Latn-CS"/>
        </w:rPr>
      </w:pPr>
      <w:r w:rsidRPr="006F188C">
        <w:rPr>
          <w:rFonts w:ascii="Times New Roman" w:eastAsia="Times New Roman" w:hAnsi="Times New Roman" w:cs="Times New Roman"/>
          <w:sz w:val="24"/>
          <w:szCs w:val="24"/>
          <w:lang w:val="sl-SI" w:eastAsia="sr-Latn-CS"/>
        </w:rPr>
        <w:t>Друго уређивање шума ове газдинске јединице извршено је 1986. године од стране Института за шумарство и дрвну индустрију –</w:t>
      </w:r>
      <w:r w:rsidRPr="006F188C">
        <w:rPr>
          <w:rFonts w:ascii="Times New Roman" w:eastAsia="Times New Roman" w:hAnsi="Times New Roman" w:cs="Times New Roman"/>
          <w:sz w:val="24"/>
          <w:szCs w:val="24"/>
          <w:lang w:eastAsia="sr-Latn-CS"/>
        </w:rPr>
        <w:t xml:space="preserve"> </w:t>
      </w:r>
      <w:r w:rsidRPr="006F188C">
        <w:rPr>
          <w:rFonts w:ascii="Times New Roman" w:eastAsia="Times New Roman" w:hAnsi="Times New Roman" w:cs="Times New Roman"/>
          <w:sz w:val="24"/>
          <w:szCs w:val="24"/>
          <w:lang w:val="sl-SI" w:eastAsia="sr-Latn-CS"/>
        </w:rPr>
        <w:t>ООУР Завод за уређивање шума из Београда. Период важења ове основе је 1.1.1986. до 31.12.1995. године. Том приликом извршена је</w:t>
      </w:r>
      <w:r w:rsidRPr="006F188C">
        <w:rPr>
          <w:rFonts w:ascii="Times New Roman" w:eastAsia="Times New Roman" w:hAnsi="Times New Roman" w:cs="Times New Roman"/>
          <w:sz w:val="24"/>
          <w:szCs w:val="24"/>
          <w:lang w:eastAsia="sr-Latn-CS"/>
        </w:rPr>
        <w:t xml:space="preserve"> </w:t>
      </w:r>
      <w:r w:rsidRPr="006F188C">
        <w:rPr>
          <w:rFonts w:ascii="Times New Roman" w:eastAsia="Times New Roman" w:hAnsi="Times New Roman" w:cs="Times New Roman"/>
          <w:sz w:val="24"/>
          <w:szCs w:val="24"/>
          <w:lang w:val="sl-SI" w:eastAsia="sr-Latn-CS"/>
        </w:rPr>
        <w:t>нова привредно-техничка подела, па је ова газдинска јединица подељена на 61 одељење. Ова подела је још увек у употреби.</w:t>
      </w:r>
    </w:p>
    <w:p w14:paraId="61C9F225" w14:textId="073A6015" w:rsidR="00CB737C" w:rsidRPr="006F188C" w:rsidRDefault="00CB737C" w:rsidP="00CB737C">
      <w:pPr>
        <w:spacing w:after="0" w:line="240" w:lineRule="auto"/>
        <w:ind w:firstLine="851"/>
        <w:jc w:val="both"/>
        <w:rPr>
          <w:rFonts w:ascii="Times New Roman" w:eastAsia="Times New Roman" w:hAnsi="Times New Roman" w:cs="Times New Roman"/>
          <w:sz w:val="24"/>
          <w:szCs w:val="24"/>
          <w:lang w:eastAsia="sr-Latn-CS"/>
        </w:rPr>
      </w:pPr>
      <w:r w:rsidRPr="006F188C">
        <w:rPr>
          <w:rFonts w:ascii="Times New Roman" w:eastAsia="Times New Roman" w:hAnsi="Times New Roman" w:cs="Times New Roman"/>
          <w:sz w:val="24"/>
          <w:szCs w:val="24"/>
          <w:lang w:val="sl-SI" w:eastAsia="sr-Latn-CS"/>
        </w:rPr>
        <w:t>Прикупљање података за трећу Посебну основу газдовања шумама извршено је у јесен 1996. године. Прикупљање и обраду</w:t>
      </w:r>
      <w:r w:rsidRPr="006F188C">
        <w:rPr>
          <w:rFonts w:ascii="Times New Roman" w:eastAsia="Times New Roman" w:hAnsi="Times New Roman" w:cs="Times New Roman"/>
          <w:sz w:val="24"/>
          <w:szCs w:val="24"/>
          <w:lang w:eastAsia="sr-Latn-CS"/>
        </w:rPr>
        <w:t xml:space="preserve"> </w:t>
      </w:r>
      <w:r w:rsidRPr="006F188C">
        <w:rPr>
          <w:rFonts w:ascii="Times New Roman" w:eastAsia="Times New Roman" w:hAnsi="Times New Roman" w:cs="Times New Roman"/>
          <w:sz w:val="24"/>
          <w:szCs w:val="24"/>
          <w:lang w:val="sl-SI" w:eastAsia="sr-Latn-CS"/>
        </w:rPr>
        <w:t>података извршили су запослени у ШГ ,,Ужице“, а текстуални део написали су пројектанти Бироа за планирање и пројектовање у</w:t>
      </w:r>
      <w:r w:rsidRPr="006F188C">
        <w:rPr>
          <w:rFonts w:ascii="Times New Roman" w:eastAsia="Times New Roman" w:hAnsi="Times New Roman" w:cs="Times New Roman"/>
          <w:sz w:val="24"/>
          <w:szCs w:val="24"/>
          <w:lang w:eastAsia="sr-Latn-CS"/>
        </w:rPr>
        <w:t xml:space="preserve"> </w:t>
      </w:r>
      <w:r w:rsidRPr="006F188C">
        <w:rPr>
          <w:rFonts w:ascii="Times New Roman" w:eastAsia="Times New Roman" w:hAnsi="Times New Roman" w:cs="Times New Roman"/>
          <w:sz w:val="24"/>
          <w:szCs w:val="24"/>
          <w:lang w:val="sl-SI" w:eastAsia="sr-Latn-CS"/>
        </w:rPr>
        <w:t>шумарству из Београда. Ова Основа имала је рок важења од 1.1.1996 до 31.12.2004. године.</w:t>
      </w:r>
    </w:p>
    <w:p w14:paraId="1B5B5AD2" w14:textId="7C8A9DB1" w:rsidR="00CB737C" w:rsidRPr="006F188C" w:rsidRDefault="00CB737C" w:rsidP="00CB737C">
      <w:pPr>
        <w:spacing w:after="0" w:line="240" w:lineRule="auto"/>
        <w:ind w:firstLine="851"/>
        <w:jc w:val="both"/>
        <w:rPr>
          <w:rFonts w:ascii="Times New Roman" w:eastAsia="Times New Roman" w:hAnsi="Times New Roman" w:cs="Times New Roman"/>
          <w:sz w:val="24"/>
          <w:szCs w:val="24"/>
          <w:lang w:eastAsia="sr-Latn-CS"/>
        </w:rPr>
      </w:pPr>
      <w:r w:rsidRPr="006F188C">
        <w:rPr>
          <w:rFonts w:ascii="Times New Roman" w:eastAsia="Times New Roman" w:hAnsi="Times New Roman" w:cs="Times New Roman"/>
          <w:sz w:val="24"/>
          <w:szCs w:val="24"/>
          <w:lang w:val="sl-SI" w:eastAsia="sr-Latn-CS"/>
        </w:rPr>
        <w:t xml:space="preserve">Четврта по реду Посебна основа за газдовање шумама за ГЈ„Мокра </w:t>
      </w:r>
      <w:r w:rsidR="00141959">
        <w:rPr>
          <w:rFonts w:ascii="Times New Roman" w:eastAsia="Times New Roman" w:hAnsi="Times New Roman" w:cs="Times New Roman"/>
          <w:sz w:val="24"/>
          <w:szCs w:val="24"/>
          <w:lang w:val="sr-Cyrl-RS" w:eastAsia="sr-Latn-CS"/>
        </w:rPr>
        <w:t>Г</w:t>
      </w:r>
      <w:r w:rsidRPr="006F188C">
        <w:rPr>
          <w:rFonts w:ascii="Times New Roman" w:eastAsia="Times New Roman" w:hAnsi="Times New Roman" w:cs="Times New Roman"/>
          <w:sz w:val="24"/>
          <w:szCs w:val="24"/>
          <w:lang w:val="sl-SI" w:eastAsia="sr-Latn-CS"/>
        </w:rPr>
        <w:t>ора - Кршање” израђује се за период 2005-2014. године.</w:t>
      </w:r>
      <w:r w:rsidRPr="006F188C">
        <w:rPr>
          <w:rFonts w:ascii="Times New Roman" w:eastAsia="Times New Roman" w:hAnsi="Times New Roman" w:cs="Times New Roman"/>
          <w:sz w:val="24"/>
          <w:szCs w:val="24"/>
          <w:lang w:eastAsia="sr-Latn-CS"/>
        </w:rPr>
        <w:t xml:space="preserve"> </w:t>
      </w:r>
      <w:r w:rsidRPr="006F188C">
        <w:rPr>
          <w:rFonts w:ascii="Times New Roman" w:eastAsia="Times New Roman" w:hAnsi="Times New Roman" w:cs="Times New Roman"/>
          <w:sz w:val="24"/>
          <w:szCs w:val="24"/>
          <w:lang w:val="sl-SI" w:eastAsia="sr-Latn-CS"/>
        </w:rPr>
        <w:t>Прикупљање и обраду теренских података, као и израду планова газдовања и писање текстуалног дела основе извршили су запослени у Служби за планирање и газдовање у шумарству ШГ ,,Ужице“ из Ужица. Теренски радови обављени су у лето 2004. године, а обрада података у јесен/зиму 2004. и пролеће 2005. године.</w:t>
      </w:r>
    </w:p>
    <w:p w14:paraId="1AB7FAEA" w14:textId="77777777" w:rsidR="00CB737C" w:rsidRPr="006F188C" w:rsidRDefault="00CB737C" w:rsidP="00CB737C">
      <w:pPr>
        <w:spacing w:after="0" w:line="240" w:lineRule="auto"/>
        <w:ind w:firstLine="851"/>
        <w:jc w:val="both"/>
        <w:rPr>
          <w:rFonts w:ascii="Times New Roman" w:eastAsia="Times New Roman" w:hAnsi="Times New Roman" w:cs="Times New Roman"/>
          <w:sz w:val="24"/>
          <w:szCs w:val="24"/>
          <w:lang w:val="sr-Cyrl-CS" w:eastAsia="sr-Latn-CS"/>
        </w:rPr>
      </w:pPr>
      <w:r w:rsidRPr="006F188C">
        <w:rPr>
          <w:rFonts w:ascii="Times New Roman" w:eastAsia="Times New Roman" w:hAnsi="Times New Roman" w:cs="Times New Roman"/>
          <w:sz w:val="24"/>
          <w:szCs w:val="24"/>
          <w:lang w:val="sl-SI" w:eastAsia="sr-Latn-CS"/>
        </w:rPr>
        <w:t>Пета Основа газдовања шумама, израђује се за период 2015-2024 године.</w:t>
      </w:r>
      <w:r w:rsidRPr="006F188C">
        <w:rPr>
          <w:rFonts w:ascii="Times New Roman" w:eastAsia="Times New Roman" w:hAnsi="Times New Roman" w:cs="Times New Roman"/>
          <w:sz w:val="24"/>
          <w:szCs w:val="24"/>
          <w:lang w:val="sr-Cyrl-CS" w:eastAsia="sr-Latn-CS"/>
        </w:rPr>
        <w:t xml:space="preserve"> Прикупљање и обраду података, као и писање текстуалног дела основе, радио је Одсек за израду основа и планова газдовања шумама Шумског газдинства „Ужице” из Ужица.</w:t>
      </w:r>
    </w:p>
    <w:p w14:paraId="1F21A792" w14:textId="77777777" w:rsidR="00CB737C" w:rsidRPr="006F188C" w:rsidRDefault="00CB737C" w:rsidP="00CB737C">
      <w:pPr>
        <w:spacing w:after="0" w:line="240" w:lineRule="auto"/>
        <w:ind w:firstLine="851"/>
        <w:jc w:val="both"/>
        <w:rPr>
          <w:rFonts w:ascii="Times New Roman" w:eastAsia="Times New Roman" w:hAnsi="Times New Roman" w:cs="Times New Roman"/>
          <w:sz w:val="24"/>
          <w:szCs w:val="24"/>
          <w:lang w:eastAsia="sr-Latn-CS"/>
        </w:rPr>
      </w:pPr>
      <w:r w:rsidRPr="006F188C">
        <w:rPr>
          <w:rFonts w:ascii="Times New Roman" w:eastAsia="Times New Roman" w:hAnsi="Times New Roman" w:cs="Times New Roman"/>
          <w:sz w:val="24"/>
          <w:szCs w:val="24"/>
          <w:lang w:val="sl-SI" w:eastAsia="sr-Latn-CS"/>
        </w:rPr>
        <w:t>Ова, шеста по реду, Основа газдовања шумама за ГЈ „Мокра Гора - Кршање” израђује се за период 202</w:t>
      </w:r>
      <w:r w:rsidRPr="006F188C">
        <w:rPr>
          <w:rFonts w:ascii="Times New Roman" w:eastAsia="Times New Roman" w:hAnsi="Times New Roman" w:cs="Times New Roman"/>
          <w:sz w:val="24"/>
          <w:szCs w:val="24"/>
          <w:lang w:eastAsia="sr-Latn-CS"/>
        </w:rPr>
        <w:t>5</w:t>
      </w:r>
      <w:r w:rsidRPr="006F188C">
        <w:rPr>
          <w:rFonts w:ascii="Times New Roman" w:eastAsia="Times New Roman" w:hAnsi="Times New Roman" w:cs="Times New Roman"/>
          <w:sz w:val="24"/>
          <w:szCs w:val="24"/>
          <w:lang w:val="sl-SI" w:eastAsia="sr-Latn-CS"/>
        </w:rPr>
        <w:t xml:space="preserve"> – 203</w:t>
      </w:r>
      <w:r w:rsidRPr="006F188C">
        <w:rPr>
          <w:rFonts w:ascii="Times New Roman" w:eastAsia="Times New Roman" w:hAnsi="Times New Roman" w:cs="Times New Roman"/>
          <w:sz w:val="24"/>
          <w:szCs w:val="24"/>
          <w:lang w:eastAsia="sr-Latn-CS"/>
        </w:rPr>
        <w:t>4</w:t>
      </w:r>
      <w:r w:rsidRPr="006F188C">
        <w:rPr>
          <w:rFonts w:ascii="Times New Roman" w:eastAsia="Times New Roman" w:hAnsi="Times New Roman" w:cs="Times New Roman"/>
          <w:sz w:val="24"/>
          <w:szCs w:val="24"/>
          <w:lang w:val="sl-SI" w:eastAsia="sr-Latn-CS"/>
        </w:rPr>
        <w:t>.године. Прикупљање и обраду теренских података, као и израду планова газдовања и писање текстуалног дела основе</w:t>
      </w:r>
      <w:r w:rsidRPr="006F188C">
        <w:rPr>
          <w:rFonts w:ascii="Times New Roman" w:eastAsia="Times New Roman" w:hAnsi="Times New Roman" w:cs="Times New Roman"/>
          <w:sz w:val="24"/>
          <w:szCs w:val="24"/>
          <w:lang w:val="sr-Cyrl-CS" w:eastAsia="sr-Latn-CS"/>
        </w:rPr>
        <w:t xml:space="preserve"> извршили су запослени у Одсеку за израду основа и планова газдовања шумама Шумског газдинства „Ужице”. Теренски </w:t>
      </w:r>
      <w:r w:rsidRPr="006F188C">
        <w:rPr>
          <w:rFonts w:ascii="Times New Roman" w:eastAsia="Times New Roman" w:hAnsi="Times New Roman" w:cs="Times New Roman"/>
          <w:sz w:val="24"/>
          <w:szCs w:val="24"/>
          <w:lang w:val="sr-Cyrl-CS" w:eastAsia="sr-Latn-CS"/>
        </w:rPr>
        <w:lastRenderedPageBreak/>
        <w:t>радови обављени су у лето 2023.године, обрада података и писање текстуалног дела основе у току 2024.године. И при овом уређивању примењен је метод кругова са константним полупречником, комплетан унос и обрада података обрађен је програмом „</w:t>
      </w:r>
      <w:proofErr w:type="spellStart"/>
      <w:r w:rsidRPr="006F188C">
        <w:rPr>
          <w:rFonts w:ascii="Times New Roman" w:eastAsia="Times New Roman" w:hAnsi="Times New Roman" w:cs="Times New Roman"/>
          <w:sz w:val="24"/>
          <w:szCs w:val="24"/>
          <w:lang w:eastAsia="sr-Latn-CS"/>
        </w:rPr>
        <w:t>OsnovaIN</w:t>
      </w:r>
      <w:proofErr w:type="spellEnd"/>
      <w:r w:rsidRPr="006F188C">
        <w:rPr>
          <w:rFonts w:ascii="Times New Roman" w:eastAsia="Times New Roman" w:hAnsi="Times New Roman" w:cs="Times New Roman"/>
          <w:sz w:val="24"/>
          <w:szCs w:val="24"/>
          <w:lang w:val="sr-Cyrl-CS" w:eastAsia="sr-Latn-CS"/>
        </w:rPr>
        <w:t>”. Текући запремински прираст одређен је, углавном,  на основу таблица приноса и прираста које су саставни део програма „О</w:t>
      </w:r>
      <w:proofErr w:type="spellStart"/>
      <w:r w:rsidRPr="006F188C">
        <w:rPr>
          <w:rFonts w:ascii="Times New Roman" w:eastAsia="Times New Roman" w:hAnsi="Times New Roman" w:cs="Times New Roman"/>
          <w:sz w:val="24"/>
          <w:szCs w:val="24"/>
          <w:lang w:eastAsia="sr-Latn-CS"/>
        </w:rPr>
        <w:t>snovaIn</w:t>
      </w:r>
      <w:proofErr w:type="spellEnd"/>
      <w:r w:rsidRPr="006F188C">
        <w:rPr>
          <w:rFonts w:ascii="Times New Roman" w:eastAsia="Times New Roman" w:hAnsi="Times New Roman" w:cs="Times New Roman"/>
          <w:sz w:val="24"/>
          <w:szCs w:val="24"/>
          <w:lang w:val="sr-Cyrl-CS" w:eastAsia="sr-Latn-CS"/>
        </w:rPr>
        <w:t>”.</w:t>
      </w:r>
    </w:p>
    <w:p w14:paraId="7C878F4D" w14:textId="75602411" w:rsidR="00CB737C" w:rsidRPr="006F188C" w:rsidRDefault="00CB737C" w:rsidP="00CB737C">
      <w:pPr>
        <w:spacing w:after="0" w:line="240" w:lineRule="auto"/>
        <w:ind w:firstLine="851"/>
        <w:jc w:val="both"/>
        <w:rPr>
          <w:rFonts w:ascii="Times New Roman" w:eastAsia="Times New Roman" w:hAnsi="Times New Roman" w:cs="Times New Roman"/>
          <w:sz w:val="24"/>
          <w:szCs w:val="24"/>
          <w:lang w:val="sr-Cyrl-RS" w:eastAsia="sr-Latn-CS"/>
        </w:rPr>
      </w:pPr>
      <w:r w:rsidRPr="006F188C">
        <w:rPr>
          <w:rFonts w:ascii="Times New Roman" w:eastAsia="Times New Roman" w:hAnsi="Times New Roman" w:cs="Times New Roman"/>
          <w:sz w:val="24"/>
          <w:szCs w:val="24"/>
          <w:lang w:val="sr-Latn-CS" w:eastAsia="sr-Latn-CS"/>
        </w:rPr>
        <w:t>Основа је писана у складу са Законом о шумама (Сл.гл. РС бр. 30/10, 93/12,89/15, 95/18)</w:t>
      </w:r>
      <w:r w:rsidR="008615EF" w:rsidRPr="006F188C">
        <w:rPr>
          <w:rFonts w:ascii="Times New Roman" w:eastAsia="Times New Roman" w:hAnsi="Times New Roman" w:cs="Times New Roman"/>
          <w:sz w:val="24"/>
          <w:szCs w:val="24"/>
          <w:lang w:val="sr-Latn-CS" w:eastAsia="sr-Latn-CS"/>
        </w:rPr>
        <w:t>,</w:t>
      </w:r>
      <w:r w:rsidRPr="006F188C">
        <w:rPr>
          <w:rFonts w:ascii="Times New Roman" w:eastAsia="Times New Roman" w:hAnsi="Times New Roman" w:cs="Times New Roman"/>
          <w:sz w:val="24"/>
          <w:szCs w:val="24"/>
          <w:lang w:val="sr-Latn-CS" w:eastAsia="sr-Latn-CS"/>
        </w:rPr>
        <w:t xml:space="preserve"> Правилником о садржини основа и програма газдовања шумама, годишњег извођачког плана и привременог годишњег плана газдовања приватним шумама (СЛ.гл.РС бр. 122/03</w:t>
      </w:r>
      <w:r w:rsidRPr="006F188C">
        <w:rPr>
          <w:rFonts w:ascii="Times New Roman" w:eastAsia="Times New Roman" w:hAnsi="Times New Roman" w:cs="Times New Roman"/>
          <w:sz w:val="24"/>
          <w:szCs w:val="24"/>
          <w:lang w:eastAsia="sr-Latn-CS"/>
        </w:rPr>
        <w:t>-6, 145/14-99</w:t>
      </w:r>
      <w:r w:rsidRPr="006F188C">
        <w:rPr>
          <w:rFonts w:ascii="Times New Roman" w:eastAsia="Times New Roman" w:hAnsi="Times New Roman" w:cs="Times New Roman"/>
          <w:sz w:val="24"/>
          <w:szCs w:val="24"/>
          <w:lang w:val="sr-Latn-CS" w:eastAsia="sr-Latn-CS"/>
        </w:rPr>
        <w:t xml:space="preserve">) </w:t>
      </w:r>
      <w:r w:rsidR="00274791" w:rsidRPr="006F188C">
        <w:rPr>
          <w:rFonts w:ascii="Times New Roman" w:eastAsia="Times New Roman" w:hAnsi="Times New Roman" w:cs="Times New Roman"/>
          <w:sz w:val="24"/>
          <w:szCs w:val="24"/>
          <w:lang w:val="sr-Cyrl-RS" w:eastAsia="sr-Latn-CS"/>
        </w:rPr>
        <w:t>и Правилник</w:t>
      </w:r>
      <w:r w:rsidR="008615EF" w:rsidRPr="006F188C">
        <w:rPr>
          <w:rFonts w:ascii="Times New Roman" w:eastAsia="Times New Roman" w:hAnsi="Times New Roman" w:cs="Times New Roman"/>
          <w:sz w:val="24"/>
          <w:szCs w:val="24"/>
          <w:lang w:val="sr-Cyrl-RS" w:eastAsia="sr-Latn-CS"/>
        </w:rPr>
        <w:t>ом</w:t>
      </w:r>
      <w:r w:rsidR="00274791" w:rsidRPr="006F188C">
        <w:rPr>
          <w:rFonts w:ascii="Times New Roman" w:eastAsia="Times New Roman" w:hAnsi="Times New Roman" w:cs="Times New Roman"/>
          <w:sz w:val="24"/>
          <w:szCs w:val="24"/>
          <w:lang w:val="sr-Cyrl-RS" w:eastAsia="sr-Latn-CS"/>
        </w:rPr>
        <w:t xml:space="preserve"> о основи газдовања шумама, извођачком пројекту газдовања шумама, евидентирању извршених радова и шумској хроници (СЛ.гл.РС бр.18 од 8.3.2024.год)</w:t>
      </w:r>
      <w:r w:rsidR="008615EF" w:rsidRPr="006F188C">
        <w:rPr>
          <w:rFonts w:ascii="Times New Roman" w:eastAsia="Times New Roman" w:hAnsi="Times New Roman" w:cs="Times New Roman"/>
          <w:sz w:val="24"/>
          <w:szCs w:val="24"/>
          <w:lang w:val="sr-Latn-CS" w:eastAsia="sr-Latn-CS"/>
        </w:rPr>
        <w:t xml:space="preserve"> као и остали</w:t>
      </w:r>
      <w:r w:rsidR="008615EF" w:rsidRPr="006F188C">
        <w:rPr>
          <w:rFonts w:ascii="Times New Roman" w:eastAsia="Times New Roman" w:hAnsi="Times New Roman" w:cs="Times New Roman"/>
          <w:sz w:val="24"/>
          <w:szCs w:val="24"/>
          <w:lang w:val="sr-Cyrl-RS" w:eastAsia="sr-Latn-CS"/>
        </w:rPr>
        <w:t>м</w:t>
      </w:r>
      <w:r w:rsidR="008615EF" w:rsidRPr="006F188C">
        <w:rPr>
          <w:rFonts w:ascii="Times New Roman" w:eastAsia="Times New Roman" w:hAnsi="Times New Roman" w:cs="Times New Roman"/>
          <w:sz w:val="24"/>
          <w:szCs w:val="24"/>
          <w:lang w:val="sr-Latn-CS" w:eastAsia="sr-Latn-CS"/>
        </w:rPr>
        <w:t xml:space="preserve"> пропис</w:t>
      </w:r>
      <w:r w:rsidR="008615EF" w:rsidRPr="006F188C">
        <w:rPr>
          <w:rFonts w:ascii="Times New Roman" w:eastAsia="Times New Roman" w:hAnsi="Times New Roman" w:cs="Times New Roman"/>
          <w:sz w:val="24"/>
          <w:szCs w:val="24"/>
          <w:lang w:val="sr-Cyrl-RS" w:eastAsia="sr-Latn-CS"/>
        </w:rPr>
        <w:t>има</w:t>
      </w:r>
      <w:r w:rsidR="008615EF" w:rsidRPr="006F188C">
        <w:rPr>
          <w:rFonts w:ascii="Times New Roman" w:eastAsia="Times New Roman" w:hAnsi="Times New Roman" w:cs="Times New Roman"/>
          <w:sz w:val="24"/>
          <w:szCs w:val="24"/>
          <w:lang w:val="sr-Latn-CS" w:eastAsia="sr-Latn-CS"/>
        </w:rPr>
        <w:t xml:space="preserve"> који се односе на ову материју</w:t>
      </w:r>
      <w:r w:rsidR="008615EF" w:rsidRPr="006F188C">
        <w:rPr>
          <w:rFonts w:ascii="Times New Roman" w:eastAsia="Times New Roman" w:hAnsi="Times New Roman" w:cs="Times New Roman"/>
          <w:sz w:val="24"/>
          <w:szCs w:val="24"/>
          <w:lang w:val="sr-Cyrl-RS" w:eastAsia="sr-Latn-CS"/>
        </w:rPr>
        <w:t>.</w:t>
      </w:r>
    </w:p>
    <w:p w14:paraId="7AED1BBC" w14:textId="77777777" w:rsidR="00B12D55" w:rsidRPr="006F188C" w:rsidRDefault="00B12D55" w:rsidP="008854E9">
      <w:pPr>
        <w:pStyle w:val="Heading1"/>
      </w:pPr>
    </w:p>
    <w:p w14:paraId="4D87DA4C" w14:textId="6214C848" w:rsidR="00BB0922" w:rsidRPr="006F188C" w:rsidRDefault="008854E9" w:rsidP="004340F4">
      <w:pPr>
        <w:pStyle w:val="Heading2"/>
      </w:pPr>
      <w:bookmarkStart w:id="2" w:name="_Toc176437643"/>
      <w:r w:rsidRPr="006F188C">
        <w:t>1.</w:t>
      </w:r>
      <w:r w:rsidR="00CB737C" w:rsidRPr="006F188C">
        <w:rPr>
          <w:lang w:val="sr-Cyrl-RS"/>
        </w:rPr>
        <w:t>2</w:t>
      </w:r>
      <w:r w:rsidRPr="006F188C">
        <w:t xml:space="preserve">. </w:t>
      </w:r>
      <w:proofErr w:type="spellStart"/>
      <w:r w:rsidR="00BB0922" w:rsidRPr="006F188C">
        <w:t>Топографске</w:t>
      </w:r>
      <w:proofErr w:type="spellEnd"/>
      <w:r w:rsidR="00BB0922" w:rsidRPr="006F188C">
        <w:t xml:space="preserve"> </w:t>
      </w:r>
      <w:proofErr w:type="spellStart"/>
      <w:r w:rsidR="00BB0922" w:rsidRPr="006F188C">
        <w:t>прилике</w:t>
      </w:r>
      <w:bookmarkEnd w:id="2"/>
      <w:proofErr w:type="spellEnd"/>
    </w:p>
    <w:p w14:paraId="6FCE669B" w14:textId="59C5B7C5" w:rsidR="00BB0922" w:rsidRPr="006F188C" w:rsidRDefault="00E6155C" w:rsidP="00762F65">
      <w:pPr>
        <w:pStyle w:val="Heading3"/>
      </w:pPr>
      <w:bookmarkStart w:id="3" w:name="_Toc176437644"/>
      <w:r w:rsidRPr="006F188C">
        <w:t>1.</w:t>
      </w:r>
      <w:r w:rsidR="00CB737C" w:rsidRPr="006F188C">
        <w:rPr>
          <w:lang w:val="sr-Cyrl-RS"/>
        </w:rPr>
        <w:t>2</w:t>
      </w:r>
      <w:r w:rsidRPr="006F188C">
        <w:t xml:space="preserve">.1. </w:t>
      </w:r>
      <w:r w:rsidR="00BB0922" w:rsidRPr="006F188C">
        <w:t>Географски положај газдинске јединице</w:t>
      </w:r>
      <w:bookmarkEnd w:id="3"/>
    </w:p>
    <w:p w14:paraId="5C432FB5" w14:textId="77777777" w:rsidR="00BB0922" w:rsidRPr="006F188C" w:rsidRDefault="00BB0922" w:rsidP="00BB0922">
      <w:pPr>
        <w:spacing w:after="0" w:line="240" w:lineRule="auto"/>
        <w:ind w:left="1800" w:hanging="720"/>
        <w:jc w:val="both"/>
        <w:rPr>
          <w:rFonts w:ascii="Arial" w:eastAsia="Calibri" w:hAnsi="Arial" w:cs="Arial"/>
          <w:sz w:val="26"/>
          <w:lang w:val="sr-Latn-CS" w:eastAsia="sr-Latn-CS" w:bidi="en-US"/>
        </w:rPr>
      </w:pPr>
    </w:p>
    <w:p w14:paraId="188A2612" w14:textId="77777777" w:rsidR="00BB0922" w:rsidRPr="006F188C" w:rsidRDefault="00BB0922" w:rsidP="00BB0922">
      <w:pPr>
        <w:tabs>
          <w:tab w:val="left" w:pos="0"/>
        </w:tabs>
        <w:spacing w:after="0" w:line="240" w:lineRule="auto"/>
        <w:ind w:firstLine="1260"/>
        <w:jc w:val="both"/>
        <w:rPr>
          <w:rFonts w:ascii="Times New Roman" w:eastAsia="Times New Roman" w:hAnsi="Times New Roman" w:cs="Times New Roman"/>
          <w:sz w:val="20"/>
          <w:szCs w:val="20"/>
          <w:lang w:val="sr-Latn-CS" w:eastAsia="sr-Latn-CS"/>
        </w:rPr>
      </w:pPr>
    </w:p>
    <w:p w14:paraId="06E348EC" w14:textId="1DAAD05E" w:rsidR="00E23440" w:rsidRPr="006F188C" w:rsidRDefault="00772F4A" w:rsidP="00E23440">
      <w:pPr>
        <w:tabs>
          <w:tab w:val="left" w:pos="0"/>
        </w:tabs>
        <w:spacing w:after="0" w:line="240" w:lineRule="auto"/>
        <w:ind w:firstLine="851"/>
        <w:jc w:val="both"/>
        <w:rPr>
          <w:rFonts w:ascii="Times New Roman" w:eastAsia="Times New Roman" w:hAnsi="Times New Roman" w:cs="Times New Roman"/>
          <w:sz w:val="24"/>
          <w:szCs w:val="24"/>
          <w:lang w:val="sr-Latn-CS" w:eastAsia="sr-Latn-CS"/>
        </w:rPr>
      </w:pPr>
      <w:r w:rsidRPr="006F188C">
        <w:rPr>
          <w:rFonts w:ascii="Times New Roman" w:eastAsia="Times New Roman" w:hAnsi="Times New Roman" w:cs="Times New Roman"/>
          <w:sz w:val="24"/>
          <w:szCs w:val="24"/>
          <w:lang w:val="sr-Latn-CS" w:eastAsia="sr-Latn-CS"/>
        </w:rPr>
        <w:t>Газдинска јединица „</w:t>
      </w:r>
      <w:r w:rsidR="00E23440" w:rsidRPr="006F188C">
        <w:rPr>
          <w:rFonts w:ascii="Times New Roman" w:eastAsia="Times New Roman" w:hAnsi="Times New Roman" w:cs="Times New Roman"/>
          <w:sz w:val="24"/>
          <w:szCs w:val="24"/>
          <w:lang w:val="sr-Latn-CS" w:eastAsia="sr-Latn-CS"/>
        </w:rPr>
        <w:t>Мокра Гора</w:t>
      </w:r>
      <w:r w:rsidR="00731294" w:rsidRPr="006F188C">
        <w:rPr>
          <w:rFonts w:ascii="Times New Roman" w:eastAsia="Times New Roman" w:hAnsi="Times New Roman" w:cs="Times New Roman"/>
          <w:sz w:val="24"/>
          <w:szCs w:val="24"/>
          <w:lang w:val="sr-Cyrl-RS" w:eastAsia="sr-Latn-CS"/>
        </w:rPr>
        <w:t>-</w:t>
      </w:r>
      <w:r w:rsidR="00E23440" w:rsidRPr="006F188C">
        <w:rPr>
          <w:rFonts w:ascii="Times New Roman" w:eastAsia="Times New Roman" w:hAnsi="Times New Roman" w:cs="Times New Roman"/>
          <w:sz w:val="24"/>
          <w:szCs w:val="24"/>
          <w:lang w:val="sr-Latn-CS" w:eastAsia="sr-Latn-CS"/>
        </w:rPr>
        <w:t>Кршање</w:t>
      </w:r>
      <w:r w:rsidRPr="006F188C">
        <w:rPr>
          <w:rFonts w:ascii="Times New Roman" w:eastAsia="Times New Roman" w:hAnsi="Times New Roman" w:cs="Times New Roman"/>
          <w:sz w:val="24"/>
          <w:szCs w:val="24"/>
          <w:lang w:val="sr-Latn-CS" w:eastAsia="sr-Latn-CS"/>
        </w:rPr>
        <w:t xml:space="preserve">” </w:t>
      </w:r>
      <w:r w:rsidR="00E23440" w:rsidRPr="006F188C">
        <w:rPr>
          <w:rFonts w:ascii="Times New Roman" w:eastAsia="Times New Roman" w:hAnsi="Times New Roman" w:cs="Times New Roman"/>
          <w:sz w:val="24"/>
          <w:szCs w:val="24"/>
          <w:lang w:val="sr-Latn-CS" w:eastAsia="sr-Latn-CS"/>
        </w:rPr>
        <w:t>налази се у западном делу Републике Србије, на југоисточним обронцима планине Таре, тачније између 17</w:t>
      </w:r>
      <w:r w:rsidR="00AF2F81" w:rsidRPr="006F188C">
        <w:rPr>
          <w:rFonts w:ascii="Times New Roman" w:eastAsia="Times New Roman" w:hAnsi="Times New Roman" w:cs="Times New Roman"/>
          <w:sz w:val="24"/>
          <w:szCs w:val="24"/>
          <w:lang w:val="sr-Latn-CS" w:eastAsia="sr-Latn-CS"/>
        </w:rPr>
        <w:t>°3’</w:t>
      </w:r>
      <w:r w:rsidR="00E23440" w:rsidRPr="006F188C">
        <w:rPr>
          <w:rFonts w:ascii="Times New Roman" w:eastAsia="Times New Roman" w:hAnsi="Times New Roman" w:cs="Times New Roman"/>
          <w:sz w:val="24"/>
          <w:szCs w:val="24"/>
          <w:lang w:val="sr-Latn-CS" w:eastAsia="sr-Latn-CS"/>
        </w:rPr>
        <w:t>0’’ и 17</w:t>
      </w:r>
      <w:r w:rsidR="00AF2F81" w:rsidRPr="006F188C">
        <w:rPr>
          <w:rFonts w:ascii="Times New Roman" w:eastAsia="Times New Roman" w:hAnsi="Times New Roman" w:cs="Times New Roman"/>
          <w:sz w:val="24"/>
          <w:szCs w:val="24"/>
          <w:lang w:val="sr-Latn-CS" w:eastAsia="sr-Latn-CS"/>
        </w:rPr>
        <w:t>°11’</w:t>
      </w:r>
      <w:r w:rsidR="00E23440" w:rsidRPr="006F188C">
        <w:rPr>
          <w:rFonts w:ascii="Times New Roman" w:eastAsia="Times New Roman" w:hAnsi="Times New Roman" w:cs="Times New Roman"/>
          <w:sz w:val="24"/>
          <w:szCs w:val="24"/>
          <w:lang w:val="sr-Latn-CS" w:eastAsia="sr-Latn-CS"/>
        </w:rPr>
        <w:t>0</w:t>
      </w:r>
      <w:r w:rsidR="006F188C" w:rsidRPr="006F188C">
        <w:rPr>
          <w:rFonts w:ascii="Times New Roman" w:eastAsia="Times New Roman" w:hAnsi="Times New Roman" w:cs="Times New Roman"/>
          <w:sz w:val="24"/>
          <w:szCs w:val="24"/>
          <w:lang w:val="sr-Latn-CS" w:eastAsia="sr-Latn-CS"/>
        </w:rPr>
        <w:t>’’</w:t>
      </w:r>
      <w:r w:rsidR="00AF2F81" w:rsidRPr="006F188C">
        <w:rPr>
          <w:rFonts w:ascii="Times New Roman" w:eastAsia="Times New Roman" w:hAnsi="Times New Roman" w:cs="Times New Roman"/>
          <w:sz w:val="24"/>
          <w:szCs w:val="24"/>
          <w:lang w:val="sr-Latn-CS" w:eastAsia="sr-Latn-CS"/>
        </w:rPr>
        <w:t xml:space="preserve"> </w:t>
      </w:r>
      <w:r w:rsidR="00E23440" w:rsidRPr="006F188C">
        <w:rPr>
          <w:rFonts w:ascii="Times New Roman" w:eastAsia="Times New Roman" w:hAnsi="Times New Roman" w:cs="Times New Roman"/>
          <w:sz w:val="24"/>
          <w:szCs w:val="24"/>
          <w:lang w:val="sr-Latn-CS" w:eastAsia="sr-Latn-CS"/>
        </w:rPr>
        <w:t>источне географске дужине од Гринича и 43</w:t>
      </w:r>
      <w:r w:rsidR="00AF2F81" w:rsidRPr="006F188C">
        <w:rPr>
          <w:rFonts w:ascii="Times New Roman" w:eastAsia="Times New Roman" w:hAnsi="Times New Roman" w:cs="Times New Roman"/>
          <w:sz w:val="24"/>
          <w:szCs w:val="24"/>
          <w:lang w:val="sr-Latn-CS" w:eastAsia="sr-Latn-CS"/>
        </w:rPr>
        <w:t>°2’</w:t>
      </w:r>
      <w:r w:rsidR="00E23440" w:rsidRPr="006F188C">
        <w:rPr>
          <w:rFonts w:ascii="Times New Roman" w:eastAsia="Times New Roman" w:hAnsi="Times New Roman" w:cs="Times New Roman"/>
          <w:sz w:val="24"/>
          <w:szCs w:val="24"/>
          <w:lang w:val="sr-Latn-CS" w:eastAsia="sr-Latn-CS"/>
        </w:rPr>
        <w:t>16’’ и 43</w:t>
      </w:r>
      <w:r w:rsidR="00AF2F81" w:rsidRPr="006F188C">
        <w:rPr>
          <w:rFonts w:ascii="Times New Roman" w:eastAsia="Times New Roman" w:hAnsi="Times New Roman" w:cs="Times New Roman"/>
          <w:sz w:val="24"/>
          <w:szCs w:val="24"/>
          <w:lang w:val="sr-Latn-CS" w:eastAsia="sr-Latn-CS"/>
        </w:rPr>
        <w:t>°22’</w:t>
      </w:r>
      <w:r w:rsidR="00E23440" w:rsidRPr="006F188C">
        <w:rPr>
          <w:rFonts w:ascii="Times New Roman" w:eastAsia="Times New Roman" w:hAnsi="Times New Roman" w:cs="Times New Roman"/>
          <w:sz w:val="24"/>
          <w:szCs w:val="24"/>
          <w:lang w:val="sr-Latn-CS" w:eastAsia="sr-Latn-CS"/>
        </w:rPr>
        <w:t>48’’ северне географске ширине.</w:t>
      </w:r>
    </w:p>
    <w:p w14:paraId="58714B0B" w14:textId="77777777" w:rsidR="00BB0922" w:rsidRPr="006F188C" w:rsidRDefault="00E23440" w:rsidP="00E23440">
      <w:pPr>
        <w:tabs>
          <w:tab w:val="left" w:pos="0"/>
        </w:tabs>
        <w:spacing w:after="0" w:line="240" w:lineRule="auto"/>
        <w:ind w:firstLine="851"/>
        <w:jc w:val="both"/>
        <w:rPr>
          <w:rFonts w:ascii="Times New Roman" w:eastAsia="Times New Roman" w:hAnsi="Times New Roman" w:cs="Times New Roman"/>
          <w:sz w:val="24"/>
          <w:szCs w:val="24"/>
          <w:lang w:val="sr-Latn-CS" w:eastAsia="sr-Latn-CS"/>
        </w:rPr>
      </w:pPr>
      <w:r w:rsidRPr="006F188C">
        <w:rPr>
          <w:rFonts w:ascii="Times New Roman" w:eastAsia="Times New Roman" w:hAnsi="Times New Roman" w:cs="Times New Roman"/>
          <w:sz w:val="24"/>
          <w:szCs w:val="24"/>
          <w:lang w:val="sr-Latn-CS" w:eastAsia="sr-Latn-CS"/>
        </w:rPr>
        <w:t>У шумско-привредном погледу ова ГЈ припада Тарско - златиборском шумском подручју и шумској области „Западна Србија”.</w:t>
      </w:r>
      <w:r w:rsidRPr="006F188C">
        <w:rPr>
          <w:rFonts w:ascii="Times New Roman" w:eastAsia="Times New Roman" w:hAnsi="Times New Roman" w:cs="Times New Roman"/>
          <w:sz w:val="24"/>
          <w:szCs w:val="24"/>
          <w:lang w:eastAsia="sr-Latn-CS"/>
        </w:rPr>
        <w:t xml:space="preserve"> </w:t>
      </w:r>
      <w:r w:rsidRPr="006F188C">
        <w:rPr>
          <w:rFonts w:ascii="Times New Roman" w:eastAsia="Times New Roman" w:hAnsi="Times New Roman" w:cs="Times New Roman"/>
          <w:sz w:val="24"/>
          <w:szCs w:val="24"/>
          <w:lang w:val="sr-Latn-CS" w:eastAsia="sr-Latn-CS"/>
        </w:rPr>
        <w:t>Простире се на територији политичке општине Ужице</w:t>
      </w:r>
      <w:r w:rsidR="00AF2F81" w:rsidRPr="006F188C">
        <w:rPr>
          <w:rFonts w:ascii="Times New Roman" w:eastAsia="Times New Roman" w:hAnsi="Times New Roman" w:cs="Times New Roman"/>
          <w:sz w:val="24"/>
          <w:szCs w:val="24"/>
          <w:lang w:eastAsia="sr-Latn-CS"/>
        </w:rPr>
        <w:t>,</w:t>
      </w:r>
      <w:r w:rsidRPr="006F188C">
        <w:rPr>
          <w:rFonts w:ascii="Times New Roman" w:eastAsia="Times New Roman" w:hAnsi="Times New Roman" w:cs="Times New Roman"/>
          <w:sz w:val="24"/>
          <w:szCs w:val="24"/>
          <w:lang w:val="sr-Latn-CS" w:eastAsia="sr-Latn-CS"/>
        </w:rPr>
        <w:t xml:space="preserve"> </w:t>
      </w:r>
      <w:r w:rsidR="00AF2F81" w:rsidRPr="006F188C">
        <w:rPr>
          <w:rFonts w:ascii="Times New Roman" w:eastAsia="Times New Roman" w:hAnsi="Times New Roman" w:cs="Times New Roman"/>
          <w:sz w:val="24"/>
          <w:szCs w:val="24"/>
          <w:lang w:val="sr-Latn-CS" w:eastAsia="sr-Latn-CS"/>
        </w:rPr>
        <w:t xml:space="preserve">а у катастарској општини Мокра </w:t>
      </w:r>
      <w:r w:rsidR="00AF2F81" w:rsidRPr="006F188C">
        <w:rPr>
          <w:rFonts w:ascii="Times New Roman" w:eastAsia="Times New Roman" w:hAnsi="Times New Roman" w:cs="Times New Roman"/>
          <w:sz w:val="24"/>
          <w:szCs w:val="24"/>
          <w:lang w:eastAsia="sr-Latn-CS"/>
        </w:rPr>
        <w:t>Г</w:t>
      </w:r>
      <w:r w:rsidRPr="006F188C">
        <w:rPr>
          <w:rFonts w:ascii="Times New Roman" w:eastAsia="Times New Roman" w:hAnsi="Times New Roman" w:cs="Times New Roman"/>
          <w:sz w:val="24"/>
          <w:szCs w:val="24"/>
          <w:lang w:val="sr-Latn-CS" w:eastAsia="sr-Latn-CS"/>
        </w:rPr>
        <w:t>ора.</w:t>
      </w:r>
    </w:p>
    <w:p w14:paraId="0D58BF83" w14:textId="42D2A3DB" w:rsidR="00BB0922" w:rsidRPr="006F188C" w:rsidRDefault="00E6155C" w:rsidP="00762F65">
      <w:pPr>
        <w:pStyle w:val="Heading3"/>
      </w:pPr>
      <w:bookmarkStart w:id="4" w:name="_Toc176437645"/>
      <w:r w:rsidRPr="006F188C">
        <w:t>1.</w:t>
      </w:r>
      <w:r w:rsidR="00CB737C" w:rsidRPr="006F188C">
        <w:rPr>
          <w:lang w:val="sr-Cyrl-RS"/>
        </w:rPr>
        <w:t>2</w:t>
      </w:r>
      <w:r w:rsidRPr="006F188C">
        <w:t xml:space="preserve">.2. </w:t>
      </w:r>
      <w:r w:rsidR="00BB0922" w:rsidRPr="006F188C">
        <w:t>Границе</w:t>
      </w:r>
      <w:bookmarkEnd w:id="4"/>
    </w:p>
    <w:p w14:paraId="20B7C841" w14:textId="77777777" w:rsidR="0070736C" w:rsidRPr="006F188C" w:rsidRDefault="0070736C" w:rsidP="0070736C">
      <w:pPr>
        <w:rPr>
          <w:lang w:eastAsia="sr-Latn-CS"/>
        </w:rPr>
      </w:pPr>
    </w:p>
    <w:p w14:paraId="458A19EA" w14:textId="77777777" w:rsidR="00CC493D" w:rsidRPr="006F188C" w:rsidRDefault="00CC493D" w:rsidP="00CC493D">
      <w:pPr>
        <w:tabs>
          <w:tab w:val="left" w:pos="851"/>
        </w:tabs>
        <w:autoSpaceDE w:val="0"/>
        <w:autoSpaceDN w:val="0"/>
        <w:adjustRightInd w:val="0"/>
        <w:spacing w:after="0" w:line="240" w:lineRule="auto"/>
        <w:rPr>
          <w:rFonts w:ascii="Times New Roman" w:eastAsia="Times New Roman" w:hAnsi="Times New Roman" w:cs="Times New Roman"/>
          <w:sz w:val="24"/>
          <w:szCs w:val="24"/>
          <w:lang w:val="sr-Latn-CS" w:eastAsia="sr-Latn-CS"/>
        </w:rPr>
      </w:pPr>
      <w:r w:rsidRPr="006F188C">
        <w:rPr>
          <w:rFonts w:ascii="Times New Roman" w:eastAsia="Times New Roman" w:hAnsi="Times New Roman" w:cs="Times New Roman"/>
          <w:sz w:val="24"/>
          <w:szCs w:val="24"/>
          <w:lang w:eastAsia="sr-Latn-CS"/>
        </w:rPr>
        <w:t xml:space="preserve">              </w:t>
      </w:r>
      <w:r w:rsidRPr="006F188C">
        <w:rPr>
          <w:rFonts w:ascii="Times New Roman" w:eastAsia="Times New Roman" w:hAnsi="Times New Roman" w:cs="Times New Roman"/>
          <w:sz w:val="24"/>
          <w:szCs w:val="24"/>
          <w:lang w:val="sr-Latn-CS" w:eastAsia="sr-Latn-CS"/>
        </w:rPr>
        <w:t xml:space="preserve">Газдинску јединицу „ Мокра </w:t>
      </w:r>
      <w:r w:rsidR="007F239C" w:rsidRPr="006F188C">
        <w:rPr>
          <w:rFonts w:ascii="Times New Roman" w:eastAsia="Times New Roman" w:hAnsi="Times New Roman" w:cs="Times New Roman"/>
          <w:sz w:val="24"/>
          <w:szCs w:val="24"/>
          <w:lang w:eastAsia="sr-Latn-CS"/>
        </w:rPr>
        <w:t>Г</w:t>
      </w:r>
      <w:r w:rsidRPr="006F188C">
        <w:rPr>
          <w:rFonts w:ascii="Times New Roman" w:eastAsia="Times New Roman" w:hAnsi="Times New Roman" w:cs="Times New Roman"/>
          <w:sz w:val="24"/>
          <w:szCs w:val="24"/>
          <w:lang w:val="sr-Latn-CS" w:eastAsia="sr-Latn-CS"/>
        </w:rPr>
        <w:t>ора - Кршање ” чини више просторно одвојених целина.</w:t>
      </w:r>
    </w:p>
    <w:p w14:paraId="5E10F79A" w14:textId="77777777" w:rsidR="00CC493D" w:rsidRPr="006F188C" w:rsidRDefault="00CC493D" w:rsidP="00B97E55">
      <w:pPr>
        <w:tabs>
          <w:tab w:val="left" w:pos="851"/>
        </w:tabs>
        <w:autoSpaceDE w:val="0"/>
        <w:autoSpaceDN w:val="0"/>
        <w:adjustRightInd w:val="0"/>
        <w:spacing w:after="0" w:line="240" w:lineRule="auto"/>
        <w:rPr>
          <w:rFonts w:ascii="Times New Roman" w:eastAsia="Times New Roman" w:hAnsi="Times New Roman" w:cs="Times New Roman"/>
          <w:sz w:val="24"/>
          <w:szCs w:val="24"/>
          <w:lang w:eastAsia="sr-Latn-CS"/>
        </w:rPr>
      </w:pPr>
      <w:r w:rsidRPr="006F188C">
        <w:rPr>
          <w:rFonts w:ascii="Times New Roman" w:eastAsia="Times New Roman" w:hAnsi="Times New Roman" w:cs="Times New Roman"/>
          <w:sz w:val="24"/>
          <w:szCs w:val="24"/>
          <w:lang w:eastAsia="sr-Latn-CS"/>
        </w:rPr>
        <w:t xml:space="preserve">              </w:t>
      </w:r>
      <w:r w:rsidRPr="006F188C">
        <w:rPr>
          <w:rFonts w:ascii="Times New Roman" w:eastAsia="Times New Roman" w:hAnsi="Times New Roman" w:cs="Times New Roman"/>
          <w:sz w:val="24"/>
          <w:szCs w:val="24"/>
          <w:lang w:val="sr-Latn-CS" w:eastAsia="sr-Latn-CS"/>
        </w:rPr>
        <w:t>Спољна граница газдинске јединице је доста изломљена, често неприродна. На западу се делом поклапа са државном границом према Републици Српској, на северу и југу се граничи са приватним поседом, а на истоку са ГЈ ,,Шарган“</w:t>
      </w:r>
      <w:r w:rsidR="00C55D56" w:rsidRPr="006F188C">
        <w:rPr>
          <w:rFonts w:ascii="Times New Roman" w:eastAsia="Times New Roman" w:hAnsi="Times New Roman" w:cs="Times New Roman"/>
          <w:sz w:val="24"/>
          <w:szCs w:val="24"/>
          <w:lang w:val="sr-Latn-CS" w:eastAsia="sr-Latn-CS"/>
        </w:rPr>
        <w:t>.</w:t>
      </w:r>
      <w:r w:rsidR="00C55D56" w:rsidRPr="006F188C">
        <w:rPr>
          <w:rFonts w:ascii="Times New Roman" w:eastAsia="Times New Roman" w:hAnsi="Times New Roman" w:cs="Times New Roman"/>
          <w:sz w:val="24"/>
          <w:szCs w:val="24"/>
          <w:lang w:eastAsia="sr-Latn-CS"/>
        </w:rPr>
        <w:t xml:space="preserve"> </w:t>
      </w:r>
      <w:r w:rsidRPr="006F188C">
        <w:rPr>
          <w:rFonts w:ascii="Times New Roman" w:eastAsia="Times New Roman" w:hAnsi="Times New Roman" w:cs="Times New Roman"/>
          <w:sz w:val="24"/>
          <w:szCs w:val="24"/>
          <w:lang w:val="sr-Latn-CS" w:eastAsia="sr-Latn-CS"/>
        </w:rPr>
        <w:t>Најсевернији део газдинске јединице се граничи са КО Заовине, а на југу се пружа до магистралног пута Ужице-Вишеград.</w:t>
      </w:r>
    </w:p>
    <w:p w14:paraId="4BF7C7BB" w14:textId="77777777" w:rsidR="007F239C" w:rsidRPr="006F188C" w:rsidRDefault="007F239C" w:rsidP="007F239C">
      <w:pPr>
        <w:spacing w:after="0" w:line="240" w:lineRule="auto"/>
        <w:ind w:firstLine="851"/>
        <w:jc w:val="both"/>
        <w:rPr>
          <w:rFonts w:ascii="Times New Roman" w:eastAsia="Times New Roman" w:hAnsi="Times New Roman" w:cs="Times New Roman"/>
          <w:sz w:val="24"/>
          <w:szCs w:val="24"/>
          <w:lang w:val="ru-RU" w:eastAsia="sr-Latn-CS"/>
        </w:rPr>
      </w:pPr>
      <w:r w:rsidRPr="006F188C">
        <w:rPr>
          <w:rFonts w:ascii="Times New Roman" w:eastAsia="Times New Roman" w:hAnsi="Times New Roman" w:cs="Times New Roman"/>
          <w:sz w:val="24"/>
          <w:szCs w:val="24"/>
          <w:lang w:val="ru-RU" w:eastAsia="sr-Latn-CS"/>
        </w:rPr>
        <w:t>Приликом овог уређивања, пре почетка прикупљања таксационих елемената започето је и обнављање унутрашњих и спољних гр</w:t>
      </w:r>
      <w:r w:rsidRPr="006F188C">
        <w:rPr>
          <w:rFonts w:ascii="Times New Roman" w:eastAsia="Times New Roman" w:hAnsi="Times New Roman" w:cs="Times New Roman"/>
          <w:sz w:val="24"/>
          <w:szCs w:val="24"/>
          <w:lang w:eastAsia="sr-Latn-CS"/>
        </w:rPr>
        <w:t>a</w:t>
      </w:r>
      <w:r w:rsidRPr="006F188C">
        <w:rPr>
          <w:rFonts w:ascii="Times New Roman" w:eastAsia="Times New Roman" w:hAnsi="Times New Roman" w:cs="Times New Roman"/>
          <w:sz w:val="24"/>
          <w:szCs w:val="24"/>
          <w:lang w:val="ru-RU" w:eastAsia="sr-Latn-CS"/>
        </w:rPr>
        <w:t>ница, које ће према планираној динамици бити завршено до усвајања ове основе.</w:t>
      </w:r>
    </w:p>
    <w:p w14:paraId="7BB62347" w14:textId="77777777" w:rsidR="007F239C" w:rsidRPr="006F188C" w:rsidRDefault="007F239C" w:rsidP="007F239C">
      <w:pPr>
        <w:spacing w:after="0" w:line="240" w:lineRule="auto"/>
        <w:ind w:firstLine="851"/>
        <w:jc w:val="both"/>
        <w:rPr>
          <w:rFonts w:ascii="Times New Roman" w:eastAsia="Times New Roman" w:hAnsi="Times New Roman" w:cs="Times New Roman"/>
          <w:sz w:val="24"/>
          <w:szCs w:val="24"/>
          <w:lang w:val="ru-RU" w:eastAsia="sr-Latn-CS"/>
        </w:rPr>
      </w:pPr>
      <w:r w:rsidRPr="006F188C">
        <w:rPr>
          <w:rFonts w:ascii="Times New Roman" w:eastAsia="Times New Roman" w:hAnsi="Times New Roman" w:cs="Times New Roman"/>
          <w:sz w:val="24"/>
          <w:szCs w:val="24"/>
          <w:lang w:val="ru-RU" w:eastAsia="sr-Latn-CS"/>
        </w:rPr>
        <w:t xml:space="preserve">Обнављање граница неопходно је вршити сваке пете године и то је редовна дужност чувара шума. </w:t>
      </w:r>
    </w:p>
    <w:p w14:paraId="15744C89" w14:textId="77777777" w:rsidR="007F239C" w:rsidRPr="006F188C" w:rsidRDefault="007F239C" w:rsidP="00CC493D">
      <w:pPr>
        <w:tabs>
          <w:tab w:val="left" w:pos="851"/>
        </w:tabs>
        <w:autoSpaceDE w:val="0"/>
        <w:autoSpaceDN w:val="0"/>
        <w:adjustRightInd w:val="0"/>
        <w:spacing w:after="0" w:line="240" w:lineRule="auto"/>
        <w:rPr>
          <w:rFonts w:ascii="Times New Roman" w:eastAsia="Times New Roman" w:hAnsi="Times New Roman" w:cs="Times New Roman"/>
          <w:sz w:val="24"/>
          <w:szCs w:val="24"/>
          <w:lang w:eastAsia="sr-Latn-CS"/>
        </w:rPr>
      </w:pPr>
    </w:p>
    <w:p w14:paraId="29A8F36C" w14:textId="5916117E" w:rsidR="00BB0922" w:rsidRPr="006F188C" w:rsidRDefault="00E6155C" w:rsidP="00762F65">
      <w:pPr>
        <w:pStyle w:val="Heading3"/>
      </w:pPr>
      <w:bookmarkStart w:id="5" w:name="_Toc176437646"/>
      <w:r w:rsidRPr="006F188C">
        <w:t>1.</w:t>
      </w:r>
      <w:r w:rsidR="00CB737C" w:rsidRPr="006F188C">
        <w:rPr>
          <w:lang w:val="sr-Cyrl-RS"/>
        </w:rPr>
        <w:t>2</w:t>
      </w:r>
      <w:r w:rsidRPr="006F188C">
        <w:t xml:space="preserve">.3. </w:t>
      </w:r>
      <w:r w:rsidR="00BB0922" w:rsidRPr="006F188C">
        <w:t>Површина</w:t>
      </w:r>
      <w:bookmarkEnd w:id="5"/>
    </w:p>
    <w:p w14:paraId="518F2CEE" w14:textId="77777777" w:rsidR="00BB0922" w:rsidRPr="006F188C" w:rsidRDefault="00BB0922" w:rsidP="00BB0922">
      <w:pPr>
        <w:tabs>
          <w:tab w:val="left" w:pos="0"/>
        </w:tabs>
        <w:spacing w:after="0" w:line="240" w:lineRule="auto"/>
        <w:ind w:firstLine="1260"/>
        <w:jc w:val="both"/>
        <w:rPr>
          <w:rFonts w:ascii="Times New Roman" w:eastAsia="Times New Roman" w:hAnsi="Times New Roman" w:cs="Times New Roman"/>
          <w:sz w:val="20"/>
          <w:szCs w:val="20"/>
          <w:lang w:val="sr-Latn-CS" w:eastAsia="sr-Latn-CS"/>
        </w:rPr>
      </w:pPr>
    </w:p>
    <w:p w14:paraId="7CBB973A" w14:textId="439CAE93" w:rsidR="00BB0922" w:rsidRPr="006F188C" w:rsidRDefault="00BB0922" w:rsidP="00BB0922">
      <w:pPr>
        <w:tabs>
          <w:tab w:val="left" w:pos="0"/>
        </w:tabs>
        <w:spacing w:after="0" w:line="240" w:lineRule="auto"/>
        <w:ind w:firstLine="851"/>
        <w:jc w:val="both"/>
        <w:rPr>
          <w:rFonts w:ascii="Times New Roman" w:eastAsia="Times New Roman" w:hAnsi="Times New Roman" w:cs="Times New Roman"/>
          <w:sz w:val="24"/>
          <w:szCs w:val="24"/>
          <w:lang w:eastAsia="sr-Latn-CS"/>
        </w:rPr>
      </w:pPr>
      <w:r w:rsidRPr="006F188C">
        <w:rPr>
          <w:rFonts w:ascii="Times New Roman" w:eastAsia="Times New Roman" w:hAnsi="Times New Roman" w:cs="Times New Roman"/>
          <w:sz w:val="24"/>
          <w:szCs w:val="24"/>
          <w:lang w:val="sr-Latn-CS" w:eastAsia="sr-Latn-CS"/>
        </w:rPr>
        <w:lastRenderedPageBreak/>
        <w:t>Укупна површина ГЈ „</w:t>
      </w:r>
      <w:r w:rsidR="007F239C" w:rsidRPr="006F188C">
        <w:rPr>
          <w:rFonts w:ascii="Times New Roman" w:eastAsia="Times New Roman" w:hAnsi="Times New Roman" w:cs="Times New Roman"/>
          <w:sz w:val="24"/>
          <w:szCs w:val="24"/>
          <w:lang w:val="sr-Latn-CS" w:eastAsia="sr-Latn-CS"/>
        </w:rPr>
        <w:t xml:space="preserve">Мокра </w:t>
      </w:r>
      <w:r w:rsidR="007F239C" w:rsidRPr="006F188C">
        <w:rPr>
          <w:rFonts w:ascii="Times New Roman" w:eastAsia="Times New Roman" w:hAnsi="Times New Roman" w:cs="Times New Roman"/>
          <w:sz w:val="24"/>
          <w:szCs w:val="24"/>
          <w:lang w:eastAsia="sr-Latn-CS"/>
        </w:rPr>
        <w:t>Г</w:t>
      </w:r>
      <w:r w:rsidR="007F239C" w:rsidRPr="006F188C">
        <w:rPr>
          <w:rFonts w:ascii="Times New Roman" w:eastAsia="Times New Roman" w:hAnsi="Times New Roman" w:cs="Times New Roman"/>
          <w:sz w:val="24"/>
          <w:szCs w:val="24"/>
          <w:lang w:val="sr-Latn-CS" w:eastAsia="sr-Latn-CS"/>
        </w:rPr>
        <w:t>ора - Кршање</w:t>
      </w:r>
      <w:r w:rsidRPr="006F188C">
        <w:rPr>
          <w:rFonts w:ascii="Times New Roman" w:eastAsia="Times New Roman" w:hAnsi="Times New Roman" w:cs="Times New Roman"/>
          <w:sz w:val="24"/>
          <w:szCs w:val="24"/>
          <w:lang w:val="sr-Latn-CS" w:eastAsia="sr-Latn-CS"/>
        </w:rPr>
        <w:t>” према исказу површина и према списку катастарских парцела</w:t>
      </w:r>
      <w:r w:rsidRPr="006F188C">
        <w:rPr>
          <w:rFonts w:ascii="Times New Roman" w:eastAsia="Times New Roman" w:hAnsi="Times New Roman" w:cs="Times New Roman"/>
          <w:sz w:val="24"/>
          <w:szCs w:val="24"/>
          <w:lang w:eastAsia="sr-Latn-CS"/>
        </w:rPr>
        <w:t>,</w:t>
      </w:r>
      <w:r w:rsidR="002F2F58" w:rsidRPr="006F188C">
        <w:rPr>
          <w:rFonts w:ascii="Times New Roman" w:eastAsia="Times New Roman" w:hAnsi="Times New Roman" w:cs="Times New Roman"/>
          <w:sz w:val="24"/>
          <w:szCs w:val="24"/>
          <w:lang w:val="sr-Latn-CS" w:eastAsia="sr-Latn-CS"/>
        </w:rPr>
        <w:t xml:space="preserve"> износи </w:t>
      </w:r>
      <w:r w:rsidR="00731294" w:rsidRPr="006F188C">
        <w:rPr>
          <w:rFonts w:ascii="Times New Roman" w:eastAsia="Times New Roman" w:hAnsi="Times New Roman" w:cs="Times New Roman"/>
          <w:sz w:val="24"/>
          <w:szCs w:val="24"/>
          <w:lang w:val="sr-Latn-CS" w:eastAsia="sr-Latn-CS"/>
        </w:rPr>
        <w:t>2.306</w:t>
      </w:r>
      <w:r w:rsidR="002F2F58" w:rsidRPr="006F188C">
        <w:rPr>
          <w:rFonts w:ascii="Times New Roman" w:eastAsia="Times New Roman" w:hAnsi="Times New Roman" w:cs="Times New Roman"/>
          <w:sz w:val="24"/>
          <w:szCs w:val="24"/>
          <w:lang w:val="sr-Latn-CS" w:eastAsia="sr-Latn-CS"/>
        </w:rPr>
        <w:t>,</w:t>
      </w:r>
      <w:r w:rsidR="00731294" w:rsidRPr="006F188C">
        <w:rPr>
          <w:rFonts w:ascii="Times New Roman" w:eastAsia="Times New Roman" w:hAnsi="Times New Roman" w:cs="Times New Roman"/>
          <w:sz w:val="24"/>
          <w:szCs w:val="24"/>
          <w:lang w:val="sr-Latn-CS" w:eastAsia="sr-Latn-CS"/>
        </w:rPr>
        <w:t>2</w:t>
      </w:r>
      <w:r w:rsidR="002F2F58" w:rsidRPr="006F188C">
        <w:rPr>
          <w:rFonts w:ascii="Times New Roman" w:eastAsia="Times New Roman" w:hAnsi="Times New Roman" w:cs="Times New Roman"/>
          <w:sz w:val="24"/>
          <w:szCs w:val="24"/>
          <w:lang w:val="sr-Latn-CS" w:eastAsia="sr-Latn-CS"/>
        </w:rPr>
        <w:t>4</w:t>
      </w:r>
      <w:r w:rsidRPr="006F188C">
        <w:rPr>
          <w:rFonts w:ascii="Times New Roman" w:eastAsia="Times New Roman" w:hAnsi="Times New Roman" w:cs="Times New Roman"/>
          <w:sz w:val="24"/>
          <w:szCs w:val="24"/>
          <w:lang w:val="sr-Latn-CS" w:eastAsia="sr-Latn-CS"/>
        </w:rPr>
        <w:t xml:space="preserve">ha. За разлику од </w:t>
      </w:r>
      <w:proofErr w:type="spellStart"/>
      <w:r w:rsidRPr="006F188C">
        <w:rPr>
          <w:rFonts w:ascii="Times New Roman" w:eastAsia="Times New Roman" w:hAnsi="Times New Roman" w:cs="Times New Roman"/>
          <w:sz w:val="24"/>
          <w:szCs w:val="24"/>
          <w:lang w:eastAsia="sr-Latn-CS"/>
        </w:rPr>
        <w:t>основе</w:t>
      </w:r>
      <w:proofErr w:type="spellEnd"/>
      <w:r w:rsidRPr="006F188C">
        <w:rPr>
          <w:rFonts w:ascii="Times New Roman" w:eastAsia="Times New Roman" w:hAnsi="Times New Roman" w:cs="Times New Roman"/>
          <w:sz w:val="24"/>
          <w:szCs w:val="24"/>
          <w:lang w:eastAsia="sr-Latn-CS"/>
        </w:rPr>
        <w:t xml:space="preserve"> </w:t>
      </w:r>
      <w:proofErr w:type="spellStart"/>
      <w:r w:rsidRPr="006F188C">
        <w:rPr>
          <w:rFonts w:ascii="Times New Roman" w:eastAsia="Times New Roman" w:hAnsi="Times New Roman" w:cs="Times New Roman"/>
          <w:sz w:val="24"/>
          <w:szCs w:val="24"/>
          <w:lang w:eastAsia="sr-Latn-CS"/>
        </w:rPr>
        <w:t>газдовања</w:t>
      </w:r>
      <w:proofErr w:type="spellEnd"/>
      <w:r w:rsidRPr="006F188C">
        <w:rPr>
          <w:rFonts w:ascii="Times New Roman" w:eastAsia="Times New Roman" w:hAnsi="Times New Roman" w:cs="Times New Roman"/>
          <w:sz w:val="24"/>
          <w:szCs w:val="24"/>
          <w:lang w:eastAsia="sr-Latn-CS"/>
        </w:rPr>
        <w:t xml:space="preserve"> </w:t>
      </w:r>
      <w:proofErr w:type="spellStart"/>
      <w:r w:rsidRPr="006F188C">
        <w:rPr>
          <w:rFonts w:ascii="Times New Roman" w:eastAsia="Times New Roman" w:hAnsi="Times New Roman" w:cs="Times New Roman"/>
          <w:sz w:val="24"/>
          <w:szCs w:val="24"/>
          <w:lang w:eastAsia="sr-Latn-CS"/>
        </w:rPr>
        <w:t>шумама</w:t>
      </w:r>
      <w:proofErr w:type="spellEnd"/>
      <w:r w:rsidRPr="006F188C">
        <w:rPr>
          <w:rFonts w:ascii="Times New Roman" w:eastAsia="Times New Roman" w:hAnsi="Times New Roman" w:cs="Times New Roman"/>
          <w:sz w:val="24"/>
          <w:szCs w:val="24"/>
          <w:lang w:val="sr-Latn-CS" w:eastAsia="sr-Latn-CS"/>
        </w:rPr>
        <w:t xml:space="preserve"> за претходни период</w:t>
      </w:r>
      <w:r w:rsidRPr="006F188C">
        <w:rPr>
          <w:rFonts w:ascii="Times New Roman" w:eastAsia="Times New Roman" w:hAnsi="Times New Roman" w:cs="Times New Roman"/>
          <w:sz w:val="24"/>
          <w:szCs w:val="24"/>
          <w:lang w:eastAsia="sr-Latn-CS"/>
        </w:rPr>
        <w:t>,</w:t>
      </w:r>
      <w:r w:rsidRPr="006F188C">
        <w:rPr>
          <w:rFonts w:ascii="Times New Roman" w:eastAsia="Times New Roman" w:hAnsi="Times New Roman" w:cs="Times New Roman"/>
          <w:sz w:val="24"/>
          <w:szCs w:val="24"/>
          <w:lang w:val="sr-Latn-CS" w:eastAsia="sr-Latn-CS"/>
        </w:rPr>
        <w:t xml:space="preserve"> у ово</w:t>
      </w:r>
      <w:r w:rsidRPr="006F188C">
        <w:rPr>
          <w:rFonts w:ascii="Times New Roman" w:eastAsia="Times New Roman" w:hAnsi="Times New Roman" w:cs="Times New Roman"/>
          <w:sz w:val="24"/>
          <w:szCs w:val="24"/>
          <w:lang w:eastAsia="sr-Latn-CS"/>
        </w:rPr>
        <w:t xml:space="preserve">ј </w:t>
      </w:r>
      <w:proofErr w:type="spellStart"/>
      <w:r w:rsidRPr="006F188C">
        <w:rPr>
          <w:rFonts w:ascii="Times New Roman" w:eastAsia="Times New Roman" w:hAnsi="Times New Roman" w:cs="Times New Roman"/>
          <w:sz w:val="24"/>
          <w:szCs w:val="24"/>
          <w:lang w:eastAsia="sr-Latn-CS"/>
        </w:rPr>
        <w:t>основи</w:t>
      </w:r>
      <w:proofErr w:type="spellEnd"/>
      <w:r w:rsidRPr="006F188C">
        <w:rPr>
          <w:rFonts w:ascii="Times New Roman" w:eastAsia="Times New Roman" w:hAnsi="Times New Roman" w:cs="Times New Roman"/>
          <w:sz w:val="24"/>
          <w:szCs w:val="24"/>
          <w:lang w:eastAsia="sr-Latn-CS"/>
        </w:rPr>
        <w:t xml:space="preserve"> </w:t>
      </w:r>
      <w:proofErr w:type="spellStart"/>
      <w:r w:rsidRPr="006F188C">
        <w:rPr>
          <w:rFonts w:ascii="Times New Roman" w:eastAsia="Times New Roman" w:hAnsi="Times New Roman" w:cs="Times New Roman"/>
          <w:sz w:val="24"/>
          <w:szCs w:val="24"/>
          <w:lang w:eastAsia="sr-Latn-CS"/>
        </w:rPr>
        <w:t>нису</w:t>
      </w:r>
      <w:proofErr w:type="spellEnd"/>
      <w:r w:rsidRPr="006F188C">
        <w:rPr>
          <w:rFonts w:ascii="Times New Roman" w:eastAsia="Times New Roman" w:hAnsi="Times New Roman" w:cs="Times New Roman"/>
          <w:sz w:val="24"/>
          <w:szCs w:val="24"/>
          <w:lang w:eastAsia="sr-Latn-CS"/>
        </w:rPr>
        <w:t xml:space="preserve"> </w:t>
      </w:r>
      <w:proofErr w:type="spellStart"/>
      <w:r w:rsidRPr="006F188C">
        <w:rPr>
          <w:rFonts w:ascii="Times New Roman" w:eastAsia="Times New Roman" w:hAnsi="Times New Roman" w:cs="Times New Roman"/>
          <w:sz w:val="24"/>
          <w:szCs w:val="24"/>
          <w:lang w:eastAsia="sr-Latn-CS"/>
        </w:rPr>
        <w:t>приказане</w:t>
      </w:r>
      <w:proofErr w:type="spellEnd"/>
      <w:r w:rsidRPr="006F188C">
        <w:rPr>
          <w:rFonts w:ascii="Times New Roman" w:eastAsia="Times New Roman" w:hAnsi="Times New Roman" w:cs="Times New Roman"/>
          <w:sz w:val="24"/>
          <w:szCs w:val="24"/>
          <w:lang w:eastAsia="sr-Latn-CS"/>
        </w:rPr>
        <w:t xml:space="preserve"> </w:t>
      </w:r>
      <w:r w:rsidRPr="006F188C">
        <w:rPr>
          <w:rFonts w:ascii="Times New Roman" w:eastAsia="Times New Roman" w:hAnsi="Times New Roman" w:cs="Times New Roman"/>
          <w:sz w:val="24"/>
          <w:szCs w:val="24"/>
          <w:lang w:val="sr-Latn-CS" w:eastAsia="sr-Latn-CS"/>
        </w:rPr>
        <w:t xml:space="preserve">површине које се налазе у приватном власништву. </w:t>
      </w:r>
    </w:p>
    <w:p w14:paraId="66C1AF37" w14:textId="0853B1F3" w:rsidR="00BB0922" w:rsidRPr="006F188C" w:rsidRDefault="00BB0922" w:rsidP="00CB737C">
      <w:pPr>
        <w:tabs>
          <w:tab w:val="left" w:pos="0"/>
        </w:tabs>
        <w:spacing w:after="0" w:line="240" w:lineRule="auto"/>
        <w:ind w:firstLine="851"/>
        <w:jc w:val="both"/>
        <w:rPr>
          <w:rFonts w:ascii="Times New Roman" w:eastAsia="Times New Roman" w:hAnsi="Times New Roman" w:cs="Times New Roman"/>
          <w:sz w:val="24"/>
          <w:szCs w:val="24"/>
          <w:lang w:val="sr-Latn-CS" w:eastAsia="sr-Latn-CS"/>
        </w:rPr>
      </w:pPr>
      <w:r w:rsidRPr="006F188C">
        <w:rPr>
          <w:rFonts w:ascii="Times New Roman" w:eastAsia="Times New Roman" w:hAnsi="Times New Roman" w:cs="Times New Roman"/>
          <w:sz w:val="24"/>
          <w:szCs w:val="24"/>
          <w:lang w:val="sr-Latn-CS" w:eastAsia="sr-Latn-CS"/>
        </w:rPr>
        <w:t>Целокупна површина Г</w:t>
      </w:r>
      <w:r w:rsidR="009E6952" w:rsidRPr="006F188C">
        <w:rPr>
          <w:rFonts w:ascii="Times New Roman" w:eastAsia="Times New Roman" w:hAnsi="Times New Roman" w:cs="Times New Roman"/>
          <w:sz w:val="24"/>
          <w:szCs w:val="24"/>
          <w:lang w:val="sr-Latn-CS" w:eastAsia="sr-Latn-CS"/>
        </w:rPr>
        <w:t>Ј налази се на територији</w:t>
      </w:r>
      <w:r w:rsidRPr="006F188C">
        <w:rPr>
          <w:rFonts w:ascii="Times New Roman" w:eastAsia="Times New Roman" w:hAnsi="Times New Roman" w:cs="Times New Roman"/>
          <w:sz w:val="24"/>
          <w:szCs w:val="24"/>
          <w:lang w:val="sr-Latn-CS" w:eastAsia="sr-Latn-CS"/>
        </w:rPr>
        <w:t xml:space="preserve"> општине </w:t>
      </w:r>
      <w:proofErr w:type="spellStart"/>
      <w:r w:rsidR="00D478EA" w:rsidRPr="006F188C">
        <w:rPr>
          <w:rFonts w:ascii="Times New Roman" w:eastAsia="Times New Roman" w:hAnsi="Times New Roman" w:cs="Times New Roman"/>
          <w:sz w:val="24"/>
          <w:szCs w:val="24"/>
          <w:lang w:eastAsia="sr-Latn-CS"/>
        </w:rPr>
        <w:t>Ужице</w:t>
      </w:r>
      <w:proofErr w:type="spellEnd"/>
      <w:r w:rsidR="005C4704" w:rsidRPr="006F188C">
        <w:rPr>
          <w:rFonts w:ascii="Times New Roman" w:eastAsia="Times New Roman" w:hAnsi="Times New Roman" w:cs="Times New Roman"/>
          <w:sz w:val="24"/>
          <w:szCs w:val="24"/>
          <w:lang w:eastAsia="sr-Latn-CS"/>
        </w:rPr>
        <w:t xml:space="preserve">, и </w:t>
      </w:r>
      <w:r w:rsidR="00D478EA" w:rsidRPr="006F188C">
        <w:rPr>
          <w:rFonts w:ascii="Times New Roman" w:eastAsia="Times New Roman" w:hAnsi="Times New Roman" w:cs="Times New Roman"/>
          <w:sz w:val="24"/>
          <w:szCs w:val="24"/>
          <w:lang w:val="sr-Latn-CS" w:eastAsia="sr-Latn-CS"/>
        </w:rPr>
        <w:t>простире се у оквиру КО</w:t>
      </w:r>
      <w:r w:rsidR="005C4704" w:rsidRPr="006F188C">
        <w:rPr>
          <w:rFonts w:ascii="Times New Roman" w:eastAsia="Times New Roman" w:hAnsi="Times New Roman" w:cs="Times New Roman"/>
          <w:sz w:val="24"/>
          <w:szCs w:val="24"/>
          <w:lang w:eastAsia="sr-Latn-CS"/>
        </w:rPr>
        <w:t xml:space="preserve"> </w:t>
      </w:r>
      <w:proofErr w:type="spellStart"/>
      <w:r w:rsidR="005C4704" w:rsidRPr="006F188C">
        <w:rPr>
          <w:rFonts w:ascii="Times New Roman" w:eastAsia="Times New Roman" w:hAnsi="Times New Roman" w:cs="Times New Roman"/>
          <w:sz w:val="24"/>
          <w:szCs w:val="24"/>
          <w:lang w:eastAsia="sr-Latn-CS"/>
        </w:rPr>
        <w:t>Мокра</w:t>
      </w:r>
      <w:proofErr w:type="spellEnd"/>
      <w:r w:rsidR="005C4704" w:rsidRPr="006F188C">
        <w:rPr>
          <w:rFonts w:ascii="Times New Roman" w:eastAsia="Times New Roman" w:hAnsi="Times New Roman" w:cs="Times New Roman"/>
          <w:sz w:val="24"/>
          <w:szCs w:val="24"/>
          <w:lang w:eastAsia="sr-Latn-CS"/>
        </w:rPr>
        <w:t xml:space="preserve"> </w:t>
      </w:r>
      <w:proofErr w:type="spellStart"/>
      <w:r w:rsidR="005C4704" w:rsidRPr="006F188C">
        <w:rPr>
          <w:rFonts w:ascii="Times New Roman" w:eastAsia="Times New Roman" w:hAnsi="Times New Roman" w:cs="Times New Roman"/>
          <w:sz w:val="24"/>
          <w:szCs w:val="24"/>
          <w:lang w:eastAsia="sr-Latn-CS"/>
        </w:rPr>
        <w:t>Гора</w:t>
      </w:r>
      <w:proofErr w:type="spellEnd"/>
      <w:r w:rsidR="005C4704" w:rsidRPr="006F188C">
        <w:rPr>
          <w:rFonts w:ascii="Times New Roman" w:eastAsia="Times New Roman" w:hAnsi="Times New Roman" w:cs="Times New Roman"/>
          <w:sz w:val="24"/>
          <w:szCs w:val="24"/>
          <w:lang w:eastAsia="sr-Latn-CS"/>
        </w:rPr>
        <w:t xml:space="preserve"> и КО </w:t>
      </w:r>
      <w:proofErr w:type="spellStart"/>
      <w:r w:rsidR="005C4704" w:rsidRPr="006F188C">
        <w:rPr>
          <w:rFonts w:ascii="Times New Roman" w:eastAsia="Times New Roman" w:hAnsi="Times New Roman" w:cs="Times New Roman"/>
          <w:sz w:val="24"/>
          <w:szCs w:val="24"/>
          <w:lang w:eastAsia="sr-Latn-CS"/>
        </w:rPr>
        <w:t>Кремна</w:t>
      </w:r>
      <w:proofErr w:type="spellEnd"/>
      <w:r w:rsidRPr="006F188C">
        <w:rPr>
          <w:rFonts w:ascii="Times New Roman" w:eastAsia="Times New Roman" w:hAnsi="Times New Roman" w:cs="Times New Roman"/>
          <w:sz w:val="24"/>
          <w:szCs w:val="24"/>
          <w:lang w:val="sr-Latn-CS" w:eastAsia="sr-Latn-CS"/>
        </w:rPr>
        <w:t xml:space="preserve">. </w:t>
      </w:r>
    </w:p>
    <w:p w14:paraId="2F6BBE87" w14:textId="77777777" w:rsidR="00BB0922" w:rsidRPr="006F188C"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6F188C">
        <w:rPr>
          <w:rFonts w:ascii="Times New Roman" w:eastAsia="Times New Roman" w:hAnsi="Times New Roman" w:cs="Times New Roman"/>
          <w:sz w:val="24"/>
          <w:szCs w:val="24"/>
          <w:lang w:val="sr-Latn-CS" w:eastAsia="sr-Latn-CS"/>
        </w:rPr>
        <w:t>Површина газдинске јединице има следећу структуру :</w:t>
      </w:r>
    </w:p>
    <w:p w14:paraId="537909F3" w14:textId="77777777" w:rsidR="00BB0922" w:rsidRPr="006F188C" w:rsidRDefault="00BB0922" w:rsidP="00BB0922">
      <w:pPr>
        <w:spacing w:after="0" w:line="240" w:lineRule="auto"/>
        <w:ind w:firstLine="851"/>
        <w:jc w:val="both"/>
        <w:rPr>
          <w:rFonts w:ascii="Times New Roman" w:eastAsia="Calibri" w:hAnsi="Times New Roman" w:cs="Times New Roman"/>
          <w:sz w:val="24"/>
          <w:szCs w:val="20"/>
          <w:lang w:val="sr-Latn-CS"/>
        </w:rPr>
      </w:pPr>
    </w:p>
    <w:p w14:paraId="657F7F00" w14:textId="77777777" w:rsidR="00BB0922" w:rsidRPr="006F188C" w:rsidRDefault="00BB0922" w:rsidP="00BB0922">
      <w:pPr>
        <w:spacing w:after="0" w:line="240" w:lineRule="auto"/>
        <w:ind w:left="2264" w:firstLine="568"/>
        <w:jc w:val="both"/>
        <w:rPr>
          <w:rFonts w:ascii="Times New Roman" w:eastAsia="Calibri" w:hAnsi="Times New Roman" w:cs="Times New Roman"/>
          <w:i/>
          <w:sz w:val="16"/>
          <w:szCs w:val="16"/>
        </w:rPr>
      </w:pPr>
      <w:r w:rsidRPr="006F188C">
        <w:rPr>
          <w:rFonts w:ascii="Times New Roman" w:eastAsia="Calibri" w:hAnsi="Times New Roman" w:cs="Times New Roman"/>
          <w:i/>
          <w:sz w:val="16"/>
          <w:szCs w:val="16"/>
          <w:lang w:val="sr-Latn-CS"/>
        </w:rPr>
        <w:tab/>
        <w:t xml:space="preserve">Табела бр. </w:t>
      </w:r>
      <w:r w:rsidRPr="006F188C">
        <w:rPr>
          <w:rFonts w:ascii="Times New Roman" w:eastAsia="Calibri" w:hAnsi="Times New Roman" w:cs="Times New Roman"/>
          <w:i/>
          <w:sz w:val="16"/>
          <w:szCs w:val="16"/>
        </w:rPr>
        <w:t>2</w:t>
      </w:r>
      <w:r w:rsidRPr="006F188C">
        <w:rPr>
          <w:rFonts w:ascii="Times New Roman" w:eastAsia="Calibri" w:hAnsi="Times New Roman" w:cs="Times New Roman"/>
          <w:i/>
          <w:sz w:val="16"/>
          <w:szCs w:val="16"/>
          <w:lang w:val="sr-Latn-CS"/>
        </w:rPr>
        <w:t xml:space="preserve">-Структура земљишта </w:t>
      </w:r>
    </w:p>
    <w:tbl>
      <w:tblPr>
        <w:tblW w:w="6723" w:type="dxa"/>
        <w:jc w:val="center"/>
        <w:tblLook w:val="04A0" w:firstRow="1" w:lastRow="0" w:firstColumn="1" w:lastColumn="0" w:noHBand="0" w:noVBand="1"/>
      </w:tblPr>
      <w:tblGrid>
        <w:gridCol w:w="1029"/>
        <w:gridCol w:w="3321"/>
        <w:gridCol w:w="1284"/>
        <w:gridCol w:w="844"/>
        <w:gridCol w:w="246"/>
      </w:tblGrid>
      <w:tr w:rsidR="006F188C" w:rsidRPr="006F188C" w14:paraId="52ABBD07" w14:textId="77777777" w:rsidTr="00524F60">
        <w:trPr>
          <w:gridAfter w:val="1"/>
          <w:wAfter w:w="246" w:type="dxa"/>
          <w:trHeight w:val="450"/>
          <w:tblHeader/>
          <w:jc w:val="center"/>
        </w:trPr>
        <w:tc>
          <w:tcPr>
            <w:tcW w:w="1029"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4F7430CB"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Редни број</w:t>
            </w:r>
          </w:p>
        </w:tc>
        <w:tc>
          <w:tcPr>
            <w:tcW w:w="332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3780C0FA"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Структура земљишта</w:t>
            </w:r>
          </w:p>
        </w:tc>
        <w:tc>
          <w:tcPr>
            <w:tcW w:w="2128" w:type="dxa"/>
            <w:gridSpan w:val="2"/>
            <w:vMerge w:val="restart"/>
            <w:tcBorders>
              <w:top w:val="double" w:sz="6" w:space="0" w:color="auto"/>
              <w:left w:val="single" w:sz="4" w:space="0" w:color="auto"/>
              <w:bottom w:val="single" w:sz="4" w:space="0" w:color="auto"/>
              <w:right w:val="double" w:sz="6" w:space="0" w:color="000000"/>
            </w:tcBorders>
            <w:shd w:val="clear" w:color="auto" w:fill="auto"/>
            <w:noWrap/>
            <w:vAlign w:val="center"/>
            <w:hideMark/>
          </w:tcPr>
          <w:p w14:paraId="6177F981"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Површина</w:t>
            </w:r>
          </w:p>
        </w:tc>
      </w:tr>
      <w:tr w:rsidR="006F188C" w:rsidRPr="006F188C" w14:paraId="01D70907" w14:textId="77777777" w:rsidTr="00524F60">
        <w:trPr>
          <w:trHeight w:val="305"/>
          <w:tblHeader/>
          <w:jc w:val="center"/>
        </w:trPr>
        <w:tc>
          <w:tcPr>
            <w:tcW w:w="1029" w:type="dxa"/>
            <w:vMerge/>
            <w:tcBorders>
              <w:top w:val="double" w:sz="6" w:space="0" w:color="auto"/>
              <w:left w:val="double" w:sz="6" w:space="0" w:color="auto"/>
              <w:bottom w:val="double" w:sz="6" w:space="0" w:color="000000"/>
              <w:right w:val="single" w:sz="4" w:space="0" w:color="auto"/>
            </w:tcBorders>
            <w:vAlign w:val="center"/>
            <w:hideMark/>
          </w:tcPr>
          <w:p w14:paraId="217F965A" w14:textId="77777777" w:rsidR="00524F60" w:rsidRPr="006F188C" w:rsidRDefault="00524F60" w:rsidP="00524F60">
            <w:pPr>
              <w:spacing w:after="0" w:line="240" w:lineRule="auto"/>
              <w:rPr>
                <w:rFonts w:ascii="Times New Roman" w:eastAsia="Times New Roman" w:hAnsi="Times New Roman" w:cs="Times New Roman"/>
                <w:lang w:val="sr-Latn-RS" w:eastAsia="sr-Latn-RS"/>
              </w:rPr>
            </w:pPr>
          </w:p>
        </w:tc>
        <w:tc>
          <w:tcPr>
            <w:tcW w:w="3320" w:type="dxa"/>
            <w:vMerge/>
            <w:tcBorders>
              <w:top w:val="double" w:sz="6" w:space="0" w:color="auto"/>
              <w:left w:val="single" w:sz="4" w:space="0" w:color="auto"/>
              <w:bottom w:val="double" w:sz="6" w:space="0" w:color="000000"/>
              <w:right w:val="single" w:sz="4" w:space="0" w:color="auto"/>
            </w:tcBorders>
            <w:vAlign w:val="center"/>
            <w:hideMark/>
          </w:tcPr>
          <w:p w14:paraId="36B7C83F" w14:textId="77777777" w:rsidR="00524F60" w:rsidRPr="006F188C" w:rsidRDefault="00524F60" w:rsidP="00524F60">
            <w:pPr>
              <w:spacing w:after="0" w:line="240" w:lineRule="auto"/>
              <w:rPr>
                <w:rFonts w:ascii="Times New Roman" w:eastAsia="Times New Roman" w:hAnsi="Times New Roman" w:cs="Times New Roman"/>
                <w:lang w:val="sr-Latn-RS" w:eastAsia="sr-Latn-RS"/>
              </w:rPr>
            </w:pPr>
          </w:p>
        </w:tc>
        <w:tc>
          <w:tcPr>
            <w:tcW w:w="2128" w:type="dxa"/>
            <w:gridSpan w:val="2"/>
            <w:vMerge/>
            <w:tcBorders>
              <w:top w:val="double" w:sz="6" w:space="0" w:color="auto"/>
              <w:left w:val="single" w:sz="4" w:space="0" w:color="auto"/>
              <w:bottom w:val="single" w:sz="4" w:space="0" w:color="auto"/>
              <w:right w:val="double" w:sz="6" w:space="0" w:color="000000"/>
            </w:tcBorders>
            <w:vAlign w:val="center"/>
            <w:hideMark/>
          </w:tcPr>
          <w:p w14:paraId="4389F2A7" w14:textId="77777777" w:rsidR="00524F60" w:rsidRPr="006F188C" w:rsidRDefault="00524F60" w:rsidP="00524F60">
            <w:pPr>
              <w:spacing w:after="0" w:line="240" w:lineRule="auto"/>
              <w:rPr>
                <w:rFonts w:ascii="Times New Roman" w:eastAsia="Times New Roman" w:hAnsi="Times New Roman" w:cs="Times New Roman"/>
                <w:lang w:val="sr-Latn-RS" w:eastAsia="sr-Latn-RS"/>
              </w:rPr>
            </w:pPr>
          </w:p>
        </w:tc>
        <w:tc>
          <w:tcPr>
            <w:tcW w:w="246" w:type="dxa"/>
            <w:tcBorders>
              <w:top w:val="nil"/>
              <w:left w:val="nil"/>
              <w:bottom w:val="nil"/>
              <w:right w:val="nil"/>
            </w:tcBorders>
            <w:shd w:val="clear" w:color="auto" w:fill="auto"/>
            <w:noWrap/>
            <w:vAlign w:val="bottom"/>
            <w:hideMark/>
          </w:tcPr>
          <w:p w14:paraId="1E2EBB60"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p>
        </w:tc>
      </w:tr>
      <w:tr w:rsidR="006F188C" w:rsidRPr="006F188C" w14:paraId="116AA3DB" w14:textId="77777777" w:rsidTr="00524F60">
        <w:trPr>
          <w:trHeight w:val="320"/>
          <w:tblHeader/>
          <w:jc w:val="center"/>
        </w:trPr>
        <w:tc>
          <w:tcPr>
            <w:tcW w:w="1029" w:type="dxa"/>
            <w:vMerge/>
            <w:tcBorders>
              <w:top w:val="double" w:sz="6" w:space="0" w:color="auto"/>
              <w:left w:val="double" w:sz="6" w:space="0" w:color="auto"/>
              <w:bottom w:val="double" w:sz="6" w:space="0" w:color="000000"/>
              <w:right w:val="single" w:sz="4" w:space="0" w:color="auto"/>
            </w:tcBorders>
            <w:vAlign w:val="center"/>
            <w:hideMark/>
          </w:tcPr>
          <w:p w14:paraId="3181F908" w14:textId="77777777" w:rsidR="00524F60" w:rsidRPr="006F188C" w:rsidRDefault="00524F60" w:rsidP="00524F60">
            <w:pPr>
              <w:spacing w:after="0" w:line="240" w:lineRule="auto"/>
              <w:rPr>
                <w:rFonts w:ascii="Times New Roman" w:eastAsia="Times New Roman" w:hAnsi="Times New Roman" w:cs="Times New Roman"/>
                <w:lang w:val="sr-Latn-RS" w:eastAsia="sr-Latn-RS"/>
              </w:rPr>
            </w:pPr>
          </w:p>
        </w:tc>
        <w:tc>
          <w:tcPr>
            <w:tcW w:w="3320" w:type="dxa"/>
            <w:vMerge/>
            <w:tcBorders>
              <w:top w:val="double" w:sz="6" w:space="0" w:color="auto"/>
              <w:left w:val="single" w:sz="4" w:space="0" w:color="auto"/>
              <w:bottom w:val="double" w:sz="6" w:space="0" w:color="000000"/>
              <w:right w:val="single" w:sz="4" w:space="0" w:color="auto"/>
            </w:tcBorders>
            <w:vAlign w:val="center"/>
            <w:hideMark/>
          </w:tcPr>
          <w:p w14:paraId="623B772E" w14:textId="77777777" w:rsidR="00524F60" w:rsidRPr="006F188C" w:rsidRDefault="00524F60" w:rsidP="00524F60">
            <w:pPr>
              <w:spacing w:after="0" w:line="240" w:lineRule="auto"/>
              <w:rPr>
                <w:rFonts w:ascii="Times New Roman" w:eastAsia="Times New Roman" w:hAnsi="Times New Roman" w:cs="Times New Roman"/>
                <w:lang w:val="sr-Latn-RS" w:eastAsia="sr-Latn-RS"/>
              </w:rPr>
            </w:pPr>
          </w:p>
        </w:tc>
        <w:tc>
          <w:tcPr>
            <w:tcW w:w="1284" w:type="dxa"/>
            <w:tcBorders>
              <w:top w:val="nil"/>
              <w:left w:val="nil"/>
              <w:bottom w:val="double" w:sz="6" w:space="0" w:color="auto"/>
              <w:right w:val="single" w:sz="4" w:space="0" w:color="auto"/>
            </w:tcBorders>
            <w:shd w:val="clear" w:color="auto" w:fill="auto"/>
            <w:noWrap/>
            <w:vAlign w:val="bottom"/>
            <w:hideMark/>
          </w:tcPr>
          <w:p w14:paraId="1E58174D"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ha</w:t>
            </w:r>
          </w:p>
        </w:tc>
        <w:tc>
          <w:tcPr>
            <w:tcW w:w="843" w:type="dxa"/>
            <w:tcBorders>
              <w:top w:val="nil"/>
              <w:left w:val="nil"/>
              <w:bottom w:val="double" w:sz="6" w:space="0" w:color="auto"/>
              <w:right w:val="double" w:sz="6" w:space="0" w:color="auto"/>
            </w:tcBorders>
            <w:shd w:val="clear" w:color="auto" w:fill="auto"/>
            <w:noWrap/>
            <w:vAlign w:val="bottom"/>
            <w:hideMark/>
          </w:tcPr>
          <w:p w14:paraId="3482948E"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w:t>
            </w:r>
          </w:p>
        </w:tc>
        <w:tc>
          <w:tcPr>
            <w:tcW w:w="246" w:type="dxa"/>
            <w:vAlign w:val="center"/>
            <w:hideMark/>
          </w:tcPr>
          <w:p w14:paraId="1089CC2D" w14:textId="77777777" w:rsidR="00524F60" w:rsidRPr="006F188C" w:rsidRDefault="00524F60" w:rsidP="00524F60">
            <w:pPr>
              <w:spacing w:after="0" w:line="240" w:lineRule="auto"/>
              <w:rPr>
                <w:rFonts w:ascii="Times New Roman" w:eastAsia="Times New Roman" w:hAnsi="Times New Roman" w:cs="Times New Roman"/>
                <w:sz w:val="20"/>
                <w:szCs w:val="20"/>
                <w:lang w:val="sr-Latn-RS" w:eastAsia="sr-Latn-RS"/>
              </w:rPr>
            </w:pPr>
          </w:p>
        </w:tc>
      </w:tr>
      <w:tr w:rsidR="006F188C" w:rsidRPr="006F188C" w14:paraId="1EECDF22" w14:textId="77777777" w:rsidTr="00524F60">
        <w:trPr>
          <w:trHeight w:val="320"/>
          <w:jc w:val="center"/>
        </w:trPr>
        <w:tc>
          <w:tcPr>
            <w:tcW w:w="1029" w:type="dxa"/>
            <w:tcBorders>
              <w:top w:val="single" w:sz="4" w:space="0" w:color="auto"/>
              <w:left w:val="double" w:sz="6" w:space="0" w:color="auto"/>
              <w:bottom w:val="nil"/>
              <w:right w:val="single" w:sz="4" w:space="0" w:color="auto"/>
            </w:tcBorders>
            <w:shd w:val="clear" w:color="auto" w:fill="auto"/>
            <w:vAlign w:val="center"/>
            <w:hideMark/>
          </w:tcPr>
          <w:p w14:paraId="431CC34D"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1</w:t>
            </w:r>
          </w:p>
        </w:tc>
        <w:tc>
          <w:tcPr>
            <w:tcW w:w="3320" w:type="dxa"/>
            <w:tcBorders>
              <w:top w:val="double" w:sz="6" w:space="0" w:color="auto"/>
              <w:left w:val="nil"/>
              <w:bottom w:val="single" w:sz="4" w:space="0" w:color="auto"/>
              <w:right w:val="single" w:sz="4" w:space="0" w:color="000000"/>
            </w:tcBorders>
            <w:shd w:val="clear" w:color="auto" w:fill="auto"/>
            <w:vAlign w:val="center"/>
            <w:hideMark/>
          </w:tcPr>
          <w:p w14:paraId="417D4A66" w14:textId="77777777" w:rsidR="00524F60" w:rsidRPr="006F188C" w:rsidRDefault="00524F60" w:rsidP="00524F60">
            <w:pPr>
              <w:spacing w:after="0" w:line="240" w:lineRule="auto"/>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Високе природне састојине</w:t>
            </w:r>
          </w:p>
        </w:tc>
        <w:tc>
          <w:tcPr>
            <w:tcW w:w="1284" w:type="dxa"/>
            <w:tcBorders>
              <w:top w:val="single" w:sz="4" w:space="0" w:color="auto"/>
              <w:left w:val="nil"/>
              <w:bottom w:val="nil"/>
              <w:right w:val="single" w:sz="4" w:space="0" w:color="auto"/>
            </w:tcBorders>
            <w:shd w:val="clear" w:color="auto" w:fill="auto"/>
            <w:noWrap/>
            <w:vAlign w:val="bottom"/>
            <w:hideMark/>
          </w:tcPr>
          <w:p w14:paraId="7E9BF455"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835.41</w:t>
            </w:r>
          </w:p>
        </w:tc>
        <w:tc>
          <w:tcPr>
            <w:tcW w:w="843" w:type="dxa"/>
            <w:tcBorders>
              <w:top w:val="single" w:sz="4" w:space="0" w:color="auto"/>
              <w:left w:val="nil"/>
              <w:bottom w:val="single" w:sz="4" w:space="0" w:color="auto"/>
              <w:right w:val="double" w:sz="6" w:space="0" w:color="auto"/>
            </w:tcBorders>
            <w:shd w:val="clear" w:color="auto" w:fill="auto"/>
            <w:noWrap/>
            <w:vAlign w:val="bottom"/>
            <w:hideMark/>
          </w:tcPr>
          <w:p w14:paraId="3FF95372"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36.2</w:t>
            </w:r>
          </w:p>
        </w:tc>
        <w:tc>
          <w:tcPr>
            <w:tcW w:w="246" w:type="dxa"/>
            <w:vAlign w:val="center"/>
            <w:hideMark/>
          </w:tcPr>
          <w:p w14:paraId="5B030BE9" w14:textId="77777777" w:rsidR="00524F60" w:rsidRPr="006F188C" w:rsidRDefault="00524F60" w:rsidP="00524F60">
            <w:pPr>
              <w:spacing w:after="0" w:line="240" w:lineRule="auto"/>
              <w:rPr>
                <w:rFonts w:ascii="Times New Roman" w:eastAsia="Times New Roman" w:hAnsi="Times New Roman" w:cs="Times New Roman"/>
                <w:sz w:val="20"/>
                <w:szCs w:val="20"/>
                <w:lang w:val="sr-Latn-RS" w:eastAsia="sr-Latn-RS"/>
              </w:rPr>
            </w:pPr>
          </w:p>
        </w:tc>
      </w:tr>
      <w:tr w:rsidR="006F188C" w:rsidRPr="006F188C" w14:paraId="0CEB436F" w14:textId="77777777" w:rsidTr="00524F60">
        <w:trPr>
          <w:trHeight w:val="305"/>
          <w:jc w:val="center"/>
        </w:trPr>
        <w:tc>
          <w:tcPr>
            <w:tcW w:w="102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038EE00"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2</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F36E4" w14:textId="77777777" w:rsidR="00524F60" w:rsidRPr="006F188C" w:rsidRDefault="00524F60" w:rsidP="00524F60">
            <w:pPr>
              <w:spacing w:after="0" w:line="240" w:lineRule="auto"/>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Вештачки подигнуте састојине</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987D9"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346.04</w:t>
            </w:r>
          </w:p>
        </w:tc>
        <w:tc>
          <w:tcPr>
            <w:tcW w:w="843" w:type="dxa"/>
            <w:tcBorders>
              <w:top w:val="nil"/>
              <w:left w:val="nil"/>
              <w:bottom w:val="single" w:sz="4" w:space="0" w:color="auto"/>
              <w:right w:val="double" w:sz="6" w:space="0" w:color="auto"/>
            </w:tcBorders>
            <w:shd w:val="clear" w:color="auto" w:fill="auto"/>
            <w:noWrap/>
            <w:vAlign w:val="bottom"/>
            <w:hideMark/>
          </w:tcPr>
          <w:p w14:paraId="7D9D4879"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15.0</w:t>
            </w:r>
          </w:p>
        </w:tc>
        <w:tc>
          <w:tcPr>
            <w:tcW w:w="246" w:type="dxa"/>
            <w:vAlign w:val="center"/>
            <w:hideMark/>
          </w:tcPr>
          <w:p w14:paraId="15F25673" w14:textId="77777777" w:rsidR="00524F60" w:rsidRPr="006F188C" w:rsidRDefault="00524F60" w:rsidP="00524F60">
            <w:pPr>
              <w:spacing w:after="0" w:line="240" w:lineRule="auto"/>
              <w:rPr>
                <w:rFonts w:ascii="Times New Roman" w:eastAsia="Times New Roman" w:hAnsi="Times New Roman" w:cs="Times New Roman"/>
                <w:sz w:val="20"/>
                <w:szCs w:val="20"/>
                <w:lang w:val="sr-Latn-RS" w:eastAsia="sr-Latn-RS"/>
              </w:rPr>
            </w:pPr>
          </w:p>
        </w:tc>
      </w:tr>
      <w:tr w:rsidR="006F188C" w:rsidRPr="006F188C" w14:paraId="2255512F" w14:textId="77777777" w:rsidTr="00524F60">
        <w:trPr>
          <w:trHeight w:val="305"/>
          <w:jc w:val="center"/>
        </w:trPr>
        <w:tc>
          <w:tcPr>
            <w:tcW w:w="1029" w:type="dxa"/>
            <w:tcBorders>
              <w:top w:val="nil"/>
              <w:left w:val="double" w:sz="6" w:space="0" w:color="auto"/>
              <w:bottom w:val="single" w:sz="4" w:space="0" w:color="auto"/>
              <w:right w:val="single" w:sz="4" w:space="0" w:color="auto"/>
            </w:tcBorders>
            <w:shd w:val="clear" w:color="auto" w:fill="auto"/>
            <w:noWrap/>
            <w:vAlign w:val="bottom"/>
            <w:hideMark/>
          </w:tcPr>
          <w:p w14:paraId="3886C201"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3</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D818C" w14:textId="77777777" w:rsidR="00524F60" w:rsidRPr="006F188C" w:rsidRDefault="00524F60" w:rsidP="00524F60">
            <w:pPr>
              <w:spacing w:after="0" w:line="240" w:lineRule="auto"/>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Културе</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7AEFA1E3"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10.08</w:t>
            </w:r>
          </w:p>
        </w:tc>
        <w:tc>
          <w:tcPr>
            <w:tcW w:w="843" w:type="dxa"/>
            <w:tcBorders>
              <w:top w:val="nil"/>
              <w:left w:val="nil"/>
              <w:bottom w:val="single" w:sz="4" w:space="0" w:color="auto"/>
              <w:right w:val="double" w:sz="6" w:space="0" w:color="auto"/>
            </w:tcBorders>
            <w:shd w:val="clear" w:color="auto" w:fill="auto"/>
            <w:noWrap/>
            <w:vAlign w:val="bottom"/>
            <w:hideMark/>
          </w:tcPr>
          <w:p w14:paraId="56226CFC"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0.4</w:t>
            </w:r>
          </w:p>
        </w:tc>
        <w:tc>
          <w:tcPr>
            <w:tcW w:w="246" w:type="dxa"/>
            <w:vAlign w:val="center"/>
            <w:hideMark/>
          </w:tcPr>
          <w:p w14:paraId="01BBF291" w14:textId="77777777" w:rsidR="00524F60" w:rsidRPr="006F188C" w:rsidRDefault="00524F60" w:rsidP="00524F60">
            <w:pPr>
              <w:spacing w:after="0" w:line="240" w:lineRule="auto"/>
              <w:rPr>
                <w:rFonts w:ascii="Times New Roman" w:eastAsia="Times New Roman" w:hAnsi="Times New Roman" w:cs="Times New Roman"/>
                <w:sz w:val="20"/>
                <w:szCs w:val="20"/>
                <w:lang w:val="sr-Latn-RS" w:eastAsia="sr-Latn-RS"/>
              </w:rPr>
            </w:pPr>
          </w:p>
        </w:tc>
      </w:tr>
      <w:tr w:rsidR="006F188C" w:rsidRPr="006F188C" w14:paraId="7A66ABD7" w14:textId="77777777" w:rsidTr="00524F60">
        <w:trPr>
          <w:trHeight w:val="305"/>
          <w:jc w:val="center"/>
        </w:trPr>
        <w:tc>
          <w:tcPr>
            <w:tcW w:w="1029" w:type="dxa"/>
            <w:tcBorders>
              <w:top w:val="nil"/>
              <w:left w:val="double" w:sz="6" w:space="0" w:color="auto"/>
              <w:bottom w:val="single" w:sz="4" w:space="0" w:color="auto"/>
              <w:right w:val="single" w:sz="4" w:space="0" w:color="auto"/>
            </w:tcBorders>
            <w:shd w:val="clear" w:color="auto" w:fill="auto"/>
            <w:noWrap/>
            <w:vAlign w:val="bottom"/>
            <w:hideMark/>
          </w:tcPr>
          <w:p w14:paraId="3E184DDF"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4</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02DAB" w14:textId="77777777" w:rsidR="00524F60" w:rsidRPr="006F188C" w:rsidRDefault="00524F60" w:rsidP="00524F60">
            <w:pPr>
              <w:spacing w:after="0" w:line="240" w:lineRule="auto"/>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Изданачке састојине</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7B94C1CC"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224.51</w:t>
            </w:r>
          </w:p>
        </w:tc>
        <w:tc>
          <w:tcPr>
            <w:tcW w:w="843" w:type="dxa"/>
            <w:tcBorders>
              <w:top w:val="nil"/>
              <w:left w:val="nil"/>
              <w:bottom w:val="single" w:sz="4" w:space="0" w:color="auto"/>
              <w:right w:val="double" w:sz="6" w:space="0" w:color="auto"/>
            </w:tcBorders>
            <w:shd w:val="clear" w:color="auto" w:fill="auto"/>
            <w:noWrap/>
            <w:vAlign w:val="bottom"/>
            <w:hideMark/>
          </w:tcPr>
          <w:p w14:paraId="14DBB6A8"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9.7</w:t>
            </w:r>
          </w:p>
        </w:tc>
        <w:tc>
          <w:tcPr>
            <w:tcW w:w="246" w:type="dxa"/>
            <w:vAlign w:val="center"/>
            <w:hideMark/>
          </w:tcPr>
          <w:p w14:paraId="4BFB1523" w14:textId="77777777" w:rsidR="00524F60" w:rsidRPr="006F188C" w:rsidRDefault="00524F60" w:rsidP="00524F60">
            <w:pPr>
              <w:spacing w:after="0" w:line="240" w:lineRule="auto"/>
              <w:rPr>
                <w:rFonts w:ascii="Times New Roman" w:eastAsia="Times New Roman" w:hAnsi="Times New Roman" w:cs="Times New Roman"/>
                <w:sz w:val="20"/>
                <w:szCs w:val="20"/>
                <w:lang w:val="sr-Latn-RS" w:eastAsia="sr-Latn-RS"/>
              </w:rPr>
            </w:pPr>
          </w:p>
        </w:tc>
      </w:tr>
      <w:tr w:rsidR="006F188C" w:rsidRPr="006F188C" w14:paraId="30300238" w14:textId="77777777" w:rsidTr="00524F60">
        <w:trPr>
          <w:trHeight w:val="305"/>
          <w:jc w:val="center"/>
        </w:trPr>
        <w:tc>
          <w:tcPr>
            <w:tcW w:w="1029" w:type="dxa"/>
            <w:tcBorders>
              <w:top w:val="nil"/>
              <w:left w:val="double" w:sz="6" w:space="0" w:color="auto"/>
              <w:bottom w:val="single" w:sz="4" w:space="0" w:color="auto"/>
              <w:right w:val="single" w:sz="4" w:space="0" w:color="auto"/>
            </w:tcBorders>
            <w:shd w:val="clear" w:color="auto" w:fill="auto"/>
            <w:noWrap/>
            <w:vAlign w:val="bottom"/>
            <w:hideMark/>
          </w:tcPr>
          <w:p w14:paraId="4FDB45EC"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5</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66174" w14:textId="77777777" w:rsidR="00524F60" w:rsidRPr="006F188C" w:rsidRDefault="00524F60" w:rsidP="00524F60">
            <w:pPr>
              <w:spacing w:after="0" w:line="240" w:lineRule="auto"/>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Шикаре</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37A55624"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472.85</w:t>
            </w:r>
          </w:p>
        </w:tc>
        <w:tc>
          <w:tcPr>
            <w:tcW w:w="843" w:type="dxa"/>
            <w:tcBorders>
              <w:top w:val="nil"/>
              <w:left w:val="nil"/>
              <w:bottom w:val="single" w:sz="4" w:space="0" w:color="auto"/>
              <w:right w:val="double" w:sz="6" w:space="0" w:color="auto"/>
            </w:tcBorders>
            <w:shd w:val="clear" w:color="auto" w:fill="auto"/>
            <w:noWrap/>
            <w:vAlign w:val="bottom"/>
            <w:hideMark/>
          </w:tcPr>
          <w:p w14:paraId="5CE662FE"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20.5</w:t>
            </w:r>
          </w:p>
        </w:tc>
        <w:tc>
          <w:tcPr>
            <w:tcW w:w="246" w:type="dxa"/>
            <w:vAlign w:val="center"/>
            <w:hideMark/>
          </w:tcPr>
          <w:p w14:paraId="0D7081CB" w14:textId="77777777" w:rsidR="00524F60" w:rsidRPr="006F188C" w:rsidRDefault="00524F60" w:rsidP="00524F60">
            <w:pPr>
              <w:spacing w:after="0" w:line="240" w:lineRule="auto"/>
              <w:rPr>
                <w:rFonts w:ascii="Times New Roman" w:eastAsia="Times New Roman" w:hAnsi="Times New Roman" w:cs="Times New Roman"/>
                <w:sz w:val="20"/>
                <w:szCs w:val="20"/>
                <w:lang w:val="sr-Latn-RS" w:eastAsia="sr-Latn-RS"/>
              </w:rPr>
            </w:pPr>
          </w:p>
        </w:tc>
      </w:tr>
      <w:tr w:rsidR="006F188C" w:rsidRPr="006F188C" w14:paraId="3EB53A4A" w14:textId="77777777" w:rsidTr="00524F60">
        <w:trPr>
          <w:trHeight w:val="305"/>
          <w:jc w:val="center"/>
        </w:trPr>
        <w:tc>
          <w:tcPr>
            <w:tcW w:w="435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3CD1DE09"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Укупно обрасло</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5A3FC1E1"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1,888.89</w:t>
            </w:r>
          </w:p>
        </w:tc>
        <w:tc>
          <w:tcPr>
            <w:tcW w:w="843" w:type="dxa"/>
            <w:tcBorders>
              <w:top w:val="nil"/>
              <w:left w:val="nil"/>
              <w:bottom w:val="single" w:sz="4" w:space="0" w:color="auto"/>
              <w:right w:val="double" w:sz="6" w:space="0" w:color="auto"/>
            </w:tcBorders>
            <w:shd w:val="clear" w:color="auto" w:fill="auto"/>
            <w:noWrap/>
            <w:vAlign w:val="bottom"/>
            <w:hideMark/>
          </w:tcPr>
          <w:p w14:paraId="5AFDC0EF"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81.9</w:t>
            </w:r>
          </w:p>
        </w:tc>
        <w:tc>
          <w:tcPr>
            <w:tcW w:w="246" w:type="dxa"/>
            <w:vAlign w:val="center"/>
            <w:hideMark/>
          </w:tcPr>
          <w:p w14:paraId="53DF75C0" w14:textId="77777777" w:rsidR="00524F60" w:rsidRPr="006F188C" w:rsidRDefault="00524F60" w:rsidP="00524F60">
            <w:pPr>
              <w:spacing w:after="0" w:line="240" w:lineRule="auto"/>
              <w:rPr>
                <w:rFonts w:ascii="Times New Roman" w:eastAsia="Times New Roman" w:hAnsi="Times New Roman" w:cs="Times New Roman"/>
                <w:sz w:val="20"/>
                <w:szCs w:val="20"/>
                <w:lang w:val="sr-Latn-RS" w:eastAsia="sr-Latn-RS"/>
              </w:rPr>
            </w:pPr>
          </w:p>
        </w:tc>
      </w:tr>
      <w:tr w:rsidR="006F188C" w:rsidRPr="006F188C" w14:paraId="21441BB7" w14:textId="77777777" w:rsidTr="00524F60">
        <w:trPr>
          <w:trHeight w:val="305"/>
          <w:jc w:val="center"/>
        </w:trPr>
        <w:tc>
          <w:tcPr>
            <w:tcW w:w="1029" w:type="dxa"/>
            <w:tcBorders>
              <w:top w:val="nil"/>
              <w:left w:val="double" w:sz="6" w:space="0" w:color="auto"/>
              <w:bottom w:val="single" w:sz="4" w:space="0" w:color="auto"/>
              <w:right w:val="single" w:sz="4" w:space="0" w:color="auto"/>
            </w:tcBorders>
            <w:shd w:val="clear" w:color="auto" w:fill="auto"/>
            <w:noWrap/>
            <w:vAlign w:val="bottom"/>
            <w:hideMark/>
          </w:tcPr>
          <w:p w14:paraId="498A062B"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6</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B7EEE" w14:textId="77777777" w:rsidR="00524F60" w:rsidRPr="006F188C" w:rsidRDefault="00524F60" w:rsidP="00524F60">
            <w:pPr>
              <w:spacing w:after="0" w:line="240" w:lineRule="auto"/>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Шумско земљиште</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6CE14C19"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44.11</w:t>
            </w:r>
          </w:p>
        </w:tc>
        <w:tc>
          <w:tcPr>
            <w:tcW w:w="843" w:type="dxa"/>
            <w:tcBorders>
              <w:top w:val="nil"/>
              <w:left w:val="nil"/>
              <w:bottom w:val="single" w:sz="4" w:space="0" w:color="auto"/>
              <w:right w:val="double" w:sz="6" w:space="0" w:color="auto"/>
            </w:tcBorders>
            <w:shd w:val="clear" w:color="auto" w:fill="auto"/>
            <w:noWrap/>
            <w:vAlign w:val="bottom"/>
            <w:hideMark/>
          </w:tcPr>
          <w:p w14:paraId="1A313A8B"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1.9</w:t>
            </w:r>
          </w:p>
        </w:tc>
        <w:tc>
          <w:tcPr>
            <w:tcW w:w="246" w:type="dxa"/>
            <w:vAlign w:val="center"/>
            <w:hideMark/>
          </w:tcPr>
          <w:p w14:paraId="6D9FA9DB" w14:textId="77777777" w:rsidR="00524F60" w:rsidRPr="006F188C" w:rsidRDefault="00524F60" w:rsidP="00524F60">
            <w:pPr>
              <w:spacing w:after="0" w:line="240" w:lineRule="auto"/>
              <w:rPr>
                <w:rFonts w:ascii="Times New Roman" w:eastAsia="Times New Roman" w:hAnsi="Times New Roman" w:cs="Times New Roman"/>
                <w:sz w:val="20"/>
                <w:szCs w:val="20"/>
                <w:lang w:val="sr-Latn-RS" w:eastAsia="sr-Latn-RS"/>
              </w:rPr>
            </w:pPr>
          </w:p>
        </w:tc>
      </w:tr>
      <w:tr w:rsidR="006F188C" w:rsidRPr="006F188C" w14:paraId="1E19C93C" w14:textId="77777777" w:rsidTr="00524F60">
        <w:trPr>
          <w:trHeight w:val="305"/>
          <w:jc w:val="center"/>
        </w:trPr>
        <w:tc>
          <w:tcPr>
            <w:tcW w:w="1029" w:type="dxa"/>
            <w:tcBorders>
              <w:top w:val="nil"/>
              <w:left w:val="double" w:sz="6" w:space="0" w:color="auto"/>
              <w:bottom w:val="single" w:sz="4" w:space="0" w:color="auto"/>
              <w:right w:val="single" w:sz="4" w:space="0" w:color="auto"/>
            </w:tcBorders>
            <w:shd w:val="clear" w:color="auto" w:fill="auto"/>
            <w:noWrap/>
            <w:vAlign w:val="bottom"/>
            <w:hideMark/>
          </w:tcPr>
          <w:p w14:paraId="4CE7F759"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7</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8F030" w14:textId="77777777" w:rsidR="00524F60" w:rsidRPr="006F188C" w:rsidRDefault="00524F60" w:rsidP="00524F60">
            <w:pPr>
              <w:spacing w:after="0" w:line="240" w:lineRule="auto"/>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Неплодно</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43F35FFE"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289.75</w:t>
            </w:r>
          </w:p>
        </w:tc>
        <w:tc>
          <w:tcPr>
            <w:tcW w:w="843" w:type="dxa"/>
            <w:tcBorders>
              <w:top w:val="nil"/>
              <w:left w:val="nil"/>
              <w:bottom w:val="single" w:sz="4" w:space="0" w:color="auto"/>
              <w:right w:val="double" w:sz="6" w:space="0" w:color="auto"/>
            </w:tcBorders>
            <w:shd w:val="clear" w:color="auto" w:fill="auto"/>
            <w:noWrap/>
            <w:vAlign w:val="bottom"/>
            <w:hideMark/>
          </w:tcPr>
          <w:p w14:paraId="6AB6652B"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12.6</w:t>
            </w:r>
          </w:p>
        </w:tc>
        <w:tc>
          <w:tcPr>
            <w:tcW w:w="246" w:type="dxa"/>
            <w:vAlign w:val="center"/>
            <w:hideMark/>
          </w:tcPr>
          <w:p w14:paraId="725410EA" w14:textId="77777777" w:rsidR="00524F60" w:rsidRPr="006F188C" w:rsidRDefault="00524F60" w:rsidP="00524F60">
            <w:pPr>
              <w:spacing w:after="0" w:line="240" w:lineRule="auto"/>
              <w:rPr>
                <w:rFonts w:ascii="Times New Roman" w:eastAsia="Times New Roman" w:hAnsi="Times New Roman" w:cs="Times New Roman"/>
                <w:sz w:val="20"/>
                <w:szCs w:val="20"/>
                <w:lang w:val="sr-Latn-RS" w:eastAsia="sr-Latn-RS"/>
              </w:rPr>
            </w:pPr>
          </w:p>
        </w:tc>
      </w:tr>
      <w:tr w:rsidR="006F188C" w:rsidRPr="006F188C" w14:paraId="1AD9F800" w14:textId="77777777" w:rsidTr="00524F60">
        <w:trPr>
          <w:trHeight w:val="305"/>
          <w:jc w:val="center"/>
        </w:trPr>
        <w:tc>
          <w:tcPr>
            <w:tcW w:w="1029" w:type="dxa"/>
            <w:tcBorders>
              <w:top w:val="nil"/>
              <w:left w:val="double" w:sz="6" w:space="0" w:color="auto"/>
              <w:bottom w:val="single" w:sz="4" w:space="0" w:color="auto"/>
              <w:right w:val="single" w:sz="4" w:space="0" w:color="auto"/>
            </w:tcBorders>
            <w:shd w:val="clear" w:color="auto" w:fill="auto"/>
            <w:noWrap/>
            <w:vAlign w:val="bottom"/>
            <w:hideMark/>
          </w:tcPr>
          <w:p w14:paraId="5E49CFBF"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8</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3C121" w14:textId="77777777" w:rsidR="00524F60" w:rsidRPr="006F188C" w:rsidRDefault="00524F60" w:rsidP="00524F60">
            <w:pPr>
              <w:spacing w:after="0" w:line="240" w:lineRule="auto"/>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За остале сврхе</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1B04FAAA"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73.40</w:t>
            </w:r>
          </w:p>
        </w:tc>
        <w:tc>
          <w:tcPr>
            <w:tcW w:w="843" w:type="dxa"/>
            <w:tcBorders>
              <w:top w:val="nil"/>
              <w:left w:val="nil"/>
              <w:bottom w:val="single" w:sz="4" w:space="0" w:color="auto"/>
              <w:right w:val="double" w:sz="6" w:space="0" w:color="auto"/>
            </w:tcBorders>
            <w:shd w:val="clear" w:color="auto" w:fill="auto"/>
            <w:noWrap/>
            <w:vAlign w:val="bottom"/>
            <w:hideMark/>
          </w:tcPr>
          <w:p w14:paraId="2910FFE9"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3.2</w:t>
            </w:r>
          </w:p>
        </w:tc>
        <w:tc>
          <w:tcPr>
            <w:tcW w:w="246" w:type="dxa"/>
            <w:vAlign w:val="center"/>
            <w:hideMark/>
          </w:tcPr>
          <w:p w14:paraId="0C36514F" w14:textId="77777777" w:rsidR="00524F60" w:rsidRPr="006F188C" w:rsidRDefault="00524F60" w:rsidP="00524F60">
            <w:pPr>
              <w:spacing w:after="0" w:line="240" w:lineRule="auto"/>
              <w:rPr>
                <w:rFonts w:ascii="Times New Roman" w:eastAsia="Times New Roman" w:hAnsi="Times New Roman" w:cs="Times New Roman"/>
                <w:sz w:val="20"/>
                <w:szCs w:val="20"/>
                <w:lang w:val="sr-Latn-RS" w:eastAsia="sr-Latn-RS"/>
              </w:rPr>
            </w:pPr>
          </w:p>
        </w:tc>
      </w:tr>
      <w:tr w:rsidR="006F188C" w:rsidRPr="006F188C" w14:paraId="7435FD56" w14:textId="77777777" w:rsidTr="00524F60">
        <w:trPr>
          <w:trHeight w:val="305"/>
          <w:jc w:val="center"/>
        </w:trPr>
        <w:tc>
          <w:tcPr>
            <w:tcW w:w="1029" w:type="dxa"/>
            <w:tcBorders>
              <w:top w:val="nil"/>
              <w:left w:val="double" w:sz="6" w:space="0" w:color="auto"/>
              <w:bottom w:val="single" w:sz="4" w:space="0" w:color="auto"/>
              <w:right w:val="single" w:sz="4" w:space="0" w:color="auto"/>
            </w:tcBorders>
            <w:shd w:val="clear" w:color="auto" w:fill="auto"/>
            <w:noWrap/>
            <w:vAlign w:val="bottom"/>
            <w:hideMark/>
          </w:tcPr>
          <w:p w14:paraId="370BE999"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9</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D6500" w14:textId="77777777" w:rsidR="00524F60" w:rsidRPr="006F188C" w:rsidRDefault="00524F60" w:rsidP="00524F60">
            <w:pPr>
              <w:spacing w:after="0" w:line="240" w:lineRule="auto"/>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Заузеће</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1FE8A9B6"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10.09</w:t>
            </w:r>
          </w:p>
        </w:tc>
        <w:tc>
          <w:tcPr>
            <w:tcW w:w="843" w:type="dxa"/>
            <w:tcBorders>
              <w:top w:val="nil"/>
              <w:left w:val="nil"/>
              <w:bottom w:val="single" w:sz="4" w:space="0" w:color="auto"/>
              <w:right w:val="double" w:sz="6" w:space="0" w:color="auto"/>
            </w:tcBorders>
            <w:shd w:val="clear" w:color="auto" w:fill="auto"/>
            <w:noWrap/>
            <w:vAlign w:val="bottom"/>
            <w:hideMark/>
          </w:tcPr>
          <w:p w14:paraId="3BC3767F"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0.4</w:t>
            </w:r>
          </w:p>
        </w:tc>
        <w:tc>
          <w:tcPr>
            <w:tcW w:w="246" w:type="dxa"/>
            <w:vAlign w:val="center"/>
            <w:hideMark/>
          </w:tcPr>
          <w:p w14:paraId="54A5B5A2" w14:textId="77777777" w:rsidR="00524F60" w:rsidRPr="006F188C" w:rsidRDefault="00524F60" w:rsidP="00524F60">
            <w:pPr>
              <w:spacing w:after="0" w:line="240" w:lineRule="auto"/>
              <w:rPr>
                <w:rFonts w:ascii="Times New Roman" w:eastAsia="Times New Roman" w:hAnsi="Times New Roman" w:cs="Times New Roman"/>
                <w:sz w:val="20"/>
                <w:szCs w:val="20"/>
                <w:lang w:val="sr-Latn-RS" w:eastAsia="sr-Latn-RS"/>
              </w:rPr>
            </w:pPr>
          </w:p>
        </w:tc>
      </w:tr>
      <w:tr w:rsidR="006F188C" w:rsidRPr="006F188C" w14:paraId="3AFCA28C" w14:textId="77777777" w:rsidTr="00524F60">
        <w:trPr>
          <w:trHeight w:val="320"/>
          <w:jc w:val="center"/>
        </w:trPr>
        <w:tc>
          <w:tcPr>
            <w:tcW w:w="4350" w:type="dxa"/>
            <w:gridSpan w:val="2"/>
            <w:tcBorders>
              <w:top w:val="single" w:sz="4" w:space="0" w:color="auto"/>
              <w:left w:val="double" w:sz="6" w:space="0" w:color="auto"/>
              <w:bottom w:val="nil"/>
              <w:right w:val="single" w:sz="4" w:space="0" w:color="auto"/>
            </w:tcBorders>
            <w:shd w:val="clear" w:color="auto" w:fill="auto"/>
            <w:noWrap/>
            <w:vAlign w:val="bottom"/>
            <w:hideMark/>
          </w:tcPr>
          <w:p w14:paraId="5644C540"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Укупно необрасло</w:t>
            </w:r>
          </w:p>
        </w:tc>
        <w:tc>
          <w:tcPr>
            <w:tcW w:w="1284" w:type="dxa"/>
            <w:tcBorders>
              <w:top w:val="nil"/>
              <w:left w:val="nil"/>
              <w:bottom w:val="nil"/>
              <w:right w:val="single" w:sz="4" w:space="0" w:color="auto"/>
            </w:tcBorders>
            <w:shd w:val="clear" w:color="auto" w:fill="auto"/>
            <w:noWrap/>
            <w:vAlign w:val="bottom"/>
            <w:hideMark/>
          </w:tcPr>
          <w:p w14:paraId="27500F94"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417.35</w:t>
            </w:r>
          </w:p>
        </w:tc>
        <w:tc>
          <w:tcPr>
            <w:tcW w:w="843" w:type="dxa"/>
            <w:tcBorders>
              <w:top w:val="nil"/>
              <w:left w:val="nil"/>
              <w:bottom w:val="nil"/>
              <w:right w:val="double" w:sz="6" w:space="0" w:color="auto"/>
            </w:tcBorders>
            <w:shd w:val="clear" w:color="auto" w:fill="auto"/>
            <w:noWrap/>
            <w:vAlign w:val="bottom"/>
            <w:hideMark/>
          </w:tcPr>
          <w:p w14:paraId="457266C0"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18.1</w:t>
            </w:r>
          </w:p>
        </w:tc>
        <w:tc>
          <w:tcPr>
            <w:tcW w:w="246" w:type="dxa"/>
            <w:vAlign w:val="center"/>
            <w:hideMark/>
          </w:tcPr>
          <w:p w14:paraId="50DCA040" w14:textId="77777777" w:rsidR="00524F60" w:rsidRPr="006F188C" w:rsidRDefault="00524F60" w:rsidP="00524F60">
            <w:pPr>
              <w:spacing w:after="0" w:line="240" w:lineRule="auto"/>
              <w:rPr>
                <w:rFonts w:ascii="Times New Roman" w:eastAsia="Times New Roman" w:hAnsi="Times New Roman" w:cs="Times New Roman"/>
                <w:sz w:val="20"/>
                <w:szCs w:val="20"/>
                <w:lang w:val="sr-Latn-RS" w:eastAsia="sr-Latn-RS"/>
              </w:rPr>
            </w:pPr>
          </w:p>
        </w:tc>
      </w:tr>
      <w:tr w:rsidR="00524F60" w:rsidRPr="006F188C" w14:paraId="4D70107F" w14:textId="77777777" w:rsidTr="00524F60">
        <w:trPr>
          <w:trHeight w:val="335"/>
          <w:jc w:val="center"/>
        </w:trPr>
        <w:tc>
          <w:tcPr>
            <w:tcW w:w="4350" w:type="dxa"/>
            <w:gridSpan w:val="2"/>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08F4B2E6" w14:textId="77777777" w:rsidR="00524F60" w:rsidRPr="006F188C" w:rsidRDefault="00524F60" w:rsidP="00524F60">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Укупно ГЈ</w:t>
            </w:r>
          </w:p>
        </w:tc>
        <w:tc>
          <w:tcPr>
            <w:tcW w:w="1284" w:type="dxa"/>
            <w:tcBorders>
              <w:top w:val="double" w:sz="6" w:space="0" w:color="auto"/>
              <w:left w:val="nil"/>
              <w:bottom w:val="double" w:sz="6" w:space="0" w:color="auto"/>
              <w:right w:val="single" w:sz="4" w:space="0" w:color="auto"/>
            </w:tcBorders>
            <w:shd w:val="clear" w:color="auto" w:fill="auto"/>
            <w:noWrap/>
            <w:vAlign w:val="bottom"/>
            <w:hideMark/>
          </w:tcPr>
          <w:p w14:paraId="2E7FD375"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2,306.24</w:t>
            </w:r>
          </w:p>
        </w:tc>
        <w:tc>
          <w:tcPr>
            <w:tcW w:w="843" w:type="dxa"/>
            <w:tcBorders>
              <w:top w:val="double" w:sz="6" w:space="0" w:color="auto"/>
              <w:left w:val="nil"/>
              <w:bottom w:val="double" w:sz="6" w:space="0" w:color="auto"/>
              <w:right w:val="double" w:sz="6" w:space="0" w:color="auto"/>
            </w:tcBorders>
            <w:shd w:val="clear" w:color="auto" w:fill="auto"/>
            <w:noWrap/>
            <w:vAlign w:val="bottom"/>
            <w:hideMark/>
          </w:tcPr>
          <w:p w14:paraId="78E0084A" w14:textId="77777777" w:rsidR="00524F60" w:rsidRPr="006F188C" w:rsidRDefault="00524F60" w:rsidP="00524F60">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100.0</w:t>
            </w:r>
          </w:p>
        </w:tc>
        <w:tc>
          <w:tcPr>
            <w:tcW w:w="246" w:type="dxa"/>
            <w:vAlign w:val="center"/>
            <w:hideMark/>
          </w:tcPr>
          <w:p w14:paraId="45AB0873" w14:textId="77777777" w:rsidR="00524F60" w:rsidRPr="006F188C" w:rsidRDefault="00524F60" w:rsidP="00524F60">
            <w:pPr>
              <w:spacing w:after="0" w:line="240" w:lineRule="auto"/>
              <w:rPr>
                <w:rFonts w:ascii="Times New Roman" w:eastAsia="Times New Roman" w:hAnsi="Times New Roman" w:cs="Times New Roman"/>
                <w:sz w:val="20"/>
                <w:szCs w:val="20"/>
                <w:lang w:val="sr-Latn-RS" w:eastAsia="sr-Latn-RS"/>
              </w:rPr>
            </w:pPr>
          </w:p>
        </w:tc>
      </w:tr>
    </w:tbl>
    <w:p w14:paraId="7BAF2729" w14:textId="77777777" w:rsidR="00BB0922" w:rsidRPr="006F188C" w:rsidRDefault="00BB0922" w:rsidP="00BB0922">
      <w:pPr>
        <w:spacing w:after="0" w:line="240" w:lineRule="auto"/>
        <w:ind w:left="2264" w:firstLine="568"/>
        <w:jc w:val="both"/>
        <w:rPr>
          <w:rFonts w:ascii="Times New Roman" w:eastAsia="Calibri" w:hAnsi="Times New Roman" w:cs="Times New Roman"/>
          <w:i/>
          <w:sz w:val="16"/>
          <w:szCs w:val="16"/>
        </w:rPr>
      </w:pPr>
    </w:p>
    <w:p w14:paraId="097E47A2" w14:textId="77777777" w:rsidR="00BB0922" w:rsidRPr="006F188C" w:rsidRDefault="00BB0922" w:rsidP="00BB0922">
      <w:pPr>
        <w:spacing w:after="0" w:line="240" w:lineRule="auto"/>
        <w:ind w:left="2264" w:firstLine="568"/>
        <w:jc w:val="both"/>
        <w:rPr>
          <w:rFonts w:ascii="Times New Roman" w:eastAsia="Calibri" w:hAnsi="Times New Roman" w:cs="Times New Roman"/>
          <w:i/>
          <w:sz w:val="16"/>
          <w:szCs w:val="16"/>
          <w:lang w:val="sr-Latn-CS"/>
        </w:rPr>
      </w:pPr>
    </w:p>
    <w:p w14:paraId="4C8ECF84" w14:textId="10C7F39F" w:rsidR="00BB0922" w:rsidRPr="006F188C" w:rsidRDefault="00BB0922" w:rsidP="00BB0922">
      <w:pPr>
        <w:spacing w:after="0" w:line="240" w:lineRule="auto"/>
        <w:ind w:firstLine="851"/>
        <w:jc w:val="both"/>
        <w:rPr>
          <w:rFonts w:ascii="Times New Roman" w:eastAsia="Calibri" w:hAnsi="Times New Roman" w:cs="Times New Roman"/>
          <w:sz w:val="24"/>
        </w:rPr>
      </w:pPr>
      <w:r w:rsidRPr="006F188C">
        <w:rPr>
          <w:rFonts w:ascii="Times New Roman" w:eastAsia="Calibri" w:hAnsi="Times New Roman" w:cs="Times New Roman"/>
          <w:sz w:val="24"/>
          <w:lang w:val="sr-Latn-CS"/>
        </w:rPr>
        <w:t xml:space="preserve">Укупна површина обраслог земљишта износи </w:t>
      </w:r>
      <w:r w:rsidR="00915BB3" w:rsidRPr="006F188C">
        <w:rPr>
          <w:rFonts w:ascii="Times New Roman" w:eastAsia="Calibri" w:hAnsi="Times New Roman" w:cs="Times New Roman"/>
          <w:sz w:val="24"/>
          <w:lang w:val="sr-Cyrl-RS"/>
        </w:rPr>
        <w:t>1.</w:t>
      </w:r>
      <w:r w:rsidR="00436770" w:rsidRPr="006F188C">
        <w:rPr>
          <w:rFonts w:ascii="Times New Roman" w:eastAsia="Calibri" w:hAnsi="Times New Roman" w:cs="Times New Roman"/>
          <w:sz w:val="24"/>
        </w:rPr>
        <w:t>8</w:t>
      </w:r>
      <w:r w:rsidR="00915BB3" w:rsidRPr="006F188C">
        <w:rPr>
          <w:rFonts w:ascii="Times New Roman" w:eastAsia="Calibri" w:hAnsi="Times New Roman" w:cs="Times New Roman"/>
          <w:sz w:val="24"/>
          <w:lang w:val="sr-Cyrl-RS"/>
        </w:rPr>
        <w:t>88</w:t>
      </w:r>
      <w:r w:rsidR="00436770" w:rsidRPr="006F188C">
        <w:rPr>
          <w:rFonts w:ascii="Times New Roman" w:eastAsia="Calibri" w:hAnsi="Times New Roman" w:cs="Times New Roman"/>
          <w:sz w:val="24"/>
        </w:rPr>
        <w:t>,</w:t>
      </w:r>
      <w:r w:rsidR="00915BB3" w:rsidRPr="006F188C">
        <w:rPr>
          <w:rFonts w:ascii="Times New Roman" w:eastAsia="Calibri" w:hAnsi="Times New Roman" w:cs="Times New Roman"/>
          <w:sz w:val="24"/>
          <w:lang w:val="sr-Cyrl-RS"/>
        </w:rPr>
        <w:t>8</w:t>
      </w:r>
      <w:r w:rsidR="00436770" w:rsidRPr="006F188C">
        <w:rPr>
          <w:rFonts w:ascii="Times New Roman" w:eastAsia="Calibri" w:hAnsi="Times New Roman" w:cs="Times New Roman"/>
          <w:sz w:val="24"/>
        </w:rPr>
        <w:t>9</w:t>
      </w:r>
      <w:r w:rsidRPr="006F188C">
        <w:rPr>
          <w:rFonts w:ascii="Times New Roman" w:eastAsia="Calibri" w:hAnsi="Times New Roman" w:cs="Times New Roman"/>
          <w:sz w:val="24"/>
          <w:lang w:val="sr-Latn-CS"/>
        </w:rPr>
        <w:t>ha</w:t>
      </w:r>
      <w:r w:rsidRPr="006F188C">
        <w:rPr>
          <w:rFonts w:ascii="Times New Roman" w:eastAsia="Calibri" w:hAnsi="Times New Roman" w:cs="Times New Roman"/>
          <w:sz w:val="24"/>
        </w:rPr>
        <w:t>,</w:t>
      </w:r>
      <w:r w:rsidR="00D14564" w:rsidRPr="006F188C">
        <w:rPr>
          <w:rFonts w:ascii="Times New Roman" w:eastAsia="Calibri" w:hAnsi="Times New Roman" w:cs="Times New Roman"/>
          <w:sz w:val="24"/>
        </w:rPr>
        <w:t xml:space="preserve"> </w:t>
      </w:r>
      <w:r w:rsidRPr="006F188C">
        <w:rPr>
          <w:rFonts w:ascii="Times New Roman" w:eastAsia="Calibri" w:hAnsi="Times New Roman" w:cs="Times New Roman"/>
          <w:sz w:val="24"/>
          <w:lang w:val="sr-Latn-CS"/>
        </w:rPr>
        <w:t xml:space="preserve">што чини </w:t>
      </w:r>
      <w:r w:rsidR="00915BB3" w:rsidRPr="006F188C">
        <w:rPr>
          <w:rFonts w:ascii="Times New Roman" w:eastAsia="Calibri" w:hAnsi="Times New Roman" w:cs="Times New Roman"/>
          <w:sz w:val="24"/>
          <w:lang w:val="sr-Cyrl-RS"/>
        </w:rPr>
        <w:t>81,9</w:t>
      </w:r>
      <w:r w:rsidRPr="006F188C">
        <w:rPr>
          <w:rFonts w:ascii="Times New Roman" w:eastAsia="Calibri" w:hAnsi="Times New Roman" w:cs="Times New Roman"/>
          <w:sz w:val="24"/>
          <w:lang w:val="sr-Latn-CS"/>
        </w:rPr>
        <w:t xml:space="preserve">% укупне површине газдинске јединице. Издначке природне састојине простиру се на </w:t>
      </w:r>
      <w:r w:rsidR="00436770" w:rsidRPr="006F188C">
        <w:rPr>
          <w:rFonts w:ascii="Times New Roman" w:eastAsia="Calibri" w:hAnsi="Times New Roman" w:cs="Times New Roman"/>
          <w:sz w:val="24"/>
        </w:rPr>
        <w:t>2</w:t>
      </w:r>
      <w:r w:rsidR="00524F60" w:rsidRPr="006F188C">
        <w:rPr>
          <w:rFonts w:ascii="Times New Roman" w:eastAsia="Calibri" w:hAnsi="Times New Roman" w:cs="Times New Roman"/>
          <w:sz w:val="24"/>
          <w:lang w:val="sr-Cyrl-RS"/>
        </w:rPr>
        <w:t>24,51</w:t>
      </w:r>
      <w:r w:rsidRPr="006F188C">
        <w:rPr>
          <w:rFonts w:ascii="Times New Roman" w:eastAsia="Calibri" w:hAnsi="Times New Roman" w:cs="Times New Roman"/>
          <w:sz w:val="24"/>
          <w:lang w:val="sr-Latn-CS"/>
        </w:rPr>
        <w:t xml:space="preserve">ha односно на </w:t>
      </w:r>
      <w:r w:rsidR="00915BB3" w:rsidRPr="006F188C">
        <w:rPr>
          <w:rFonts w:ascii="Times New Roman" w:eastAsia="Calibri" w:hAnsi="Times New Roman" w:cs="Times New Roman"/>
          <w:sz w:val="24"/>
          <w:lang w:val="sr-Cyrl-RS"/>
        </w:rPr>
        <w:t>9,</w:t>
      </w:r>
      <w:r w:rsidR="00524F60" w:rsidRPr="006F188C">
        <w:rPr>
          <w:rFonts w:ascii="Times New Roman" w:eastAsia="Calibri" w:hAnsi="Times New Roman" w:cs="Times New Roman"/>
          <w:sz w:val="24"/>
          <w:lang w:val="sr-Latn-RS"/>
        </w:rPr>
        <w:t>7</w:t>
      </w:r>
      <w:r w:rsidRPr="006F188C">
        <w:rPr>
          <w:rFonts w:ascii="Times New Roman" w:eastAsia="Calibri" w:hAnsi="Times New Roman" w:cs="Times New Roman"/>
          <w:sz w:val="24"/>
          <w:lang w:val="sr-Latn-CS"/>
        </w:rPr>
        <w:t xml:space="preserve">% укупне површине, вештачки подигнуте састојине на  </w:t>
      </w:r>
      <w:r w:rsidR="00915BB3" w:rsidRPr="006F188C">
        <w:rPr>
          <w:rFonts w:ascii="Times New Roman" w:eastAsia="Calibri" w:hAnsi="Times New Roman" w:cs="Times New Roman"/>
          <w:sz w:val="24"/>
          <w:lang w:val="sr-Cyrl-RS"/>
        </w:rPr>
        <w:t>346,04</w:t>
      </w:r>
      <w:r w:rsidR="00436770" w:rsidRPr="006F188C">
        <w:rPr>
          <w:rFonts w:ascii="Times New Roman" w:eastAsia="Calibri" w:hAnsi="Times New Roman" w:cs="Times New Roman"/>
          <w:sz w:val="24"/>
          <w:lang w:val="sr-Latn-CS"/>
        </w:rPr>
        <w:t>ha (</w:t>
      </w:r>
      <w:r w:rsidR="00524F60" w:rsidRPr="006F188C">
        <w:rPr>
          <w:rFonts w:ascii="Times New Roman" w:eastAsia="Calibri" w:hAnsi="Times New Roman" w:cs="Times New Roman"/>
          <w:sz w:val="24"/>
          <w:lang w:val="sr-Cyrl-RS"/>
        </w:rPr>
        <w:t>15,0</w:t>
      </w:r>
      <w:r w:rsidRPr="006F188C">
        <w:rPr>
          <w:rFonts w:ascii="Times New Roman" w:eastAsia="Calibri" w:hAnsi="Times New Roman" w:cs="Times New Roman"/>
          <w:sz w:val="24"/>
          <w:lang w:val="sr-Latn-CS"/>
        </w:rPr>
        <w:t xml:space="preserve">%), високе на </w:t>
      </w:r>
      <w:r w:rsidR="00915BB3" w:rsidRPr="006F188C">
        <w:rPr>
          <w:rFonts w:ascii="Times New Roman" w:eastAsia="Calibri" w:hAnsi="Times New Roman" w:cs="Times New Roman"/>
          <w:sz w:val="24"/>
          <w:lang w:val="sr-Cyrl-RS"/>
        </w:rPr>
        <w:t>835,41</w:t>
      </w:r>
      <w:r w:rsidRPr="006F188C">
        <w:rPr>
          <w:rFonts w:ascii="Times New Roman" w:eastAsia="Calibri" w:hAnsi="Times New Roman" w:cs="Times New Roman"/>
          <w:sz w:val="24"/>
          <w:lang w:val="sr-Latn-CS"/>
        </w:rPr>
        <w:t>ha (</w:t>
      </w:r>
      <w:r w:rsidR="00915BB3" w:rsidRPr="006F188C">
        <w:rPr>
          <w:rFonts w:ascii="Times New Roman" w:eastAsia="Calibri" w:hAnsi="Times New Roman" w:cs="Times New Roman"/>
          <w:sz w:val="24"/>
          <w:lang w:val="sr-Cyrl-RS"/>
        </w:rPr>
        <w:t>36,2</w:t>
      </w:r>
      <w:r w:rsidRPr="006F188C">
        <w:rPr>
          <w:rFonts w:ascii="Times New Roman" w:eastAsia="Calibri" w:hAnsi="Times New Roman" w:cs="Times New Roman"/>
          <w:sz w:val="24"/>
          <w:lang w:val="sr-Latn-CS"/>
        </w:rPr>
        <w:t>%),</w:t>
      </w:r>
      <w:r w:rsidR="00C666D3" w:rsidRPr="006F188C">
        <w:rPr>
          <w:rFonts w:ascii="Times New Roman" w:eastAsia="Calibri" w:hAnsi="Times New Roman" w:cs="Times New Roman"/>
          <w:sz w:val="24"/>
        </w:rPr>
        <w:t xml:space="preserve"> </w:t>
      </w:r>
      <w:r w:rsidRPr="006F188C">
        <w:rPr>
          <w:rFonts w:ascii="Times New Roman" w:eastAsia="Calibri" w:hAnsi="Times New Roman" w:cs="Times New Roman"/>
          <w:sz w:val="24"/>
          <w:lang w:val="sr-Latn-CS"/>
        </w:rPr>
        <w:t xml:space="preserve">шикаре су заступљене на површини од </w:t>
      </w:r>
      <w:r w:rsidR="00915BB3" w:rsidRPr="006F188C">
        <w:rPr>
          <w:rFonts w:ascii="Times New Roman" w:eastAsia="Calibri" w:hAnsi="Times New Roman" w:cs="Times New Roman"/>
          <w:sz w:val="24"/>
          <w:lang w:val="sr-Cyrl-RS"/>
        </w:rPr>
        <w:t>47</w:t>
      </w:r>
      <w:r w:rsidR="00524F60" w:rsidRPr="006F188C">
        <w:rPr>
          <w:rFonts w:ascii="Times New Roman" w:eastAsia="Calibri" w:hAnsi="Times New Roman" w:cs="Times New Roman"/>
          <w:sz w:val="24"/>
          <w:lang w:val="sr-Cyrl-RS"/>
        </w:rPr>
        <w:t>2</w:t>
      </w:r>
      <w:r w:rsidR="00915BB3" w:rsidRPr="006F188C">
        <w:rPr>
          <w:rFonts w:ascii="Times New Roman" w:eastAsia="Calibri" w:hAnsi="Times New Roman" w:cs="Times New Roman"/>
          <w:sz w:val="24"/>
          <w:lang w:val="sr-Cyrl-RS"/>
        </w:rPr>
        <w:t>,</w:t>
      </w:r>
      <w:r w:rsidR="00524F60" w:rsidRPr="006F188C">
        <w:rPr>
          <w:rFonts w:ascii="Times New Roman" w:eastAsia="Calibri" w:hAnsi="Times New Roman" w:cs="Times New Roman"/>
          <w:sz w:val="24"/>
          <w:lang w:val="sr-Cyrl-RS"/>
        </w:rPr>
        <w:t>85</w:t>
      </w:r>
      <w:r w:rsidR="00436770" w:rsidRPr="006F188C">
        <w:rPr>
          <w:rFonts w:ascii="Times New Roman" w:eastAsia="Calibri" w:hAnsi="Times New Roman" w:cs="Times New Roman"/>
          <w:sz w:val="24"/>
          <w:lang w:val="sr-Latn-CS"/>
        </w:rPr>
        <w:t>ha (</w:t>
      </w:r>
      <w:r w:rsidR="00915BB3" w:rsidRPr="006F188C">
        <w:rPr>
          <w:rFonts w:ascii="Times New Roman" w:eastAsia="Calibri" w:hAnsi="Times New Roman" w:cs="Times New Roman"/>
          <w:sz w:val="24"/>
          <w:lang w:val="sr-Cyrl-RS"/>
        </w:rPr>
        <w:t>20,</w:t>
      </w:r>
      <w:r w:rsidR="00524F60" w:rsidRPr="006F188C">
        <w:rPr>
          <w:rFonts w:ascii="Times New Roman" w:eastAsia="Calibri" w:hAnsi="Times New Roman" w:cs="Times New Roman"/>
          <w:sz w:val="24"/>
          <w:lang w:val="sr-Cyrl-RS"/>
        </w:rPr>
        <w:t>5</w:t>
      </w:r>
      <w:r w:rsidRPr="006F188C">
        <w:rPr>
          <w:rFonts w:ascii="Times New Roman" w:eastAsia="Calibri" w:hAnsi="Times New Roman" w:cs="Times New Roman"/>
          <w:sz w:val="24"/>
          <w:lang w:val="sr-Latn-CS"/>
        </w:rPr>
        <w:t>%)</w:t>
      </w:r>
      <w:r w:rsidR="00436770" w:rsidRPr="006F188C">
        <w:rPr>
          <w:rFonts w:ascii="Times New Roman" w:eastAsia="Calibri" w:hAnsi="Times New Roman" w:cs="Times New Roman"/>
          <w:sz w:val="24"/>
        </w:rPr>
        <w:t xml:space="preserve">, а </w:t>
      </w:r>
      <w:proofErr w:type="spellStart"/>
      <w:r w:rsidR="00436770" w:rsidRPr="006F188C">
        <w:rPr>
          <w:rFonts w:ascii="Times New Roman" w:eastAsia="Calibri" w:hAnsi="Times New Roman" w:cs="Times New Roman"/>
          <w:sz w:val="24"/>
        </w:rPr>
        <w:t>културе</w:t>
      </w:r>
      <w:proofErr w:type="spellEnd"/>
      <w:r w:rsidR="00436770" w:rsidRPr="006F188C">
        <w:rPr>
          <w:rFonts w:ascii="Times New Roman" w:eastAsia="Calibri" w:hAnsi="Times New Roman" w:cs="Times New Roman"/>
          <w:sz w:val="24"/>
        </w:rPr>
        <w:t xml:space="preserve"> </w:t>
      </w:r>
      <w:proofErr w:type="spellStart"/>
      <w:r w:rsidR="00436770" w:rsidRPr="006F188C">
        <w:rPr>
          <w:rFonts w:ascii="Times New Roman" w:eastAsia="Calibri" w:hAnsi="Times New Roman" w:cs="Times New Roman"/>
          <w:sz w:val="24"/>
        </w:rPr>
        <w:t>на</w:t>
      </w:r>
      <w:proofErr w:type="spellEnd"/>
      <w:r w:rsidR="00436770" w:rsidRPr="006F188C">
        <w:rPr>
          <w:rFonts w:ascii="Times New Roman" w:eastAsia="Calibri" w:hAnsi="Times New Roman" w:cs="Times New Roman"/>
          <w:sz w:val="24"/>
        </w:rPr>
        <w:t xml:space="preserve"> </w:t>
      </w:r>
      <w:r w:rsidR="00915BB3" w:rsidRPr="006F188C">
        <w:rPr>
          <w:rFonts w:ascii="Times New Roman" w:eastAsia="Calibri" w:hAnsi="Times New Roman" w:cs="Times New Roman"/>
          <w:sz w:val="24"/>
          <w:lang w:val="sr-Cyrl-RS"/>
        </w:rPr>
        <w:t>10,08</w:t>
      </w:r>
      <w:r w:rsidRPr="006F188C">
        <w:rPr>
          <w:rFonts w:ascii="Times New Roman" w:eastAsia="Calibri" w:hAnsi="Times New Roman" w:cs="Times New Roman"/>
          <w:sz w:val="24"/>
        </w:rPr>
        <w:t>ha (0,</w:t>
      </w:r>
      <w:r w:rsidR="00915BB3" w:rsidRPr="006F188C">
        <w:rPr>
          <w:rFonts w:ascii="Times New Roman" w:eastAsia="Calibri" w:hAnsi="Times New Roman" w:cs="Times New Roman"/>
          <w:sz w:val="24"/>
          <w:lang w:val="sr-Cyrl-RS"/>
        </w:rPr>
        <w:t>4</w:t>
      </w:r>
      <w:r w:rsidRPr="006F188C">
        <w:rPr>
          <w:rFonts w:ascii="Times New Roman" w:eastAsia="Calibri" w:hAnsi="Times New Roman" w:cs="Times New Roman"/>
          <w:sz w:val="24"/>
        </w:rPr>
        <w:t xml:space="preserve">%). </w:t>
      </w:r>
    </w:p>
    <w:p w14:paraId="1DBBE79A" w14:textId="17B1CF0B" w:rsidR="00BB0922" w:rsidRPr="006F188C" w:rsidRDefault="00BB0922" w:rsidP="00BB0922">
      <w:pPr>
        <w:spacing w:after="0" w:line="240" w:lineRule="auto"/>
        <w:ind w:firstLine="851"/>
        <w:jc w:val="both"/>
        <w:rPr>
          <w:rFonts w:ascii="Times New Roman" w:eastAsia="Calibri" w:hAnsi="Times New Roman" w:cs="Times New Roman"/>
          <w:sz w:val="24"/>
          <w:lang w:val="sr-Latn-CS"/>
        </w:rPr>
      </w:pPr>
      <w:r w:rsidRPr="006F188C">
        <w:rPr>
          <w:rFonts w:ascii="Times New Roman" w:eastAsia="Calibri" w:hAnsi="Times New Roman" w:cs="Times New Roman"/>
          <w:sz w:val="24"/>
          <w:lang w:val="sr-Latn-CS"/>
        </w:rPr>
        <w:t xml:space="preserve">Укупна површина необраслог земљишта износи </w:t>
      </w:r>
      <w:r w:rsidR="00915BB3" w:rsidRPr="006F188C">
        <w:rPr>
          <w:rFonts w:ascii="Times New Roman" w:eastAsia="Calibri" w:hAnsi="Times New Roman" w:cs="Times New Roman"/>
          <w:sz w:val="24"/>
          <w:lang w:val="sr-Cyrl-RS"/>
        </w:rPr>
        <w:t>417,35</w:t>
      </w:r>
      <w:r w:rsidRPr="006F188C">
        <w:rPr>
          <w:rFonts w:ascii="Times New Roman" w:eastAsia="Calibri" w:hAnsi="Times New Roman" w:cs="Times New Roman"/>
          <w:sz w:val="24"/>
          <w:lang w:val="sr-Latn-CS"/>
        </w:rPr>
        <w:t xml:space="preserve">ha, односно </w:t>
      </w:r>
      <w:r w:rsidR="00915BB3" w:rsidRPr="006F188C">
        <w:rPr>
          <w:rFonts w:ascii="Times New Roman" w:eastAsia="Calibri" w:hAnsi="Times New Roman" w:cs="Times New Roman"/>
          <w:sz w:val="24"/>
          <w:lang w:val="sr-Cyrl-RS"/>
        </w:rPr>
        <w:t>18,1</w:t>
      </w:r>
      <w:r w:rsidRPr="006F188C">
        <w:rPr>
          <w:rFonts w:ascii="Times New Roman" w:eastAsia="Calibri" w:hAnsi="Times New Roman" w:cs="Times New Roman"/>
          <w:sz w:val="24"/>
          <w:lang w:val="sr-Latn-CS"/>
        </w:rPr>
        <w:t xml:space="preserve">% од укупне површине газдинске јединице. Од  те површине, шумско земљиште је на површини </w:t>
      </w:r>
      <w:r w:rsidR="00915BB3" w:rsidRPr="006F188C">
        <w:rPr>
          <w:rFonts w:ascii="Times New Roman" w:eastAsia="Calibri" w:hAnsi="Times New Roman" w:cs="Times New Roman"/>
          <w:sz w:val="24"/>
          <w:lang w:val="sr-Cyrl-RS"/>
        </w:rPr>
        <w:t>44,11</w:t>
      </w:r>
      <w:r w:rsidRPr="006F188C">
        <w:rPr>
          <w:rFonts w:ascii="Times New Roman" w:eastAsia="Calibri" w:hAnsi="Times New Roman" w:cs="Times New Roman"/>
          <w:sz w:val="24"/>
          <w:lang w:val="sr-Latn-CS"/>
        </w:rPr>
        <w:t xml:space="preserve">ha, односно </w:t>
      </w:r>
      <w:r w:rsidR="00915BB3" w:rsidRPr="006F188C">
        <w:rPr>
          <w:rFonts w:ascii="Times New Roman" w:eastAsia="Calibri" w:hAnsi="Times New Roman" w:cs="Times New Roman"/>
          <w:sz w:val="24"/>
          <w:lang w:val="sr-Cyrl-RS"/>
        </w:rPr>
        <w:t>1,9</w:t>
      </w:r>
      <w:r w:rsidRPr="006F188C">
        <w:rPr>
          <w:rFonts w:ascii="Times New Roman" w:eastAsia="Calibri" w:hAnsi="Times New Roman" w:cs="Times New Roman"/>
          <w:sz w:val="24"/>
          <w:lang w:val="sr-Latn-CS"/>
        </w:rPr>
        <w:t xml:space="preserve">%, неплодно на </w:t>
      </w:r>
      <w:r w:rsidR="00915BB3" w:rsidRPr="006F188C">
        <w:rPr>
          <w:rFonts w:ascii="Times New Roman" w:eastAsia="Calibri" w:hAnsi="Times New Roman" w:cs="Times New Roman"/>
          <w:sz w:val="24"/>
          <w:lang w:val="sr-Cyrl-RS"/>
        </w:rPr>
        <w:t>2</w:t>
      </w:r>
      <w:r w:rsidR="00436770" w:rsidRPr="006F188C">
        <w:rPr>
          <w:rFonts w:ascii="Times New Roman" w:eastAsia="Calibri" w:hAnsi="Times New Roman" w:cs="Times New Roman"/>
          <w:sz w:val="24"/>
        </w:rPr>
        <w:t>8</w:t>
      </w:r>
      <w:r w:rsidR="00915BB3" w:rsidRPr="006F188C">
        <w:rPr>
          <w:rFonts w:ascii="Times New Roman" w:eastAsia="Calibri" w:hAnsi="Times New Roman" w:cs="Times New Roman"/>
          <w:sz w:val="24"/>
          <w:lang w:val="sr-Cyrl-RS"/>
        </w:rPr>
        <w:t>9</w:t>
      </w:r>
      <w:r w:rsidR="00436770" w:rsidRPr="006F188C">
        <w:rPr>
          <w:rFonts w:ascii="Times New Roman" w:eastAsia="Calibri" w:hAnsi="Times New Roman" w:cs="Times New Roman"/>
          <w:sz w:val="24"/>
        </w:rPr>
        <w:t>,7</w:t>
      </w:r>
      <w:r w:rsidR="00915BB3" w:rsidRPr="006F188C">
        <w:rPr>
          <w:rFonts w:ascii="Times New Roman" w:eastAsia="Calibri" w:hAnsi="Times New Roman" w:cs="Times New Roman"/>
          <w:sz w:val="24"/>
          <w:lang w:val="sr-Cyrl-RS"/>
        </w:rPr>
        <w:t>5</w:t>
      </w:r>
      <w:r w:rsidRPr="006F188C">
        <w:rPr>
          <w:rFonts w:ascii="Times New Roman" w:eastAsia="Calibri" w:hAnsi="Times New Roman" w:cs="Times New Roman"/>
          <w:sz w:val="24"/>
          <w:lang w:val="sr-Latn-CS"/>
        </w:rPr>
        <w:t>ha (</w:t>
      </w:r>
      <w:r w:rsidR="004A7992" w:rsidRPr="006F188C">
        <w:rPr>
          <w:rFonts w:ascii="Times New Roman" w:eastAsia="Calibri" w:hAnsi="Times New Roman" w:cs="Times New Roman"/>
          <w:sz w:val="24"/>
        </w:rPr>
        <w:t>1</w:t>
      </w:r>
      <w:r w:rsidR="00915BB3" w:rsidRPr="006F188C">
        <w:rPr>
          <w:rFonts w:ascii="Times New Roman" w:eastAsia="Calibri" w:hAnsi="Times New Roman" w:cs="Times New Roman"/>
          <w:sz w:val="24"/>
          <w:lang w:val="sr-Cyrl-RS"/>
        </w:rPr>
        <w:t>2,6</w:t>
      </w:r>
      <w:r w:rsidRPr="006F188C">
        <w:rPr>
          <w:rFonts w:ascii="Times New Roman" w:eastAsia="Calibri" w:hAnsi="Times New Roman" w:cs="Times New Roman"/>
          <w:sz w:val="24"/>
          <w:lang w:val="sr-Latn-CS"/>
        </w:rPr>
        <w:t xml:space="preserve">%), земљиште за остале сврхе на </w:t>
      </w:r>
      <w:r w:rsidR="00915BB3" w:rsidRPr="006F188C">
        <w:rPr>
          <w:rFonts w:ascii="Times New Roman" w:eastAsia="Calibri" w:hAnsi="Times New Roman" w:cs="Times New Roman"/>
          <w:sz w:val="24"/>
          <w:lang w:val="sr-Cyrl-RS"/>
        </w:rPr>
        <w:t>73,4</w:t>
      </w:r>
      <w:r w:rsidRPr="006F188C">
        <w:rPr>
          <w:rFonts w:ascii="Times New Roman" w:eastAsia="Calibri" w:hAnsi="Times New Roman" w:cs="Times New Roman"/>
          <w:sz w:val="24"/>
          <w:lang w:val="sr-Latn-CS"/>
        </w:rPr>
        <w:t>ha (</w:t>
      </w:r>
      <w:r w:rsidR="00915BB3" w:rsidRPr="006F188C">
        <w:rPr>
          <w:rFonts w:ascii="Times New Roman" w:eastAsia="Calibri" w:hAnsi="Times New Roman" w:cs="Times New Roman"/>
          <w:sz w:val="24"/>
          <w:lang w:val="sr-Cyrl-RS"/>
        </w:rPr>
        <w:t>3,2</w:t>
      </w:r>
      <w:r w:rsidR="00436770" w:rsidRPr="006F188C">
        <w:rPr>
          <w:rFonts w:ascii="Times New Roman" w:eastAsia="Calibri" w:hAnsi="Times New Roman" w:cs="Times New Roman"/>
          <w:sz w:val="24"/>
          <w:lang w:val="sr-Latn-CS"/>
        </w:rPr>
        <w:t xml:space="preserve">%) и заузеће на површини од </w:t>
      </w:r>
      <w:r w:rsidR="00915BB3" w:rsidRPr="006F188C">
        <w:rPr>
          <w:rFonts w:ascii="Times New Roman" w:eastAsia="Calibri" w:hAnsi="Times New Roman" w:cs="Times New Roman"/>
          <w:sz w:val="24"/>
          <w:lang w:val="sr-Cyrl-RS"/>
        </w:rPr>
        <w:t>10,09</w:t>
      </w:r>
      <w:r w:rsidRPr="006F188C">
        <w:rPr>
          <w:rFonts w:ascii="Times New Roman" w:eastAsia="Calibri" w:hAnsi="Times New Roman" w:cs="Times New Roman"/>
          <w:sz w:val="24"/>
          <w:lang w:val="sr-Latn-CS"/>
        </w:rPr>
        <w:t>ha</w:t>
      </w:r>
      <w:r w:rsidRPr="006F188C">
        <w:rPr>
          <w:rFonts w:ascii="Times New Roman" w:eastAsia="Calibri" w:hAnsi="Times New Roman" w:cs="Times New Roman"/>
          <w:sz w:val="24"/>
        </w:rPr>
        <w:t>,</w:t>
      </w:r>
      <w:r w:rsidRPr="006F188C">
        <w:rPr>
          <w:rFonts w:ascii="Times New Roman" w:eastAsia="Calibri" w:hAnsi="Times New Roman" w:cs="Times New Roman"/>
          <w:sz w:val="24"/>
          <w:lang w:val="sr-Latn-CS"/>
        </w:rPr>
        <w:t xml:space="preserve"> што износи </w:t>
      </w:r>
      <w:r w:rsidR="004A7992" w:rsidRPr="006F188C">
        <w:rPr>
          <w:rFonts w:ascii="Times New Roman" w:eastAsia="Calibri" w:hAnsi="Times New Roman" w:cs="Times New Roman"/>
          <w:sz w:val="24"/>
        </w:rPr>
        <w:t>0,</w:t>
      </w:r>
      <w:r w:rsidR="00915BB3" w:rsidRPr="006F188C">
        <w:rPr>
          <w:rFonts w:ascii="Times New Roman" w:eastAsia="Calibri" w:hAnsi="Times New Roman" w:cs="Times New Roman"/>
          <w:sz w:val="24"/>
          <w:lang w:val="sr-Cyrl-RS"/>
        </w:rPr>
        <w:t>4</w:t>
      </w:r>
      <w:r w:rsidRPr="006F188C">
        <w:rPr>
          <w:rFonts w:ascii="Times New Roman" w:eastAsia="Calibri" w:hAnsi="Times New Roman" w:cs="Times New Roman"/>
          <w:sz w:val="24"/>
          <w:lang w:val="sr-Latn-CS"/>
        </w:rPr>
        <w:t>% укупне површине.</w:t>
      </w:r>
    </w:p>
    <w:p w14:paraId="4CB0C0F5" w14:textId="77777777" w:rsidR="00BB0922" w:rsidRPr="006F188C"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32"/>
          <w:szCs w:val="24"/>
        </w:rPr>
      </w:pPr>
    </w:p>
    <w:p w14:paraId="33E751D1" w14:textId="190B2CAA" w:rsidR="00BB0922" w:rsidRPr="006F188C" w:rsidRDefault="00E6155C" w:rsidP="004340F4">
      <w:pPr>
        <w:pStyle w:val="Heading2"/>
      </w:pPr>
      <w:bookmarkStart w:id="6" w:name="_Toc176437647"/>
      <w:r w:rsidRPr="006F188C">
        <w:lastRenderedPageBreak/>
        <w:t>1.</w:t>
      </w:r>
      <w:r w:rsidR="00CB737C" w:rsidRPr="006F188C">
        <w:rPr>
          <w:lang w:val="sr-Cyrl-RS"/>
        </w:rPr>
        <w:t>3</w:t>
      </w:r>
      <w:r w:rsidRPr="006F188C">
        <w:t xml:space="preserve">. </w:t>
      </w:r>
      <w:proofErr w:type="spellStart"/>
      <w:r w:rsidR="00BB0922" w:rsidRPr="006F188C">
        <w:t>Имовинско</w:t>
      </w:r>
      <w:proofErr w:type="spellEnd"/>
      <w:r w:rsidR="00BB0922" w:rsidRPr="006F188C">
        <w:t xml:space="preserve"> - </w:t>
      </w:r>
      <w:proofErr w:type="spellStart"/>
      <w:r w:rsidR="00BB0922" w:rsidRPr="006F188C">
        <w:t>правно</w:t>
      </w:r>
      <w:proofErr w:type="spellEnd"/>
      <w:r w:rsidR="00BB0922" w:rsidRPr="006F188C">
        <w:t xml:space="preserve"> </w:t>
      </w:r>
      <w:proofErr w:type="spellStart"/>
      <w:r w:rsidR="00BB0922" w:rsidRPr="006F188C">
        <w:t>стање</w:t>
      </w:r>
      <w:bookmarkEnd w:id="6"/>
      <w:proofErr w:type="spellEnd"/>
    </w:p>
    <w:p w14:paraId="4C3A9E75" w14:textId="61D4FE18" w:rsidR="00BB0922" w:rsidRPr="006F188C" w:rsidRDefault="00E6155C" w:rsidP="00762F65">
      <w:pPr>
        <w:pStyle w:val="Heading3"/>
      </w:pPr>
      <w:bookmarkStart w:id="7" w:name="_Toc176437648"/>
      <w:r w:rsidRPr="006F188C">
        <w:t>1.</w:t>
      </w:r>
      <w:r w:rsidR="00CB737C" w:rsidRPr="006F188C">
        <w:rPr>
          <w:lang w:val="sr-Cyrl-RS"/>
        </w:rPr>
        <w:t>3</w:t>
      </w:r>
      <w:r w:rsidRPr="006F188C">
        <w:t xml:space="preserve">.1. </w:t>
      </w:r>
      <w:r w:rsidR="00BB0922" w:rsidRPr="006F188C">
        <w:t>Државни посед</w:t>
      </w:r>
      <w:bookmarkEnd w:id="7"/>
    </w:p>
    <w:p w14:paraId="7FDDDF0B" w14:textId="77777777" w:rsidR="00BB0922" w:rsidRPr="006F188C" w:rsidRDefault="00BB0922" w:rsidP="00BB0922">
      <w:pPr>
        <w:spacing w:after="0" w:line="240" w:lineRule="auto"/>
        <w:ind w:firstLine="1276"/>
        <w:jc w:val="both"/>
        <w:rPr>
          <w:rFonts w:ascii="Times New Roman" w:eastAsia="Calibri" w:hAnsi="Times New Roman" w:cs="Times New Roman"/>
          <w:sz w:val="24"/>
          <w:lang w:val="sr-Latn-CS"/>
        </w:rPr>
      </w:pPr>
    </w:p>
    <w:p w14:paraId="7DC2A274" w14:textId="7C1F4015" w:rsidR="00244630" w:rsidRPr="006F188C" w:rsidRDefault="00BB0922" w:rsidP="00244630">
      <w:pPr>
        <w:spacing w:after="0" w:line="240" w:lineRule="auto"/>
        <w:ind w:firstLine="851"/>
        <w:jc w:val="both"/>
        <w:rPr>
          <w:rFonts w:ascii="Times New Roman" w:eastAsia="Calibri" w:hAnsi="Times New Roman" w:cs="Times New Roman"/>
          <w:sz w:val="24"/>
        </w:rPr>
      </w:pPr>
      <w:r w:rsidRPr="006F188C">
        <w:rPr>
          <w:rFonts w:ascii="Times New Roman" w:eastAsia="Calibri" w:hAnsi="Times New Roman" w:cs="Times New Roman"/>
          <w:sz w:val="24"/>
          <w:lang w:val="sr-Latn-CS"/>
        </w:rPr>
        <w:t xml:space="preserve">Укупна површина државних шума </w:t>
      </w:r>
      <w:r w:rsidRPr="006F188C">
        <w:rPr>
          <w:rFonts w:ascii="Times New Roman" w:eastAsia="Calibri" w:hAnsi="Times New Roman" w:cs="Times New Roman"/>
          <w:sz w:val="24"/>
          <w:lang w:val="sl-SI"/>
        </w:rPr>
        <w:t>обухваћених</w:t>
      </w:r>
      <w:r w:rsidRPr="006F188C">
        <w:rPr>
          <w:rFonts w:ascii="Times New Roman" w:eastAsia="Calibri" w:hAnsi="Times New Roman" w:cs="Times New Roman"/>
          <w:sz w:val="24"/>
          <w:lang w:val="sr-Latn-CS"/>
        </w:rPr>
        <w:t xml:space="preserve"> ГЈ „</w:t>
      </w:r>
      <w:r w:rsidR="00454FEA" w:rsidRPr="006F188C">
        <w:rPr>
          <w:rFonts w:ascii="Times New Roman" w:eastAsia="Calibri" w:hAnsi="Times New Roman" w:cs="Times New Roman"/>
          <w:sz w:val="24"/>
          <w:lang w:val="sr-Cyrl-RS"/>
        </w:rPr>
        <w:t>Мокра Гора-Кршање</w:t>
      </w:r>
      <w:r w:rsidRPr="006F188C">
        <w:rPr>
          <w:rFonts w:ascii="Times New Roman" w:eastAsia="Calibri" w:hAnsi="Times New Roman" w:cs="Times New Roman"/>
          <w:sz w:val="24"/>
          <w:lang w:val="sr-Latn-CS"/>
        </w:rPr>
        <w:t xml:space="preserve">” износи </w:t>
      </w:r>
      <w:r w:rsidR="00454FEA" w:rsidRPr="006F188C">
        <w:rPr>
          <w:rFonts w:ascii="Times New Roman" w:eastAsia="Calibri" w:hAnsi="Times New Roman" w:cs="Times New Roman"/>
          <w:sz w:val="24"/>
          <w:lang w:val="sr-Cyrl-RS"/>
        </w:rPr>
        <w:t>2.306,24</w:t>
      </w:r>
      <w:r w:rsidRPr="006F188C">
        <w:rPr>
          <w:rFonts w:ascii="Times New Roman" w:eastAsia="Calibri" w:hAnsi="Times New Roman" w:cs="Times New Roman"/>
          <w:sz w:val="24"/>
          <w:lang w:val="sl-SI"/>
        </w:rPr>
        <w:t>ha</w:t>
      </w:r>
      <w:r w:rsidRPr="006F188C">
        <w:rPr>
          <w:rFonts w:ascii="Times New Roman" w:eastAsia="Calibri" w:hAnsi="Times New Roman" w:cs="Times New Roman"/>
          <w:sz w:val="24"/>
          <w:lang w:val="sr-Latn-CS"/>
        </w:rPr>
        <w:t>. Наведене површине улазе у састав ГЈ „</w:t>
      </w:r>
      <w:r w:rsidR="00454FEA" w:rsidRPr="006F188C">
        <w:rPr>
          <w:rFonts w:ascii="Times New Roman" w:eastAsia="Calibri" w:hAnsi="Times New Roman" w:cs="Times New Roman"/>
          <w:sz w:val="24"/>
          <w:lang w:val="sr-Cyrl-RS"/>
        </w:rPr>
        <w:t>Мокра Гора-Кршање</w:t>
      </w:r>
      <w:r w:rsidRPr="006F188C">
        <w:rPr>
          <w:rFonts w:ascii="Times New Roman" w:eastAsia="Calibri" w:hAnsi="Times New Roman" w:cs="Times New Roman"/>
          <w:sz w:val="24"/>
          <w:lang w:val="sr-Latn-CS"/>
        </w:rPr>
        <w:t xml:space="preserve">” и њима газдује Јавно предузеће „Србијашуме” Београд, преко дела предузећа Шумско газдинство „Ужице” из Ужица, Шумске управе </w:t>
      </w:r>
      <w:r w:rsidR="00454FEA" w:rsidRPr="006F188C">
        <w:rPr>
          <w:rFonts w:ascii="Times New Roman" w:eastAsia="Calibri" w:hAnsi="Times New Roman" w:cs="Times New Roman"/>
          <w:sz w:val="24"/>
          <w:lang w:val="sr-Cyrl-RS"/>
        </w:rPr>
        <w:t>Ужице</w:t>
      </w:r>
      <w:r w:rsidRPr="006F188C">
        <w:rPr>
          <w:rFonts w:ascii="Times New Roman" w:eastAsia="Calibri" w:hAnsi="Times New Roman" w:cs="Times New Roman"/>
          <w:sz w:val="24"/>
          <w:lang w:val="sr-Latn-CS"/>
        </w:rPr>
        <w:t>. Списак парцела по катастарским општинама приказан је у прилогу</w:t>
      </w:r>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ове</w:t>
      </w:r>
      <w:proofErr w:type="spellEnd"/>
      <w:r w:rsidRPr="006F188C">
        <w:rPr>
          <w:rFonts w:ascii="Times New Roman" w:eastAsia="Calibri" w:hAnsi="Times New Roman" w:cs="Times New Roman"/>
          <w:sz w:val="24"/>
        </w:rPr>
        <w:t xml:space="preserve"> ОГШ</w:t>
      </w:r>
      <w:r w:rsidRPr="006F188C">
        <w:rPr>
          <w:rFonts w:ascii="Times New Roman" w:eastAsia="Calibri" w:hAnsi="Times New Roman" w:cs="Times New Roman"/>
          <w:sz w:val="24"/>
          <w:lang w:val="sr-Latn-CS"/>
        </w:rPr>
        <w:t>.</w:t>
      </w:r>
    </w:p>
    <w:p w14:paraId="2EDF26EA" w14:textId="5A51F141" w:rsidR="00B07377" w:rsidRPr="006F188C" w:rsidRDefault="00BB0922" w:rsidP="00244630">
      <w:pPr>
        <w:spacing w:after="0" w:line="240" w:lineRule="auto"/>
        <w:ind w:firstLine="851"/>
        <w:jc w:val="both"/>
        <w:rPr>
          <w:rFonts w:ascii="Times New Roman" w:eastAsia="Calibri" w:hAnsi="Times New Roman" w:cs="Times New Roman"/>
          <w:sz w:val="24"/>
          <w:szCs w:val="24"/>
        </w:rPr>
      </w:pPr>
      <w:r w:rsidRPr="006F188C">
        <w:rPr>
          <w:rFonts w:ascii="Times New Roman" w:eastAsia="Calibri" w:hAnsi="Times New Roman" w:cs="Times New Roman"/>
          <w:sz w:val="24"/>
          <w:lang w:val="sr-Latn-CS"/>
        </w:rPr>
        <w:t>У оквиру ГЈ „</w:t>
      </w:r>
      <w:r w:rsidR="00454FEA" w:rsidRPr="006F188C">
        <w:rPr>
          <w:rFonts w:ascii="Times New Roman" w:eastAsia="Calibri" w:hAnsi="Times New Roman" w:cs="Times New Roman"/>
          <w:sz w:val="24"/>
          <w:lang w:val="sr-Cyrl-RS"/>
        </w:rPr>
        <w:t>Мокра Гора-Кршање</w:t>
      </w:r>
      <w:r w:rsidRPr="006F188C">
        <w:rPr>
          <w:rFonts w:ascii="Times New Roman" w:eastAsia="Calibri" w:hAnsi="Times New Roman" w:cs="Times New Roman"/>
          <w:sz w:val="24"/>
          <w:lang w:val="sr-Latn-CS"/>
        </w:rPr>
        <w:t xml:space="preserve">“ налазе се и парцеле које су у сувласништву са физичким лицима, као што су катастарска парцела </w:t>
      </w:r>
      <w:r w:rsidR="00B641B9" w:rsidRPr="006F188C">
        <w:rPr>
          <w:rFonts w:ascii="Times New Roman" w:eastAsia="Calibri" w:hAnsi="Times New Roman" w:cs="Times New Roman"/>
          <w:sz w:val="24"/>
          <w:lang w:val="sr-Latn-CS"/>
        </w:rPr>
        <w:t>5046</w:t>
      </w:r>
      <w:r w:rsidR="000029FF" w:rsidRPr="006F188C">
        <w:rPr>
          <w:rFonts w:ascii="Times New Roman" w:eastAsia="Calibri" w:hAnsi="Times New Roman" w:cs="Times New Roman"/>
          <w:sz w:val="24"/>
          <w:lang w:val="sr-Latn-CS"/>
        </w:rPr>
        <w:t xml:space="preserve"> КО </w:t>
      </w:r>
      <w:r w:rsidR="00B641B9" w:rsidRPr="006F188C">
        <w:rPr>
          <w:rFonts w:ascii="Times New Roman" w:eastAsia="Calibri" w:hAnsi="Times New Roman" w:cs="Times New Roman"/>
          <w:sz w:val="24"/>
          <w:lang w:val="sr-Cyrl-RS"/>
        </w:rPr>
        <w:t>Мокра Гора</w:t>
      </w:r>
      <w:r w:rsidR="00575E53" w:rsidRPr="006F188C">
        <w:rPr>
          <w:rFonts w:ascii="Times New Roman" w:eastAsia="Calibri" w:hAnsi="Times New Roman" w:cs="Times New Roman"/>
          <w:sz w:val="24"/>
          <w:lang w:val="sr-Latn-CS"/>
        </w:rPr>
        <w:t xml:space="preserve"> и </w:t>
      </w:r>
      <w:r w:rsidR="00B641B9" w:rsidRPr="006F188C">
        <w:rPr>
          <w:rFonts w:ascii="Times New Roman" w:eastAsia="Calibri" w:hAnsi="Times New Roman" w:cs="Times New Roman"/>
          <w:sz w:val="24"/>
          <w:lang w:val="sr-Cyrl-RS"/>
        </w:rPr>
        <w:t>7285</w:t>
      </w:r>
      <w:r w:rsidR="00575E53" w:rsidRPr="006F188C">
        <w:rPr>
          <w:rFonts w:ascii="Times New Roman" w:eastAsia="Calibri" w:hAnsi="Times New Roman" w:cs="Times New Roman"/>
          <w:sz w:val="24"/>
          <w:lang w:val="sr-Latn-CS"/>
        </w:rPr>
        <w:t xml:space="preserve"> </w:t>
      </w:r>
      <w:r w:rsidR="00B641B9" w:rsidRPr="006F188C">
        <w:rPr>
          <w:rFonts w:ascii="Times New Roman" w:eastAsia="Calibri" w:hAnsi="Times New Roman" w:cs="Times New Roman"/>
          <w:sz w:val="24"/>
          <w:lang w:val="sr-Cyrl-RS"/>
        </w:rPr>
        <w:t>КО Мокра Гора</w:t>
      </w:r>
      <w:r w:rsidRPr="006F188C">
        <w:rPr>
          <w:rFonts w:ascii="Times New Roman" w:eastAsia="Calibri" w:hAnsi="Times New Roman" w:cs="Times New Roman"/>
          <w:sz w:val="24"/>
          <w:lang w:val="sr-Latn-CS"/>
        </w:rPr>
        <w:t>.</w:t>
      </w:r>
      <w:r w:rsidR="00553BB0" w:rsidRPr="006F188C">
        <w:rPr>
          <w:rFonts w:ascii="Times New Roman" w:eastAsia="Calibri" w:hAnsi="Times New Roman" w:cs="Times New Roman"/>
          <w:sz w:val="24"/>
          <w:lang w:val="sr-Latn-CS"/>
        </w:rPr>
        <w:t xml:space="preserve"> </w:t>
      </w:r>
      <w:proofErr w:type="spellStart"/>
      <w:r w:rsidRPr="006F188C">
        <w:rPr>
          <w:rFonts w:ascii="Times New Roman" w:eastAsia="Calibri" w:hAnsi="Times New Roman" w:cs="Times New Roman"/>
          <w:sz w:val="24"/>
        </w:rPr>
        <w:t>За</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катастарске</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парцеле</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на</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којима</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је</w:t>
      </w:r>
      <w:proofErr w:type="spellEnd"/>
      <w:r w:rsidRPr="006F188C">
        <w:rPr>
          <w:rFonts w:ascii="Times New Roman" w:eastAsia="Calibri" w:hAnsi="Times New Roman" w:cs="Times New Roman"/>
          <w:sz w:val="24"/>
        </w:rPr>
        <w:t xml:space="preserve"> у </w:t>
      </w:r>
      <w:proofErr w:type="spellStart"/>
      <w:r w:rsidRPr="006F188C">
        <w:rPr>
          <w:rFonts w:ascii="Times New Roman" w:eastAsia="Calibri" w:hAnsi="Times New Roman" w:cs="Times New Roman"/>
          <w:sz w:val="24"/>
        </w:rPr>
        <w:t>катастру</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уписано</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сувласништво</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јавне</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државне</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својине</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Републике</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Србије</w:t>
      </w:r>
      <w:proofErr w:type="spellEnd"/>
      <w:r w:rsidRPr="006F188C">
        <w:rPr>
          <w:rFonts w:ascii="Times New Roman" w:eastAsia="Calibri" w:hAnsi="Times New Roman" w:cs="Times New Roman"/>
          <w:sz w:val="24"/>
        </w:rPr>
        <w:t xml:space="preserve"> и </w:t>
      </w:r>
      <w:proofErr w:type="spellStart"/>
      <w:r w:rsidRPr="006F188C">
        <w:rPr>
          <w:rFonts w:ascii="Times New Roman" w:eastAsia="Calibri" w:hAnsi="Times New Roman" w:cs="Times New Roman"/>
          <w:sz w:val="24"/>
        </w:rPr>
        <w:t>приватне</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својине</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правних</w:t>
      </w:r>
      <w:proofErr w:type="spellEnd"/>
      <w:r w:rsidRPr="006F188C">
        <w:rPr>
          <w:rFonts w:ascii="Times New Roman" w:eastAsia="Calibri" w:hAnsi="Times New Roman" w:cs="Times New Roman"/>
          <w:sz w:val="24"/>
        </w:rPr>
        <w:t xml:space="preserve"> и </w:t>
      </w:r>
      <w:proofErr w:type="spellStart"/>
      <w:r w:rsidRPr="006F188C">
        <w:rPr>
          <w:rFonts w:ascii="Times New Roman" w:eastAsia="Calibri" w:hAnsi="Times New Roman" w:cs="Times New Roman"/>
          <w:sz w:val="24"/>
        </w:rPr>
        <w:t>физичких</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лица</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са</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опредељеним</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сувласничким</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идеалним</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деловима</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неопходно</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је</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покренути</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судски</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ванпарнични</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поступак</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развргнућа</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rPr>
        <w:t>сувласничке</w:t>
      </w:r>
      <w:proofErr w:type="spellEnd"/>
      <w:r w:rsidRPr="006F188C">
        <w:rPr>
          <w:rFonts w:ascii="Times New Roman" w:eastAsia="Calibri" w:hAnsi="Times New Roman" w:cs="Times New Roman"/>
          <w:sz w:val="24"/>
        </w:rPr>
        <w:t xml:space="preserve"> </w:t>
      </w:r>
      <w:proofErr w:type="spellStart"/>
      <w:r w:rsidRPr="006F188C">
        <w:rPr>
          <w:rFonts w:ascii="Times New Roman" w:eastAsia="Calibri" w:hAnsi="Times New Roman" w:cs="Times New Roman"/>
          <w:sz w:val="24"/>
          <w:szCs w:val="24"/>
        </w:rPr>
        <w:t>заједнице</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физичком</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деобом</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парцелацијом</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Доказ</w:t>
      </w:r>
      <w:proofErr w:type="spellEnd"/>
      <w:r w:rsidRPr="006F188C">
        <w:rPr>
          <w:rFonts w:ascii="Times New Roman" w:eastAsia="Calibri" w:hAnsi="Times New Roman" w:cs="Times New Roman"/>
          <w:sz w:val="24"/>
          <w:szCs w:val="24"/>
        </w:rPr>
        <w:t xml:space="preserve"> о </w:t>
      </w:r>
      <w:proofErr w:type="spellStart"/>
      <w:r w:rsidRPr="006F188C">
        <w:rPr>
          <w:rFonts w:ascii="Times New Roman" w:eastAsia="Calibri" w:hAnsi="Times New Roman" w:cs="Times New Roman"/>
          <w:sz w:val="24"/>
          <w:szCs w:val="24"/>
        </w:rPr>
        <w:t>покренутом</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поступку</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представља</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основ</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да</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се</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катастарска</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парцела</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може</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наћи</w:t>
      </w:r>
      <w:proofErr w:type="spellEnd"/>
      <w:r w:rsidRPr="006F188C">
        <w:rPr>
          <w:rFonts w:ascii="Times New Roman" w:eastAsia="Calibri" w:hAnsi="Times New Roman" w:cs="Times New Roman"/>
          <w:sz w:val="24"/>
          <w:szCs w:val="24"/>
        </w:rPr>
        <w:t xml:space="preserve"> у </w:t>
      </w:r>
      <w:proofErr w:type="spellStart"/>
      <w:r w:rsidRPr="006F188C">
        <w:rPr>
          <w:rFonts w:ascii="Times New Roman" w:eastAsia="Calibri" w:hAnsi="Times New Roman" w:cs="Times New Roman"/>
          <w:sz w:val="24"/>
          <w:szCs w:val="24"/>
        </w:rPr>
        <w:t>основи</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газдовања</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шумама</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али</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се</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не</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планирају</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никакви</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радови</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на</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тим</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парцелама</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до</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окончања</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поступка</w:t>
      </w:r>
      <w:proofErr w:type="spellEnd"/>
      <w:r w:rsidRPr="006F188C">
        <w:rPr>
          <w:rFonts w:ascii="Times New Roman" w:eastAsia="Calibri" w:hAnsi="Times New Roman" w:cs="Times New Roman"/>
          <w:sz w:val="24"/>
          <w:szCs w:val="24"/>
        </w:rPr>
        <w:t xml:space="preserve"> и </w:t>
      </w:r>
      <w:proofErr w:type="spellStart"/>
      <w:r w:rsidRPr="006F188C">
        <w:rPr>
          <w:rFonts w:ascii="Times New Roman" w:eastAsia="Calibri" w:hAnsi="Times New Roman" w:cs="Times New Roman"/>
          <w:sz w:val="24"/>
          <w:szCs w:val="24"/>
        </w:rPr>
        <w:t>уписа</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новог</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стања</w:t>
      </w:r>
      <w:proofErr w:type="spellEnd"/>
      <w:r w:rsidRPr="006F188C">
        <w:rPr>
          <w:rFonts w:ascii="Times New Roman" w:eastAsia="Calibri" w:hAnsi="Times New Roman" w:cs="Times New Roman"/>
          <w:sz w:val="24"/>
          <w:szCs w:val="24"/>
        </w:rPr>
        <w:t xml:space="preserve"> у </w:t>
      </w:r>
      <w:proofErr w:type="spellStart"/>
      <w:r w:rsidRPr="006F188C">
        <w:rPr>
          <w:rFonts w:ascii="Times New Roman" w:eastAsia="Calibri" w:hAnsi="Times New Roman" w:cs="Times New Roman"/>
          <w:sz w:val="24"/>
          <w:szCs w:val="24"/>
        </w:rPr>
        <w:t>катастар</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непокретности</w:t>
      </w:r>
      <w:proofErr w:type="spellEnd"/>
      <w:r w:rsidRPr="006F188C">
        <w:rPr>
          <w:rFonts w:ascii="Times New Roman" w:eastAsia="Calibri" w:hAnsi="Times New Roman" w:cs="Times New Roman"/>
          <w:sz w:val="24"/>
          <w:szCs w:val="24"/>
        </w:rPr>
        <w:t xml:space="preserve">. С </w:t>
      </w:r>
      <w:proofErr w:type="spellStart"/>
      <w:r w:rsidRPr="006F188C">
        <w:rPr>
          <w:rFonts w:ascii="Times New Roman" w:eastAsia="Calibri" w:hAnsi="Times New Roman" w:cs="Times New Roman"/>
          <w:sz w:val="24"/>
          <w:szCs w:val="24"/>
        </w:rPr>
        <w:t>тим</w:t>
      </w:r>
      <w:proofErr w:type="spellEnd"/>
      <w:r w:rsidRPr="006F188C">
        <w:rPr>
          <w:rFonts w:ascii="Times New Roman" w:eastAsia="Calibri" w:hAnsi="Times New Roman" w:cs="Times New Roman"/>
          <w:sz w:val="24"/>
          <w:szCs w:val="24"/>
        </w:rPr>
        <w:t xml:space="preserve"> у </w:t>
      </w:r>
      <w:proofErr w:type="spellStart"/>
      <w:r w:rsidRPr="006F188C">
        <w:rPr>
          <w:rFonts w:ascii="Times New Roman" w:eastAsia="Calibri" w:hAnsi="Times New Roman" w:cs="Times New Roman"/>
          <w:sz w:val="24"/>
          <w:szCs w:val="24"/>
        </w:rPr>
        <w:t>вези</w:t>
      </w:r>
      <w:proofErr w:type="spellEnd"/>
      <w:r w:rsidRPr="006F188C">
        <w:rPr>
          <w:rFonts w:ascii="Times New Roman" w:eastAsia="Calibri" w:hAnsi="Times New Roman" w:cs="Times New Roman"/>
          <w:sz w:val="24"/>
          <w:szCs w:val="24"/>
        </w:rPr>
        <w:t xml:space="preserve">, </w:t>
      </w:r>
      <w:proofErr w:type="spellStart"/>
      <w:r w:rsidRPr="006F188C">
        <w:rPr>
          <w:rFonts w:ascii="Times New Roman" w:eastAsia="Calibri" w:hAnsi="Times New Roman" w:cs="Times New Roman"/>
          <w:sz w:val="24"/>
          <w:szCs w:val="24"/>
        </w:rPr>
        <w:t>за</w:t>
      </w:r>
      <w:proofErr w:type="spellEnd"/>
      <w:r w:rsidRPr="006F188C">
        <w:rPr>
          <w:rFonts w:ascii="Times New Roman" w:eastAsia="Calibri" w:hAnsi="Times New Roman" w:cs="Times New Roman"/>
          <w:sz w:val="24"/>
          <w:szCs w:val="24"/>
        </w:rPr>
        <w:t xml:space="preserve"> </w:t>
      </w:r>
      <w:proofErr w:type="spellStart"/>
      <w:r w:rsidR="00AE32C8" w:rsidRPr="006F188C">
        <w:rPr>
          <w:rFonts w:ascii="Times New Roman" w:eastAsia="Calibri" w:hAnsi="Times New Roman" w:cs="Times New Roman"/>
          <w:sz w:val="24"/>
          <w:szCs w:val="24"/>
        </w:rPr>
        <w:t>сувласничку</w:t>
      </w:r>
      <w:proofErr w:type="spellEnd"/>
      <w:r w:rsidR="00F23895" w:rsidRPr="006F188C">
        <w:rPr>
          <w:rFonts w:ascii="Times New Roman" w:eastAsia="Calibri" w:hAnsi="Times New Roman" w:cs="Times New Roman"/>
          <w:sz w:val="24"/>
          <w:szCs w:val="24"/>
        </w:rPr>
        <w:t xml:space="preserve"> </w:t>
      </w:r>
      <w:proofErr w:type="spellStart"/>
      <w:r w:rsidR="00AE32C8" w:rsidRPr="006F188C">
        <w:rPr>
          <w:rFonts w:ascii="Times New Roman" w:eastAsia="Calibri" w:hAnsi="Times New Roman" w:cs="Times New Roman"/>
          <w:sz w:val="24"/>
          <w:szCs w:val="24"/>
        </w:rPr>
        <w:t>катастарску</w:t>
      </w:r>
      <w:proofErr w:type="spellEnd"/>
      <w:r w:rsidR="00AE32C8" w:rsidRPr="006F188C">
        <w:rPr>
          <w:rFonts w:ascii="Times New Roman" w:eastAsia="Calibri" w:hAnsi="Times New Roman" w:cs="Times New Roman"/>
          <w:sz w:val="24"/>
          <w:szCs w:val="24"/>
        </w:rPr>
        <w:t xml:space="preserve"> </w:t>
      </w:r>
      <w:proofErr w:type="spellStart"/>
      <w:r w:rsidR="00AE32C8" w:rsidRPr="006F188C">
        <w:rPr>
          <w:rFonts w:ascii="Times New Roman" w:eastAsia="Calibri" w:hAnsi="Times New Roman" w:cs="Times New Roman"/>
          <w:sz w:val="24"/>
          <w:szCs w:val="24"/>
        </w:rPr>
        <w:t>парцелу</w:t>
      </w:r>
      <w:proofErr w:type="spellEnd"/>
      <w:r w:rsidR="00AE32C8" w:rsidRPr="006F188C">
        <w:rPr>
          <w:rFonts w:ascii="Times New Roman" w:eastAsia="Calibri" w:hAnsi="Times New Roman" w:cs="Times New Roman"/>
          <w:sz w:val="24"/>
          <w:szCs w:val="24"/>
        </w:rPr>
        <w:t xml:space="preserve"> </w:t>
      </w:r>
      <w:r w:rsidR="00B641B9" w:rsidRPr="006F188C">
        <w:rPr>
          <w:rFonts w:ascii="Times New Roman" w:eastAsia="Calibri" w:hAnsi="Times New Roman" w:cs="Times New Roman"/>
          <w:sz w:val="24"/>
          <w:lang w:val="sr-Latn-CS"/>
        </w:rPr>
        <w:t xml:space="preserve">5046 КО </w:t>
      </w:r>
      <w:r w:rsidR="00B641B9" w:rsidRPr="006F188C">
        <w:rPr>
          <w:rFonts w:ascii="Times New Roman" w:eastAsia="Calibri" w:hAnsi="Times New Roman" w:cs="Times New Roman"/>
          <w:sz w:val="24"/>
          <w:lang w:val="sr-Cyrl-RS"/>
        </w:rPr>
        <w:t>Мокра Гора</w:t>
      </w:r>
      <w:r w:rsidRPr="006F188C">
        <w:rPr>
          <w:rFonts w:ascii="Times New Roman" w:eastAsia="Calibri" w:hAnsi="Times New Roman" w:cs="Times New Roman"/>
          <w:sz w:val="24"/>
          <w:szCs w:val="24"/>
        </w:rPr>
        <w:t>, Ш</w:t>
      </w:r>
      <w:r w:rsidR="009C3BA4" w:rsidRPr="006F188C">
        <w:rPr>
          <w:rFonts w:ascii="Times New Roman" w:eastAsia="Calibri" w:hAnsi="Times New Roman" w:cs="Times New Roman"/>
          <w:sz w:val="24"/>
          <w:szCs w:val="24"/>
        </w:rPr>
        <w:t>Г „</w:t>
      </w:r>
      <w:proofErr w:type="spellStart"/>
      <w:proofErr w:type="gramStart"/>
      <w:r w:rsidR="009C3BA4" w:rsidRPr="006F188C">
        <w:rPr>
          <w:rFonts w:ascii="Times New Roman" w:eastAsia="Calibri" w:hAnsi="Times New Roman" w:cs="Times New Roman"/>
          <w:sz w:val="24"/>
          <w:szCs w:val="24"/>
        </w:rPr>
        <w:t>Ужице</w:t>
      </w:r>
      <w:proofErr w:type="spellEnd"/>
      <w:r w:rsidR="009C3BA4" w:rsidRPr="006F188C">
        <w:rPr>
          <w:rFonts w:ascii="Times New Roman" w:eastAsia="Calibri" w:hAnsi="Times New Roman" w:cs="Times New Roman"/>
          <w:sz w:val="24"/>
          <w:szCs w:val="24"/>
        </w:rPr>
        <w:t xml:space="preserve">“ </w:t>
      </w:r>
      <w:proofErr w:type="spellStart"/>
      <w:r w:rsidR="009C3BA4" w:rsidRPr="006F188C">
        <w:rPr>
          <w:rFonts w:ascii="Times New Roman" w:eastAsia="Calibri" w:hAnsi="Times New Roman" w:cs="Times New Roman"/>
          <w:sz w:val="24"/>
          <w:szCs w:val="24"/>
        </w:rPr>
        <w:t>је</w:t>
      </w:r>
      <w:proofErr w:type="spellEnd"/>
      <w:proofErr w:type="gramEnd"/>
      <w:r w:rsidR="009C3BA4" w:rsidRPr="006F188C">
        <w:rPr>
          <w:rFonts w:ascii="Times New Roman" w:eastAsia="Calibri" w:hAnsi="Times New Roman" w:cs="Times New Roman"/>
          <w:sz w:val="24"/>
          <w:szCs w:val="24"/>
        </w:rPr>
        <w:t xml:space="preserve"> </w:t>
      </w:r>
      <w:proofErr w:type="spellStart"/>
      <w:r w:rsidR="009C3BA4" w:rsidRPr="006F188C">
        <w:rPr>
          <w:rFonts w:ascii="Times New Roman" w:eastAsia="Calibri" w:hAnsi="Times New Roman" w:cs="Times New Roman"/>
          <w:sz w:val="24"/>
          <w:szCs w:val="24"/>
        </w:rPr>
        <w:t>покренуло</w:t>
      </w:r>
      <w:proofErr w:type="spellEnd"/>
      <w:r w:rsidR="009C3BA4" w:rsidRPr="006F188C">
        <w:rPr>
          <w:rFonts w:ascii="Times New Roman" w:eastAsia="Calibri" w:hAnsi="Times New Roman" w:cs="Times New Roman"/>
          <w:sz w:val="24"/>
          <w:szCs w:val="24"/>
        </w:rPr>
        <w:t xml:space="preserve"> </w:t>
      </w:r>
      <w:proofErr w:type="spellStart"/>
      <w:r w:rsidR="009C3BA4" w:rsidRPr="006F188C">
        <w:rPr>
          <w:rFonts w:ascii="Times New Roman" w:eastAsia="Calibri" w:hAnsi="Times New Roman" w:cs="Times New Roman"/>
          <w:sz w:val="24"/>
          <w:szCs w:val="24"/>
        </w:rPr>
        <w:t>поступак</w:t>
      </w:r>
      <w:proofErr w:type="spellEnd"/>
      <w:r w:rsidR="009C3BA4" w:rsidRPr="006F188C">
        <w:rPr>
          <w:rFonts w:ascii="Times New Roman" w:eastAsia="Calibri" w:hAnsi="Times New Roman" w:cs="Times New Roman"/>
          <w:sz w:val="24"/>
          <w:szCs w:val="24"/>
        </w:rPr>
        <w:t xml:space="preserve"> </w:t>
      </w:r>
      <w:proofErr w:type="spellStart"/>
      <w:r w:rsidR="00AE32C8" w:rsidRPr="006F188C">
        <w:rPr>
          <w:rFonts w:ascii="Times New Roman" w:eastAsia="Calibri" w:hAnsi="Times New Roman" w:cs="Times New Roman"/>
          <w:sz w:val="24"/>
          <w:szCs w:val="24"/>
        </w:rPr>
        <w:t>за</w:t>
      </w:r>
      <w:proofErr w:type="spellEnd"/>
      <w:r w:rsidR="00AE32C8" w:rsidRPr="006F188C">
        <w:rPr>
          <w:rFonts w:ascii="Times New Roman" w:eastAsia="Calibri" w:hAnsi="Times New Roman" w:cs="Times New Roman"/>
          <w:sz w:val="24"/>
          <w:szCs w:val="24"/>
        </w:rPr>
        <w:t xml:space="preserve"> </w:t>
      </w:r>
      <w:proofErr w:type="spellStart"/>
      <w:r w:rsidR="00AE32C8" w:rsidRPr="006F188C">
        <w:rPr>
          <w:rFonts w:ascii="Times New Roman" w:eastAsia="Calibri" w:hAnsi="Times New Roman" w:cs="Times New Roman"/>
          <w:sz w:val="24"/>
          <w:szCs w:val="24"/>
        </w:rPr>
        <w:t>физичку</w:t>
      </w:r>
      <w:proofErr w:type="spellEnd"/>
      <w:r w:rsidR="00AE32C8" w:rsidRPr="006F188C">
        <w:rPr>
          <w:rFonts w:ascii="Times New Roman" w:eastAsia="Calibri" w:hAnsi="Times New Roman" w:cs="Times New Roman"/>
          <w:sz w:val="24"/>
          <w:szCs w:val="24"/>
        </w:rPr>
        <w:t xml:space="preserve"> </w:t>
      </w:r>
      <w:proofErr w:type="spellStart"/>
      <w:r w:rsidR="00AE32C8" w:rsidRPr="006F188C">
        <w:rPr>
          <w:rFonts w:ascii="Times New Roman" w:eastAsia="Calibri" w:hAnsi="Times New Roman" w:cs="Times New Roman"/>
          <w:sz w:val="24"/>
          <w:szCs w:val="24"/>
        </w:rPr>
        <w:t>деобу</w:t>
      </w:r>
      <w:proofErr w:type="spellEnd"/>
      <w:r w:rsidR="00AE32C8" w:rsidRPr="006F188C">
        <w:rPr>
          <w:rFonts w:ascii="Times New Roman" w:eastAsia="Calibri" w:hAnsi="Times New Roman" w:cs="Times New Roman"/>
          <w:sz w:val="24"/>
          <w:szCs w:val="24"/>
        </w:rPr>
        <w:t xml:space="preserve"> </w:t>
      </w:r>
      <w:proofErr w:type="spellStart"/>
      <w:r w:rsidR="00AE32C8" w:rsidRPr="006F188C">
        <w:rPr>
          <w:rFonts w:ascii="Times New Roman" w:eastAsia="Calibri" w:hAnsi="Times New Roman" w:cs="Times New Roman"/>
          <w:sz w:val="24"/>
          <w:szCs w:val="24"/>
        </w:rPr>
        <w:t>под</w:t>
      </w:r>
      <w:proofErr w:type="spellEnd"/>
      <w:r w:rsidR="00AE32C8" w:rsidRPr="006F188C">
        <w:rPr>
          <w:rFonts w:ascii="Times New Roman" w:eastAsia="Calibri" w:hAnsi="Times New Roman" w:cs="Times New Roman"/>
          <w:sz w:val="24"/>
          <w:szCs w:val="24"/>
        </w:rPr>
        <w:t xml:space="preserve"> </w:t>
      </w:r>
      <w:proofErr w:type="spellStart"/>
      <w:r w:rsidR="00AE32C8" w:rsidRPr="006F188C">
        <w:rPr>
          <w:rFonts w:ascii="Times New Roman" w:eastAsia="Calibri" w:hAnsi="Times New Roman" w:cs="Times New Roman"/>
          <w:sz w:val="24"/>
          <w:szCs w:val="24"/>
        </w:rPr>
        <w:t>бројем</w:t>
      </w:r>
      <w:proofErr w:type="spellEnd"/>
      <w:r w:rsidR="00AE32C8" w:rsidRPr="006F188C">
        <w:rPr>
          <w:rFonts w:ascii="Times New Roman" w:eastAsia="Calibri" w:hAnsi="Times New Roman" w:cs="Times New Roman"/>
          <w:sz w:val="24"/>
          <w:szCs w:val="24"/>
        </w:rPr>
        <w:t xml:space="preserve"> </w:t>
      </w:r>
      <w:r w:rsidR="00B641B9" w:rsidRPr="006F188C">
        <w:rPr>
          <w:rFonts w:ascii="Times New Roman" w:eastAsia="Calibri" w:hAnsi="Times New Roman" w:cs="Times New Roman"/>
          <w:sz w:val="24"/>
          <w:szCs w:val="24"/>
          <w:lang w:val="sr-Cyrl-RS"/>
        </w:rPr>
        <w:t>2</w:t>
      </w:r>
      <w:r w:rsidR="00AE32C8" w:rsidRPr="006F188C">
        <w:rPr>
          <w:rFonts w:ascii="Times New Roman" w:eastAsia="Calibri" w:hAnsi="Times New Roman" w:cs="Times New Roman"/>
          <w:sz w:val="24"/>
          <w:szCs w:val="24"/>
        </w:rPr>
        <w:t>Р1.</w:t>
      </w:r>
      <w:r w:rsidR="00981F70" w:rsidRPr="006F188C">
        <w:rPr>
          <w:rFonts w:ascii="Times New Roman" w:eastAsia="Calibri" w:hAnsi="Times New Roman" w:cs="Times New Roman"/>
          <w:sz w:val="24"/>
          <w:szCs w:val="24"/>
          <w:lang w:val="sr-Cyrl-RS"/>
        </w:rPr>
        <w:t xml:space="preserve"> </w:t>
      </w:r>
      <w:r w:rsidR="00B641B9" w:rsidRPr="006F188C">
        <w:rPr>
          <w:rFonts w:ascii="Times New Roman" w:eastAsia="Calibri" w:hAnsi="Times New Roman" w:cs="Times New Roman"/>
          <w:sz w:val="24"/>
          <w:szCs w:val="24"/>
          <w:lang w:val="sr-Cyrl-RS"/>
        </w:rPr>
        <w:t>114</w:t>
      </w:r>
      <w:r w:rsidR="00AE32C8" w:rsidRPr="006F188C">
        <w:rPr>
          <w:rFonts w:ascii="Times New Roman" w:eastAsia="Calibri" w:hAnsi="Times New Roman" w:cs="Times New Roman"/>
          <w:sz w:val="24"/>
          <w:szCs w:val="24"/>
        </w:rPr>
        <w:t xml:space="preserve">/23, а </w:t>
      </w:r>
      <w:proofErr w:type="spellStart"/>
      <w:r w:rsidR="00AE32C8" w:rsidRPr="006F188C">
        <w:rPr>
          <w:rFonts w:ascii="Times New Roman" w:eastAsia="Calibri" w:hAnsi="Times New Roman" w:cs="Times New Roman"/>
          <w:sz w:val="24"/>
          <w:szCs w:val="24"/>
        </w:rPr>
        <w:t>за</w:t>
      </w:r>
      <w:proofErr w:type="spellEnd"/>
      <w:r w:rsidR="00AE32C8" w:rsidRPr="006F188C">
        <w:rPr>
          <w:rFonts w:ascii="Times New Roman" w:eastAsia="Calibri" w:hAnsi="Times New Roman" w:cs="Times New Roman"/>
          <w:sz w:val="24"/>
          <w:szCs w:val="24"/>
        </w:rPr>
        <w:t xml:space="preserve"> КП </w:t>
      </w:r>
      <w:r w:rsidR="00981F70" w:rsidRPr="006F188C">
        <w:rPr>
          <w:rFonts w:ascii="Times New Roman" w:eastAsia="Calibri" w:hAnsi="Times New Roman" w:cs="Times New Roman"/>
          <w:sz w:val="24"/>
          <w:szCs w:val="24"/>
        </w:rPr>
        <w:t>7285</w:t>
      </w:r>
      <w:r w:rsidR="00AE32C8" w:rsidRPr="006F188C">
        <w:rPr>
          <w:rFonts w:ascii="Times New Roman" w:eastAsia="Calibri" w:hAnsi="Times New Roman" w:cs="Times New Roman"/>
          <w:sz w:val="24"/>
          <w:szCs w:val="24"/>
        </w:rPr>
        <w:t xml:space="preserve"> КО </w:t>
      </w:r>
      <w:proofErr w:type="spellStart"/>
      <w:r w:rsidR="00981F70" w:rsidRPr="006F188C">
        <w:rPr>
          <w:rFonts w:ascii="Times New Roman" w:eastAsia="Calibri" w:hAnsi="Times New Roman" w:cs="Times New Roman"/>
          <w:sz w:val="24"/>
          <w:szCs w:val="24"/>
        </w:rPr>
        <w:t>Мокра</w:t>
      </w:r>
      <w:proofErr w:type="spellEnd"/>
      <w:r w:rsidR="00981F70" w:rsidRPr="006F188C">
        <w:rPr>
          <w:rFonts w:ascii="Times New Roman" w:eastAsia="Calibri" w:hAnsi="Times New Roman" w:cs="Times New Roman"/>
          <w:sz w:val="24"/>
          <w:szCs w:val="24"/>
        </w:rPr>
        <w:t xml:space="preserve"> </w:t>
      </w:r>
      <w:proofErr w:type="spellStart"/>
      <w:r w:rsidR="00981F70" w:rsidRPr="006F188C">
        <w:rPr>
          <w:rFonts w:ascii="Times New Roman" w:eastAsia="Calibri" w:hAnsi="Times New Roman" w:cs="Times New Roman"/>
          <w:sz w:val="24"/>
          <w:szCs w:val="24"/>
        </w:rPr>
        <w:t>Гора</w:t>
      </w:r>
      <w:proofErr w:type="spellEnd"/>
      <w:r w:rsidR="00AE32C8" w:rsidRPr="006F188C">
        <w:rPr>
          <w:rFonts w:ascii="Times New Roman" w:eastAsia="Calibri" w:hAnsi="Times New Roman" w:cs="Times New Roman"/>
          <w:sz w:val="24"/>
          <w:szCs w:val="24"/>
        </w:rPr>
        <w:t xml:space="preserve">, </w:t>
      </w:r>
      <w:proofErr w:type="spellStart"/>
      <w:r w:rsidR="00AE32C8" w:rsidRPr="006F188C">
        <w:rPr>
          <w:rFonts w:ascii="Times New Roman" w:eastAsia="Calibri" w:hAnsi="Times New Roman" w:cs="Times New Roman"/>
          <w:sz w:val="24"/>
          <w:szCs w:val="24"/>
        </w:rPr>
        <w:t>под</w:t>
      </w:r>
      <w:proofErr w:type="spellEnd"/>
      <w:r w:rsidR="00AE32C8" w:rsidRPr="006F188C">
        <w:rPr>
          <w:rFonts w:ascii="Times New Roman" w:eastAsia="Calibri" w:hAnsi="Times New Roman" w:cs="Times New Roman"/>
          <w:sz w:val="24"/>
          <w:szCs w:val="24"/>
        </w:rPr>
        <w:t xml:space="preserve"> </w:t>
      </w:r>
      <w:proofErr w:type="spellStart"/>
      <w:r w:rsidR="00AE32C8" w:rsidRPr="006F188C">
        <w:rPr>
          <w:rFonts w:ascii="Times New Roman" w:eastAsia="Calibri" w:hAnsi="Times New Roman" w:cs="Times New Roman"/>
          <w:sz w:val="24"/>
          <w:szCs w:val="24"/>
        </w:rPr>
        <w:t>бројем</w:t>
      </w:r>
      <w:proofErr w:type="spellEnd"/>
      <w:r w:rsidR="00AE32C8" w:rsidRPr="006F188C">
        <w:rPr>
          <w:rFonts w:ascii="Times New Roman" w:eastAsia="Calibri" w:hAnsi="Times New Roman" w:cs="Times New Roman"/>
          <w:sz w:val="24"/>
          <w:szCs w:val="24"/>
        </w:rPr>
        <w:t xml:space="preserve"> </w:t>
      </w:r>
      <w:r w:rsidR="00981F70" w:rsidRPr="006F188C">
        <w:rPr>
          <w:rFonts w:ascii="Times New Roman" w:eastAsia="Calibri" w:hAnsi="Times New Roman" w:cs="Times New Roman"/>
          <w:sz w:val="24"/>
          <w:szCs w:val="24"/>
        </w:rPr>
        <w:t>1</w:t>
      </w:r>
      <w:r w:rsidR="00AE32C8" w:rsidRPr="006F188C">
        <w:rPr>
          <w:rFonts w:ascii="Times New Roman" w:eastAsia="Calibri" w:hAnsi="Times New Roman" w:cs="Times New Roman"/>
          <w:sz w:val="24"/>
          <w:szCs w:val="24"/>
        </w:rPr>
        <w:t>Р1</w:t>
      </w:r>
      <w:r w:rsidR="00981F70" w:rsidRPr="006F188C">
        <w:rPr>
          <w:rFonts w:ascii="Times New Roman" w:eastAsia="Calibri" w:hAnsi="Times New Roman" w:cs="Times New Roman"/>
          <w:sz w:val="24"/>
          <w:szCs w:val="24"/>
          <w:lang w:val="sr-Cyrl-RS"/>
        </w:rPr>
        <w:t xml:space="preserve">. </w:t>
      </w:r>
      <w:r w:rsidR="00981F70" w:rsidRPr="006F188C">
        <w:rPr>
          <w:rFonts w:ascii="Times New Roman" w:eastAsia="Calibri" w:hAnsi="Times New Roman" w:cs="Times New Roman"/>
          <w:sz w:val="24"/>
          <w:szCs w:val="24"/>
        </w:rPr>
        <w:t>92/23</w:t>
      </w:r>
      <w:r w:rsidR="00AE32C8" w:rsidRPr="006F188C">
        <w:rPr>
          <w:rFonts w:ascii="Times New Roman" w:eastAsia="Calibri" w:hAnsi="Times New Roman" w:cs="Times New Roman"/>
          <w:sz w:val="24"/>
          <w:szCs w:val="24"/>
        </w:rPr>
        <w:t>.</w:t>
      </w:r>
    </w:p>
    <w:p w14:paraId="1708C4C9" w14:textId="068F62AC" w:rsidR="00BB0922" w:rsidRPr="00332783" w:rsidRDefault="00BB0922" w:rsidP="00332783">
      <w:pPr>
        <w:spacing w:after="0" w:line="240" w:lineRule="auto"/>
        <w:rPr>
          <w:rFonts w:ascii="Times New Roman" w:eastAsia="Times New Roman" w:hAnsi="Times New Roman" w:cs="Times New Roman"/>
          <w:sz w:val="20"/>
          <w:szCs w:val="20"/>
          <w:lang w:eastAsia="sr-Latn-CS"/>
        </w:rPr>
      </w:pPr>
    </w:p>
    <w:p w14:paraId="4672091E" w14:textId="77777777" w:rsidR="00BB0922" w:rsidRPr="006F188C"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14:paraId="4D1E1ED5" w14:textId="0184F245" w:rsidR="00CB737C" w:rsidRPr="006F188C" w:rsidRDefault="00CB737C" w:rsidP="00762F65">
      <w:pPr>
        <w:pStyle w:val="Heading3"/>
      </w:pPr>
      <w:bookmarkStart w:id="8" w:name="_Toc176437649"/>
      <w:r w:rsidRPr="006F188C">
        <w:t>1.3.2. Рекапитулација по КО</w:t>
      </w:r>
      <w:bookmarkEnd w:id="8"/>
    </w:p>
    <w:p w14:paraId="3B88E3C3" w14:textId="77777777" w:rsidR="00BB0922" w:rsidRPr="006F188C" w:rsidRDefault="00BB0922" w:rsidP="00CB737C">
      <w:pPr>
        <w:spacing w:after="0" w:line="240" w:lineRule="auto"/>
        <w:jc w:val="both"/>
        <w:rPr>
          <w:rFonts w:ascii="Times New Roman" w:eastAsia="Calibri" w:hAnsi="Times New Roman" w:cs="Times New Roman"/>
          <w:sz w:val="24"/>
          <w:lang w:val="sr-Cyrl-RS" w:eastAsia="sr-Latn-CS" w:bidi="en-US"/>
        </w:rPr>
      </w:pPr>
    </w:p>
    <w:p w14:paraId="554371A5" w14:textId="77777777" w:rsidR="00CB737C" w:rsidRPr="006F188C" w:rsidRDefault="00CB737C" w:rsidP="00CB737C">
      <w:pPr>
        <w:tabs>
          <w:tab w:val="left" w:pos="0"/>
        </w:tabs>
        <w:spacing w:after="0" w:line="240" w:lineRule="auto"/>
        <w:ind w:firstLine="851"/>
        <w:jc w:val="both"/>
        <w:rPr>
          <w:rFonts w:ascii="Times New Roman" w:eastAsia="Times New Roman" w:hAnsi="Times New Roman" w:cs="Times New Roman"/>
          <w:sz w:val="24"/>
          <w:szCs w:val="24"/>
          <w:lang w:val="sr-Latn-CS" w:eastAsia="sr-Latn-CS"/>
        </w:rPr>
      </w:pPr>
      <w:r w:rsidRPr="006F188C">
        <w:rPr>
          <w:rFonts w:ascii="Times New Roman" w:eastAsia="Times New Roman" w:hAnsi="Times New Roman" w:cs="Times New Roman"/>
          <w:sz w:val="24"/>
          <w:szCs w:val="24"/>
          <w:lang w:val="sr-Latn-CS" w:eastAsia="sr-Latn-CS"/>
        </w:rPr>
        <w:t>Површина по катастарским општинама је следећа:</w:t>
      </w:r>
    </w:p>
    <w:p w14:paraId="176BB6BD" w14:textId="77777777" w:rsidR="00CB737C" w:rsidRPr="006F188C" w:rsidRDefault="00CB737C" w:rsidP="00CB737C">
      <w:pPr>
        <w:tabs>
          <w:tab w:val="left" w:pos="0"/>
        </w:tabs>
        <w:spacing w:after="0" w:line="240" w:lineRule="auto"/>
        <w:jc w:val="both"/>
        <w:rPr>
          <w:rFonts w:ascii="Times New Roman" w:eastAsia="Times New Roman" w:hAnsi="Times New Roman" w:cs="Times New Roman"/>
          <w:sz w:val="20"/>
          <w:szCs w:val="20"/>
          <w:lang w:val="sr-Latn-CS" w:eastAsia="sr-Latn-CS"/>
        </w:rPr>
      </w:pPr>
    </w:p>
    <w:p w14:paraId="1A4E2470" w14:textId="77777777" w:rsidR="00CB737C" w:rsidRPr="006F188C" w:rsidRDefault="00CB737C" w:rsidP="00CB737C">
      <w:pPr>
        <w:tabs>
          <w:tab w:val="left" w:pos="0"/>
        </w:tabs>
        <w:spacing w:after="0" w:line="240" w:lineRule="auto"/>
        <w:ind w:firstLine="1260"/>
        <w:jc w:val="both"/>
        <w:rPr>
          <w:rFonts w:ascii="Times New Roman" w:eastAsia="Times New Roman" w:hAnsi="Times New Roman" w:cs="Times New Roman"/>
          <w:i/>
          <w:sz w:val="16"/>
          <w:szCs w:val="16"/>
          <w:lang w:val="sr-Latn-CS" w:eastAsia="sr-Latn-CS"/>
        </w:rPr>
      </w:pPr>
    </w:p>
    <w:p w14:paraId="42D8A3DF" w14:textId="77777777" w:rsidR="00CB737C" w:rsidRPr="006F188C" w:rsidRDefault="00CB737C" w:rsidP="00CB737C">
      <w:pPr>
        <w:tabs>
          <w:tab w:val="left" w:pos="0"/>
        </w:tabs>
        <w:spacing w:after="0" w:line="240" w:lineRule="auto"/>
        <w:ind w:firstLine="1260"/>
        <w:jc w:val="both"/>
        <w:rPr>
          <w:rFonts w:ascii="Times New Roman" w:eastAsia="Times New Roman" w:hAnsi="Times New Roman" w:cs="Times New Roman"/>
          <w:i/>
          <w:sz w:val="16"/>
          <w:szCs w:val="16"/>
          <w:lang w:val="sr-Latn-CS" w:eastAsia="sr-Latn-CS"/>
        </w:rPr>
      </w:pPr>
      <w:r w:rsidRPr="006F188C">
        <w:rPr>
          <w:rFonts w:ascii="Times New Roman" w:eastAsia="Times New Roman" w:hAnsi="Times New Roman" w:cs="Times New Roman"/>
          <w:i/>
          <w:sz w:val="16"/>
          <w:szCs w:val="16"/>
          <w:lang w:val="sr-Latn-CS" w:eastAsia="sr-Latn-CS"/>
        </w:rPr>
        <w:tab/>
      </w:r>
      <w:r w:rsidRPr="006F188C">
        <w:rPr>
          <w:rFonts w:ascii="Times New Roman" w:eastAsia="Times New Roman" w:hAnsi="Times New Roman" w:cs="Times New Roman"/>
          <w:i/>
          <w:sz w:val="16"/>
          <w:szCs w:val="16"/>
          <w:lang w:val="sr-Latn-CS" w:eastAsia="sr-Latn-CS"/>
        </w:rPr>
        <w:tab/>
      </w:r>
      <w:r w:rsidRPr="006F188C">
        <w:rPr>
          <w:rFonts w:ascii="Times New Roman" w:eastAsia="Times New Roman" w:hAnsi="Times New Roman" w:cs="Times New Roman"/>
          <w:i/>
          <w:sz w:val="16"/>
          <w:szCs w:val="16"/>
          <w:lang w:val="sr-Latn-CS" w:eastAsia="sr-Latn-CS"/>
        </w:rPr>
        <w:tab/>
      </w:r>
      <w:r w:rsidRPr="006F188C">
        <w:rPr>
          <w:rFonts w:ascii="Times New Roman" w:eastAsia="Times New Roman" w:hAnsi="Times New Roman" w:cs="Times New Roman"/>
          <w:i/>
          <w:sz w:val="16"/>
          <w:szCs w:val="16"/>
          <w:lang w:val="sr-Latn-CS" w:eastAsia="sr-Latn-CS"/>
        </w:rPr>
        <w:tab/>
        <w:t xml:space="preserve">Табела бр. </w:t>
      </w:r>
      <w:r w:rsidRPr="006F188C">
        <w:rPr>
          <w:rFonts w:ascii="Times New Roman" w:eastAsia="Times New Roman" w:hAnsi="Times New Roman" w:cs="Times New Roman"/>
          <w:i/>
          <w:sz w:val="16"/>
          <w:szCs w:val="16"/>
          <w:lang w:eastAsia="sr-Latn-CS"/>
        </w:rPr>
        <w:t>1</w:t>
      </w:r>
      <w:r w:rsidRPr="006F188C">
        <w:rPr>
          <w:rFonts w:ascii="Times New Roman" w:eastAsia="Times New Roman" w:hAnsi="Times New Roman" w:cs="Times New Roman"/>
          <w:i/>
          <w:sz w:val="16"/>
          <w:szCs w:val="16"/>
          <w:lang w:val="sr-Latn-CS" w:eastAsia="sr-Latn-CS"/>
        </w:rPr>
        <w:t>-Површина ГЈ по катастарским општинама</w:t>
      </w:r>
    </w:p>
    <w:tbl>
      <w:tblPr>
        <w:tblW w:w="5500" w:type="dxa"/>
        <w:jc w:val="center"/>
        <w:tblLook w:val="04A0" w:firstRow="1" w:lastRow="0" w:firstColumn="1" w:lastColumn="0" w:noHBand="0" w:noVBand="1"/>
      </w:tblPr>
      <w:tblGrid>
        <w:gridCol w:w="2620"/>
        <w:gridCol w:w="1370"/>
        <w:gridCol w:w="729"/>
        <w:gridCol w:w="781"/>
      </w:tblGrid>
      <w:tr w:rsidR="006F188C" w:rsidRPr="006F188C" w14:paraId="030D41C1" w14:textId="77777777" w:rsidTr="00335F38">
        <w:trPr>
          <w:trHeight w:val="315"/>
          <w:tblHeader/>
          <w:jc w:val="center"/>
        </w:trPr>
        <w:tc>
          <w:tcPr>
            <w:tcW w:w="262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0C136AEC" w14:textId="77777777" w:rsidR="00CB737C" w:rsidRPr="006F188C" w:rsidRDefault="00CB737C" w:rsidP="00335F38">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Катастарска општина</w:t>
            </w:r>
          </w:p>
        </w:tc>
        <w:tc>
          <w:tcPr>
            <w:tcW w:w="2880" w:type="dxa"/>
            <w:gridSpan w:val="3"/>
            <w:tcBorders>
              <w:top w:val="double" w:sz="6" w:space="0" w:color="auto"/>
              <w:left w:val="nil"/>
              <w:bottom w:val="single" w:sz="4" w:space="0" w:color="auto"/>
              <w:right w:val="double" w:sz="6" w:space="0" w:color="000000"/>
            </w:tcBorders>
            <w:shd w:val="clear" w:color="auto" w:fill="auto"/>
            <w:noWrap/>
            <w:vAlign w:val="bottom"/>
            <w:hideMark/>
          </w:tcPr>
          <w:p w14:paraId="5FF98918" w14:textId="77777777" w:rsidR="00CB737C" w:rsidRPr="006F188C" w:rsidRDefault="00CB737C" w:rsidP="00335F38">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Површина</w:t>
            </w:r>
          </w:p>
        </w:tc>
      </w:tr>
      <w:tr w:rsidR="006F188C" w:rsidRPr="006F188C" w14:paraId="2C5BF041" w14:textId="77777777" w:rsidTr="00335F38">
        <w:trPr>
          <w:trHeight w:val="300"/>
          <w:tblHeader/>
          <w:jc w:val="center"/>
        </w:trPr>
        <w:tc>
          <w:tcPr>
            <w:tcW w:w="2620" w:type="dxa"/>
            <w:vMerge/>
            <w:tcBorders>
              <w:top w:val="double" w:sz="6" w:space="0" w:color="auto"/>
              <w:left w:val="double" w:sz="6" w:space="0" w:color="auto"/>
              <w:bottom w:val="single" w:sz="4" w:space="0" w:color="auto"/>
              <w:right w:val="single" w:sz="4" w:space="0" w:color="auto"/>
            </w:tcBorders>
            <w:vAlign w:val="center"/>
            <w:hideMark/>
          </w:tcPr>
          <w:p w14:paraId="2EA02909" w14:textId="77777777" w:rsidR="00CB737C" w:rsidRPr="006F188C" w:rsidRDefault="00CB737C" w:rsidP="00335F38">
            <w:pPr>
              <w:spacing w:after="0" w:line="240" w:lineRule="auto"/>
              <w:rPr>
                <w:rFonts w:ascii="Times New Roman" w:eastAsia="Times New Roman" w:hAnsi="Times New Roman" w:cs="Times New Roman"/>
                <w:lang w:val="sr-Latn-RS" w:eastAsia="sr-Latn-RS"/>
              </w:rPr>
            </w:pPr>
          </w:p>
        </w:tc>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51530048" w14:textId="77777777" w:rsidR="00CB737C" w:rsidRPr="006F188C" w:rsidRDefault="00CB737C" w:rsidP="00335F38">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ha</w:t>
            </w:r>
          </w:p>
        </w:tc>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83EBBF8" w14:textId="77777777" w:rsidR="00CB737C" w:rsidRPr="006F188C" w:rsidRDefault="00CB737C" w:rsidP="00335F38">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ar</w:t>
            </w:r>
          </w:p>
        </w:tc>
        <w:tc>
          <w:tcPr>
            <w:tcW w:w="781" w:type="dxa"/>
            <w:tcBorders>
              <w:top w:val="nil"/>
              <w:left w:val="nil"/>
              <w:bottom w:val="single" w:sz="4" w:space="0" w:color="auto"/>
              <w:right w:val="double" w:sz="6" w:space="0" w:color="auto"/>
            </w:tcBorders>
            <w:shd w:val="clear" w:color="auto" w:fill="auto"/>
            <w:noWrap/>
            <w:vAlign w:val="bottom"/>
            <w:hideMark/>
          </w:tcPr>
          <w:p w14:paraId="19BE15ED" w14:textId="77777777" w:rsidR="00CB737C" w:rsidRPr="006F188C" w:rsidRDefault="00CB737C" w:rsidP="00335F38">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m²</w:t>
            </w:r>
          </w:p>
        </w:tc>
      </w:tr>
      <w:tr w:rsidR="006F188C" w:rsidRPr="006F188C" w14:paraId="4693FF9B" w14:textId="77777777" w:rsidTr="00335F38">
        <w:trPr>
          <w:trHeight w:val="300"/>
          <w:jc w:val="center"/>
        </w:trPr>
        <w:tc>
          <w:tcPr>
            <w:tcW w:w="2620" w:type="dxa"/>
            <w:tcBorders>
              <w:top w:val="nil"/>
              <w:left w:val="double" w:sz="6" w:space="0" w:color="auto"/>
              <w:bottom w:val="single" w:sz="4" w:space="0" w:color="auto"/>
              <w:right w:val="single" w:sz="4" w:space="0" w:color="auto"/>
            </w:tcBorders>
            <w:shd w:val="clear" w:color="auto" w:fill="auto"/>
            <w:noWrap/>
            <w:vAlign w:val="bottom"/>
            <w:hideMark/>
          </w:tcPr>
          <w:p w14:paraId="5E1CA835" w14:textId="77777777" w:rsidR="00CB737C" w:rsidRPr="006F188C" w:rsidRDefault="00CB737C" w:rsidP="00335F38">
            <w:pPr>
              <w:spacing w:after="0" w:line="240" w:lineRule="auto"/>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Мокра Гора</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0C6DD4BF" w14:textId="77777777" w:rsidR="00CB737C" w:rsidRPr="006F188C" w:rsidRDefault="00CB737C" w:rsidP="00335F38">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2295</w:t>
            </w:r>
          </w:p>
        </w:tc>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6C874E8B" w14:textId="77777777" w:rsidR="00CB737C" w:rsidRPr="006F188C" w:rsidRDefault="00CB737C" w:rsidP="00335F38">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80</w:t>
            </w:r>
          </w:p>
        </w:tc>
        <w:tc>
          <w:tcPr>
            <w:tcW w:w="781" w:type="dxa"/>
            <w:tcBorders>
              <w:top w:val="nil"/>
              <w:left w:val="nil"/>
              <w:bottom w:val="single" w:sz="4" w:space="0" w:color="auto"/>
              <w:right w:val="double" w:sz="6" w:space="0" w:color="auto"/>
            </w:tcBorders>
            <w:shd w:val="clear" w:color="auto" w:fill="auto"/>
            <w:noWrap/>
            <w:vAlign w:val="center"/>
            <w:hideMark/>
          </w:tcPr>
          <w:p w14:paraId="1DDD1C51" w14:textId="77777777" w:rsidR="00CB737C" w:rsidRPr="006F188C" w:rsidRDefault="00CB737C" w:rsidP="00335F38">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72</w:t>
            </w:r>
          </w:p>
        </w:tc>
      </w:tr>
      <w:tr w:rsidR="006F188C" w:rsidRPr="006F188C" w14:paraId="14F2C8FB" w14:textId="77777777" w:rsidTr="00335F38">
        <w:trPr>
          <w:trHeight w:val="300"/>
          <w:jc w:val="center"/>
        </w:trPr>
        <w:tc>
          <w:tcPr>
            <w:tcW w:w="2620" w:type="dxa"/>
            <w:tcBorders>
              <w:top w:val="nil"/>
              <w:left w:val="double" w:sz="6" w:space="0" w:color="auto"/>
              <w:bottom w:val="single" w:sz="4" w:space="0" w:color="auto"/>
              <w:right w:val="single" w:sz="4" w:space="0" w:color="auto"/>
            </w:tcBorders>
            <w:shd w:val="clear" w:color="auto" w:fill="auto"/>
            <w:noWrap/>
            <w:vAlign w:val="bottom"/>
            <w:hideMark/>
          </w:tcPr>
          <w:p w14:paraId="36C1AF48" w14:textId="77777777" w:rsidR="00CB737C" w:rsidRPr="006F188C" w:rsidRDefault="00CB737C" w:rsidP="00335F38">
            <w:pPr>
              <w:spacing w:after="0" w:line="240" w:lineRule="auto"/>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Кремна</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3F6E2C0E" w14:textId="77777777" w:rsidR="00CB737C" w:rsidRPr="006F188C" w:rsidRDefault="00CB737C" w:rsidP="00335F38">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10</w:t>
            </w:r>
          </w:p>
        </w:tc>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009CF932" w14:textId="77777777" w:rsidR="00CB737C" w:rsidRPr="006F188C" w:rsidRDefault="00CB737C" w:rsidP="00335F38">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42</w:t>
            </w:r>
          </w:p>
        </w:tc>
        <w:tc>
          <w:tcPr>
            <w:tcW w:w="781" w:type="dxa"/>
            <w:tcBorders>
              <w:top w:val="nil"/>
              <w:left w:val="nil"/>
              <w:bottom w:val="single" w:sz="4" w:space="0" w:color="auto"/>
              <w:right w:val="double" w:sz="6" w:space="0" w:color="auto"/>
            </w:tcBorders>
            <w:shd w:val="clear" w:color="auto" w:fill="auto"/>
            <w:noWrap/>
            <w:vAlign w:val="center"/>
            <w:hideMark/>
          </w:tcPr>
          <w:p w14:paraId="21109A0E" w14:textId="77777777" w:rsidR="00CB737C" w:rsidRPr="006F188C" w:rsidRDefault="00CB737C" w:rsidP="00335F38">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79</w:t>
            </w:r>
          </w:p>
        </w:tc>
      </w:tr>
      <w:tr w:rsidR="006F188C" w:rsidRPr="006F188C" w14:paraId="2DBC6282" w14:textId="77777777" w:rsidTr="00335F38">
        <w:trPr>
          <w:trHeight w:val="315"/>
          <w:jc w:val="center"/>
        </w:trPr>
        <w:tc>
          <w:tcPr>
            <w:tcW w:w="2620" w:type="dxa"/>
            <w:tcBorders>
              <w:top w:val="nil"/>
              <w:left w:val="double" w:sz="6" w:space="0" w:color="auto"/>
              <w:bottom w:val="nil"/>
              <w:right w:val="single" w:sz="4" w:space="0" w:color="auto"/>
            </w:tcBorders>
            <w:shd w:val="clear" w:color="auto" w:fill="auto"/>
            <w:noWrap/>
            <w:vAlign w:val="bottom"/>
            <w:hideMark/>
          </w:tcPr>
          <w:p w14:paraId="41150583" w14:textId="77777777" w:rsidR="00CB737C" w:rsidRPr="006F188C" w:rsidRDefault="00CB737C" w:rsidP="00335F38">
            <w:pPr>
              <w:spacing w:after="0" w:line="240" w:lineRule="auto"/>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Укупно општина Ужице</w:t>
            </w:r>
          </w:p>
        </w:tc>
        <w:tc>
          <w:tcPr>
            <w:tcW w:w="1370" w:type="dxa"/>
            <w:tcBorders>
              <w:top w:val="nil"/>
              <w:left w:val="nil"/>
              <w:bottom w:val="nil"/>
              <w:right w:val="single" w:sz="4" w:space="0" w:color="auto"/>
            </w:tcBorders>
            <w:shd w:val="clear" w:color="auto" w:fill="auto"/>
            <w:noWrap/>
            <w:vAlign w:val="bottom"/>
            <w:hideMark/>
          </w:tcPr>
          <w:p w14:paraId="5E8136E3" w14:textId="77777777" w:rsidR="00CB737C" w:rsidRPr="006F188C" w:rsidRDefault="00CB737C" w:rsidP="00335F38">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2306</w:t>
            </w:r>
          </w:p>
        </w:tc>
        <w:tc>
          <w:tcPr>
            <w:tcW w:w="729" w:type="dxa"/>
            <w:tcBorders>
              <w:top w:val="nil"/>
              <w:left w:val="nil"/>
              <w:bottom w:val="nil"/>
              <w:right w:val="single" w:sz="4" w:space="0" w:color="auto"/>
            </w:tcBorders>
            <w:shd w:val="clear" w:color="auto" w:fill="auto"/>
            <w:noWrap/>
            <w:vAlign w:val="bottom"/>
            <w:hideMark/>
          </w:tcPr>
          <w:p w14:paraId="1E237EC7" w14:textId="77777777" w:rsidR="00CB737C" w:rsidRPr="006F188C" w:rsidRDefault="00CB737C" w:rsidP="00335F38">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23</w:t>
            </w:r>
          </w:p>
        </w:tc>
        <w:tc>
          <w:tcPr>
            <w:tcW w:w="781" w:type="dxa"/>
            <w:tcBorders>
              <w:top w:val="nil"/>
              <w:left w:val="nil"/>
              <w:bottom w:val="nil"/>
              <w:right w:val="double" w:sz="6" w:space="0" w:color="auto"/>
            </w:tcBorders>
            <w:shd w:val="clear" w:color="auto" w:fill="auto"/>
            <w:noWrap/>
            <w:vAlign w:val="bottom"/>
            <w:hideMark/>
          </w:tcPr>
          <w:p w14:paraId="52C369BD" w14:textId="77777777" w:rsidR="00CB737C" w:rsidRPr="006F188C" w:rsidRDefault="00CB737C" w:rsidP="00335F38">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51</w:t>
            </w:r>
          </w:p>
        </w:tc>
      </w:tr>
      <w:tr w:rsidR="00CB737C" w:rsidRPr="006F188C" w14:paraId="183ABC6B" w14:textId="77777777" w:rsidTr="00335F38">
        <w:trPr>
          <w:trHeight w:val="330"/>
          <w:jc w:val="center"/>
        </w:trPr>
        <w:tc>
          <w:tcPr>
            <w:tcW w:w="262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2F1BEFD1" w14:textId="77777777" w:rsidR="00CB737C" w:rsidRPr="006F188C" w:rsidRDefault="00CB737C" w:rsidP="00335F38">
            <w:pPr>
              <w:spacing w:after="0" w:line="240" w:lineRule="auto"/>
              <w:jc w:val="center"/>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Укупно ГЈ</w:t>
            </w:r>
          </w:p>
        </w:tc>
        <w:tc>
          <w:tcPr>
            <w:tcW w:w="1370" w:type="dxa"/>
            <w:tcBorders>
              <w:top w:val="double" w:sz="6" w:space="0" w:color="auto"/>
              <w:left w:val="nil"/>
              <w:bottom w:val="double" w:sz="6" w:space="0" w:color="auto"/>
              <w:right w:val="single" w:sz="4" w:space="0" w:color="auto"/>
            </w:tcBorders>
            <w:shd w:val="clear" w:color="auto" w:fill="auto"/>
            <w:noWrap/>
            <w:vAlign w:val="bottom"/>
            <w:hideMark/>
          </w:tcPr>
          <w:p w14:paraId="5DCBEF8E" w14:textId="77777777" w:rsidR="00CB737C" w:rsidRPr="006F188C" w:rsidRDefault="00CB737C" w:rsidP="00335F38">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2306</w:t>
            </w:r>
          </w:p>
        </w:tc>
        <w:tc>
          <w:tcPr>
            <w:tcW w:w="729" w:type="dxa"/>
            <w:tcBorders>
              <w:top w:val="double" w:sz="6" w:space="0" w:color="auto"/>
              <w:left w:val="nil"/>
              <w:bottom w:val="double" w:sz="6" w:space="0" w:color="auto"/>
              <w:right w:val="single" w:sz="4" w:space="0" w:color="auto"/>
            </w:tcBorders>
            <w:shd w:val="clear" w:color="auto" w:fill="auto"/>
            <w:noWrap/>
            <w:vAlign w:val="bottom"/>
            <w:hideMark/>
          </w:tcPr>
          <w:p w14:paraId="73B1F120" w14:textId="77777777" w:rsidR="00CB737C" w:rsidRPr="006F188C" w:rsidRDefault="00CB737C" w:rsidP="00335F38">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23</w:t>
            </w:r>
          </w:p>
        </w:tc>
        <w:tc>
          <w:tcPr>
            <w:tcW w:w="781" w:type="dxa"/>
            <w:tcBorders>
              <w:top w:val="double" w:sz="6" w:space="0" w:color="auto"/>
              <w:left w:val="nil"/>
              <w:bottom w:val="double" w:sz="6" w:space="0" w:color="auto"/>
              <w:right w:val="double" w:sz="6" w:space="0" w:color="auto"/>
            </w:tcBorders>
            <w:shd w:val="clear" w:color="auto" w:fill="auto"/>
            <w:noWrap/>
            <w:vAlign w:val="bottom"/>
            <w:hideMark/>
          </w:tcPr>
          <w:p w14:paraId="0C7C50F7" w14:textId="77777777" w:rsidR="00CB737C" w:rsidRPr="006F188C" w:rsidRDefault="00CB737C" w:rsidP="00335F38">
            <w:pPr>
              <w:spacing w:after="0" w:line="240" w:lineRule="auto"/>
              <w:jc w:val="right"/>
              <w:rPr>
                <w:rFonts w:ascii="Times New Roman" w:eastAsia="Times New Roman" w:hAnsi="Times New Roman" w:cs="Times New Roman"/>
                <w:lang w:val="sr-Latn-RS" w:eastAsia="sr-Latn-RS"/>
              </w:rPr>
            </w:pPr>
            <w:r w:rsidRPr="006F188C">
              <w:rPr>
                <w:rFonts w:ascii="Times New Roman" w:eastAsia="Times New Roman" w:hAnsi="Times New Roman" w:cs="Times New Roman"/>
                <w:lang w:val="sr-Latn-RS" w:eastAsia="sr-Latn-RS"/>
              </w:rPr>
              <w:t>51</w:t>
            </w:r>
          </w:p>
        </w:tc>
      </w:tr>
    </w:tbl>
    <w:p w14:paraId="205B208D" w14:textId="77777777" w:rsidR="00CB737C" w:rsidRPr="006F188C" w:rsidRDefault="00CB737C" w:rsidP="00CB737C">
      <w:pPr>
        <w:tabs>
          <w:tab w:val="left" w:pos="0"/>
        </w:tabs>
        <w:spacing w:after="0" w:line="240" w:lineRule="auto"/>
        <w:ind w:firstLine="1260"/>
        <w:jc w:val="both"/>
        <w:rPr>
          <w:rFonts w:ascii="Times New Roman" w:eastAsia="Times New Roman" w:hAnsi="Times New Roman" w:cs="Times New Roman"/>
          <w:sz w:val="24"/>
          <w:szCs w:val="24"/>
          <w:lang w:val="sr-Latn-CS" w:eastAsia="sr-Latn-CS"/>
        </w:rPr>
      </w:pPr>
    </w:p>
    <w:p w14:paraId="62FC863B" w14:textId="77777777" w:rsidR="00CB737C" w:rsidRPr="00C57858" w:rsidRDefault="00CB737C" w:rsidP="00CB737C">
      <w:pPr>
        <w:tabs>
          <w:tab w:val="left" w:pos="0"/>
        </w:tabs>
        <w:spacing w:after="0" w:line="240" w:lineRule="auto"/>
        <w:ind w:firstLine="851"/>
        <w:jc w:val="both"/>
        <w:rPr>
          <w:rFonts w:ascii="Times New Roman" w:eastAsia="Times New Roman" w:hAnsi="Times New Roman" w:cs="Times New Roman"/>
          <w:sz w:val="24"/>
          <w:szCs w:val="24"/>
          <w:lang w:val="sr-Latn-CS" w:eastAsia="sr-Latn-CS"/>
        </w:rPr>
      </w:pPr>
      <w:r w:rsidRPr="006F188C">
        <w:rPr>
          <w:rFonts w:ascii="Times New Roman" w:eastAsia="Times New Roman" w:hAnsi="Times New Roman" w:cs="Times New Roman"/>
          <w:sz w:val="24"/>
          <w:szCs w:val="24"/>
          <w:lang w:val="sr-Latn-CS" w:eastAsia="sr-Latn-CS"/>
        </w:rPr>
        <w:t xml:space="preserve">Као што се види из табеле већи део ове газдинске јединице је у </w:t>
      </w:r>
      <w:r w:rsidRPr="006F188C">
        <w:rPr>
          <w:rFonts w:ascii="Times New Roman" w:eastAsia="Times New Roman" w:hAnsi="Times New Roman" w:cs="Times New Roman"/>
          <w:sz w:val="24"/>
          <w:szCs w:val="24"/>
          <w:lang w:eastAsia="sr-Latn-CS"/>
        </w:rPr>
        <w:t xml:space="preserve">КО </w:t>
      </w:r>
      <w:proofErr w:type="spellStart"/>
      <w:r w:rsidRPr="006F188C">
        <w:rPr>
          <w:rFonts w:ascii="Times New Roman" w:eastAsia="Times New Roman" w:hAnsi="Times New Roman" w:cs="Times New Roman"/>
          <w:sz w:val="24"/>
          <w:szCs w:val="24"/>
          <w:lang w:eastAsia="sr-Latn-CS"/>
        </w:rPr>
        <w:t>Мокра</w:t>
      </w:r>
      <w:proofErr w:type="spellEnd"/>
      <w:r w:rsidRPr="006F188C">
        <w:rPr>
          <w:rFonts w:ascii="Times New Roman" w:eastAsia="Times New Roman" w:hAnsi="Times New Roman" w:cs="Times New Roman"/>
          <w:sz w:val="24"/>
          <w:szCs w:val="24"/>
          <w:lang w:eastAsia="sr-Latn-CS"/>
        </w:rPr>
        <w:t xml:space="preserve"> </w:t>
      </w:r>
      <w:proofErr w:type="spellStart"/>
      <w:r w:rsidRPr="006F188C">
        <w:rPr>
          <w:rFonts w:ascii="Times New Roman" w:eastAsia="Times New Roman" w:hAnsi="Times New Roman" w:cs="Times New Roman"/>
          <w:sz w:val="24"/>
          <w:szCs w:val="24"/>
          <w:lang w:eastAsia="sr-Latn-CS"/>
        </w:rPr>
        <w:t>Гора</w:t>
      </w:r>
      <w:proofErr w:type="spellEnd"/>
      <w:r w:rsidRPr="006F188C">
        <w:rPr>
          <w:rFonts w:ascii="Times New Roman" w:eastAsia="Times New Roman" w:hAnsi="Times New Roman" w:cs="Times New Roman"/>
          <w:sz w:val="24"/>
          <w:szCs w:val="24"/>
          <w:lang w:val="sr-Latn-CS" w:eastAsia="sr-Latn-CS"/>
        </w:rPr>
        <w:t>, односно 2.295,81hа, а само 10,43hа је</w:t>
      </w:r>
      <w:r w:rsidRPr="00915BB3">
        <w:rPr>
          <w:rFonts w:ascii="Times New Roman" w:eastAsia="Times New Roman" w:hAnsi="Times New Roman" w:cs="Times New Roman"/>
          <w:color w:val="993366"/>
          <w:sz w:val="24"/>
          <w:szCs w:val="24"/>
          <w:lang w:val="sr-Latn-CS" w:eastAsia="sr-Latn-CS"/>
        </w:rPr>
        <w:t xml:space="preserve"> </w:t>
      </w:r>
      <w:r w:rsidRPr="00C57858">
        <w:rPr>
          <w:rFonts w:ascii="Times New Roman" w:eastAsia="Times New Roman" w:hAnsi="Times New Roman" w:cs="Times New Roman"/>
          <w:sz w:val="24"/>
          <w:szCs w:val="24"/>
          <w:lang w:val="sr-Latn-CS" w:eastAsia="sr-Latn-CS"/>
        </w:rPr>
        <w:t>у КО Кремна.</w:t>
      </w:r>
    </w:p>
    <w:p w14:paraId="0D968B2E" w14:textId="77777777" w:rsidR="00B12D55" w:rsidRPr="00C57858" w:rsidRDefault="00B12D55" w:rsidP="0031194B">
      <w:pPr>
        <w:pStyle w:val="Heading1"/>
      </w:pPr>
    </w:p>
    <w:p w14:paraId="60FE624D" w14:textId="33ACD760" w:rsidR="00BB0922" w:rsidRPr="00C57858" w:rsidRDefault="00CB737C" w:rsidP="004340F4">
      <w:pPr>
        <w:pStyle w:val="Heading2"/>
      </w:pPr>
      <w:bookmarkStart w:id="9" w:name="_Toc176437650"/>
      <w:r w:rsidRPr="00C57858">
        <w:rPr>
          <w:lang w:val="sr-Cyrl-RS"/>
        </w:rPr>
        <w:t>1</w:t>
      </w:r>
      <w:r w:rsidR="0031194B" w:rsidRPr="00C57858">
        <w:t>.</w:t>
      </w:r>
      <w:r w:rsidRPr="00C57858">
        <w:rPr>
          <w:lang w:val="sr-Cyrl-RS"/>
        </w:rPr>
        <w:t>4.</w:t>
      </w:r>
      <w:r w:rsidR="0031194B" w:rsidRPr="00C57858">
        <w:t xml:space="preserve"> </w:t>
      </w:r>
      <w:proofErr w:type="spellStart"/>
      <w:proofErr w:type="gramStart"/>
      <w:r w:rsidR="00BB0922" w:rsidRPr="00C57858">
        <w:t>Рељеф</w:t>
      </w:r>
      <w:proofErr w:type="spellEnd"/>
      <w:r w:rsidR="00BB0922" w:rsidRPr="00C57858">
        <w:t xml:space="preserve">  и</w:t>
      </w:r>
      <w:proofErr w:type="gramEnd"/>
      <w:r w:rsidR="00BB0922" w:rsidRPr="00C57858">
        <w:t xml:space="preserve"> </w:t>
      </w:r>
      <w:proofErr w:type="spellStart"/>
      <w:r w:rsidR="00BB0922" w:rsidRPr="00C57858">
        <w:t>геоморфолошке</w:t>
      </w:r>
      <w:proofErr w:type="spellEnd"/>
      <w:r w:rsidR="00BB0922" w:rsidRPr="00C57858">
        <w:t xml:space="preserve"> </w:t>
      </w:r>
      <w:proofErr w:type="spellStart"/>
      <w:r w:rsidR="00BB0922" w:rsidRPr="00C57858">
        <w:t>карактеристике</w:t>
      </w:r>
      <w:bookmarkEnd w:id="9"/>
      <w:proofErr w:type="spellEnd"/>
    </w:p>
    <w:p w14:paraId="1A0E200E" w14:textId="77777777" w:rsidR="00BB0922" w:rsidRPr="00C57858" w:rsidRDefault="00BB0922" w:rsidP="008B3736">
      <w:pPr>
        <w:spacing w:after="0" w:line="240" w:lineRule="auto"/>
        <w:ind w:firstLine="851"/>
        <w:jc w:val="both"/>
        <w:rPr>
          <w:rFonts w:ascii="Times New Roman" w:eastAsia="Calibri" w:hAnsi="Times New Roman" w:cs="Times New Roman"/>
          <w:sz w:val="24"/>
          <w:lang w:val="sr-Latn-CS"/>
        </w:rPr>
      </w:pPr>
    </w:p>
    <w:p w14:paraId="2AF08B22" w14:textId="75B9F06E" w:rsidR="006107E3" w:rsidRPr="00C57858" w:rsidRDefault="006107E3" w:rsidP="006107E3">
      <w:pPr>
        <w:spacing w:after="0" w:line="240" w:lineRule="auto"/>
        <w:ind w:firstLine="851"/>
        <w:jc w:val="both"/>
        <w:rPr>
          <w:rFonts w:ascii="Times New Roman" w:eastAsia="Calibri" w:hAnsi="Times New Roman" w:cs="Times New Roman"/>
          <w:sz w:val="24"/>
          <w:lang w:val="sr-Latn-CS"/>
        </w:rPr>
      </w:pPr>
      <w:r w:rsidRPr="00C57858">
        <w:rPr>
          <w:rFonts w:ascii="Times New Roman" w:eastAsia="Calibri" w:hAnsi="Times New Roman" w:cs="Times New Roman"/>
          <w:sz w:val="24"/>
          <w:lang w:val="sr-Latn-CS"/>
        </w:rPr>
        <w:t xml:space="preserve">Газдинска јединица ,,Мокра </w:t>
      </w:r>
      <w:r w:rsidR="00454FEA" w:rsidRPr="00C57858">
        <w:rPr>
          <w:rFonts w:ascii="Times New Roman" w:eastAsia="Calibri" w:hAnsi="Times New Roman" w:cs="Times New Roman"/>
          <w:sz w:val="24"/>
          <w:lang w:val="sr-Latn-CS"/>
        </w:rPr>
        <w:t>Г</w:t>
      </w:r>
      <w:r w:rsidRPr="00C57858">
        <w:rPr>
          <w:rFonts w:ascii="Times New Roman" w:eastAsia="Calibri" w:hAnsi="Times New Roman" w:cs="Times New Roman"/>
          <w:sz w:val="24"/>
          <w:lang w:val="sr-Latn-CS"/>
        </w:rPr>
        <w:t xml:space="preserve">ора-Кршање“ спада у ред средње високих </w:t>
      </w:r>
      <w:r w:rsidR="00454FEA" w:rsidRPr="00C57858">
        <w:rPr>
          <w:rFonts w:ascii="Times New Roman" w:eastAsia="Calibri" w:hAnsi="Times New Roman" w:cs="Times New Roman"/>
          <w:sz w:val="24"/>
          <w:lang w:val="sr-Latn-CS"/>
        </w:rPr>
        <w:t xml:space="preserve">газдинских </w:t>
      </w:r>
      <w:r w:rsidRPr="00C57858">
        <w:rPr>
          <w:rFonts w:ascii="Times New Roman" w:eastAsia="Calibri" w:hAnsi="Times New Roman" w:cs="Times New Roman"/>
          <w:sz w:val="24"/>
          <w:lang w:val="sr-Latn-CS"/>
        </w:rPr>
        <w:t>јединица. Надморска висина се креће у интервалу од 450m (</w:t>
      </w:r>
      <w:r w:rsidR="005F0016" w:rsidRPr="00C57858">
        <w:rPr>
          <w:rFonts w:ascii="Times New Roman" w:eastAsia="Calibri" w:hAnsi="Times New Roman" w:cs="Times New Roman"/>
          <w:sz w:val="24"/>
          <w:lang w:val="sr-Latn-CS"/>
        </w:rPr>
        <w:t>1. одељење</w:t>
      </w:r>
      <w:r w:rsidRPr="00C57858">
        <w:rPr>
          <w:rFonts w:ascii="Times New Roman" w:eastAsia="Calibri" w:hAnsi="Times New Roman" w:cs="Times New Roman"/>
          <w:sz w:val="24"/>
          <w:lang w:val="sr-Latn-CS"/>
        </w:rPr>
        <w:t>) па до 1.540</w:t>
      </w:r>
      <w:r w:rsidR="00383E10" w:rsidRPr="00C57858">
        <w:rPr>
          <w:rFonts w:ascii="Times New Roman" w:eastAsia="Calibri" w:hAnsi="Times New Roman" w:cs="Times New Roman"/>
          <w:sz w:val="24"/>
          <w:lang w:val="sr-Latn-CS"/>
        </w:rPr>
        <w:t xml:space="preserve">m </w:t>
      </w:r>
      <w:r w:rsidRPr="00C57858">
        <w:rPr>
          <w:rFonts w:ascii="Times New Roman" w:eastAsia="Calibri" w:hAnsi="Times New Roman" w:cs="Times New Roman"/>
          <w:sz w:val="24"/>
          <w:lang w:val="sr-Latn-CS"/>
        </w:rPr>
        <w:t>(</w:t>
      </w:r>
      <w:r w:rsidR="005F0016" w:rsidRPr="00C57858">
        <w:rPr>
          <w:rFonts w:ascii="Times New Roman" w:eastAsia="Calibri" w:hAnsi="Times New Roman" w:cs="Times New Roman"/>
          <w:sz w:val="24"/>
          <w:lang w:val="sr-Latn-CS"/>
        </w:rPr>
        <w:t xml:space="preserve">23. одељење - </w:t>
      </w:r>
      <w:r w:rsidRPr="00C57858">
        <w:rPr>
          <w:rFonts w:ascii="Times New Roman" w:eastAsia="Calibri" w:hAnsi="Times New Roman" w:cs="Times New Roman"/>
          <w:sz w:val="24"/>
          <w:lang w:val="sr-Latn-CS"/>
        </w:rPr>
        <w:t>Збориште).</w:t>
      </w:r>
    </w:p>
    <w:p w14:paraId="69166D38" w14:textId="77777777" w:rsidR="006107E3" w:rsidRPr="00C57858" w:rsidRDefault="006107E3" w:rsidP="006107E3">
      <w:pPr>
        <w:spacing w:after="0" w:line="240" w:lineRule="auto"/>
        <w:ind w:firstLine="851"/>
        <w:jc w:val="both"/>
        <w:rPr>
          <w:rFonts w:ascii="Times New Roman" w:eastAsia="Calibri" w:hAnsi="Times New Roman" w:cs="Times New Roman"/>
          <w:sz w:val="24"/>
          <w:lang w:val="sr-Latn-CS"/>
        </w:rPr>
      </w:pPr>
      <w:r w:rsidRPr="00C57858">
        <w:rPr>
          <w:rFonts w:ascii="Times New Roman" w:eastAsia="Calibri" w:hAnsi="Times New Roman" w:cs="Times New Roman"/>
          <w:sz w:val="24"/>
          <w:lang w:val="sr-Latn-CS"/>
        </w:rPr>
        <w:t>Ова газдинска јединица лежи на југозападним обронцима планинског масива Таре. Припада зони младих планина, насталих</w:t>
      </w:r>
      <w:r w:rsidRPr="00C57858">
        <w:rPr>
          <w:rFonts w:ascii="Times New Roman" w:eastAsia="Calibri" w:hAnsi="Times New Roman" w:cs="Times New Roman"/>
          <w:sz w:val="24"/>
        </w:rPr>
        <w:t xml:space="preserve"> </w:t>
      </w:r>
      <w:r w:rsidRPr="00C57858">
        <w:rPr>
          <w:rFonts w:ascii="Times New Roman" w:eastAsia="Calibri" w:hAnsi="Times New Roman" w:cs="Times New Roman"/>
          <w:sz w:val="24"/>
          <w:lang w:val="sr-Latn-CS"/>
        </w:rPr>
        <w:t>геолошко-тектонском еволуцијом. Карактеристика овог рељефа јесу планински венци настали набирањем и издизањем геолошке грађе са</w:t>
      </w:r>
      <w:r w:rsidRPr="00C57858">
        <w:rPr>
          <w:rFonts w:ascii="Times New Roman" w:eastAsia="Calibri" w:hAnsi="Times New Roman" w:cs="Times New Roman"/>
          <w:sz w:val="24"/>
        </w:rPr>
        <w:t xml:space="preserve"> </w:t>
      </w:r>
      <w:r w:rsidRPr="00C57858">
        <w:rPr>
          <w:rFonts w:ascii="Times New Roman" w:eastAsia="Calibri" w:hAnsi="Times New Roman" w:cs="Times New Roman"/>
          <w:sz w:val="24"/>
          <w:lang w:val="sr-Latn-CS"/>
        </w:rPr>
        <w:t>правцем пружања од северозапада ка југоистоку-динарски правац пружања.</w:t>
      </w:r>
    </w:p>
    <w:p w14:paraId="1C68DD54" w14:textId="77777777" w:rsidR="006107E3" w:rsidRPr="00C57858" w:rsidRDefault="006107E3" w:rsidP="006107E3">
      <w:pPr>
        <w:spacing w:after="0" w:line="240" w:lineRule="auto"/>
        <w:ind w:firstLine="851"/>
        <w:jc w:val="both"/>
        <w:rPr>
          <w:rFonts w:ascii="Times New Roman" w:eastAsia="Calibri" w:hAnsi="Times New Roman" w:cs="Times New Roman"/>
          <w:sz w:val="24"/>
          <w:lang w:val="sr-Latn-CS"/>
        </w:rPr>
      </w:pPr>
      <w:r w:rsidRPr="00C57858">
        <w:rPr>
          <w:rFonts w:ascii="Times New Roman" w:eastAsia="Calibri" w:hAnsi="Times New Roman" w:cs="Times New Roman"/>
          <w:sz w:val="24"/>
          <w:lang w:val="sr-Latn-CS"/>
        </w:rPr>
        <w:t>Терен је доста купиран, са израженим оштрим косама, врло стрмим нагибима, испресецан потоцима и водотоцима. Најизраженији</w:t>
      </w:r>
      <w:r w:rsidRPr="00C57858">
        <w:rPr>
          <w:rFonts w:ascii="Times New Roman" w:eastAsia="Calibri" w:hAnsi="Times New Roman" w:cs="Times New Roman"/>
          <w:sz w:val="24"/>
        </w:rPr>
        <w:t xml:space="preserve"> </w:t>
      </w:r>
      <w:r w:rsidRPr="00C57858">
        <w:rPr>
          <w:rFonts w:ascii="Times New Roman" w:eastAsia="Calibri" w:hAnsi="Times New Roman" w:cs="Times New Roman"/>
          <w:sz w:val="24"/>
          <w:lang w:val="sr-Latn-CS"/>
        </w:rPr>
        <w:t>рељеф је долином реке Бели Рзав, посебно њена десна обала, која се истиче великом заступљеношћу литица. Гребени су изражени и</w:t>
      </w:r>
      <w:r w:rsidRPr="00C57858">
        <w:rPr>
          <w:rFonts w:ascii="Times New Roman" w:eastAsia="Calibri" w:hAnsi="Times New Roman" w:cs="Times New Roman"/>
          <w:sz w:val="24"/>
        </w:rPr>
        <w:t xml:space="preserve"> </w:t>
      </w:r>
      <w:r w:rsidRPr="00C57858">
        <w:rPr>
          <w:rFonts w:ascii="Times New Roman" w:eastAsia="Calibri" w:hAnsi="Times New Roman" w:cs="Times New Roman"/>
          <w:sz w:val="24"/>
          <w:lang w:val="sr-Latn-CS"/>
        </w:rPr>
        <w:t>пружају се правцем северозапад – југоисток.</w:t>
      </w:r>
    </w:p>
    <w:p w14:paraId="7DFFAD23" w14:textId="77777777" w:rsidR="008B3736" w:rsidRPr="008B3736" w:rsidRDefault="008B3736" w:rsidP="00BB0922">
      <w:pPr>
        <w:spacing w:after="0" w:line="240" w:lineRule="auto"/>
        <w:ind w:left="1800" w:hanging="720"/>
        <w:jc w:val="both"/>
        <w:rPr>
          <w:rFonts w:ascii="Times New Roman" w:eastAsia="Times New Roman" w:hAnsi="Times New Roman" w:cs="Times New Roman"/>
          <w:sz w:val="24"/>
          <w:szCs w:val="24"/>
          <w:lang w:val="sr-Latn-CS" w:eastAsia="sr-Latn-CS"/>
        </w:rPr>
      </w:pPr>
    </w:p>
    <w:p w14:paraId="54A21ECF" w14:textId="77777777" w:rsidR="00BB0922" w:rsidRPr="00BB0922" w:rsidRDefault="00BB0922" w:rsidP="00BB0922">
      <w:pPr>
        <w:spacing w:after="0" w:line="240" w:lineRule="auto"/>
        <w:ind w:firstLine="1260"/>
        <w:rPr>
          <w:rFonts w:ascii="Arial" w:eastAsia="Times New Roman" w:hAnsi="Arial" w:cs="Arial"/>
          <w:sz w:val="20"/>
          <w:szCs w:val="20"/>
          <w:lang w:val="ru-RU" w:eastAsia="sr-Latn-CS"/>
        </w:rPr>
      </w:pPr>
    </w:p>
    <w:p w14:paraId="6A84D838" w14:textId="0F366351" w:rsidR="00BB0922" w:rsidRPr="00763E65" w:rsidRDefault="00763E65" w:rsidP="004340F4">
      <w:pPr>
        <w:pStyle w:val="Heading2"/>
        <w:rPr>
          <w:lang w:val="sr-Cyrl-RS"/>
        </w:rPr>
      </w:pPr>
      <w:bookmarkStart w:id="10" w:name="_Toc176437651"/>
      <w:bookmarkStart w:id="11" w:name="_Hlk164232912"/>
      <w:r>
        <w:rPr>
          <w:lang w:val="sr-Cyrl-RS"/>
        </w:rPr>
        <w:t>1</w:t>
      </w:r>
      <w:r w:rsidR="0031194B">
        <w:t>.</w:t>
      </w:r>
      <w:r>
        <w:rPr>
          <w:lang w:val="sr-Cyrl-RS"/>
        </w:rPr>
        <w:t>5.</w:t>
      </w:r>
      <w:r w:rsidR="0031194B">
        <w:t xml:space="preserve">  </w:t>
      </w:r>
      <w:proofErr w:type="spellStart"/>
      <w:r w:rsidR="00BB0922" w:rsidRPr="00BB0922">
        <w:t>Геолошка</w:t>
      </w:r>
      <w:proofErr w:type="spellEnd"/>
      <w:r w:rsidR="00BB0922" w:rsidRPr="00BB0922">
        <w:t xml:space="preserve"> </w:t>
      </w:r>
      <w:proofErr w:type="spellStart"/>
      <w:r w:rsidR="00BB0922" w:rsidRPr="00BB0922">
        <w:t>подлога</w:t>
      </w:r>
      <w:bookmarkEnd w:id="10"/>
      <w:proofErr w:type="spellEnd"/>
      <w:r w:rsidR="00BB0922" w:rsidRPr="00BB0922">
        <w:t xml:space="preserve"> </w:t>
      </w:r>
    </w:p>
    <w:p w14:paraId="0567C133" w14:textId="77777777" w:rsidR="00BB0922" w:rsidRDefault="00BB0922" w:rsidP="00BB0922">
      <w:pPr>
        <w:tabs>
          <w:tab w:val="left" w:pos="0"/>
        </w:tabs>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ab/>
      </w:r>
    </w:p>
    <w:p w14:paraId="7E7D4E2C" w14:textId="77777777" w:rsidR="00783240" w:rsidRDefault="001A7D22" w:rsidP="00783240">
      <w:pPr>
        <w:spacing w:after="0" w:line="240" w:lineRule="auto"/>
        <w:ind w:firstLine="851"/>
        <w:jc w:val="both"/>
        <w:rPr>
          <w:rFonts w:ascii="Times New Roman" w:eastAsia="Times New Roman" w:hAnsi="Times New Roman" w:cs="Times New Roman"/>
          <w:sz w:val="24"/>
          <w:szCs w:val="24"/>
          <w:lang w:val="sr-Cyrl-CS" w:eastAsia="sr-Latn-CS"/>
        </w:rPr>
      </w:pPr>
      <w:r w:rsidRPr="001A7D22">
        <w:rPr>
          <w:rFonts w:ascii="Times New Roman" w:eastAsia="Times New Roman" w:hAnsi="Times New Roman" w:cs="Times New Roman"/>
          <w:sz w:val="24"/>
          <w:szCs w:val="24"/>
          <w:lang w:val="sr-Cyrl-CS" w:eastAsia="sr-Latn-CS"/>
        </w:rPr>
        <w:t xml:space="preserve">У подручју </w:t>
      </w:r>
      <w:r>
        <w:rPr>
          <w:rFonts w:ascii="Times New Roman" w:eastAsia="Times New Roman" w:hAnsi="Times New Roman" w:cs="Times New Roman"/>
          <w:sz w:val="24"/>
          <w:szCs w:val="24"/>
          <w:lang w:val="sr-Cyrl-RS" w:eastAsia="sr-Latn-CS"/>
        </w:rPr>
        <w:t xml:space="preserve">ове газдинске јединице </w:t>
      </w:r>
      <w:r w:rsidRPr="001A7D22">
        <w:rPr>
          <w:rFonts w:ascii="Times New Roman" w:eastAsia="Times New Roman" w:hAnsi="Times New Roman" w:cs="Times New Roman"/>
          <w:sz w:val="24"/>
          <w:szCs w:val="24"/>
          <w:lang w:val="sr-Cyrl-CS" w:eastAsia="sr-Latn-CS"/>
        </w:rPr>
        <w:t>јављају се разнолике ултрамафитске и мафитске стене, које скоро у целости изграђују овај планински масив. Највеће пространство заузимају перидотити и серпентинити, док се базичне стене јављају само на ободу масива. Под појмом перидотита подразумевамо све дубинске стене ултрабазичног хемизма, а детаљнија класификација се може извести на основу њиховог минералног састава. Перидотити спадају у ултрабазичне магматске стене са испод 45% SiO</w:t>
      </w:r>
      <w:r w:rsidRPr="001A7D22">
        <w:rPr>
          <w:rFonts w:ascii="Times New Roman" w:eastAsia="Times New Roman" w:hAnsi="Times New Roman" w:cs="Times New Roman"/>
          <w:sz w:val="24"/>
          <w:szCs w:val="24"/>
          <w:vertAlign w:val="subscript"/>
          <w:lang w:val="sr-Cyrl-CS" w:eastAsia="sr-Latn-CS"/>
        </w:rPr>
        <w:t>2</w:t>
      </w:r>
      <w:r w:rsidRPr="001A7D22">
        <w:rPr>
          <w:rFonts w:ascii="Times New Roman" w:eastAsia="Times New Roman" w:hAnsi="Times New Roman" w:cs="Times New Roman"/>
          <w:sz w:val="24"/>
          <w:szCs w:val="24"/>
          <w:lang w:val="sr-Cyrl-CS" w:eastAsia="sr-Latn-CS"/>
        </w:rPr>
        <w:t xml:space="preserve">. У њима такође расте и садржај магнезијума и гвожђа, а опада учешће силицијума и алуминијума. Овакав хемизам утиче на минерални састав тако да перидотити уопште не садже фелдспате, већ су изграђени само од обојених метала. Најзначајнији су минерали оливинске групе, а уз њих се јављају ромбични и моноклинични пироксени. </w:t>
      </w:r>
    </w:p>
    <w:p w14:paraId="697E4919" w14:textId="7FAEAE70" w:rsidR="00783240" w:rsidRPr="00783240" w:rsidRDefault="00783240" w:rsidP="001240C3">
      <w:pPr>
        <w:spacing w:after="0" w:line="240" w:lineRule="auto"/>
        <w:ind w:firstLine="851"/>
        <w:jc w:val="both"/>
        <w:rPr>
          <w:rFonts w:ascii="Times New Roman" w:eastAsia="Times New Roman" w:hAnsi="Times New Roman" w:cs="Times New Roman"/>
          <w:sz w:val="24"/>
          <w:szCs w:val="24"/>
          <w:lang w:val="sr-Cyrl-CS" w:eastAsia="sr-Latn-CS"/>
        </w:rPr>
      </w:pPr>
      <w:r w:rsidRPr="00783240">
        <w:rPr>
          <w:rFonts w:ascii="Times New Roman" w:eastAsia="Times New Roman" w:hAnsi="Times New Roman" w:cs="Times New Roman"/>
          <w:sz w:val="24"/>
          <w:szCs w:val="24"/>
          <w:lang w:val="sr-Cyrl-CS" w:eastAsia="sr-Latn-CS"/>
        </w:rPr>
        <w:t>Златиборски перидотитски масив обухвата перидотите Златибора и Таре.</w:t>
      </w:r>
      <w:r w:rsidR="001240C3">
        <w:rPr>
          <w:rFonts w:ascii="Times New Roman" w:eastAsia="Times New Roman" w:hAnsi="Times New Roman" w:cs="Times New Roman"/>
          <w:sz w:val="24"/>
          <w:szCs w:val="24"/>
          <w:lang w:val="sr-Cyrl-CS" w:eastAsia="sr-Latn-CS"/>
        </w:rPr>
        <w:t xml:space="preserve"> </w:t>
      </w:r>
      <w:r w:rsidRPr="00783240">
        <w:rPr>
          <w:rFonts w:ascii="Times New Roman" w:eastAsia="Times New Roman" w:hAnsi="Times New Roman" w:cs="Times New Roman"/>
          <w:sz w:val="24"/>
          <w:szCs w:val="24"/>
          <w:lang w:val="sr-Cyrl-CS" w:eastAsia="sr-Latn-CS"/>
        </w:rPr>
        <w:t>Златиборски перидотитски масив ле</w:t>
      </w:r>
      <w:r>
        <w:rPr>
          <w:rFonts w:ascii="Times New Roman" w:eastAsia="Times New Roman" w:hAnsi="Times New Roman" w:cs="Times New Roman"/>
          <w:sz w:val="24"/>
          <w:szCs w:val="24"/>
          <w:lang w:val="sr-Cyrl-CS" w:eastAsia="sr-Latn-CS"/>
        </w:rPr>
        <w:t>ж</w:t>
      </w:r>
      <w:r w:rsidRPr="00783240">
        <w:rPr>
          <w:rFonts w:ascii="Times New Roman" w:eastAsia="Times New Roman" w:hAnsi="Times New Roman" w:cs="Times New Roman"/>
          <w:sz w:val="24"/>
          <w:szCs w:val="24"/>
          <w:lang w:val="sr-Cyrl-CS" w:eastAsia="sr-Latn-CS"/>
        </w:rPr>
        <w:t>и преко кре</w:t>
      </w:r>
      <w:r>
        <w:rPr>
          <w:rFonts w:ascii="Times New Roman" w:eastAsia="Times New Roman" w:hAnsi="Times New Roman" w:cs="Times New Roman"/>
          <w:sz w:val="24"/>
          <w:szCs w:val="24"/>
          <w:lang w:val="sr-Cyrl-CS" w:eastAsia="sr-Latn-CS"/>
        </w:rPr>
        <w:t>ч</w:t>
      </w:r>
      <w:r w:rsidRPr="00783240">
        <w:rPr>
          <w:rFonts w:ascii="Times New Roman" w:eastAsia="Times New Roman" w:hAnsi="Times New Roman" w:cs="Times New Roman"/>
          <w:sz w:val="24"/>
          <w:szCs w:val="24"/>
          <w:lang w:val="sr-Cyrl-CS" w:eastAsia="sr-Latn-CS"/>
        </w:rPr>
        <w:t>њака и доломита горњег тријаса и</w:t>
      </w:r>
      <w:r>
        <w:rPr>
          <w:rFonts w:ascii="Times New Roman" w:eastAsia="Times New Roman" w:hAnsi="Times New Roman" w:cs="Times New Roman"/>
          <w:sz w:val="24"/>
          <w:szCs w:val="24"/>
          <w:lang w:val="sr-Cyrl-CS" w:eastAsia="sr-Latn-CS"/>
        </w:rPr>
        <w:t>л</w:t>
      </w:r>
      <w:r w:rsidRPr="00783240">
        <w:rPr>
          <w:rFonts w:ascii="Times New Roman" w:eastAsia="Times New Roman" w:hAnsi="Times New Roman" w:cs="Times New Roman"/>
          <w:sz w:val="24"/>
          <w:szCs w:val="24"/>
          <w:lang w:val="sr-Cyrl-CS" w:eastAsia="sr-Latn-CS"/>
        </w:rPr>
        <w:t>и мет</w:t>
      </w:r>
      <w:r>
        <w:rPr>
          <w:rFonts w:ascii="Times New Roman" w:eastAsia="Times New Roman" w:hAnsi="Times New Roman" w:cs="Times New Roman"/>
          <w:sz w:val="24"/>
          <w:szCs w:val="24"/>
          <w:lang w:val="sr-Cyrl-CS" w:eastAsia="sr-Latn-CS"/>
        </w:rPr>
        <w:t>амор</w:t>
      </w:r>
      <w:r w:rsidRPr="00783240">
        <w:rPr>
          <w:rFonts w:ascii="Times New Roman" w:eastAsia="Times New Roman" w:hAnsi="Times New Roman" w:cs="Times New Roman"/>
          <w:sz w:val="24"/>
          <w:szCs w:val="24"/>
          <w:lang w:val="sr-Cyrl-CS" w:eastAsia="sr-Latn-CS"/>
        </w:rPr>
        <w:t>фисаних</w:t>
      </w:r>
      <w:r>
        <w:rPr>
          <w:rFonts w:ascii="Times New Roman" w:eastAsia="Times New Roman" w:hAnsi="Times New Roman" w:cs="Times New Roman"/>
          <w:sz w:val="24"/>
          <w:szCs w:val="24"/>
          <w:lang w:val="sr-Cyrl-CS" w:eastAsia="sr-Latn-CS"/>
        </w:rPr>
        <w:t xml:space="preserve"> </w:t>
      </w:r>
      <w:r w:rsidRPr="00783240">
        <w:rPr>
          <w:rFonts w:ascii="Times New Roman" w:eastAsia="Times New Roman" w:hAnsi="Times New Roman" w:cs="Times New Roman"/>
          <w:sz w:val="24"/>
          <w:szCs w:val="24"/>
          <w:lang w:val="sr-Cyrl-CS" w:eastAsia="sr-Latn-CS"/>
        </w:rPr>
        <w:t>стена дијабаз-роз</w:t>
      </w:r>
      <w:r>
        <w:rPr>
          <w:rFonts w:ascii="Times New Roman" w:eastAsia="Times New Roman" w:hAnsi="Times New Roman" w:cs="Times New Roman"/>
          <w:sz w:val="24"/>
          <w:szCs w:val="24"/>
          <w:lang w:val="sr-Cyrl-CS" w:eastAsia="sr-Latn-CS"/>
        </w:rPr>
        <w:t>жнач</w:t>
      </w:r>
      <w:r w:rsidRPr="00783240">
        <w:rPr>
          <w:rFonts w:ascii="Times New Roman" w:eastAsia="Times New Roman" w:hAnsi="Times New Roman" w:cs="Times New Roman"/>
          <w:sz w:val="24"/>
          <w:szCs w:val="24"/>
          <w:lang w:val="sr-Cyrl-CS" w:eastAsia="sr-Latn-CS"/>
        </w:rPr>
        <w:t>ке формације. Ултра</w:t>
      </w:r>
      <w:r>
        <w:rPr>
          <w:rFonts w:ascii="Times New Roman" w:eastAsia="Times New Roman" w:hAnsi="Times New Roman" w:cs="Times New Roman"/>
          <w:sz w:val="24"/>
          <w:szCs w:val="24"/>
          <w:lang w:val="sr-Cyrl-CS" w:eastAsia="sr-Latn-CS"/>
        </w:rPr>
        <w:t>м</w:t>
      </w:r>
      <w:r w:rsidRPr="00783240">
        <w:rPr>
          <w:rFonts w:ascii="Times New Roman" w:eastAsia="Times New Roman" w:hAnsi="Times New Roman" w:cs="Times New Roman"/>
          <w:sz w:val="24"/>
          <w:szCs w:val="24"/>
          <w:lang w:val="sr-Cyrl-CS" w:eastAsia="sr-Latn-CS"/>
        </w:rPr>
        <w:t>афитско тело изливено је у дијабаз-ро</w:t>
      </w:r>
      <w:r>
        <w:rPr>
          <w:rFonts w:ascii="Times New Roman" w:eastAsia="Times New Roman" w:hAnsi="Times New Roman" w:cs="Times New Roman"/>
          <w:sz w:val="24"/>
          <w:szCs w:val="24"/>
          <w:lang w:val="sr-Cyrl-CS" w:eastAsia="sr-Latn-CS"/>
        </w:rPr>
        <w:t>жнач</w:t>
      </w:r>
      <w:r w:rsidRPr="00783240">
        <w:rPr>
          <w:rFonts w:ascii="Times New Roman" w:eastAsia="Times New Roman" w:hAnsi="Times New Roman" w:cs="Times New Roman"/>
          <w:sz w:val="24"/>
          <w:szCs w:val="24"/>
          <w:lang w:val="sr-Cyrl-CS" w:eastAsia="sr-Latn-CS"/>
        </w:rPr>
        <w:t>ку формацију,</w:t>
      </w:r>
      <w:r>
        <w:rPr>
          <w:rFonts w:ascii="Times New Roman" w:eastAsia="Times New Roman" w:hAnsi="Times New Roman" w:cs="Times New Roman"/>
          <w:sz w:val="24"/>
          <w:szCs w:val="24"/>
          <w:lang w:val="sr-Cyrl-CS" w:eastAsia="sr-Latn-CS"/>
        </w:rPr>
        <w:t xml:space="preserve"> </w:t>
      </w:r>
      <w:r w:rsidRPr="00783240">
        <w:rPr>
          <w:rFonts w:ascii="Times New Roman" w:eastAsia="Times New Roman" w:hAnsi="Times New Roman" w:cs="Times New Roman"/>
          <w:sz w:val="24"/>
          <w:szCs w:val="24"/>
          <w:lang w:val="sr-Cyrl-CS" w:eastAsia="sr-Latn-CS"/>
        </w:rPr>
        <w:t>образују</w:t>
      </w:r>
      <w:r>
        <w:rPr>
          <w:rFonts w:ascii="Times New Roman" w:eastAsia="Times New Roman" w:hAnsi="Times New Roman" w:cs="Times New Roman"/>
          <w:sz w:val="24"/>
          <w:szCs w:val="24"/>
          <w:lang w:val="sr-Cyrl-CS" w:eastAsia="sr-Latn-CS"/>
        </w:rPr>
        <w:t>ћ</w:t>
      </w:r>
      <w:r w:rsidRPr="00783240">
        <w:rPr>
          <w:rFonts w:ascii="Times New Roman" w:eastAsia="Times New Roman" w:hAnsi="Times New Roman" w:cs="Times New Roman"/>
          <w:sz w:val="24"/>
          <w:szCs w:val="24"/>
          <w:lang w:val="sr-Cyrl-CS" w:eastAsia="sr-Latn-CS"/>
        </w:rPr>
        <w:t>и контактни појас. Тај сло</w:t>
      </w:r>
      <w:r>
        <w:rPr>
          <w:rFonts w:ascii="Times New Roman" w:eastAsia="Times New Roman" w:hAnsi="Times New Roman" w:cs="Times New Roman"/>
          <w:sz w:val="24"/>
          <w:szCs w:val="24"/>
          <w:lang w:val="sr-Cyrl-CS" w:eastAsia="sr-Latn-CS"/>
        </w:rPr>
        <w:t>ж</w:t>
      </w:r>
      <w:r w:rsidRPr="00783240">
        <w:rPr>
          <w:rFonts w:ascii="Times New Roman" w:eastAsia="Times New Roman" w:hAnsi="Times New Roman" w:cs="Times New Roman"/>
          <w:sz w:val="24"/>
          <w:szCs w:val="24"/>
          <w:lang w:val="sr-Cyrl-CS" w:eastAsia="sr-Latn-CS"/>
        </w:rPr>
        <w:t>ени процес са ви</w:t>
      </w:r>
      <w:r>
        <w:rPr>
          <w:rFonts w:ascii="Times New Roman" w:eastAsia="Times New Roman" w:hAnsi="Times New Roman" w:cs="Times New Roman"/>
          <w:sz w:val="24"/>
          <w:szCs w:val="24"/>
          <w:lang w:val="sr-Cyrl-CS" w:eastAsia="sr-Latn-CS"/>
        </w:rPr>
        <w:t>ш</w:t>
      </w:r>
      <w:r w:rsidRPr="00783240">
        <w:rPr>
          <w:rFonts w:ascii="Times New Roman" w:eastAsia="Times New Roman" w:hAnsi="Times New Roman" w:cs="Times New Roman"/>
          <w:sz w:val="24"/>
          <w:szCs w:val="24"/>
          <w:lang w:val="sr-Cyrl-CS" w:eastAsia="sr-Latn-CS"/>
        </w:rPr>
        <w:t>е сукцесивних фаза обав</w:t>
      </w:r>
      <w:r>
        <w:rPr>
          <w:rFonts w:ascii="Times New Roman" w:eastAsia="Times New Roman" w:hAnsi="Times New Roman" w:cs="Times New Roman"/>
          <w:sz w:val="24"/>
          <w:szCs w:val="24"/>
          <w:lang w:val="sr-Cyrl-CS" w:eastAsia="sr-Latn-CS"/>
        </w:rPr>
        <w:t>љ</w:t>
      </w:r>
      <w:r w:rsidRPr="00783240">
        <w:rPr>
          <w:rFonts w:ascii="Times New Roman" w:eastAsia="Times New Roman" w:hAnsi="Times New Roman" w:cs="Times New Roman"/>
          <w:sz w:val="24"/>
          <w:szCs w:val="24"/>
          <w:lang w:val="sr-Cyrl-CS" w:eastAsia="sr-Latn-CS"/>
        </w:rPr>
        <w:t>ен је највероватније</w:t>
      </w:r>
      <w:r>
        <w:rPr>
          <w:rFonts w:ascii="Times New Roman" w:eastAsia="Times New Roman" w:hAnsi="Times New Roman" w:cs="Times New Roman"/>
          <w:sz w:val="24"/>
          <w:szCs w:val="24"/>
          <w:lang w:val="sr-Cyrl-CS" w:eastAsia="sr-Latn-CS"/>
        </w:rPr>
        <w:t xml:space="preserve"> </w:t>
      </w:r>
      <w:r w:rsidRPr="00783240">
        <w:rPr>
          <w:rFonts w:ascii="Times New Roman" w:eastAsia="Times New Roman" w:hAnsi="Times New Roman" w:cs="Times New Roman"/>
          <w:sz w:val="24"/>
          <w:szCs w:val="24"/>
          <w:lang w:val="sr-Cyrl-CS" w:eastAsia="sr-Latn-CS"/>
        </w:rPr>
        <w:t>за време го</w:t>
      </w:r>
      <w:r>
        <w:rPr>
          <w:rFonts w:ascii="Times New Roman" w:eastAsia="Times New Roman" w:hAnsi="Times New Roman" w:cs="Times New Roman"/>
          <w:sz w:val="24"/>
          <w:szCs w:val="24"/>
          <w:lang w:val="sr-Cyrl-CS" w:eastAsia="sr-Latn-CS"/>
        </w:rPr>
        <w:t>рњ</w:t>
      </w:r>
      <w:r w:rsidRPr="00783240">
        <w:rPr>
          <w:rFonts w:ascii="Times New Roman" w:eastAsia="Times New Roman" w:hAnsi="Times New Roman" w:cs="Times New Roman"/>
          <w:sz w:val="24"/>
          <w:szCs w:val="24"/>
          <w:lang w:val="sr-Cyrl-CS" w:eastAsia="sr-Latn-CS"/>
        </w:rPr>
        <w:t>е јуре.</w:t>
      </w:r>
    </w:p>
    <w:p w14:paraId="7802B4FB" w14:textId="09A638B9" w:rsidR="001A7D22" w:rsidRPr="001A7D22" w:rsidRDefault="00783240" w:rsidP="001240C3">
      <w:pPr>
        <w:spacing w:after="0" w:line="240" w:lineRule="auto"/>
        <w:ind w:firstLine="851"/>
        <w:jc w:val="both"/>
        <w:rPr>
          <w:rFonts w:ascii="Times New Roman" w:eastAsia="Times New Roman" w:hAnsi="Times New Roman" w:cs="Times New Roman"/>
          <w:sz w:val="24"/>
          <w:szCs w:val="24"/>
          <w:lang w:val="sr-Cyrl-CS" w:eastAsia="sr-Latn-CS"/>
        </w:rPr>
      </w:pPr>
      <w:r w:rsidRPr="00783240">
        <w:rPr>
          <w:rFonts w:ascii="Times New Roman" w:eastAsia="Times New Roman" w:hAnsi="Times New Roman" w:cs="Times New Roman"/>
          <w:sz w:val="24"/>
          <w:szCs w:val="24"/>
          <w:lang w:val="sr-Cyrl-CS" w:eastAsia="sr-Latn-CS"/>
        </w:rPr>
        <w:t>Златиборски масив је прете</w:t>
      </w:r>
      <w:r w:rsidR="001240C3">
        <w:rPr>
          <w:rFonts w:ascii="Times New Roman" w:eastAsia="Times New Roman" w:hAnsi="Times New Roman" w:cs="Times New Roman"/>
          <w:sz w:val="24"/>
          <w:szCs w:val="24"/>
          <w:lang w:val="sr-Cyrl-CS" w:eastAsia="sr-Latn-CS"/>
        </w:rPr>
        <w:t>ж</w:t>
      </w:r>
      <w:r w:rsidRPr="00783240">
        <w:rPr>
          <w:rFonts w:ascii="Times New Roman" w:eastAsia="Times New Roman" w:hAnsi="Times New Roman" w:cs="Times New Roman"/>
          <w:sz w:val="24"/>
          <w:szCs w:val="24"/>
          <w:lang w:val="sr-Cyrl-CS" w:eastAsia="sr-Latn-CS"/>
        </w:rPr>
        <w:t>но харцбургитског састава. Поред харцбургита</w:t>
      </w:r>
      <w:r>
        <w:rPr>
          <w:rFonts w:ascii="Times New Roman" w:eastAsia="Times New Roman" w:hAnsi="Times New Roman" w:cs="Times New Roman"/>
          <w:sz w:val="24"/>
          <w:szCs w:val="24"/>
          <w:lang w:val="sr-Cyrl-CS" w:eastAsia="sr-Latn-CS"/>
        </w:rPr>
        <w:t xml:space="preserve"> </w:t>
      </w:r>
      <w:r w:rsidRPr="00783240">
        <w:rPr>
          <w:rFonts w:ascii="Times New Roman" w:eastAsia="Times New Roman" w:hAnsi="Times New Roman" w:cs="Times New Roman"/>
          <w:sz w:val="24"/>
          <w:szCs w:val="24"/>
          <w:lang w:val="sr-Cyrl-CS" w:eastAsia="sr-Latn-CS"/>
        </w:rPr>
        <w:t xml:space="preserve">издвојени су </w:t>
      </w:r>
      <w:r>
        <w:rPr>
          <w:rFonts w:ascii="Times New Roman" w:eastAsia="Times New Roman" w:hAnsi="Times New Roman" w:cs="Times New Roman"/>
          <w:sz w:val="24"/>
          <w:szCs w:val="24"/>
          <w:lang w:val="sr-Cyrl-CS" w:eastAsia="sr-Latn-CS"/>
        </w:rPr>
        <w:t>л</w:t>
      </w:r>
      <w:r w:rsidRPr="00783240">
        <w:rPr>
          <w:rFonts w:ascii="Times New Roman" w:eastAsia="Times New Roman" w:hAnsi="Times New Roman" w:cs="Times New Roman"/>
          <w:sz w:val="24"/>
          <w:szCs w:val="24"/>
          <w:lang w:val="sr-Cyrl-CS" w:eastAsia="sr-Latn-CS"/>
        </w:rPr>
        <w:t>ерзолити, дунити и од њих настали серпентинити. Све прима</w:t>
      </w:r>
      <w:r w:rsidR="00F93CF1">
        <w:rPr>
          <w:rFonts w:ascii="Times New Roman" w:eastAsia="Times New Roman" w:hAnsi="Times New Roman" w:cs="Times New Roman"/>
          <w:sz w:val="24"/>
          <w:szCs w:val="24"/>
          <w:lang w:val="sr-Cyrl-CS" w:eastAsia="sr-Latn-CS"/>
        </w:rPr>
        <w:t>рн</w:t>
      </w:r>
      <w:r w:rsidRPr="00783240">
        <w:rPr>
          <w:rFonts w:ascii="Times New Roman" w:eastAsia="Times New Roman" w:hAnsi="Times New Roman" w:cs="Times New Roman"/>
          <w:sz w:val="24"/>
          <w:szCs w:val="24"/>
          <w:lang w:val="sr-Cyrl-CS" w:eastAsia="sr-Latn-CS"/>
        </w:rPr>
        <w:t>е стене</w:t>
      </w:r>
      <w:r>
        <w:rPr>
          <w:rFonts w:ascii="Times New Roman" w:eastAsia="Times New Roman" w:hAnsi="Times New Roman" w:cs="Times New Roman"/>
          <w:sz w:val="24"/>
          <w:szCs w:val="24"/>
          <w:lang w:val="sr-Cyrl-CS" w:eastAsia="sr-Latn-CS"/>
        </w:rPr>
        <w:t xml:space="preserve"> </w:t>
      </w:r>
      <w:r w:rsidRPr="00783240">
        <w:rPr>
          <w:rFonts w:ascii="Times New Roman" w:eastAsia="Times New Roman" w:hAnsi="Times New Roman" w:cs="Times New Roman"/>
          <w:sz w:val="24"/>
          <w:szCs w:val="24"/>
          <w:lang w:val="sr-Cyrl-CS" w:eastAsia="sr-Latn-CS"/>
        </w:rPr>
        <w:t>представ</w:t>
      </w:r>
      <w:r w:rsidR="00F93CF1">
        <w:rPr>
          <w:rFonts w:ascii="Times New Roman" w:eastAsia="Times New Roman" w:hAnsi="Times New Roman" w:cs="Times New Roman"/>
          <w:sz w:val="24"/>
          <w:szCs w:val="24"/>
          <w:lang w:val="sr-Cyrl-CS" w:eastAsia="sr-Latn-CS"/>
        </w:rPr>
        <w:t>љ</w:t>
      </w:r>
      <w:r w:rsidRPr="00783240">
        <w:rPr>
          <w:rFonts w:ascii="Times New Roman" w:eastAsia="Times New Roman" w:hAnsi="Times New Roman" w:cs="Times New Roman"/>
          <w:sz w:val="24"/>
          <w:szCs w:val="24"/>
          <w:lang w:val="sr-Cyrl-CS" w:eastAsia="sr-Latn-CS"/>
        </w:rPr>
        <w:t>ају диференцијате харцбургитске магме коју карактери</w:t>
      </w:r>
      <w:r w:rsidR="00F93CF1">
        <w:rPr>
          <w:rFonts w:ascii="Times New Roman" w:eastAsia="Times New Roman" w:hAnsi="Times New Roman" w:cs="Times New Roman"/>
          <w:sz w:val="24"/>
          <w:szCs w:val="24"/>
          <w:lang w:val="sr-Cyrl-CS" w:eastAsia="sr-Latn-CS"/>
        </w:rPr>
        <w:t>ш</w:t>
      </w:r>
      <w:r w:rsidRPr="00783240">
        <w:rPr>
          <w:rFonts w:ascii="Times New Roman" w:eastAsia="Times New Roman" w:hAnsi="Times New Roman" w:cs="Times New Roman"/>
          <w:sz w:val="24"/>
          <w:szCs w:val="24"/>
          <w:lang w:val="sr-Cyrl-CS" w:eastAsia="sr-Latn-CS"/>
        </w:rPr>
        <w:t>е константно присуство монок</w:t>
      </w:r>
      <w:r w:rsidR="00F93CF1">
        <w:rPr>
          <w:rFonts w:ascii="Times New Roman" w:eastAsia="Times New Roman" w:hAnsi="Times New Roman" w:cs="Times New Roman"/>
          <w:sz w:val="24"/>
          <w:szCs w:val="24"/>
          <w:lang w:val="sr-Cyrl-CS" w:eastAsia="sr-Latn-CS"/>
        </w:rPr>
        <w:t>линич</w:t>
      </w:r>
      <w:r w:rsidRPr="00783240">
        <w:rPr>
          <w:rFonts w:ascii="Times New Roman" w:eastAsia="Times New Roman" w:hAnsi="Times New Roman" w:cs="Times New Roman"/>
          <w:sz w:val="24"/>
          <w:szCs w:val="24"/>
          <w:lang w:val="sr-Cyrl-CS" w:eastAsia="sr-Latn-CS"/>
        </w:rPr>
        <w:t>ног</w:t>
      </w:r>
      <w:r>
        <w:rPr>
          <w:rFonts w:ascii="Times New Roman" w:eastAsia="Times New Roman" w:hAnsi="Times New Roman" w:cs="Times New Roman"/>
          <w:sz w:val="24"/>
          <w:szCs w:val="24"/>
          <w:lang w:val="sr-Cyrl-CS" w:eastAsia="sr-Latn-CS"/>
        </w:rPr>
        <w:t xml:space="preserve"> </w:t>
      </w:r>
      <w:r w:rsidRPr="00783240">
        <w:rPr>
          <w:rFonts w:ascii="Times New Roman" w:eastAsia="Times New Roman" w:hAnsi="Times New Roman" w:cs="Times New Roman"/>
          <w:sz w:val="24"/>
          <w:szCs w:val="24"/>
          <w:lang w:val="sr-Cyrl-CS" w:eastAsia="sr-Latn-CS"/>
        </w:rPr>
        <w:t>пироксена у виду акцесорног састојка, тако да појава лерзолита представ</w:t>
      </w:r>
      <w:r w:rsidR="00F93CF1">
        <w:rPr>
          <w:rFonts w:ascii="Times New Roman" w:eastAsia="Times New Roman" w:hAnsi="Times New Roman" w:cs="Times New Roman"/>
          <w:sz w:val="24"/>
          <w:szCs w:val="24"/>
          <w:lang w:val="sr-Cyrl-CS" w:eastAsia="sr-Latn-CS"/>
        </w:rPr>
        <w:t>љ</w:t>
      </w:r>
      <w:r w:rsidRPr="00783240">
        <w:rPr>
          <w:rFonts w:ascii="Times New Roman" w:eastAsia="Times New Roman" w:hAnsi="Times New Roman" w:cs="Times New Roman"/>
          <w:sz w:val="24"/>
          <w:szCs w:val="24"/>
          <w:lang w:val="sr-Cyrl-CS" w:eastAsia="sr-Latn-CS"/>
        </w:rPr>
        <w:t>а са</w:t>
      </w:r>
      <w:r w:rsidR="00F93CF1">
        <w:rPr>
          <w:rFonts w:ascii="Times New Roman" w:eastAsia="Times New Roman" w:hAnsi="Times New Roman" w:cs="Times New Roman"/>
          <w:sz w:val="24"/>
          <w:szCs w:val="24"/>
          <w:lang w:val="sr-Cyrl-CS" w:eastAsia="sr-Latn-CS"/>
        </w:rPr>
        <w:t>м</w:t>
      </w:r>
      <w:r w:rsidRPr="00783240">
        <w:rPr>
          <w:rFonts w:ascii="Times New Roman" w:eastAsia="Times New Roman" w:hAnsi="Times New Roman" w:cs="Times New Roman"/>
          <w:sz w:val="24"/>
          <w:szCs w:val="24"/>
          <w:lang w:val="sr-Cyrl-CS" w:eastAsia="sr-Latn-CS"/>
        </w:rPr>
        <w:t>о фацију,</w:t>
      </w:r>
      <w:r>
        <w:rPr>
          <w:rFonts w:ascii="Times New Roman" w:eastAsia="Times New Roman" w:hAnsi="Times New Roman" w:cs="Times New Roman"/>
          <w:sz w:val="24"/>
          <w:szCs w:val="24"/>
          <w:lang w:val="sr-Cyrl-CS" w:eastAsia="sr-Latn-CS"/>
        </w:rPr>
        <w:t xml:space="preserve"> </w:t>
      </w:r>
      <w:r w:rsidRPr="00783240">
        <w:rPr>
          <w:rFonts w:ascii="Times New Roman" w:eastAsia="Times New Roman" w:hAnsi="Times New Roman" w:cs="Times New Roman"/>
          <w:sz w:val="24"/>
          <w:szCs w:val="24"/>
          <w:lang w:val="sr-Cyrl-CS" w:eastAsia="sr-Latn-CS"/>
        </w:rPr>
        <w:t>односно местими</w:t>
      </w:r>
      <w:r w:rsidR="00F93CF1">
        <w:rPr>
          <w:rFonts w:ascii="Times New Roman" w:eastAsia="Times New Roman" w:hAnsi="Times New Roman" w:cs="Times New Roman"/>
          <w:sz w:val="24"/>
          <w:szCs w:val="24"/>
          <w:lang w:val="sr-Cyrl-CS" w:eastAsia="sr-Latn-CS"/>
        </w:rPr>
        <w:t>ч</w:t>
      </w:r>
      <w:r w:rsidRPr="00783240">
        <w:rPr>
          <w:rFonts w:ascii="Times New Roman" w:eastAsia="Times New Roman" w:hAnsi="Times New Roman" w:cs="Times New Roman"/>
          <w:sz w:val="24"/>
          <w:szCs w:val="24"/>
          <w:lang w:val="sr-Cyrl-CS" w:eastAsia="sr-Latn-CS"/>
        </w:rPr>
        <w:t>но обога</w:t>
      </w:r>
      <w:r w:rsidR="00F93CF1">
        <w:rPr>
          <w:rFonts w:ascii="Times New Roman" w:eastAsia="Times New Roman" w:hAnsi="Times New Roman" w:cs="Times New Roman"/>
          <w:sz w:val="24"/>
          <w:szCs w:val="24"/>
          <w:lang w:val="sr-Cyrl-CS" w:eastAsia="sr-Latn-CS"/>
        </w:rPr>
        <w:t>ћ</w:t>
      </w:r>
      <w:r w:rsidRPr="00783240">
        <w:rPr>
          <w:rFonts w:ascii="Times New Roman" w:eastAsia="Times New Roman" w:hAnsi="Times New Roman" w:cs="Times New Roman"/>
          <w:sz w:val="24"/>
          <w:szCs w:val="24"/>
          <w:lang w:val="sr-Cyrl-CS" w:eastAsia="sr-Latn-CS"/>
        </w:rPr>
        <w:t>ење магме монок</w:t>
      </w:r>
      <w:r w:rsidR="00F93CF1">
        <w:rPr>
          <w:rFonts w:ascii="Times New Roman" w:eastAsia="Times New Roman" w:hAnsi="Times New Roman" w:cs="Times New Roman"/>
          <w:sz w:val="24"/>
          <w:szCs w:val="24"/>
          <w:lang w:val="sr-Cyrl-CS" w:eastAsia="sr-Latn-CS"/>
        </w:rPr>
        <w:t>линич</w:t>
      </w:r>
      <w:r w:rsidRPr="00783240">
        <w:rPr>
          <w:rFonts w:ascii="Times New Roman" w:eastAsia="Times New Roman" w:hAnsi="Times New Roman" w:cs="Times New Roman"/>
          <w:sz w:val="24"/>
          <w:szCs w:val="24"/>
          <w:lang w:val="sr-Cyrl-CS" w:eastAsia="sr-Latn-CS"/>
        </w:rPr>
        <w:t>ним пироксеном. Карактеристика овог</w:t>
      </w:r>
      <w:r>
        <w:rPr>
          <w:rFonts w:ascii="Times New Roman" w:eastAsia="Times New Roman" w:hAnsi="Times New Roman" w:cs="Times New Roman"/>
          <w:sz w:val="24"/>
          <w:szCs w:val="24"/>
          <w:lang w:val="sr-Cyrl-CS" w:eastAsia="sr-Latn-CS"/>
        </w:rPr>
        <w:t xml:space="preserve"> </w:t>
      </w:r>
      <w:r w:rsidRPr="00783240">
        <w:rPr>
          <w:rFonts w:ascii="Times New Roman" w:eastAsia="Times New Roman" w:hAnsi="Times New Roman" w:cs="Times New Roman"/>
          <w:sz w:val="24"/>
          <w:szCs w:val="24"/>
          <w:lang w:val="sr-Cyrl-CS" w:eastAsia="sr-Latn-CS"/>
        </w:rPr>
        <w:t xml:space="preserve">дела масива је и скоро потпуно одсуство пироксенских и габроидних </w:t>
      </w:r>
      <w:r w:rsidR="00F93CF1">
        <w:rPr>
          <w:rFonts w:ascii="Times New Roman" w:eastAsia="Times New Roman" w:hAnsi="Times New Roman" w:cs="Times New Roman"/>
          <w:sz w:val="24"/>
          <w:szCs w:val="24"/>
          <w:lang w:val="sr-Cyrl-CS" w:eastAsia="sr-Latn-CS"/>
        </w:rPr>
        <w:t>ж</w:t>
      </w:r>
      <w:r w:rsidRPr="00783240">
        <w:rPr>
          <w:rFonts w:ascii="Times New Roman" w:eastAsia="Times New Roman" w:hAnsi="Times New Roman" w:cs="Times New Roman"/>
          <w:sz w:val="24"/>
          <w:szCs w:val="24"/>
          <w:lang w:val="sr-Cyrl-CS" w:eastAsia="sr-Latn-CS"/>
        </w:rPr>
        <w:t>ица, док су у ју</w:t>
      </w:r>
      <w:r w:rsidR="00F93CF1">
        <w:rPr>
          <w:rFonts w:ascii="Times New Roman" w:eastAsia="Times New Roman" w:hAnsi="Times New Roman" w:cs="Times New Roman"/>
          <w:sz w:val="24"/>
          <w:szCs w:val="24"/>
          <w:lang w:val="sr-Cyrl-CS" w:eastAsia="sr-Latn-CS"/>
        </w:rPr>
        <w:t>ж</w:t>
      </w:r>
      <w:r w:rsidRPr="00783240">
        <w:rPr>
          <w:rFonts w:ascii="Times New Roman" w:eastAsia="Times New Roman" w:hAnsi="Times New Roman" w:cs="Times New Roman"/>
          <w:sz w:val="24"/>
          <w:szCs w:val="24"/>
          <w:lang w:val="sr-Cyrl-CS" w:eastAsia="sr-Latn-CS"/>
        </w:rPr>
        <w:t>ном и западном</w:t>
      </w:r>
      <w:r>
        <w:rPr>
          <w:rFonts w:ascii="Times New Roman" w:eastAsia="Times New Roman" w:hAnsi="Times New Roman" w:cs="Times New Roman"/>
          <w:sz w:val="24"/>
          <w:szCs w:val="24"/>
          <w:lang w:val="sr-Cyrl-CS" w:eastAsia="sr-Latn-CS"/>
        </w:rPr>
        <w:t xml:space="preserve"> </w:t>
      </w:r>
      <w:r w:rsidRPr="00783240">
        <w:rPr>
          <w:rFonts w:ascii="Times New Roman" w:eastAsia="Times New Roman" w:hAnsi="Times New Roman" w:cs="Times New Roman"/>
          <w:sz w:val="24"/>
          <w:szCs w:val="24"/>
          <w:lang w:val="sr-Cyrl-CS" w:eastAsia="sr-Latn-CS"/>
        </w:rPr>
        <w:t>делу масива констатовани бројни пробоји габроидних стена (Б. Милованови</w:t>
      </w:r>
      <w:r w:rsidR="00F93CF1">
        <w:rPr>
          <w:rFonts w:ascii="Times New Roman" w:eastAsia="Times New Roman" w:hAnsi="Times New Roman" w:cs="Times New Roman"/>
          <w:sz w:val="24"/>
          <w:szCs w:val="24"/>
          <w:lang w:val="sr-Cyrl-CS" w:eastAsia="sr-Latn-CS"/>
        </w:rPr>
        <w:t>ћ</w:t>
      </w:r>
      <w:r w:rsidRPr="00783240">
        <w:rPr>
          <w:rFonts w:ascii="Times New Roman" w:eastAsia="Times New Roman" w:hAnsi="Times New Roman" w:cs="Times New Roman"/>
          <w:sz w:val="24"/>
          <w:szCs w:val="24"/>
          <w:lang w:val="sr-Cyrl-CS" w:eastAsia="sr-Latn-CS"/>
        </w:rPr>
        <w:t>, 1936).</w:t>
      </w:r>
      <w:r>
        <w:rPr>
          <w:rFonts w:ascii="Times New Roman" w:eastAsia="Times New Roman" w:hAnsi="Times New Roman" w:cs="Times New Roman"/>
          <w:sz w:val="24"/>
          <w:szCs w:val="24"/>
          <w:lang w:val="sr-Cyrl-CS" w:eastAsia="sr-Latn-CS"/>
        </w:rPr>
        <w:t xml:space="preserve"> </w:t>
      </w:r>
      <w:r w:rsidR="00F93CF1">
        <w:rPr>
          <w:rFonts w:ascii="Times New Roman" w:eastAsia="Times New Roman" w:hAnsi="Times New Roman" w:cs="Times New Roman"/>
          <w:sz w:val="24"/>
          <w:szCs w:val="24"/>
          <w:lang w:val="sr-Cyrl-CS" w:eastAsia="sr-Latn-CS"/>
        </w:rPr>
        <w:t xml:space="preserve">У састав </w:t>
      </w:r>
      <w:r w:rsidR="001A7D22" w:rsidRPr="001A7D22">
        <w:rPr>
          <w:rFonts w:ascii="Times New Roman" w:eastAsia="Times New Roman" w:hAnsi="Times New Roman" w:cs="Times New Roman"/>
          <w:sz w:val="24"/>
          <w:szCs w:val="24"/>
          <w:lang w:val="sr-Cyrl-CS" w:eastAsia="sr-Latn-CS"/>
        </w:rPr>
        <w:t>харцбургита</w:t>
      </w:r>
      <w:r w:rsidR="00CF00E8">
        <w:rPr>
          <w:rFonts w:ascii="Times New Roman" w:eastAsia="Times New Roman" w:hAnsi="Times New Roman" w:cs="Times New Roman"/>
          <w:sz w:val="24"/>
          <w:szCs w:val="24"/>
          <w:lang w:val="sr-Cyrl-CS" w:eastAsia="sr-Latn-CS"/>
        </w:rPr>
        <w:t xml:space="preserve"> улазе</w:t>
      </w:r>
      <w:r w:rsidR="001A7D22" w:rsidRPr="001A7D22">
        <w:rPr>
          <w:rFonts w:ascii="Times New Roman" w:eastAsia="Times New Roman" w:hAnsi="Times New Roman" w:cs="Times New Roman"/>
          <w:sz w:val="24"/>
          <w:szCs w:val="24"/>
          <w:lang w:val="sr-Cyrl-CS" w:eastAsia="sr-Latn-CS"/>
        </w:rPr>
        <w:t xml:space="preserve"> оливин и ромбичн</w:t>
      </w:r>
      <w:r w:rsidR="00CF00E8">
        <w:rPr>
          <w:rFonts w:ascii="Times New Roman" w:eastAsia="Times New Roman" w:hAnsi="Times New Roman" w:cs="Times New Roman"/>
          <w:sz w:val="24"/>
          <w:szCs w:val="24"/>
          <w:lang w:val="sr-Cyrl-CS" w:eastAsia="sr-Latn-CS"/>
        </w:rPr>
        <w:t>и</w:t>
      </w:r>
      <w:r w:rsidR="001A7D22" w:rsidRPr="001A7D22">
        <w:rPr>
          <w:rFonts w:ascii="Times New Roman" w:eastAsia="Times New Roman" w:hAnsi="Times New Roman" w:cs="Times New Roman"/>
          <w:sz w:val="24"/>
          <w:szCs w:val="24"/>
          <w:lang w:val="sr-Cyrl-CS" w:eastAsia="sr-Latn-CS"/>
        </w:rPr>
        <w:t xml:space="preserve"> пироксен са акцесорним </w:t>
      </w:r>
      <w:r w:rsidR="00CF00E8">
        <w:rPr>
          <w:rFonts w:ascii="Times New Roman" w:eastAsia="Times New Roman" w:hAnsi="Times New Roman" w:cs="Times New Roman"/>
          <w:sz w:val="24"/>
          <w:szCs w:val="24"/>
          <w:lang w:val="sr-Cyrl-CS" w:eastAsia="sr-Latn-CS"/>
        </w:rPr>
        <w:t>моноклиничним пирексеном и хромитом.</w:t>
      </w:r>
      <w:r w:rsidR="001A7D22" w:rsidRPr="001A7D22">
        <w:rPr>
          <w:rFonts w:ascii="Times New Roman" w:eastAsia="Times New Roman" w:hAnsi="Times New Roman" w:cs="Times New Roman"/>
          <w:sz w:val="24"/>
          <w:szCs w:val="24"/>
          <w:lang w:val="sr-Cyrl-CS" w:eastAsia="sr-Latn-CS"/>
        </w:rPr>
        <w:t xml:space="preserve"> </w:t>
      </w:r>
    </w:p>
    <w:p w14:paraId="1AE5FBD8" w14:textId="4FA203EF" w:rsidR="001A7D22" w:rsidRDefault="001A7D22" w:rsidP="001A7D22">
      <w:pPr>
        <w:spacing w:after="0" w:line="240" w:lineRule="auto"/>
        <w:ind w:firstLine="851"/>
        <w:jc w:val="both"/>
        <w:rPr>
          <w:rFonts w:ascii="Times New Roman" w:eastAsia="Times New Roman" w:hAnsi="Times New Roman" w:cs="Times New Roman"/>
          <w:sz w:val="24"/>
          <w:szCs w:val="24"/>
          <w:lang w:val="sr-Cyrl-CS" w:eastAsia="sr-Latn-CS"/>
        </w:rPr>
      </w:pPr>
      <w:r w:rsidRPr="001A7D22">
        <w:rPr>
          <w:rFonts w:ascii="Times New Roman" w:eastAsia="Times New Roman" w:hAnsi="Times New Roman" w:cs="Times New Roman"/>
          <w:sz w:val="24"/>
          <w:szCs w:val="24"/>
          <w:lang w:val="sr-Cyrl-CS" w:eastAsia="sr-Latn-CS"/>
        </w:rPr>
        <w:t>Овај масив настао је у Јурској периоди. Постанак серпентина објашњава се серпентинизацијом периодита. Серпентинизација перидотита није увек извршена до краја па се зато поред серпентина често јавља и серпентисани</w:t>
      </w:r>
      <w:r w:rsidR="00332783">
        <w:rPr>
          <w:rFonts w:ascii="Times New Roman" w:eastAsia="Times New Roman" w:hAnsi="Times New Roman" w:cs="Times New Roman"/>
          <w:sz w:val="24"/>
          <w:szCs w:val="24"/>
          <w:lang w:val="sr-Latn-RS" w:eastAsia="sr-Latn-CS"/>
        </w:rPr>
        <w:t xml:space="preserve"> </w:t>
      </w:r>
      <w:r w:rsidRPr="001A7D22">
        <w:rPr>
          <w:rFonts w:ascii="Times New Roman" w:eastAsia="Times New Roman" w:hAnsi="Times New Roman" w:cs="Times New Roman"/>
          <w:sz w:val="24"/>
          <w:szCs w:val="24"/>
          <w:lang w:val="sr-Cyrl-CS" w:eastAsia="sr-Latn-CS"/>
        </w:rPr>
        <w:lastRenderedPageBreak/>
        <w:t>перидотит.  Микроскопска испитивања су утврдила да су ови масиви састављени од оловина, пирокрена, бронзита, магнетита и пироктита. Овакве феромагнезитске стене богате су магнезијумом а сиромашне силицијумом. Распадањем пироксенита и перидотита настају серпентинске стене. Секундарни минерали су амфибол, магнетит, калцедон, серпентин и др. Све ове стене подложне су хемијским и физичким распадањима. Земљишта на овој подлози су најсиромашнија по хемијском саставу. На многим местима геолошка подлога избија на површину. На овој подлози веома се споро и тешко формира педолошки слој. Стенска маса је неправилно и густо испуцала, са танком распадином. Каратерише је локална оводњеност у горњој зони, слаба еродибилност и местимично јаче изражена нестабилност на стрмим падинама (одроњавање, осипање, плитко клижење).</w:t>
      </w:r>
    </w:p>
    <w:p w14:paraId="01F6A581" w14:textId="38600C06" w:rsidR="00CF00E8" w:rsidRDefault="00CF00E8" w:rsidP="00C87AD9">
      <w:pPr>
        <w:spacing w:after="0" w:line="240" w:lineRule="auto"/>
        <w:ind w:firstLine="851"/>
        <w:jc w:val="both"/>
        <w:rPr>
          <w:rFonts w:ascii="Times New Roman" w:eastAsia="Times New Roman" w:hAnsi="Times New Roman" w:cs="Times New Roman"/>
          <w:sz w:val="24"/>
          <w:szCs w:val="24"/>
          <w:lang w:val="sr-Cyrl-CS" w:eastAsia="sr-Latn-CS"/>
        </w:rPr>
      </w:pPr>
      <w:r>
        <w:rPr>
          <w:rFonts w:ascii="Times New Roman" w:eastAsia="Times New Roman" w:hAnsi="Times New Roman" w:cs="Times New Roman"/>
          <w:sz w:val="24"/>
          <w:szCs w:val="24"/>
          <w:lang w:val="sr-Cyrl-CS" w:eastAsia="sr-Latn-CS"/>
        </w:rPr>
        <w:t>Један део терена покривен је горњокредним седиментима.</w:t>
      </w:r>
      <w:r w:rsidRPr="00CF00E8">
        <w:t xml:space="preserve"> </w:t>
      </w:r>
      <w:r w:rsidRPr="00CF00E8">
        <w:rPr>
          <w:rFonts w:ascii="Times New Roman" w:eastAsia="Times New Roman" w:hAnsi="Times New Roman" w:cs="Times New Roman"/>
          <w:sz w:val="24"/>
          <w:szCs w:val="24"/>
          <w:lang w:val="sr-Cyrl-CS" w:eastAsia="sr-Latn-CS"/>
        </w:rPr>
        <w:t>Издв</w:t>
      </w:r>
      <w:r w:rsidR="00C87AD9">
        <w:rPr>
          <w:rFonts w:ascii="Times New Roman" w:eastAsia="Times New Roman" w:hAnsi="Times New Roman" w:cs="Times New Roman"/>
          <w:sz w:val="24"/>
          <w:szCs w:val="24"/>
          <w:lang w:val="sr-Cyrl-CS" w:eastAsia="sr-Latn-CS"/>
        </w:rPr>
        <w:t xml:space="preserve">аја се </w:t>
      </w:r>
      <w:r w:rsidRPr="00CF00E8">
        <w:rPr>
          <w:rFonts w:ascii="Times New Roman" w:eastAsia="Times New Roman" w:hAnsi="Times New Roman" w:cs="Times New Roman"/>
          <w:sz w:val="24"/>
          <w:szCs w:val="24"/>
          <w:lang w:val="sr-Cyrl-CS" w:eastAsia="sr-Latn-CS"/>
        </w:rPr>
        <w:t>базални део (К</w:t>
      </w:r>
      <w:r w:rsidR="00C87AD9" w:rsidRPr="00C87AD9">
        <w:rPr>
          <w:rFonts w:ascii="Times New Roman" w:eastAsia="Times New Roman" w:hAnsi="Times New Roman" w:cs="Times New Roman"/>
          <w:sz w:val="24"/>
          <w:szCs w:val="24"/>
          <w:vertAlign w:val="subscript"/>
          <w:lang w:val="sr-Cyrl-CS" w:eastAsia="sr-Latn-CS"/>
        </w:rPr>
        <w:t>2</w:t>
      </w:r>
      <w:r w:rsidR="00C87AD9" w:rsidRPr="00C87AD9">
        <w:rPr>
          <w:rFonts w:ascii="Times New Roman" w:eastAsia="Times New Roman" w:hAnsi="Times New Roman" w:cs="Times New Roman"/>
          <w:sz w:val="24"/>
          <w:szCs w:val="24"/>
          <w:vertAlign w:val="superscript"/>
          <w:lang w:val="sr-Cyrl-CS" w:eastAsia="sr-Latn-CS"/>
        </w:rPr>
        <w:t>1,2</w:t>
      </w:r>
      <w:r w:rsidRPr="00CF00E8">
        <w:rPr>
          <w:rFonts w:ascii="Times New Roman" w:eastAsia="Times New Roman" w:hAnsi="Times New Roman" w:cs="Times New Roman"/>
          <w:sz w:val="24"/>
          <w:szCs w:val="24"/>
          <w:lang w:val="sr-Cyrl-CS" w:eastAsia="sr-Latn-CS"/>
        </w:rPr>
        <w:t>) са кварцним конгломератима, конгломерат</w:t>
      </w:r>
      <w:r w:rsidR="00C87AD9">
        <w:rPr>
          <w:rFonts w:ascii="Times New Roman" w:eastAsia="Times New Roman" w:hAnsi="Times New Roman" w:cs="Times New Roman"/>
          <w:sz w:val="24"/>
          <w:szCs w:val="24"/>
          <w:lang w:val="sr-Cyrl-CS" w:eastAsia="sr-Latn-CS"/>
        </w:rPr>
        <w:t>ич</w:t>
      </w:r>
      <w:r w:rsidRPr="00CF00E8">
        <w:rPr>
          <w:rFonts w:ascii="Times New Roman" w:eastAsia="Times New Roman" w:hAnsi="Times New Roman" w:cs="Times New Roman"/>
          <w:sz w:val="24"/>
          <w:szCs w:val="24"/>
          <w:lang w:val="sr-Cyrl-CS" w:eastAsia="sr-Latn-CS"/>
        </w:rPr>
        <w:t>ним</w:t>
      </w:r>
      <w:r w:rsidR="00C87AD9">
        <w:rPr>
          <w:rFonts w:ascii="Times New Roman" w:eastAsia="Times New Roman" w:hAnsi="Times New Roman" w:cs="Times New Roman"/>
          <w:sz w:val="24"/>
          <w:szCs w:val="24"/>
          <w:lang w:val="sr-Cyrl-CS" w:eastAsia="sr-Latn-CS"/>
        </w:rPr>
        <w:t xml:space="preserve"> </w:t>
      </w:r>
      <w:r w:rsidRPr="00CF00E8">
        <w:rPr>
          <w:rFonts w:ascii="Times New Roman" w:eastAsia="Times New Roman" w:hAnsi="Times New Roman" w:cs="Times New Roman"/>
          <w:sz w:val="24"/>
          <w:szCs w:val="24"/>
          <w:lang w:val="sr-Cyrl-CS" w:eastAsia="sr-Latn-CS"/>
        </w:rPr>
        <w:t>пе</w:t>
      </w:r>
      <w:r w:rsidR="00C87AD9">
        <w:rPr>
          <w:rFonts w:ascii="Times New Roman" w:eastAsia="Times New Roman" w:hAnsi="Times New Roman" w:cs="Times New Roman"/>
          <w:sz w:val="24"/>
          <w:szCs w:val="24"/>
          <w:lang w:val="sr-Cyrl-CS" w:eastAsia="sr-Latn-CS"/>
        </w:rPr>
        <w:t>шч</w:t>
      </w:r>
      <w:r w:rsidRPr="00CF00E8">
        <w:rPr>
          <w:rFonts w:ascii="Times New Roman" w:eastAsia="Times New Roman" w:hAnsi="Times New Roman" w:cs="Times New Roman"/>
          <w:sz w:val="24"/>
          <w:szCs w:val="24"/>
          <w:lang w:val="sr-Cyrl-CS" w:eastAsia="sr-Latn-CS"/>
        </w:rPr>
        <w:t>арима, пе</w:t>
      </w:r>
      <w:r w:rsidR="00C87AD9">
        <w:rPr>
          <w:rFonts w:ascii="Times New Roman" w:eastAsia="Times New Roman" w:hAnsi="Times New Roman" w:cs="Times New Roman"/>
          <w:sz w:val="24"/>
          <w:szCs w:val="24"/>
          <w:lang w:val="sr-Cyrl-CS" w:eastAsia="sr-Latn-CS"/>
        </w:rPr>
        <w:t>шч</w:t>
      </w:r>
      <w:r w:rsidRPr="00CF00E8">
        <w:rPr>
          <w:rFonts w:ascii="Times New Roman" w:eastAsia="Times New Roman" w:hAnsi="Times New Roman" w:cs="Times New Roman"/>
          <w:sz w:val="24"/>
          <w:szCs w:val="24"/>
          <w:lang w:val="sr-Cyrl-CS" w:eastAsia="sr-Latn-CS"/>
        </w:rPr>
        <w:t xml:space="preserve">арима са прослојцима глиновито-лапоровитих </w:t>
      </w:r>
      <w:r w:rsidRPr="00C87AD9">
        <w:rPr>
          <w:rFonts w:ascii="Times New Roman" w:eastAsia="Times New Roman" w:hAnsi="Times New Roman" w:cs="Times New Roman"/>
          <w:sz w:val="24"/>
          <w:szCs w:val="24"/>
          <w:lang w:val="sr-Cyrl-CS" w:eastAsia="sr-Latn-CS"/>
        </w:rPr>
        <w:t>седимената</w:t>
      </w:r>
      <w:r w:rsidRPr="00CF00E8">
        <w:rPr>
          <w:rFonts w:ascii="Times New Roman" w:eastAsia="Times New Roman" w:hAnsi="Times New Roman" w:cs="Times New Roman"/>
          <w:sz w:val="24"/>
          <w:szCs w:val="24"/>
          <w:lang w:val="sr-Cyrl-CS" w:eastAsia="sr-Latn-CS"/>
        </w:rPr>
        <w:t xml:space="preserve"> (ле</w:t>
      </w:r>
      <w:r w:rsidR="00C87AD9">
        <w:rPr>
          <w:rFonts w:ascii="Times New Roman" w:eastAsia="Times New Roman" w:hAnsi="Times New Roman" w:cs="Times New Roman"/>
          <w:sz w:val="24"/>
          <w:szCs w:val="24"/>
          <w:lang w:val="sr-Cyrl-CS" w:eastAsia="sr-Latn-CS"/>
        </w:rPr>
        <w:t>ж</w:t>
      </w:r>
      <w:r w:rsidRPr="00CF00E8">
        <w:rPr>
          <w:rFonts w:ascii="Times New Roman" w:eastAsia="Times New Roman" w:hAnsi="Times New Roman" w:cs="Times New Roman"/>
          <w:sz w:val="24"/>
          <w:szCs w:val="24"/>
          <w:lang w:val="sr-Cyrl-CS" w:eastAsia="sr-Latn-CS"/>
        </w:rPr>
        <w:t>и преко кре</w:t>
      </w:r>
      <w:r w:rsidR="00C87AD9">
        <w:rPr>
          <w:rFonts w:ascii="Times New Roman" w:eastAsia="Times New Roman" w:hAnsi="Times New Roman" w:cs="Times New Roman"/>
          <w:sz w:val="24"/>
          <w:szCs w:val="24"/>
          <w:lang w:val="sr-Cyrl-CS" w:eastAsia="sr-Latn-CS"/>
        </w:rPr>
        <w:t>ч</w:t>
      </w:r>
      <w:r w:rsidRPr="00CF00E8">
        <w:rPr>
          <w:rFonts w:ascii="Times New Roman" w:eastAsia="Times New Roman" w:hAnsi="Times New Roman" w:cs="Times New Roman"/>
          <w:sz w:val="24"/>
          <w:szCs w:val="24"/>
          <w:lang w:val="sr-Cyrl-CS" w:eastAsia="sr-Latn-CS"/>
        </w:rPr>
        <w:t>њака</w:t>
      </w:r>
      <w:r w:rsidR="00C87AD9">
        <w:rPr>
          <w:rFonts w:ascii="Times New Roman" w:eastAsia="Times New Roman" w:hAnsi="Times New Roman" w:cs="Times New Roman"/>
          <w:sz w:val="24"/>
          <w:szCs w:val="24"/>
          <w:lang w:val="sr-Cyrl-CS" w:eastAsia="sr-Latn-CS"/>
        </w:rPr>
        <w:t xml:space="preserve"> </w:t>
      </w:r>
      <w:r w:rsidRPr="00CF00E8">
        <w:rPr>
          <w:rFonts w:ascii="Times New Roman" w:eastAsia="Times New Roman" w:hAnsi="Times New Roman" w:cs="Times New Roman"/>
          <w:sz w:val="24"/>
          <w:szCs w:val="24"/>
          <w:lang w:val="sr-Cyrl-CS" w:eastAsia="sr-Latn-CS"/>
        </w:rPr>
        <w:t>средњег тријаса)</w:t>
      </w:r>
      <w:r w:rsidR="00C87AD9">
        <w:rPr>
          <w:rFonts w:ascii="Times New Roman" w:eastAsia="Times New Roman" w:hAnsi="Times New Roman" w:cs="Times New Roman"/>
          <w:sz w:val="24"/>
          <w:szCs w:val="24"/>
          <w:lang w:val="sr-Cyrl-CS" w:eastAsia="sr-Latn-CS"/>
        </w:rPr>
        <w:t>.</w:t>
      </w:r>
    </w:p>
    <w:p w14:paraId="3E2CC5A4" w14:textId="4AD8CB03" w:rsidR="002B0E49" w:rsidRPr="001A7D22" w:rsidRDefault="001240C3" w:rsidP="00235C9E">
      <w:pPr>
        <w:spacing w:after="0" w:line="240" w:lineRule="auto"/>
        <w:ind w:firstLine="851"/>
        <w:jc w:val="both"/>
        <w:rPr>
          <w:rFonts w:ascii="Times New Roman" w:eastAsia="Times New Roman" w:hAnsi="Times New Roman" w:cs="Times New Roman"/>
          <w:sz w:val="24"/>
          <w:szCs w:val="24"/>
          <w:lang w:val="sr-Cyrl-CS" w:eastAsia="sr-Latn-CS"/>
        </w:rPr>
      </w:pPr>
      <w:r>
        <w:rPr>
          <w:rFonts w:ascii="Times New Roman" w:eastAsia="Times New Roman" w:hAnsi="Times New Roman" w:cs="Times New Roman"/>
          <w:sz w:val="24"/>
          <w:szCs w:val="24"/>
          <w:lang w:val="sr-Cyrl-CS" w:eastAsia="sr-Latn-CS"/>
        </w:rPr>
        <w:t>Н</w:t>
      </w:r>
      <w:r w:rsidR="002B0E49" w:rsidRPr="002B0E49">
        <w:rPr>
          <w:rFonts w:ascii="Times New Roman" w:eastAsia="Times New Roman" w:hAnsi="Times New Roman" w:cs="Times New Roman"/>
          <w:sz w:val="24"/>
          <w:szCs w:val="24"/>
          <w:lang w:val="sr-Cyrl-CS" w:eastAsia="sr-Latn-CS"/>
        </w:rPr>
        <w:t>а Тари, Гајевима, Буковику, Стапарима, у великој зони Су</w:t>
      </w:r>
      <w:r w:rsidR="005968E1">
        <w:rPr>
          <w:rFonts w:ascii="Times New Roman" w:eastAsia="Times New Roman" w:hAnsi="Times New Roman" w:cs="Times New Roman"/>
          <w:sz w:val="24"/>
          <w:szCs w:val="24"/>
          <w:lang w:val="sr-Cyrl-CS" w:eastAsia="sr-Latn-CS"/>
        </w:rPr>
        <w:t>шиц</w:t>
      </w:r>
      <w:r w:rsidR="002B0E49" w:rsidRPr="002B0E49">
        <w:rPr>
          <w:rFonts w:ascii="Times New Roman" w:eastAsia="Times New Roman" w:hAnsi="Times New Roman" w:cs="Times New Roman"/>
          <w:sz w:val="24"/>
          <w:szCs w:val="24"/>
          <w:lang w:val="sr-Cyrl-CS" w:eastAsia="sr-Latn-CS"/>
        </w:rPr>
        <w:t>а-Грабовица-При</w:t>
      </w:r>
      <w:r w:rsidR="005968E1">
        <w:rPr>
          <w:rFonts w:ascii="Times New Roman" w:eastAsia="Times New Roman" w:hAnsi="Times New Roman" w:cs="Times New Roman"/>
          <w:sz w:val="24"/>
          <w:szCs w:val="24"/>
          <w:lang w:val="sr-Cyrl-CS" w:eastAsia="sr-Latn-CS"/>
        </w:rPr>
        <w:t>штевиц</w:t>
      </w:r>
      <w:r w:rsidR="002B0E49" w:rsidRPr="002B0E49">
        <w:rPr>
          <w:rFonts w:ascii="Times New Roman" w:eastAsia="Times New Roman" w:hAnsi="Times New Roman" w:cs="Times New Roman"/>
          <w:sz w:val="24"/>
          <w:szCs w:val="24"/>
          <w:lang w:val="sr-Cyrl-CS" w:eastAsia="sr-Latn-CS"/>
        </w:rPr>
        <w:t>а (ду</w:t>
      </w:r>
      <w:r w:rsidR="005968E1">
        <w:rPr>
          <w:rFonts w:ascii="Times New Roman" w:eastAsia="Times New Roman" w:hAnsi="Times New Roman" w:cs="Times New Roman"/>
          <w:sz w:val="24"/>
          <w:szCs w:val="24"/>
          <w:lang w:val="sr-Cyrl-CS" w:eastAsia="sr-Latn-CS"/>
        </w:rPr>
        <w:t>ж</w:t>
      </w:r>
      <w:r w:rsidR="002B0E49" w:rsidRPr="002B0E49">
        <w:rPr>
          <w:rFonts w:ascii="Times New Roman" w:eastAsia="Times New Roman" w:hAnsi="Times New Roman" w:cs="Times New Roman"/>
          <w:sz w:val="24"/>
          <w:szCs w:val="24"/>
          <w:lang w:val="sr-Cyrl-CS" w:eastAsia="sr-Latn-CS"/>
        </w:rPr>
        <w:t>ина</w:t>
      </w:r>
      <w:r>
        <w:rPr>
          <w:rFonts w:ascii="Times New Roman" w:eastAsia="Times New Roman" w:hAnsi="Times New Roman" w:cs="Times New Roman"/>
          <w:sz w:val="24"/>
          <w:szCs w:val="24"/>
          <w:lang w:val="sr-Cyrl-CS" w:eastAsia="sr-Latn-CS"/>
        </w:rPr>
        <w:t xml:space="preserve"> </w:t>
      </w:r>
      <w:r w:rsidR="002B0E49" w:rsidRPr="002B0E49">
        <w:rPr>
          <w:rFonts w:ascii="Times New Roman" w:eastAsia="Times New Roman" w:hAnsi="Times New Roman" w:cs="Times New Roman"/>
          <w:sz w:val="24"/>
          <w:szCs w:val="24"/>
          <w:lang w:val="sr-Cyrl-CS" w:eastAsia="sr-Latn-CS"/>
        </w:rPr>
        <w:t xml:space="preserve">20 км, </w:t>
      </w:r>
      <w:r w:rsidR="005968E1">
        <w:rPr>
          <w:rFonts w:ascii="Times New Roman" w:eastAsia="Times New Roman" w:hAnsi="Times New Roman" w:cs="Times New Roman"/>
          <w:sz w:val="24"/>
          <w:szCs w:val="24"/>
          <w:lang w:val="sr-Cyrl-CS" w:eastAsia="sr-Latn-CS"/>
        </w:rPr>
        <w:t>ш</w:t>
      </w:r>
      <w:r w:rsidR="002B0E49" w:rsidRPr="002B0E49">
        <w:rPr>
          <w:rFonts w:ascii="Times New Roman" w:eastAsia="Times New Roman" w:hAnsi="Times New Roman" w:cs="Times New Roman"/>
          <w:sz w:val="24"/>
          <w:szCs w:val="24"/>
          <w:lang w:val="sr-Cyrl-CS" w:eastAsia="sr-Latn-CS"/>
        </w:rPr>
        <w:t xml:space="preserve">ирине 4-8 км), затим око </w:t>
      </w:r>
      <w:r w:rsidR="005968E1">
        <w:rPr>
          <w:rFonts w:ascii="Times New Roman" w:eastAsia="Times New Roman" w:hAnsi="Times New Roman" w:cs="Times New Roman"/>
          <w:sz w:val="24"/>
          <w:szCs w:val="24"/>
          <w:lang w:val="sr-Cyrl-CS" w:eastAsia="sr-Latn-CS"/>
        </w:rPr>
        <w:t>Ч</w:t>
      </w:r>
      <w:r w:rsidR="002B0E49" w:rsidRPr="002B0E49">
        <w:rPr>
          <w:rFonts w:ascii="Times New Roman" w:eastAsia="Times New Roman" w:hAnsi="Times New Roman" w:cs="Times New Roman"/>
          <w:sz w:val="24"/>
          <w:szCs w:val="24"/>
          <w:lang w:val="sr-Cyrl-CS" w:eastAsia="sr-Latn-CS"/>
        </w:rPr>
        <w:t xml:space="preserve">ајетине и на Палисаду </w:t>
      </w:r>
      <w:r>
        <w:rPr>
          <w:rFonts w:ascii="Times New Roman" w:eastAsia="Times New Roman" w:hAnsi="Times New Roman" w:cs="Times New Roman"/>
          <w:sz w:val="24"/>
          <w:szCs w:val="24"/>
          <w:lang w:val="sr-Cyrl-CS" w:eastAsia="sr-Latn-CS"/>
        </w:rPr>
        <w:t xml:space="preserve">констатован је </w:t>
      </w:r>
      <w:r w:rsidR="002B0E49" w:rsidRPr="002B0E49">
        <w:rPr>
          <w:rFonts w:ascii="Times New Roman" w:eastAsia="Times New Roman" w:hAnsi="Times New Roman" w:cs="Times New Roman"/>
          <w:sz w:val="24"/>
          <w:szCs w:val="24"/>
          <w:lang w:val="sr-Cyrl-CS" w:eastAsia="sr-Latn-CS"/>
        </w:rPr>
        <w:t xml:space="preserve">горњи тријас </w:t>
      </w:r>
      <w:r>
        <w:rPr>
          <w:rFonts w:ascii="Times New Roman" w:eastAsia="Times New Roman" w:hAnsi="Times New Roman" w:cs="Times New Roman"/>
          <w:sz w:val="24"/>
          <w:szCs w:val="24"/>
          <w:lang w:val="sr-Cyrl-CS" w:eastAsia="sr-Latn-CS"/>
        </w:rPr>
        <w:t xml:space="preserve">који </w:t>
      </w:r>
      <w:r w:rsidR="002B0E49" w:rsidRPr="002B0E49">
        <w:rPr>
          <w:rFonts w:ascii="Times New Roman" w:eastAsia="Times New Roman" w:hAnsi="Times New Roman" w:cs="Times New Roman"/>
          <w:sz w:val="24"/>
          <w:szCs w:val="24"/>
          <w:lang w:val="sr-Cyrl-CS" w:eastAsia="sr-Latn-CS"/>
        </w:rPr>
        <w:t>је развијен у кре</w:t>
      </w:r>
      <w:r w:rsidR="005968E1">
        <w:rPr>
          <w:rFonts w:ascii="Times New Roman" w:eastAsia="Times New Roman" w:hAnsi="Times New Roman" w:cs="Times New Roman"/>
          <w:sz w:val="24"/>
          <w:szCs w:val="24"/>
          <w:lang w:val="sr-Cyrl-CS" w:eastAsia="sr-Latn-CS"/>
        </w:rPr>
        <w:t>ч</w:t>
      </w:r>
      <w:r w:rsidR="002B0E49" w:rsidRPr="002B0E49">
        <w:rPr>
          <w:rFonts w:ascii="Times New Roman" w:eastAsia="Times New Roman" w:hAnsi="Times New Roman" w:cs="Times New Roman"/>
          <w:sz w:val="24"/>
          <w:szCs w:val="24"/>
          <w:lang w:val="sr-Cyrl-CS" w:eastAsia="sr-Latn-CS"/>
        </w:rPr>
        <w:t>ња</w:t>
      </w:r>
      <w:r w:rsidR="005968E1">
        <w:rPr>
          <w:rFonts w:ascii="Times New Roman" w:eastAsia="Times New Roman" w:hAnsi="Times New Roman" w:cs="Times New Roman"/>
          <w:sz w:val="24"/>
          <w:szCs w:val="24"/>
          <w:lang w:val="sr-Cyrl-CS" w:eastAsia="sr-Latn-CS"/>
        </w:rPr>
        <w:t>ч</w:t>
      </w:r>
      <w:r w:rsidR="002B0E49" w:rsidRPr="002B0E49">
        <w:rPr>
          <w:rFonts w:ascii="Times New Roman" w:eastAsia="Times New Roman" w:hAnsi="Times New Roman" w:cs="Times New Roman"/>
          <w:sz w:val="24"/>
          <w:szCs w:val="24"/>
          <w:lang w:val="sr-Cyrl-CS" w:eastAsia="sr-Latn-CS"/>
        </w:rPr>
        <w:t xml:space="preserve">ко-доломитској фацији. </w:t>
      </w:r>
      <w:r>
        <w:rPr>
          <w:rFonts w:ascii="Times New Roman" w:eastAsia="Times New Roman" w:hAnsi="Times New Roman" w:cs="Times New Roman"/>
          <w:sz w:val="24"/>
          <w:szCs w:val="24"/>
          <w:lang w:val="sr-Cyrl-CS" w:eastAsia="sr-Latn-CS"/>
        </w:rPr>
        <w:t xml:space="preserve">У горњем тријасу се јављају карбонатне кречњачко-доломитске стене. </w:t>
      </w:r>
      <w:r w:rsidR="002B0E49" w:rsidRPr="002B0E49">
        <w:rPr>
          <w:rFonts w:ascii="Times New Roman" w:eastAsia="Times New Roman" w:hAnsi="Times New Roman" w:cs="Times New Roman"/>
          <w:sz w:val="24"/>
          <w:szCs w:val="24"/>
          <w:lang w:val="sr-Cyrl-CS" w:eastAsia="sr-Latn-CS"/>
        </w:rPr>
        <w:t>Микрофацијални развој горњег тријаса одра</w:t>
      </w:r>
      <w:r w:rsidR="005968E1">
        <w:rPr>
          <w:rFonts w:ascii="Times New Roman" w:eastAsia="Times New Roman" w:hAnsi="Times New Roman" w:cs="Times New Roman"/>
          <w:sz w:val="24"/>
          <w:szCs w:val="24"/>
          <w:lang w:val="sr-Cyrl-CS" w:eastAsia="sr-Latn-CS"/>
        </w:rPr>
        <w:t>ж</w:t>
      </w:r>
      <w:r w:rsidR="002B0E49" w:rsidRPr="002B0E49">
        <w:rPr>
          <w:rFonts w:ascii="Times New Roman" w:eastAsia="Times New Roman" w:hAnsi="Times New Roman" w:cs="Times New Roman"/>
          <w:sz w:val="24"/>
          <w:szCs w:val="24"/>
          <w:lang w:val="sr-Cyrl-CS" w:eastAsia="sr-Latn-CS"/>
        </w:rPr>
        <w:t>ава типи</w:t>
      </w:r>
      <w:r w:rsidR="005968E1">
        <w:rPr>
          <w:rFonts w:ascii="Times New Roman" w:eastAsia="Times New Roman" w:hAnsi="Times New Roman" w:cs="Times New Roman"/>
          <w:sz w:val="24"/>
          <w:szCs w:val="24"/>
          <w:lang w:val="sr-Cyrl-CS" w:eastAsia="sr-Latn-CS"/>
        </w:rPr>
        <w:t>ч</w:t>
      </w:r>
      <w:r w:rsidR="002B0E49" w:rsidRPr="002B0E49">
        <w:rPr>
          <w:rFonts w:ascii="Times New Roman" w:eastAsia="Times New Roman" w:hAnsi="Times New Roman" w:cs="Times New Roman"/>
          <w:sz w:val="24"/>
          <w:szCs w:val="24"/>
          <w:lang w:val="sr-Cyrl-CS" w:eastAsia="sr-Latn-CS"/>
        </w:rPr>
        <w:t>ну неритску маринску средину која је егзистирала</w:t>
      </w:r>
      <w:r>
        <w:rPr>
          <w:rFonts w:ascii="Times New Roman" w:eastAsia="Times New Roman" w:hAnsi="Times New Roman" w:cs="Times New Roman"/>
          <w:sz w:val="24"/>
          <w:szCs w:val="24"/>
          <w:lang w:val="sr-Cyrl-CS" w:eastAsia="sr-Latn-CS"/>
        </w:rPr>
        <w:t xml:space="preserve"> </w:t>
      </w:r>
      <w:r w:rsidR="002B0E49" w:rsidRPr="002B0E49">
        <w:rPr>
          <w:rFonts w:ascii="Times New Roman" w:eastAsia="Times New Roman" w:hAnsi="Times New Roman" w:cs="Times New Roman"/>
          <w:sz w:val="24"/>
          <w:szCs w:val="24"/>
          <w:lang w:val="sr-Cyrl-CS" w:eastAsia="sr-Latn-CS"/>
        </w:rPr>
        <w:t>и у средњем тријасу, и у којој је до</w:t>
      </w:r>
      <w:r w:rsidR="007129C2">
        <w:rPr>
          <w:rFonts w:ascii="Times New Roman" w:eastAsia="Times New Roman" w:hAnsi="Times New Roman" w:cs="Times New Roman"/>
          <w:sz w:val="24"/>
          <w:szCs w:val="24"/>
          <w:lang w:val="sr-Cyrl-CS" w:eastAsia="sr-Latn-CS"/>
        </w:rPr>
        <w:t>ш</w:t>
      </w:r>
      <w:r w:rsidR="002B0E49" w:rsidRPr="002B0E49">
        <w:rPr>
          <w:rFonts w:ascii="Times New Roman" w:eastAsia="Times New Roman" w:hAnsi="Times New Roman" w:cs="Times New Roman"/>
          <w:sz w:val="24"/>
          <w:szCs w:val="24"/>
          <w:lang w:val="sr-Cyrl-CS" w:eastAsia="sr-Latn-CS"/>
        </w:rPr>
        <w:t>ло до</w:t>
      </w:r>
      <w:r w:rsidR="007129C2">
        <w:rPr>
          <w:rFonts w:ascii="Times New Roman" w:eastAsia="Times New Roman" w:hAnsi="Times New Roman" w:cs="Times New Roman"/>
          <w:sz w:val="24"/>
          <w:szCs w:val="24"/>
          <w:lang w:val="sr-Cyrl-CS" w:eastAsia="sr-Latn-CS"/>
        </w:rPr>
        <w:t xml:space="preserve"> </w:t>
      </w:r>
      <w:r w:rsidR="002B0E49" w:rsidRPr="002B0E49">
        <w:rPr>
          <w:rFonts w:ascii="Times New Roman" w:eastAsia="Times New Roman" w:hAnsi="Times New Roman" w:cs="Times New Roman"/>
          <w:sz w:val="24"/>
          <w:szCs w:val="24"/>
          <w:lang w:val="sr-Cyrl-CS" w:eastAsia="sr-Latn-CS"/>
        </w:rPr>
        <w:t>образовања разноврсних микрофација у разл</w:t>
      </w:r>
      <w:r w:rsidR="007129C2">
        <w:rPr>
          <w:rFonts w:ascii="Times New Roman" w:eastAsia="Times New Roman" w:hAnsi="Times New Roman" w:cs="Times New Roman"/>
          <w:sz w:val="24"/>
          <w:szCs w:val="24"/>
          <w:lang w:val="sr-Cyrl-CS" w:eastAsia="sr-Latn-CS"/>
        </w:rPr>
        <w:t>ичитим</w:t>
      </w:r>
      <w:r>
        <w:rPr>
          <w:rFonts w:ascii="Times New Roman" w:eastAsia="Times New Roman" w:hAnsi="Times New Roman" w:cs="Times New Roman"/>
          <w:sz w:val="24"/>
          <w:szCs w:val="24"/>
          <w:lang w:val="sr-Cyrl-CS" w:eastAsia="sr-Latn-CS"/>
        </w:rPr>
        <w:t xml:space="preserve"> </w:t>
      </w:r>
      <w:r w:rsidR="002B0E49" w:rsidRPr="002B0E49">
        <w:rPr>
          <w:rFonts w:ascii="Times New Roman" w:eastAsia="Times New Roman" w:hAnsi="Times New Roman" w:cs="Times New Roman"/>
          <w:sz w:val="24"/>
          <w:szCs w:val="24"/>
          <w:lang w:val="sr-Cyrl-CS" w:eastAsia="sr-Latn-CS"/>
        </w:rPr>
        <w:t xml:space="preserve">зонама </w:t>
      </w:r>
      <w:r w:rsidR="007129C2">
        <w:rPr>
          <w:rFonts w:ascii="Times New Roman" w:eastAsia="Times New Roman" w:hAnsi="Times New Roman" w:cs="Times New Roman"/>
          <w:sz w:val="24"/>
          <w:szCs w:val="24"/>
          <w:lang w:val="sr-Cyrl-CS" w:eastAsia="sr-Latn-CS"/>
        </w:rPr>
        <w:t>ш</w:t>
      </w:r>
      <w:r w:rsidR="002B0E49" w:rsidRPr="002B0E49">
        <w:rPr>
          <w:rFonts w:ascii="Times New Roman" w:eastAsia="Times New Roman" w:hAnsi="Times New Roman" w:cs="Times New Roman"/>
          <w:sz w:val="24"/>
          <w:szCs w:val="24"/>
          <w:lang w:val="sr-Cyrl-CS" w:eastAsia="sr-Latn-CS"/>
        </w:rPr>
        <w:t>ирег подру</w:t>
      </w:r>
      <w:r w:rsidR="007129C2">
        <w:rPr>
          <w:rFonts w:ascii="Times New Roman" w:eastAsia="Times New Roman" w:hAnsi="Times New Roman" w:cs="Times New Roman"/>
          <w:sz w:val="24"/>
          <w:szCs w:val="24"/>
          <w:lang w:val="sr-Cyrl-CS" w:eastAsia="sr-Latn-CS"/>
        </w:rPr>
        <w:t>ч</w:t>
      </w:r>
      <w:r w:rsidR="002B0E49" w:rsidRPr="002B0E49">
        <w:rPr>
          <w:rFonts w:ascii="Times New Roman" w:eastAsia="Times New Roman" w:hAnsi="Times New Roman" w:cs="Times New Roman"/>
          <w:sz w:val="24"/>
          <w:szCs w:val="24"/>
          <w:lang w:val="sr-Cyrl-CS" w:eastAsia="sr-Latn-CS"/>
        </w:rPr>
        <w:t>ја спруда и субспрудним басенима. Поједине биомикритске микрофациј</w:t>
      </w:r>
      <w:r w:rsidR="00235C9E">
        <w:rPr>
          <w:rFonts w:ascii="Times New Roman" w:eastAsia="Times New Roman" w:hAnsi="Times New Roman" w:cs="Times New Roman"/>
          <w:sz w:val="24"/>
          <w:szCs w:val="24"/>
          <w:lang w:val="sr-Cyrl-CS" w:eastAsia="sr-Latn-CS"/>
        </w:rPr>
        <w:t xml:space="preserve">е </w:t>
      </w:r>
      <w:r w:rsidR="002B0E49" w:rsidRPr="002B0E49">
        <w:rPr>
          <w:rFonts w:ascii="Times New Roman" w:eastAsia="Times New Roman" w:hAnsi="Times New Roman" w:cs="Times New Roman"/>
          <w:sz w:val="24"/>
          <w:szCs w:val="24"/>
          <w:lang w:val="sr-Cyrl-CS" w:eastAsia="sr-Latn-CS"/>
        </w:rPr>
        <w:t>указују на релативно продубљивање средине седимента</w:t>
      </w:r>
      <w:r w:rsidR="007129C2">
        <w:rPr>
          <w:rFonts w:ascii="Times New Roman" w:eastAsia="Times New Roman" w:hAnsi="Times New Roman" w:cs="Times New Roman"/>
          <w:sz w:val="24"/>
          <w:szCs w:val="24"/>
          <w:lang w:val="sr-Cyrl-CS" w:eastAsia="sr-Latn-CS"/>
        </w:rPr>
        <w:t>ц</w:t>
      </w:r>
      <w:r w:rsidR="002B0E49" w:rsidRPr="002B0E49">
        <w:rPr>
          <w:rFonts w:ascii="Times New Roman" w:eastAsia="Times New Roman" w:hAnsi="Times New Roman" w:cs="Times New Roman"/>
          <w:sz w:val="24"/>
          <w:szCs w:val="24"/>
          <w:lang w:val="sr-Cyrl-CS" w:eastAsia="sr-Latn-CS"/>
        </w:rPr>
        <w:t>ије.</w:t>
      </w:r>
    </w:p>
    <w:p w14:paraId="03FB4E49" w14:textId="77777777" w:rsidR="001A7D22" w:rsidRPr="001A7D22" w:rsidRDefault="001A7D22" w:rsidP="001A7D22">
      <w:pPr>
        <w:spacing w:after="0" w:line="240" w:lineRule="auto"/>
        <w:ind w:firstLine="851"/>
        <w:jc w:val="both"/>
        <w:rPr>
          <w:rFonts w:ascii="Times New Roman" w:eastAsia="Times New Roman" w:hAnsi="Times New Roman" w:cs="Times New Roman"/>
          <w:sz w:val="24"/>
          <w:szCs w:val="24"/>
          <w:lang w:val="sr-Cyrl-CS" w:eastAsia="sr-Latn-CS"/>
        </w:rPr>
      </w:pPr>
      <w:r w:rsidRPr="001A7D22">
        <w:rPr>
          <w:rFonts w:ascii="Times New Roman" w:eastAsia="Times New Roman" w:hAnsi="Times New Roman" w:cs="Times New Roman"/>
          <w:sz w:val="24"/>
          <w:szCs w:val="24"/>
          <w:lang w:val="sr-Cyrl-CS" w:eastAsia="sr-Latn-CS"/>
        </w:rPr>
        <w:t>На серпентину се образују земљишта која су већином плитка и са много скелета. Ова су земљишта веома подложна ерозији јер им је слаба пропустљивост за воду и моћ акумулације воде.</w:t>
      </w:r>
    </w:p>
    <w:bookmarkEnd w:id="11"/>
    <w:p w14:paraId="5AAAF443" w14:textId="77777777"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val="sr-Latn-CS" w:eastAsia="sr-Latn-CS" w:bidi="en-US"/>
        </w:rPr>
      </w:pPr>
    </w:p>
    <w:p w14:paraId="6B699B82" w14:textId="4463E8A1" w:rsidR="00BB0922" w:rsidRPr="00BB0922" w:rsidRDefault="00763E65" w:rsidP="004340F4">
      <w:pPr>
        <w:pStyle w:val="Heading2"/>
      </w:pPr>
      <w:bookmarkStart w:id="12" w:name="_Toc176437652"/>
      <w:r>
        <w:rPr>
          <w:lang w:val="sr-Cyrl-RS"/>
        </w:rPr>
        <w:t>1</w:t>
      </w:r>
      <w:r w:rsidR="0031194B">
        <w:t>.</w:t>
      </w:r>
      <w:r>
        <w:rPr>
          <w:lang w:val="sr-Cyrl-RS"/>
        </w:rPr>
        <w:t>6.</w:t>
      </w:r>
      <w:r w:rsidR="0031194B">
        <w:t xml:space="preserve"> </w:t>
      </w:r>
      <w:proofErr w:type="spellStart"/>
      <w:r w:rsidR="00BB0922" w:rsidRPr="00BB0922">
        <w:t>Хидрографске</w:t>
      </w:r>
      <w:proofErr w:type="spellEnd"/>
      <w:r w:rsidR="00BB0922" w:rsidRPr="00BB0922">
        <w:t xml:space="preserve"> </w:t>
      </w:r>
      <w:proofErr w:type="spellStart"/>
      <w:r w:rsidR="00BB0922" w:rsidRPr="00BB0922">
        <w:t>карактеристике</w:t>
      </w:r>
      <w:bookmarkEnd w:id="12"/>
      <w:proofErr w:type="spellEnd"/>
    </w:p>
    <w:p w14:paraId="4D7FBD04" w14:textId="77777777" w:rsidR="00BB0922" w:rsidRPr="00BB0922" w:rsidRDefault="00BB0922" w:rsidP="00BB0922">
      <w:pPr>
        <w:spacing w:after="0" w:line="240" w:lineRule="auto"/>
        <w:ind w:firstLine="1260"/>
        <w:rPr>
          <w:rFonts w:ascii="Times New Roman" w:eastAsia="Times New Roman" w:hAnsi="Times New Roman" w:cs="Times New Roman"/>
          <w:sz w:val="20"/>
          <w:szCs w:val="20"/>
          <w:lang w:val="sr-Latn-CS" w:eastAsia="sr-Latn-CS"/>
        </w:rPr>
      </w:pPr>
    </w:p>
    <w:p w14:paraId="388326C8" w14:textId="3C01EC0D" w:rsidR="00302DA0" w:rsidRPr="00C57858" w:rsidRDefault="00302DA0" w:rsidP="00302DA0">
      <w:pPr>
        <w:autoSpaceDE w:val="0"/>
        <w:autoSpaceDN w:val="0"/>
        <w:adjustRightInd w:val="0"/>
        <w:spacing w:after="0" w:line="240" w:lineRule="auto"/>
        <w:jc w:val="both"/>
        <w:rPr>
          <w:rFonts w:ascii="Times New Roman" w:eastAsia="Times New Roman" w:hAnsi="Times New Roman" w:cs="Times New Roman"/>
          <w:sz w:val="24"/>
          <w:szCs w:val="24"/>
          <w:lang w:val="sr-Cyrl-CS" w:eastAsia="sr-Latn-CS"/>
        </w:rPr>
      </w:pPr>
      <w:r w:rsidRPr="00C57858">
        <w:rPr>
          <w:rFonts w:ascii="Times New Roman" w:eastAsia="Times New Roman" w:hAnsi="Times New Roman" w:cs="Times New Roman"/>
          <w:sz w:val="24"/>
          <w:szCs w:val="24"/>
          <w:lang w:val="sr-Cyrl-CS" w:eastAsia="sr-Latn-CS"/>
        </w:rPr>
        <w:t xml:space="preserve">            Површина ове газдинске јединице испресецана је мрежом мањих и већих водотока. Преко главног водотока, Белог Рзава, припада сливу Дрине. Геолошки састав тла утиче на повећан коефиц</w:t>
      </w:r>
      <w:r w:rsidR="003659F0">
        <w:rPr>
          <w:rFonts w:ascii="Times New Roman" w:eastAsia="Times New Roman" w:hAnsi="Times New Roman" w:cs="Times New Roman"/>
          <w:sz w:val="24"/>
          <w:szCs w:val="24"/>
          <w:lang w:val="sr-Cyrl-CS" w:eastAsia="sr-Latn-CS"/>
        </w:rPr>
        <w:t>и</w:t>
      </w:r>
      <w:r w:rsidRPr="00C57858">
        <w:rPr>
          <w:rFonts w:ascii="Times New Roman" w:eastAsia="Times New Roman" w:hAnsi="Times New Roman" w:cs="Times New Roman"/>
          <w:sz w:val="24"/>
          <w:szCs w:val="24"/>
          <w:lang w:val="sr-Cyrl-CS" w:eastAsia="sr-Latn-CS"/>
        </w:rPr>
        <w:t>јент површинских вода, па су ерозиони процеси израженији.</w:t>
      </w:r>
    </w:p>
    <w:p w14:paraId="1A73A8D1" w14:textId="77777777" w:rsidR="00302DA0" w:rsidRPr="00C57858" w:rsidRDefault="00302DA0" w:rsidP="00302DA0">
      <w:pPr>
        <w:autoSpaceDE w:val="0"/>
        <w:autoSpaceDN w:val="0"/>
        <w:adjustRightInd w:val="0"/>
        <w:spacing w:after="0" w:line="240" w:lineRule="auto"/>
        <w:jc w:val="both"/>
        <w:rPr>
          <w:rFonts w:ascii="Times New Roman" w:eastAsia="Times New Roman" w:hAnsi="Times New Roman" w:cs="Times New Roman"/>
          <w:sz w:val="24"/>
          <w:szCs w:val="24"/>
          <w:lang w:val="sr-Cyrl-CS" w:eastAsia="sr-Latn-CS"/>
        </w:rPr>
      </w:pPr>
      <w:r w:rsidRPr="00C57858">
        <w:rPr>
          <w:rFonts w:ascii="Times New Roman" w:eastAsia="Times New Roman" w:hAnsi="Times New Roman" w:cs="Times New Roman"/>
          <w:sz w:val="24"/>
          <w:szCs w:val="24"/>
          <w:lang w:val="sr-Cyrl-CS" w:eastAsia="sr-Latn-CS"/>
        </w:rPr>
        <w:t xml:space="preserve">            Већих водотока има само у нижим деловима, контактима кречњачких маса и дубљих вододрживих слојева. У таквим условима настали су и мањи потоци, кратког тока, који одмах, чим наиђу на подлогу од тријаских кречњака, пониру у вртачама.</w:t>
      </w:r>
    </w:p>
    <w:p w14:paraId="62200B74" w14:textId="77777777" w:rsidR="00302DA0" w:rsidRPr="00302DA0" w:rsidRDefault="00302DA0" w:rsidP="00302DA0">
      <w:pPr>
        <w:autoSpaceDE w:val="0"/>
        <w:autoSpaceDN w:val="0"/>
        <w:adjustRightInd w:val="0"/>
        <w:spacing w:after="0" w:line="240" w:lineRule="auto"/>
        <w:jc w:val="both"/>
        <w:rPr>
          <w:rFonts w:ascii="Times New Roman" w:eastAsia="Times New Roman" w:hAnsi="Times New Roman" w:cs="Times New Roman"/>
          <w:sz w:val="24"/>
          <w:szCs w:val="24"/>
          <w:lang w:val="sr-Cyrl-CS" w:eastAsia="sr-Latn-CS"/>
        </w:rPr>
      </w:pPr>
    </w:p>
    <w:p w14:paraId="02643D75" w14:textId="69311706" w:rsidR="00BB0922" w:rsidRPr="00BB0922" w:rsidRDefault="00763E65" w:rsidP="004340F4">
      <w:pPr>
        <w:pStyle w:val="Heading2"/>
      </w:pPr>
      <w:bookmarkStart w:id="13" w:name="_Toc176437653"/>
      <w:r>
        <w:rPr>
          <w:lang w:val="sr-Cyrl-RS"/>
        </w:rPr>
        <w:t>1</w:t>
      </w:r>
      <w:r w:rsidR="0031194B">
        <w:t>.</w:t>
      </w:r>
      <w:r>
        <w:rPr>
          <w:lang w:val="sr-Cyrl-RS"/>
        </w:rPr>
        <w:t>7.</w:t>
      </w:r>
      <w:r w:rsidR="0031194B">
        <w:t xml:space="preserve"> </w:t>
      </w:r>
      <w:proofErr w:type="spellStart"/>
      <w:r w:rsidR="00BB0922" w:rsidRPr="00BB0922">
        <w:t>Клима</w:t>
      </w:r>
      <w:bookmarkEnd w:id="13"/>
      <w:proofErr w:type="spellEnd"/>
    </w:p>
    <w:p w14:paraId="5A965C96" w14:textId="77777777" w:rsidR="00BB0922" w:rsidRPr="00270A62" w:rsidRDefault="00BB0922" w:rsidP="00BB0922">
      <w:pPr>
        <w:spacing w:after="0" w:line="240" w:lineRule="auto"/>
        <w:ind w:firstLine="1260"/>
        <w:rPr>
          <w:rFonts w:ascii="Times New Roman" w:eastAsia="Times New Roman" w:hAnsi="Times New Roman" w:cs="Times New Roman"/>
          <w:sz w:val="20"/>
          <w:szCs w:val="20"/>
          <w:lang w:eastAsia="sr-Latn-CS"/>
        </w:rPr>
      </w:pPr>
    </w:p>
    <w:p w14:paraId="556AD157" w14:textId="77777777" w:rsidR="00E36C92" w:rsidRPr="00C57858" w:rsidRDefault="00E36C92" w:rsidP="00E36C92">
      <w:pPr>
        <w:tabs>
          <w:tab w:val="left" w:pos="567"/>
          <w:tab w:val="left" w:pos="709"/>
          <w:tab w:val="left" w:pos="1134"/>
        </w:tabs>
        <w:spacing w:after="0" w:line="240" w:lineRule="auto"/>
        <w:ind w:firstLine="709"/>
        <w:jc w:val="both"/>
        <w:rPr>
          <w:rFonts w:ascii="Times New Roman" w:eastAsia="Calibri" w:hAnsi="Times New Roman" w:cs="Times New Roman"/>
          <w:sz w:val="24"/>
          <w:szCs w:val="24"/>
          <w:lang w:val="sr-Latn-CS"/>
        </w:rPr>
      </w:pPr>
      <w:bookmarkStart w:id="14" w:name="_Toc195934604"/>
      <w:r w:rsidRPr="00C57858">
        <w:rPr>
          <w:rFonts w:ascii="Times New Roman" w:eastAsia="Calibri" w:hAnsi="Times New Roman" w:cs="Times New Roman"/>
          <w:sz w:val="24"/>
          <w:szCs w:val="24"/>
          <w:lang w:val="sr-Latn-CS"/>
        </w:rPr>
        <w:t xml:space="preserve">Извор података: метеоролошка станица Златибор,  Републички </w:t>
      </w:r>
      <w:r w:rsidRPr="00C57858">
        <w:rPr>
          <w:rFonts w:ascii="Times New Roman" w:eastAsia="Calibri" w:hAnsi="Times New Roman" w:cs="Times New Roman"/>
          <w:sz w:val="24"/>
          <w:szCs w:val="24"/>
        </w:rPr>
        <w:t>х</w:t>
      </w:r>
      <w:r w:rsidRPr="00C57858">
        <w:rPr>
          <w:rFonts w:ascii="Times New Roman" w:eastAsia="Calibri" w:hAnsi="Times New Roman" w:cs="Times New Roman"/>
          <w:sz w:val="24"/>
          <w:szCs w:val="24"/>
          <w:lang w:val="sr-Latn-CS"/>
        </w:rPr>
        <w:t xml:space="preserve">идрометеоролошки </w:t>
      </w:r>
      <w:r w:rsidRPr="00C57858">
        <w:rPr>
          <w:rFonts w:ascii="Times New Roman" w:eastAsia="Calibri" w:hAnsi="Times New Roman" w:cs="Times New Roman"/>
          <w:sz w:val="24"/>
          <w:szCs w:val="24"/>
        </w:rPr>
        <w:t>з</w:t>
      </w:r>
      <w:r w:rsidRPr="00C57858">
        <w:rPr>
          <w:rFonts w:ascii="Times New Roman" w:eastAsia="Calibri" w:hAnsi="Times New Roman" w:cs="Times New Roman"/>
          <w:sz w:val="24"/>
          <w:szCs w:val="24"/>
          <w:lang w:val="sr-Latn-CS"/>
        </w:rPr>
        <w:t>авод Србије</w:t>
      </w:r>
    </w:p>
    <w:p w14:paraId="7DEDE831" w14:textId="77777777" w:rsidR="00E36C92" w:rsidRPr="00C57858" w:rsidRDefault="00E36C92" w:rsidP="00E36C92">
      <w:pPr>
        <w:tabs>
          <w:tab w:val="left" w:pos="567"/>
          <w:tab w:val="left" w:pos="709"/>
          <w:tab w:val="left" w:pos="1134"/>
        </w:tabs>
        <w:spacing w:after="0" w:line="240" w:lineRule="auto"/>
        <w:ind w:firstLine="709"/>
        <w:jc w:val="both"/>
        <w:rPr>
          <w:rFonts w:ascii="Times New Roman" w:eastAsia="Calibri" w:hAnsi="Times New Roman" w:cs="Times New Roman"/>
          <w:sz w:val="24"/>
          <w:szCs w:val="24"/>
          <w:lang w:val="sr-Latn-CS"/>
        </w:rPr>
      </w:pPr>
    </w:p>
    <w:p w14:paraId="14B07FCD" w14:textId="74D2C463" w:rsidR="00E36C92" w:rsidRPr="00C57858" w:rsidRDefault="00E36C92" w:rsidP="005F0016">
      <w:pPr>
        <w:tabs>
          <w:tab w:val="left" w:pos="567"/>
          <w:tab w:val="left" w:pos="709"/>
          <w:tab w:val="left" w:pos="1134"/>
        </w:tabs>
        <w:spacing w:after="0" w:line="240" w:lineRule="auto"/>
        <w:ind w:firstLine="709"/>
        <w:jc w:val="both"/>
        <w:rPr>
          <w:rFonts w:ascii="Times New Roman" w:eastAsia="Calibri" w:hAnsi="Times New Roman" w:cs="Times New Roman"/>
          <w:sz w:val="24"/>
          <w:szCs w:val="24"/>
          <w:lang w:val="ru-RU"/>
        </w:rPr>
      </w:pPr>
      <w:r w:rsidRPr="00C57858">
        <w:rPr>
          <w:rFonts w:ascii="Times New Roman" w:eastAsia="Calibri" w:hAnsi="Times New Roman" w:cs="Times New Roman"/>
          <w:sz w:val="24"/>
          <w:szCs w:val="24"/>
          <w:lang w:val="sr-Latn-CS"/>
        </w:rPr>
        <w:t>Газдинска јединица „</w:t>
      </w:r>
      <w:proofErr w:type="spellStart"/>
      <w:r w:rsidRPr="00C57858">
        <w:rPr>
          <w:rFonts w:ascii="Times New Roman" w:eastAsia="Calibri" w:hAnsi="Times New Roman" w:cs="Times New Roman"/>
          <w:sz w:val="24"/>
          <w:szCs w:val="24"/>
        </w:rPr>
        <w:t>Мокра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Гора</w:t>
      </w:r>
      <w:proofErr w:type="spellEnd"/>
      <w:r w:rsidRPr="00C57858">
        <w:rPr>
          <w:rFonts w:ascii="Times New Roman" w:eastAsia="Calibri" w:hAnsi="Times New Roman" w:cs="Times New Roman"/>
          <w:sz w:val="24"/>
          <w:szCs w:val="24"/>
        </w:rPr>
        <w:t xml:space="preserve"> - </w:t>
      </w:r>
      <w:r w:rsidR="005F0016" w:rsidRPr="00C57858">
        <w:rPr>
          <w:rFonts w:ascii="Times New Roman" w:eastAsia="Calibri" w:hAnsi="Times New Roman" w:cs="Times New Roman"/>
          <w:sz w:val="24"/>
          <w:szCs w:val="24"/>
          <w:lang w:val="sr-Cyrl-RS"/>
        </w:rPr>
        <w:t>Кршање</w:t>
      </w:r>
      <w:r w:rsidRPr="00C57858">
        <w:rPr>
          <w:rFonts w:ascii="Times New Roman" w:eastAsia="Calibri" w:hAnsi="Times New Roman" w:cs="Times New Roman"/>
          <w:sz w:val="24"/>
          <w:szCs w:val="24"/>
          <w:lang w:val="sr-Latn-CS"/>
        </w:rPr>
        <w:t xml:space="preserve">” у климатском погледу припада подручју умерено континенталног типа, тј. варијанти која чини прелаз од јужног типа ка средњеевропском са елементима микротермалне климе што је у вези са </w:t>
      </w:r>
      <w:r w:rsidRPr="00C57858">
        <w:rPr>
          <w:rFonts w:ascii="Times New Roman" w:eastAsia="Calibri" w:hAnsi="Times New Roman" w:cs="Times New Roman"/>
          <w:sz w:val="24"/>
          <w:szCs w:val="24"/>
          <w:lang w:val="sr-Latn-CS"/>
        </w:rPr>
        <w:lastRenderedPageBreak/>
        <w:t>географским положајем и ортографским склопом терена.</w:t>
      </w:r>
      <w:r w:rsidRPr="00C57858">
        <w:rPr>
          <w:rFonts w:ascii="Times New Roman" w:eastAsia="Calibri" w:hAnsi="Times New Roman" w:cs="Times New Roman"/>
          <w:sz w:val="24"/>
          <w:szCs w:val="24"/>
          <w:lang w:val="ru-RU"/>
        </w:rPr>
        <w:t>Одлике ове климе су умерено топла лета и умерено хладне зиме. Правац пружања планинских масива спречава утицај мора које је релативно близу, те се маритимни утицаји слабо осећају.</w:t>
      </w:r>
    </w:p>
    <w:p w14:paraId="52238DF9" w14:textId="236684ED" w:rsidR="00E36C92" w:rsidRPr="00C57858" w:rsidRDefault="00E36C92" w:rsidP="00E36C92">
      <w:pPr>
        <w:tabs>
          <w:tab w:val="left" w:pos="567"/>
          <w:tab w:val="left" w:pos="709"/>
          <w:tab w:val="left" w:pos="1134"/>
        </w:tabs>
        <w:spacing w:after="0" w:line="240" w:lineRule="auto"/>
        <w:ind w:firstLine="709"/>
        <w:jc w:val="both"/>
        <w:rPr>
          <w:rFonts w:ascii="Times New Roman" w:eastAsia="Calibri" w:hAnsi="Times New Roman" w:cs="Times New Roman"/>
          <w:sz w:val="24"/>
          <w:szCs w:val="24"/>
          <w:lang w:val="sr-Latn-CS"/>
        </w:rPr>
      </w:pPr>
      <w:proofErr w:type="spellStart"/>
      <w:r w:rsidRPr="00C57858">
        <w:rPr>
          <w:rFonts w:ascii="Times New Roman" w:eastAsia="Calibri" w:hAnsi="Times New Roman" w:cs="Times New Roman"/>
          <w:sz w:val="24"/>
          <w:szCs w:val="24"/>
        </w:rPr>
        <w:t>Најближа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овој</w:t>
      </w:r>
      <w:proofErr w:type="spellEnd"/>
      <w:r w:rsidRPr="00C57858">
        <w:rPr>
          <w:rFonts w:ascii="Times New Roman" w:eastAsia="Calibri" w:hAnsi="Times New Roman" w:cs="Times New Roman"/>
          <w:sz w:val="24"/>
          <w:szCs w:val="24"/>
          <w:lang w:val="sr-Latn-CS"/>
        </w:rPr>
        <w:t xml:space="preserve"> ГЈ </w:t>
      </w:r>
      <w:proofErr w:type="spellStart"/>
      <w:r w:rsidRPr="00C57858">
        <w:rPr>
          <w:rFonts w:ascii="Times New Roman" w:eastAsia="Calibri" w:hAnsi="Times New Roman" w:cs="Times New Roman"/>
          <w:sz w:val="24"/>
          <w:szCs w:val="24"/>
        </w:rPr>
        <w:t>је</w:t>
      </w:r>
      <w:proofErr w:type="spellEnd"/>
      <w:r w:rsidRPr="00C57858">
        <w:rPr>
          <w:rFonts w:ascii="Times New Roman" w:eastAsia="Calibri" w:hAnsi="Times New Roman" w:cs="Times New Roman"/>
          <w:sz w:val="24"/>
          <w:szCs w:val="24"/>
          <w:lang w:val="sr-Latn-CS"/>
        </w:rPr>
        <w:t xml:space="preserve"> метеоролошка станица првог реда Златибор која ради од 1950 године. Лоцирана је на надморској висинини од 1028m, северна географска ширина 43°44’ источна географска дужина 19°43’ од Гринича. За приказ климатских података по нормалама (1961-1990 и 19</w:t>
      </w:r>
      <w:r w:rsidRPr="00C57858">
        <w:rPr>
          <w:rFonts w:ascii="Times New Roman" w:eastAsia="Calibri" w:hAnsi="Times New Roman" w:cs="Times New Roman"/>
          <w:sz w:val="24"/>
          <w:szCs w:val="24"/>
        </w:rPr>
        <w:t>9</w:t>
      </w:r>
      <w:r w:rsidRPr="00C57858">
        <w:rPr>
          <w:rFonts w:ascii="Times New Roman" w:eastAsia="Calibri" w:hAnsi="Times New Roman" w:cs="Times New Roman"/>
          <w:sz w:val="24"/>
          <w:szCs w:val="24"/>
          <w:lang w:val="sr-Latn-CS"/>
        </w:rPr>
        <w:t>1-20</w:t>
      </w:r>
      <w:r w:rsidRPr="00C57858">
        <w:rPr>
          <w:rFonts w:ascii="Times New Roman" w:eastAsia="Calibri" w:hAnsi="Times New Roman" w:cs="Times New Roman"/>
          <w:sz w:val="24"/>
          <w:szCs w:val="24"/>
        </w:rPr>
        <w:t>2</w:t>
      </w:r>
      <w:r w:rsidRPr="00C57858">
        <w:rPr>
          <w:rFonts w:ascii="Times New Roman" w:eastAsia="Calibri" w:hAnsi="Times New Roman" w:cs="Times New Roman"/>
          <w:sz w:val="24"/>
          <w:szCs w:val="24"/>
          <w:lang w:val="sr-Latn-CS"/>
        </w:rPr>
        <w:t xml:space="preserve">0) даће се подаци са метеоролошке станице Златибор. </w:t>
      </w:r>
    </w:p>
    <w:p w14:paraId="6102D016" w14:textId="77777777" w:rsidR="00E36C92" w:rsidRPr="00E36C92" w:rsidRDefault="00E36C92" w:rsidP="00E36C92">
      <w:pPr>
        <w:spacing w:after="0" w:line="240" w:lineRule="auto"/>
        <w:ind w:firstLine="1276"/>
        <w:jc w:val="both"/>
        <w:rPr>
          <w:rFonts w:ascii="Times New Roman" w:eastAsia="Calibri" w:hAnsi="Times New Roman" w:cs="Times New Roman"/>
          <w:color w:val="C00000"/>
          <w:sz w:val="24"/>
          <w:szCs w:val="24"/>
          <w:lang w:val="sr-Latn-CS"/>
        </w:rPr>
      </w:pPr>
    </w:p>
    <w:p w14:paraId="43F5CBB6" w14:textId="77777777" w:rsidR="00E36C92" w:rsidRPr="00C57858" w:rsidRDefault="00E36C92" w:rsidP="00E36C92">
      <w:pPr>
        <w:spacing w:after="0" w:line="240" w:lineRule="auto"/>
        <w:ind w:firstLine="1276"/>
        <w:jc w:val="both"/>
        <w:rPr>
          <w:rFonts w:ascii="Times New Roman" w:eastAsia="Calibri" w:hAnsi="Times New Roman" w:cs="Times New Roman"/>
          <w:sz w:val="24"/>
          <w:szCs w:val="24"/>
        </w:rPr>
      </w:pPr>
      <w:r w:rsidRPr="00C57858">
        <w:rPr>
          <w:rFonts w:ascii="Times New Roman" w:eastAsia="Calibri" w:hAnsi="Times New Roman" w:cs="Times New Roman"/>
          <w:sz w:val="24"/>
          <w:szCs w:val="24"/>
          <w:lang w:val="sr-Latn-CS"/>
        </w:rPr>
        <w:t>СРЕДЊЕ МЕСЕЧНЕ, ГОДИШЊЕ И ЕКСТРЕМНЕ ВРЕДНОСТИ 1961-1990</w:t>
      </w:r>
    </w:p>
    <w:p w14:paraId="4794D84A" w14:textId="77777777" w:rsidR="00E36C92" w:rsidRPr="00C57858" w:rsidRDefault="00E36C92" w:rsidP="00E36C92">
      <w:pPr>
        <w:spacing w:after="0" w:line="240" w:lineRule="auto"/>
        <w:jc w:val="both"/>
        <w:rPr>
          <w:rFonts w:ascii="Times New Roman" w:eastAsia="Times New Roman" w:hAnsi="Times New Roman" w:cs="Times New Roman"/>
          <w:sz w:val="24"/>
          <w:szCs w:val="24"/>
        </w:rPr>
      </w:pPr>
    </w:p>
    <w:p w14:paraId="343A5A30" w14:textId="77777777" w:rsidR="00E36C92" w:rsidRPr="00C57858" w:rsidRDefault="00E36C92" w:rsidP="00E36C92">
      <w:pPr>
        <w:spacing w:after="0" w:line="240" w:lineRule="auto"/>
        <w:ind w:firstLine="1276"/>
        <w:jc w:val="both"/>
        <w:rPr>
          <w:rFonts w:ascii="Times New Roman" w:eastAsia="Calibri" w:hAnsi="Times New Roman" w:cs="Times New Roman"/>
          <w:sz w:val="16"/>
          <w:szCs w:val="16"/>
        </w:rPr>
      </w:pPr>
      <w:r w:rsidRPr="00C57858">
        <w:rPr>
          <w:rFonts w:ascii="Times New Roman" w:eastAsia="Calibri" w:hAnsi="Times New Roman" w:cs="Times New Roman"/>
          <w:sz w:val="16"/>
          <w:szCs w:val="16"/>
          <w:lang w:val="sr-Latn-CS"/>
        </w:rPr>
        <w:t>Табела бр. 3: Средње месечне, годишње и екстремне вредности 1961-1990</w:t>
      </w:r>
    </w:p>
    <w:tbl>
      <w:tblPr>
        <w:tblW w:w="102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6"/>
        <w:gridCol w:w="463"/>
        <w:gridCol w:w="463"/>
        <w:gridCol w:w="499"/>
        <w:gridCol w:w="499"/>
        <w:gridCol w:w="499"/>
        <w:gridCol w:w="499"/>
        <w:gridCol w:w="499"/>
        <w:gridCol w:w="499"/>
        <w:gridCol w:w="499"/>
        <w:gridCol w:w="499"/>
        <w:gridCol w:w="499"/>
        <w:gridCol w:w="463"/>
        <w:gridCol w:w="2092"/>
      </w:tblGrid>
      <w:tr w:rsidR="00C57858" w:rsidRPr="00C57858" w14:paraId="243DCB70" w14:textId="77777777" w:rsidTr="00E36C92">
        <w:trPr>
          <w:trHeight w:val="292"/>
          <w:tblHeader/>
          <w:jc w:val="center"/>
        </w:trPr>
        <w:tc>
          <w:tcPr>
            <w:tcW w:w="0" w:type="auto"/>
            <w:tcBorders>
              <w:top w:val="double" w:sz="4" w:space="0" w:color="auto"/>
              <w:bottom w:val="single" w:sz="4" w:space="0" w:color="auto"/>
            </w:tcBorders>
            <w:shd w:val="clear" w:color="auto" w:fill="FFFFFF"/>
            <w:vAlign w:val="center"/>
          </w:tcPr>
          <w:p w14:paraId="3DA2ABF8" w14:textId="77777777" w:rsidR="00E36C92" w:rsidRPr="00C57858" w:rsidRDefault="00E36C92" w:rsidP="00E36C92">
            <w:pPr>
              <w:spacing w:after="0" w:line="240" w:lineRule="auto"/>
              <w:rPr>
                <w:rFonts w:ascii="Times New Roman" w:eastAsia="Times New Roman" w:hAnsi="Times New Roman" w:cs="Times New Roman"/>
                <w:sz w:val="20"/>
                <w:szCs w:val="20"/>
                <w:lang w:val="ru-RU"/>
              </w:rPr>
            </w:pPr>
            <w:r w:rsidRPr="00C57858">
              <w:rPr>
                <w:rFonts w:ascii="Times New Roman" w:eastAsia="Times New Roman" w:hAnsi="Times New Roman" w:cs="Times New Roman"/>
                <w:sz w:val="20"/>
                <w:szCs w:val="20"/>
              </w:rPr>
              <w:t> </w:t>
            </w:r>
          </w:p>
        </w:tc>
        <w:tc>
          <w:tcPr>
            <w:tcW w:w="0" w:type="auto"/>
            <w:tcBorders>
              <w:top w:val="double" w:sz="4" w:space="0" w:color="auto"/>
              <w:bottom w:val="single" w:sz="4" w:space="0" w:color="auto"/>
            </w:tcBorders>
            <w:shd w:val="clear" w:color="auto" w:fill="FFFFFF"/>
            <w:vAlign w:val="center"/>
          </w:tcPr>
          <w:p w14:paraId="24AC1C5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јан</w:t>
            </w:r>
            <w:proofErr w:type="spellEnd"/>
          </w:p>
        </w:tc>
        <w:tc>
          <w:tcPr>
            <w:tcW w:w="0" w:type="auto"/>
            <w:tcBorders>
              <w:top w:val="double" w:sz="4" w:space="0" w:color="auto"/>
              <w:bottom w:val="single" w:sz="4" w:space="0" w:color="auto"/>
            </w:tcBorders>
            <w:shd w:val="clear" w:color="auto" w:fill="FFFFFF"/>
            <w:vAlign w:val="center"/>
          </w:tcPr>
          <w:p w14:paraId="79C807E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феб</w:t>
            </w:r>
            <w:proofErr w:type="spellEnd"/>
          </w:p>
        </w:tc>
        <w:tc>
          <w:tcPr>
            <w:tcW w:w="0" w:type="auto"/>
            <w:tcBorders>
              <w:top w:val="double" w:sz="4" w:space="0" w:color="auto"/>
              <w:bottom w:val="single" w:sz="4" w:space="0" w:color="auto"/>
            </w:tcBorders>
            <w:shd w:val="clear" w:color="auto" w:fill="FFFFFF"/>
            <w:vAlign w:val="center"/>
          </w:tcPr>
          <w:p w14:paraId="09E3072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мар</w:t>
            </w:r>
            <w:proofErr w:type="spellEnd"/>
          </w:p>
        </w:tc>
        <w:tc>
          <w:tcPr>
            <w:tcW w:w="0" w:type="auto"/>
            <w:tcBorders>
              <w:top w:val="double" w:sz="4" w:space="0" w:color="auto"/>
              <w:bottom w:val="single" w:sz="4" w:space="0" w:color="auto"/>
            </w:tcBorders>
            <w:shd w:val="clear" w:color="auto" w:fill="FFFFFF"/>
            <w:vAlign w:val="center"/>
          </w:tcPr>
          <w:p w14:paraId="6596107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апр</w:t>
            </w:r>
            <w:proofErr w:type="spellEnd"/>
          </w:p>
        </w:tc>
        <w:tc>
          <w:tcPr>
            <w:tcW w:w="0" w:type="auto"/>
            <w:tcBorders>
              <w:top w:val="double" w:sz="4" w:space="0" w:color="auto"/>
              <w:bottom w:val="single" w:sz="4" w:space="0" w:color="auto"/>
            </w:tcBorders>
            <w:shd w:val="clear" w:color="auto" w:fill="FFFFFF"/>
            <w:vAlign w:val="center"/>
          </w:tcPr>
          <w:p w14:paraId="4903D43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мај</w:t>
            </w:r>
            <w:proofErr w:type="spellEnd"/>
          </w:p>
        </w:tc>
        <w:tc>
          <w:tcPr>
            <w:tcW w:w="0" w:type="auto"/>
            <w:tcBorders>
              <w:top w:val="double" w:sz="4" w:space="0" w:color="auto"/>
              <w:bottom w:val="single" w:sz="4" w:space="0" w:color="auto"/>
            </w:tcBorders>
            <w:shd w:val="clear" w:color="auto" w:fill="FFFFFF"/>
            <w:vAlign w:val="center"/>
          </w:tcPr>
          <w:p w14:paraId="32F13A6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јун</w:t>
            </w:r>
            <w:proofErr w:type="spellEnd"/>
          </w:p>
        </w:tc>
        <w:tc>
          <w:tcPr>
            <w:tcW w:w="0" w:type="auto"/>
            <w:tcBorders>
              <w:top w:val="double" w:sz="4" w:space="0" w:color="auto"/>
              <w:bottom w:val="single" w:sz="4" w:space="0" w:color="auto"/>
            </w:tcBorders>
            <w:shd w:val="clear" w:color="auto" w:fill="FFFFFF"/>
            <w:vAlign w:val="center"/>
          </w:tcPr>
          <w:p w14:paraId="6B59E43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јул</w:t>
            </w:r>
            <w:proofErr w:type="spellEnd"/>
          </w:p>
        </w:tc>
        <w:tc>
          <w:tcPr>
            <w:tcW w:w="0" w:type="auto"/>
            <w:tcBorders>
              <w:top w:val="double" w:sz="4" w:space="0" w:color="auto"/>
              <w:bottom w:val="single" w:sz="4" w:space="0" w:color="auto"/>
            </w:tcBorders>
            <w:shd w:val="clear" w:color="auto" w:fill="FFFFFF"/>
            <w:vAlign w:val="center"/>
          </w:tcPr>
          <w:p w14:paraId="7294322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авг</w:t>
            </w:r>
            <w:proofErr w:type="spellEnd"/>
          </w:p>
        </w:tc>
        <w:tc>
          <w:tcPr>
            <w:tcW w:w="0" w:type="auto"/>
            <w:tcBorders>
              <w:top w:val="double" w:sz="4" w:space="0" w:color="auto"/>
              <w:bottom w:val="single" w:sz="4" w:space="0" w:color="auto"/>
            </w:tcBorders>
            <w:shd w:val="clear" w:color="auto" w:fill="FFFFFF"/>
            <w:vAlign w:val="center"/>
          </w:tcPr>
          <w:p w14:paraId="3A54A98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сеп</w:t>
            </w:r>
            <w:proofErr w:type="spellEnd"/>
          </w:p>
        </w:tc>
        <w:tc>
          <w:tcPr>
            <w:tcW w:w="0" w:type="auto"/>
            <w:tcBorders>
              <w:top w:val="double" w:sz="4" w:space="0" w:color="auto"/>
              <w:bottom w:val="single" w:sz="4" w:space="0" w:color="auto"/>
            </w:tcBorders>
            <w:shd w:val="clear" w:color="auto" w:fill="FFFFFF"/>
            <w:vAlign w:val="center"/>
          </w:tcPr>
          <w:p w14:paraId="5CF7A1A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окт</w:t>
            </w:r>
            <w:proofErr w:type="spellEnd"/>
          </w:p>
        </w:tc>
        <w:tc>
          <w:tcPr>
            <w:tcW w:w="0" w:type="auto"/>
            <w:tcBorders>
              <w:top w:val="double" w:sz="4" w:space="0" w:color="auto"/>
              <w:bottom w:val="single" w:sz="4" w:space="0" w:color="auto"/>
            </w:tcBorders>
            <w:shd w:val="clear" w:color="auto" w:fill="FFFFFF"/>
            <w:vAlign w:val="center"/>
          </w:tcPr>
          <w:p w14:paraId="2300DA0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нов</w:t>
            </w:r>
            <w:proofErr w:type="spellEnd"/>
          </w:p>
        </w:tc>
        <w:tc>
          <w:tcPr>
            <w:tcW w:w="0" w:type="auto"/>
            <w:tcBorders>
              <w:top w:val="double" w:sz="4" w:space="0" w:color="auto"/>
              <w:bottom w:val="single" w:sz="4" w:space="0" w:color="auto"/>
            </w:tcBorders>
            <w:shd w:val="clear" w:color="auto" w:fill="FFFFFF"/>
            <w:vAlign w:val="center"/>
          </w:tcPr>
          <w:p w14:paraId="72B858D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дец</w:t>
            </w:r>
            <w:proofErr w:type="spellEnd"/>
          </w:p>
        </w:tc>
        <w:tc>
          <w:tcPr>
            <w:tcW w:w="1928" w:type="dxa"/>
            <w:tcBorders>
              <w:top w:val="double" w:sz="4" w:space="0" w:color="auto"/>
              <w:bottom w:val="single" w:sz="4" w:space="0" w:color="auto"/>
            </w:tcBorders>
            <w:shd w:val="clear" w:color="auto" w:fill="FFFFFF"/>
            <w:vAlign w:val="center"/>
          </w:tcPr>
          <w:p w14:paraId="253603D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год</w:t>
            </w:r>
            <w:proofErr w:type="spellEnd"/>
            <w:r w:rsidRPr="00C57858">
              <w:rPr>
                <w:rFonts w:ascii="Times New Roman" w:eastAsia="Times New Roman" w:hAnsi="Times New Roman" w:cs="Times New Roman"/>
                <w:sz w:val="20"/>
                <w:szCs w:val="20"/>
              </w:rPr>
              <w:t>.</w:t>
            </w:r>
          </w:p>
        </w:tc>
      </w:tr>
      <w:tr w:rsidR="00C57858" w:rsidRPr="00C57858" w14:paraId="5E272555" w14:textId="77777777" w:rsidTr="00E36C92">
        <w:trPr>
          <w:trHeight w:val="268"/>
          <w:tblHeader/>
          <w:jc w:val="center"/>
        </w:trPr>
        <w:tc>
          <w:tcPr>
            <w:tcW w:w="10228" w:type="dxa"/>
            <w:gridSpan w:val="14"/>
            <w:tcBorders>
              <w:top w:val="single" w:sz="4" w:space="0" w:color="auto"/>
              <w:bottom w:val="double" w:sz="4" w:space="0" w:color="auto"/>
            </w:tcBorders>
            <w:shd w:val="clear" w:color="auto" w:fill="auto"/>
            <w:vAlign w:val="center"/>
          </w:tcPr>
          <w:p w14:paraId="71B23EFB"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Температура</w:t>
            </w:r>
            <w:proofErr w:type="spellEnd"/>
            <w:r w:rsidRPr="00C57858">
              <w:rPr>
                <w:rFonts w:ascii="Times New Roman" w:eastAsia="Times New Roman" w:hAnsi="Times New Roman" w:cs="Times New Roman"/>
                <w:sz w:val="20"/>
                <w:szCs w:val="20"/>
              </w:rPr>
              <w:t xml:space="preserve"> °C</w:t>
            </w:r>
          </w:p>
        </w:tc>
      </w:tr>
      <w:tr w:rsidR="00C57858" w:rsidRPr="00C57858" w14:paraId="2420468F" w14:textId="77777777" w:rsidTr="00E36C92">
        <w:trPr>
          <w:trHeight w:val="292"/>
          <w:jc w:val="center"/>
        </w:trPr>
        <w:tc>
          <w:tcPr>
            <w:tcW w:w="0" w:type="auto"/>
            <w:tcBorders>
              <w:top w:val="double" w:sz="4" w:space="0" w:color="auto"/>
            </w:tcBorders>
            <w:shd w:val="clear" w:color="auto" w:fill="FFFFFF"/>
            <w:vAlign w:val="center"/>
          </w:tcPr>
          <w:p w14:paraId="1ED01B5A"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Средња</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максимална</w:t>
            </w:r>
            <w:proofErr w:type="spellEnd"/>
          </w:p>
        </w:tc>
        <w:tc>
          <w:tcPr>
            <w:tcW w:w="0" w:type="auto"/>
            <w:tcBorders>
              <w:top w:val="double" w:sz="4" w:space="0" w:color="auto"/>
            </w:tcBorders>
            <w:shd w:val="clear" w:color="auto" w:fill="FFFFFF"/>
            <w:vAlign w:val="center"/>
          </w:tcPr>
          <w:p w14:paraId="30B60DA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0,3</w:t>
            </w:r>
          </w:p>
        </w:tc>
        <w:tc>
          <w:tcPr>
            <w:tcW w:w="0" w:type="auto"/>
            <w:tcBorders>
              <w:top w:val="double" w:sz="4" w:space="0" w:color="auto"/>
            </w:tcBorders>
            <w:shd w:val="clear" w:color="auto" w:fill="FFFFFF"/>
            <w:vAlign w:val="center"/>
          </w:tcPr>
          <w:p w14:paraId="5335D3B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2,3</w:t>
            </w:r>
          </w:p>
        </w:tc>
        <w:tc>
          <w:tcPr>
            <w:tcW w:w="0" w:type="auto"/>
            <w:tcBorders>
              <w:top w:val="double" w:sz="4" w:space="0" w:color="auto"/>
            </w:tcBorders>
            <w:shd w:val="clear" w:color="auto" w:fill="FFFFFF"/>
            <w:vAlign w:val="center"/>
          </w:tcPr>
          <w:p w14:paraId="5307375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6,3</w:t>
            </w:r>
          </w:p>
        </w:tc>
        <w:tc>
          <w:tcPr>
            <w:tcW w:w="0" w:type="auto"/>
            <w:tcBorders>
              <w:top w:val="double" w:sz="4" w:space="0" w:color="auto"/>
            </w:tcBorders>
            <w:shd w:val="clear" w:color="auto" w:fill="FFFFFF"/>
            <w:vAlign w:val="center"/>
          </w:tcPr>
          <w:p w14:paraId="56E20E9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11,4</w:t>
            </w:r>
          </w:p>
        </w:tc>
        <w:tc>
          <w:tcPr>
            <w:tcW w:w="0" w:type="auto"/>
            <w:tcBorders>
              <w:top w:val="double" w:sz="4" w:space="0" w:color="auto"/>
            </w:tcBorders>
            <w:shd w:val="clear" w:color="auto" w:fill="FFFFFF"/>
            <w:vAlign w:val="center"/>
          </w:tcPr>
          <w:p w14:paraId="3956B3D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16,1</w:t>
            </w:r>
          </w:p>
        </w:tc>
        <w:tc>
          <w:tcPr>
            <w:tcW w:w="0" w:type="auto"/>
            <w:tcBorders>
              <w:top w:val="double" w:sz="4" w:space="0" w:color="auto"/>
            </w:tcBorders>
            <w:shd w:val="clear" w:color="auto" w:fill="FFFFFF"/>
            <w:vAlign w:val="center"/>
          </w:tcPr>
          <w:p w14:paraId="4E3DF1A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19,0</w:t>
            </w:r>
          </w:p>
        </w:tc>
        <w:tc>
          <w:tcPr>
            <w:tcW w:w="0" w:type="auto"/>
            <w:tcBorders>
              <w:top w:val="double" w:sz="4" w:space="0" w:color="auto"/>
            </w:tcBorders>
            <w:shd w:val="clear" w:color="auto" w:fill="FFFFFF"/>
            <w:vAlign w:val="center"/>
          </w:tcPr>
          <w:p w14:paraId="396D915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21,1</w:t>
            </w:r>
          </w:p>
        </w:tc>
        <w:tc>
          <w:tcPr>
            <w:tcW w:w="0" w:type="auto"/>
            <w:tcBorders>
              <w:top w:val="double" w:sz="4" w:space="0" w:color="auto"/>
            </w:tcBorders>
            <w:shd w:val="clear" w:color="auto" w:fill="FFFFFF"/>
            <w:vAlign w:val="center"/>
          </w:tcPr>
          <w:p w14:paraId="3B6E0E2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21,2</w:t>
            </w:r>
          </w:p>
        </w:tc>
        <w:tc>
          <w:tcPr>
            <w:tcW w:w="0" w:type="auto"/>
            <w:tcBorders>
              <w:top w:val="double" w:sz="4" w:space="0" w:color="auto"/>
            </w:tcBorders>
            <w:shd w:val="clear" w:color="auto" w:fill="FFFFFF"/>
            <w:vAlign w:val="center"/>
          </w:tcPr>
          <w:p w14:paraId="08229E1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18,0</w:t>
            </w:r>
          </w:p>
        </w:tc>
        <w:tc>
          <w:tcPr>
            <w:tcW w:w="0" w:type="auto"/>
            <w:tcBorders>
              <w:top w:val="double" w:sz="4" w:space="0" w:color="auto"/>
            </w:tcBorders>
            <w:shd w:val="clear" w:color="auto" w:fill="FFFFFF"/>
            <w:vAlign w:val="center"/>
          </w:tcPr>
          <w:p w14:paraId="331734E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12,9</w:t>
            </w:r>
          </w:p>
        </w:tc>
        <w:tc>
          <w:tcPr>
            <w:tcW w:w="0" w:type="auto"/>
            <w:tcBorders>
              <w:top w:val="double" w:sz="4" w:space="0" w:color="auto"/>
            </w:tcBorders>
            <w:shd w:val="clear" w:color="auto" w:fill="FFFFFF"/>
            <w:vAlign w:val="center"/>
          </w:tcPr>
          <w:p w14:paraId="1C55D21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7,4</w:t>
            </w:r>
          </w:p>
        </w:tc>
        <w:tc>
          <w:tcPr>
            <w:tcW w:w="0" w:type="auto"/>
            <w:tcBorders>
              <w:top w:val="double" w:sz="4" w:space="0" w:color="auto"/>
            </w:tcBorders>
            <w:shd w:val="clear" w:color="auto" w:fill="FFFFFF"/>
            <w:vAlign w:val="center"/>
          </w:tcPr>
          <w:p w14:paraId="2368C6F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1,9</w:t>
            </w:r>
          </w:p>
        </w:tc>
        <w:tc>
          <w:tcPr>
            <w:tcW w:w="1928" w:type="dxa"/>
            <w:tcBorders>
              <w:top w:val="double" w:sz="4" w:space="0" w:color="auto"/>
            </w:tcBorders>
            <w:shd w:val="clear" w:color="auto" w:fill="FFFFFF"/>
            <w:vAlign w:val="center"/>
          </w:tcPr>
          <w:p w14:paraId="05A4F38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11,5</w:t>
            </w:r>
          </w:p>
        </w:tc>
      </w:tr>
      <w:tr w:rsidR="00C57858" w:rsidRPr="00C57858" w14:paraId="5E268AC4" w14:textId="77777777" w:rsidTr="00E36C92">
        <w:trPr>
          <w:trHeight w:val="268"/>
          <w:jc w:val="center"/>
        </w:trPr>
        <w:tc>
          <w:tcPr>
            <w:tcW w:w="0" w:type="auto"/>
            <w:shd w:val="clear" w:color="auto" w:fill="FFFFFF"/>
            <w:vAlign w:val="center"/>
          </w:tcPr>
          <w:p w14:paraId="053FA9BB"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Средња</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минимална</w:t>
            </w:r>
            <w:proofErr w:type="spellEnd"/>
          </w:p>
        </w:tc>
        <w:tc>
          <w:tcPr>
            <w:tcW w:w="0" w:type="auto"/>
            <w:shd w:val="clear" w:color="auto" w:fill="FFFFFF"/>
            <w:vAlign w:val="center"/>
          </w:tcPr>
          <w:p w14:paraId="765F0CE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-6,4</w:t>
            </w:r>
          </w:p>
        </w:tc>
        <w:tc>
          <w:tcPr>
            <w:tcW w:w="0" w:type="auto"/>
            <w:shd w:val="clear" w:color="auto" w:fill="FFFFFF"/>
            <w:vAlign w:val="center"/>
          </w:tcPr>
          <w:p w14:paraId="377DD21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-4,6</w:t>
            </w:r>
          </w:p>
        </w:tc>
        <w:tc>
          <w:tcPr>
            <w:tcW w:w="0" w:type="auto"/>
            <w:shd w:val="clear" w:color="auto" w:fill="FFFFFF"/>
            <w:vAlign w:val="center"/>
          </w:tcPr>
          <w:p w14:paraId="70F127E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-1,6</w:t>
            </w:r>
          </w:p>
        </w:tc>
        <w:tc>
          <w:tcPr>
            <w:tcW w:w="0" w:type="auto"/>
            <w:shd w:val="clear" w:color="auto" w:fill="FFFFFF"/>
            <w:vAlign w:val="center"/>
          </w:tcPr>
          <w:p w14:paraId="6E948C3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2,7</w:t>
            </w:r>
          </w:p>
        </w:tc>
        <w:tc>
          <w:tcPr>
            <w:tcW w:w="0" w:type="auto"/>
            <w:shd w:val="clear" w:color="auto" w:fill="FFFFFF"/>
            <w:vAlign w:val="center"/>
          </w:tcPr>
          <w:p w14:paraId="53D3853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7,3</w:t>
            </w:r>
          </w:p>
        </w:tc>
        <w:tc>
          <w:tcPr>
            <w:tcW w:w="0" w:type="auto"/>
            <w:shd w:val="clear" w:color="auto" w:fill="FFFFFF"/>
            <w:vAlign w:val="center"/>
          </w:tcPr>
          <w:p w14:paraId="74AACFE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10,1</w:t>
            </w:r>
          </w:p>
        </w:tc>
        <w:tc>
          <w:tcPr>
            <w:tcW w:w="0" w:type="auto"/>
            <w:shd w:val="clear" w:color="auto" w:fill="FFFFFF"/>
            <w:vAlign w:val="center"/>
          </w:tcPr>
          <w:p w14:paraId="57F7600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11,8</w:t>
            </w:r>
          </w:p>
        </w:tc>
        <w:tc>
          <w:tcPr>
            <w:tcW w:w="0" w:type="auto"/>
            <w:shd w:val="clear" w:color="auto" w:fill="FFFFFF"/>
            <w:vAlign w:val="center"/>
          </w:tcPr>
          <w:p w14:paraId="482B0D7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11,9</w:t>
            </w:r>
          </w:p>
        </w:tc>
        <w:tc>
          <w:tcPr>
            <w:tcW w:w="0" w:type="auto"/>
            <w:shd w:val="clear" w:color="auto" w:fill="FFFFFF"/>
            <w:vAlign w:val="center"/>
          </w:tcPr>
          <w:p w14:paraId="36B02E7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9,0</w:t>
            </w:r>
          </w:p>
        </w:tc>
        <w:tc>
          <w:tcPr>
            <w:tcW w:w="0" w:type="auto"/>
            <w:shd w:val="clear" w:color="auto" w:fill="FFFFFF"/>
            <w:vAlign w:val="center"/>
          </w:tcPr>
          <w:p w14:paraId="1FF2CFA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4,7</w:t>
            </w:r>
          </w:p>
        </w:tc>
        <w:tc>
          <w:tcPr>
            <w:tcW w:w="0" w:type="auto"/>
            <w:shd w:val="clear" w:color="auto" w:fill="FFFFFF"/>
            <w:vAlign w:val="center"/>
          </w:tcPr>
          <w:p w14:paraId="4115771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-0,1</w:t>
            </w:r>
          </w:p>
        </w:tc>
        <w:tc>
          <w:tcPr>
            <w:tcW w:w="0" w:type="auto"/>
            <w:shd w:val="clear" w:color="auto" w:fill="FFFFFF"/>
            <w:vAlign w:val="center"/>
          </w:tcPr>
          <w:p w14:paraId="6F86680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-4,5</w:t>
            </w:r>
          </w:p>
        </w:tc>
        <w:tc>
          <w:tcPr>
            <w:tcW w:w="1928" w:type="dxa"/>
            <w:shd w:val="clear" w:color="auto" w:fill="FFFFFF"/>
            <w:vAlign w:val="center"/>
          </w:tcPr>
          <w:p w14:paraId="125190A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3,4</w:t>
            </w:r>
          </w:p>
        </w:tc>
      </w:tr>
      <w:tr w:rsidR="00C57858" w:rsidRPr="00C57858" w14:paraId="1400FB68" w14:textId="77777777" w:rsidTr="00E36C92">
        <w:trPr>
          <w:trHeight w:val="292"/>
          <w:jc w:val="center"/>
        </w:trPr>
        <w:tc>
          <w:tcPr>
            <w:tcW w:w="0" w:type="auto"/>
            <w:shd w:val="clear" w:color="auto" w:fill="FFFFFF"/>
            <w:vAlign w:val="center"/>
          </w:tcPr>
          <w:p w14:paraId="07A65AF9"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Нормална</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вредност</w:t>
            </w:r>
            <w:proofErr w:type="spellEnd"/>
          </w:p>
        </w:tc>
        <w:tc>
          <w:tcPr>
            <w:tcW w:w="0" w:type="auto"/>
            <w:shd w:val="clear" w:color="auto" w:fill="FFFFFF"/>
            <w:vAlign w:val="center"/>
          </w:tcPr>
          <w:p w14:paraId="13FCA6C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-3,3</w:t>
            </w:r>
          </w:p>
        </w:tc>
        <w:tc>
          <w:tcPr>
            <w:tcW w:w="0" w:type="auto"/>
            <w:shd w:val="clear" w:color="auto" w:fill="FFFFFF"/>
            <w:vAlign w:val="center"/>
          </w:tcPr>
          <w:p w14:paraId="5E97BD9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-1,5</w:t>
            </w:r>
          </w:p>
        </w:tc>
        <w:tc>
          <w:tcPr>
            <w:tcW w:w="0" w:type="auto"/>
            <w:shd w:val="clear" w:color="auto" w:fill="FFFFFF"/>
            <w:vAlign w:val="center"/>
          </w:tcPr>
          <w:p w14:paraId="7E524A9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2,0</w:t>
            </w:r>
          </w:p>
        </w:tc>
        <w:tc>
          <w:tcPr>
            <w:tcW w:w="0" w:type="auto"/>
            <w:shd w:val="clear" w:color="auto" w:fill="FFFFFF"/>
            <w:vAlign w:val="center"/>
          </w:tcPr>
          <w:p w14:paraId="3605384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6,6</w:t>
            </w:r>
          </w:p>
        </w:tc>
        <w:tc>
          <w:tcPr>
            <w:tcW w:w="0" w:type="auto"/>
            <w:shd w:val="clear" w:color="auto" w:fill="FFFFFF"/>
            <w:vAlign w:val="center"/>
          </w:tcPr>
          <w:p w14:paraId="014E0F7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11,5</w:t>
            </w:r>
          </w:p>
        </w:tc>
        <w:tc>
          <w:tcPr>
            <w:tcW w:w="0" w:type="auto"/>
            <w:shd w:val="clear" w:color="auto" w:fill="FFFFFF"/>
            <w:vAlign w:val="center"/>
          </w:tcPr>
          <w:p w14:paraId="2AB2DBE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14,4</w:t>
            </w:r>
          </w:p>
        </w:tc>
        <w:tc>
          <w:tcPr>
            <w:tcW w:w="0" w:type="auto"/>
            <w:shd w:val="clear" w:color="auto" w:fill="FFFFFF"/>
            <w:vAlign w:val="center"/>
          </w:tcPr>
          <w:p w14:paraId="2AAB312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16,3</w:t>
            </w:r>
          </w:p>
        </w:tc>
        <w:tc>
          <w:tcPr>
            <w:tcW w:w="0" w:type="auto"/>
            <w:shd w:val="clear" w:color="auto" w:fill="FFFFFF"/>
            <w:vAlign w:val="center"/>
          </w:tcPr>
          <w:p w14:paraId="048A147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16,3</w:t>
            </w:r>
          </w:p>
        </w:tc>
        <w:tc>
          <w:tcPr>
            <w:tcW w:w="0" w:type="auto"/>
            <w:shd w:val="clear" w:color="auto" w:fill="FFFFFF"/>
            <w:vAlign w:val="center"/>
          </w:tcPr>
          <w:p w14:paraId="403F6F7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13,1</w:t>
            </w:r>
          </w:p>
        </w:tc>
        <w:tc>
          <w:tcPr>
            <w:tcW w:w="0" w:type="auto"/>
            <w:shd w:val="clear" w:color="auto" w:fill="FFFFFF"/>
            <w:vAlign w:val="center"/>
          </w:tcPr>
          <w:p w14:paraId="5CA3BE5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8,4</w:t>
            </w:r>
          </w:p>
        </w:tc>
        <w:tc>
          <w:tcPr>
            <w:tcW w:w="0" w:type="auto"/>
            <w:shd w:val="clear" w:color="auto" w:fill="FFFFFF"/>
            <w:vAlign w:val="center"/>
          </w:tcPr>
          <w:p w14:paraId="10CB230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3,2</w:t>
            </w:r>
          </w:p>
        </w:tc>
        <w:tc>
          <w:tcPr>
            <w:tcW w:w="0" w:type="auto"/>
            <w:shd w:val="clear" w:color="auto" w:fill="FFFFFF"/>
            <w:vAlign w:val="center"/>
          </w:tcPr>
          <w:p w14:paraId="5C0B4ED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-1,5</w:t>
            </w:r>
          </w:p>
        </w:tc>
        <w:tc>
          <w:tcPr>
            <w:tcW w:w="1928" w:type="dxa"/>
            <w:shd w:val="clear" w:color="auto" w:fill="FFFFFF"/>
            <w:vAlign w:val="center"/>
          </w:tcPr>
          <w:p w14:paraId="38DD11C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7,1</w:t>
            </w:r>
          </w:p>
        </w:tc>
      </w:tr>
      <w:tr w:rsidR="00C57858" w:rsidRPr="00C57858" w14:paraId="12D19876" w14:textId="77777777" w:rsidTr="00E36C92">
        <w:trPr>
          <w:trHeight w:val="268"/>
          <w:jc w:val="center"/>
        </w:trPr>
        <w:tc>
          <w:tcPr>
            <w:tcW w:w="0" w:type="auto"/>
            <w:shd w:val="clear" w:color="auto" w:fill="FFFFFF"/>
            <w:vAlign w:val="center"/>
          </w:tcPr>
          <w:p w14:paraId="04B98A05"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Апсолутни</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максимум</w:t>
            </w:r>
            <w:proofErr w:type="spellEnd"/>
          </w:p>
        </w:tc>
        <w:tc>
          <w:tcPr>
            <w:tcW w:w="0" w:type="auto"/>
            <w:shd w:val="clear" w:color="auto" w:fill="FFFFFF"/>
            <w:vAlign w:val="center"/>
          </w:tcPr>
          <w:p w14:paraId="5CF08EF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13,8</w:t>
            </w:r>
          </w:p>
        </w:tc>
        <w:tc>
          <w:tcPr>
            <w:tcW w:w="0" w:type="auto"/>
            <w:shd w:val="clear" w:color="auto" w:fill="FFFFFF"/>
            <w:vAlign w:val="center"/>
          </w:tcPr>
          <w:p w14:paraId="13AABAC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18,2</w:t>
            </w:r>
          </w:p>
        </w:tc>
        <w:tc>
          <w:tcPr>
            <w:tcW w:w="0" w:type="auto"/>
            <w:shd w:val="clear" w:color="auto" w:fill="FFFFFF"/>
            <w:vAlign w:val="center"/>
          </w:tcPr>
          <w:p w14:paraId="17CC64F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21,7</w:t>
            </w:r>
          </w:p>
        </w:tc>
        <w:tc>
          <w:tcPr>
            <w:tcW w:w="0" w:type="auto"/>
            <w:shd w:val="clear" w:color="auto" w:fill="FFFFFF"/>
            <w:vAlign w:val="center"/>
          </w:tcPr>
          <w:p w14:paraId="17496D0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24,5</w:t>
            </w:r>
          </w:p>
        </w:tc>
        <w:tc>
          <w:tcPr>
            <w:tcW w:w="0" w:type="auto"/>
            <w:shd w:val="clear" w:color="auto" w:fill="FFFFFF"/>
            <w:vAlign w:val="center"/>
          </w:tcPr>
          <w:p w14:paraId="76E8B2E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29,7</w:t>
            </w:r>
          </w:p>
        </w:tc>
        <w:tc>
          <w:tcPr>
            <w:tcW w:w="0" w:type="auto"/>
            <w:shd w:val="clear" w:color="auto" w:fill="FFFFFF"/>
            <w:vAlign w:val="center"/>
          </w:tcPr>
          <w:p w14:paraId="58254B4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31,1</w:t>
            </w:r>
          </w:p>
        </w:tc>
        <w:tc>
          <w:tcPr>
            <w:tcW w:w="0" w:type="auto"/>
            <w:shd w:val="clear" w:color="auto" w:fill="FFFFFF"/>
            <w:vAlign w:val="center"/>
          </w:tcPr>
          <w:p w14:paraId="29C67FB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34,0</w:t>
            </w:r>
          </w:p>
        </w:tc>
        <w:tc>
          <w:tcPr>
            <w:tcW w:w="0" w:type="auto"/>
            <w:shd w:val="clear" w:color="auto" w:fill="FFFFFF"/>
            <w:vAlign w:val="center"/>
          </w:tcPr>
          <w:p w14:paraId="3F1F93C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32,4</w:t>
            </w:r>
          </w:p>
        </w:tc>
        <w:tc>
          <w:tcPr>
            <w:tcW w:w="0" w:type="auto"/>
            <w:shd w:val="clear" w:color="auto" w:fill="FFFFFF"/>
            <w:vAlign w:val="center"/>
          </w:tcPr>
          <w:p w14:paraId="39745D5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30,8</w:t>
            </w:r>
          </w:p>
        </w:tc>
        <w:tc>
          <w:tcPr>
            <w:tcW w:w="0" w:type="auto"/>
            <w:shd w:val="clear" w:color="auto" w:fill="FFFFFF"/>
            <w:vAlign w:val="center"/>
          </w:tcPr>
          <w:p w14:paraId="402E4AC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25,0</w:t>
            </w:r>
          </w:p>
        </w:tc>
        <w:tc>
          <w:tcPr>
            <w:tcW w:w="0" w:type="auto"/>
            <w:shd w:val="clear" w:color="auto" w:fill="FFFFFF"/>
            <w:vAlign w:val="center"/>
          </w:tcPr>
          <w:p w14:paraId="4AF731D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20,6</w:t>
            </w:r>
          </w:p>
        </w:tc>
        <w:tc>
          <w:tcPr>
            <w:tcW w:w="0" w:type="auto"/>
            <w:shd w:val="clear" w:color="auto" w:fill="FFFFFF"/>
            <w:vAlign w:val="center"/>
          </w:tcPr>
          <w:p w14:paraId="083F1F5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17,1</w:t>
            </w:r>
          </w:p>
        </w:tc>
        <w:tc>
          <w:tcPr>
            <w:tcW w:w="1928" w:type="dxa"/>
            <w:shd w:val="clear" w:color="auto" w:fill="FFFFFF"/>
            <w:vAlign w:val="center"/>
          </w:tcPr>
          <w:p w14:paraId="78A2A64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34,0</w:t>
            </w:r>
          </w:p>
        </w:tc>
      </w:tr>
      <w:tr w:rsidR="00E36C92" w:rsidRPr="00E36C92" w14:paraId="08C675DE" w14:textId="77777777" w:rsidTr="00E36C92">
        <w:trPr>
          <w:trHeight w:val="292"/>
          <w:jc w:val="center"/>
        </w:trPr>
        <w:tc>
          <w:tcPr>
            <w:tcW w:w="0" w:type="auto"/>
            <w:shd w:val="clear" w:color="auto" w:fill="FFFFFF"/>
            <w:vAlign w:val="center"/>
          </w:tcPr>
          <w:p w14:paraId="0DD28FDB"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Апсолутни</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минимум</w:t>
            </w:r>
            <w:proofErr w:type="spellEnd"/>
          </w:p>
        </w:tc>
        <w:tc>
          <w:tcPr>
            <w:tcW w:w="0" w:type="auto"/>
            <w:shd w:val="clear" w:color="auto" w:fill="FFFFFF"/>
            <w:vAlign w:val="center"/>
          </w:tcPr>
          <w:p w14:paraId="61E585B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-22,8</w:t>
            </w:r>
          </w:p>
        </w:tc>
        <w:tc>
          <w:tcPr>
            <w:tcW w:w="0" w:type="auto"/>
            <w:shd w:val="clear" w:color="auto" w:fill="FFFFFF"/>
            <w:vAlign w:val="center"/>
          </w:tcPr>
          <w:p w14:paraId="3D48CB4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-19,8</w:t>
            </w:r>
          </w:p>
        </w:tc>
        <w:tc>
          <w:tcPr>
            <w:tcW w:w="0" w:type="auto"/>
            <w:shd w:val="clear" w:color="auto" w:fill="FFFFFF"/>
            <w:vAlign w:val="center"/>
          </w:tcPr>
          <w:p w14:paraId="2CAB22E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-18,7</w:t>
            </w:r>
          </w:p>
        </w:tc>
        <w:tc>
          <w:tcPr>
            <w:tcW w:w="0" w:type="auto"/>
            <w:shd w:val="clear" w:color="auto" w:fill="FFFFFF"/>
            <w:vAlign w:val="center"/>
          </w:tcPr>
          <w:p w14:paraId="3C67F0E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-7,3</w:t>
            </w:r>
          </w:p>
        </w:tc>
        <w:tc>
          <w:tcPr>
            <w:tcW w:w="0" w:type="auto"/>
            <w:shd w:val="clear" w:color="auto" w:fill="FFFFFF"/>
            <w:vAlign w:val="center"/>
          </w:tcPr>
          <w:p w14:paraId="7A90E19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-3,3</w:t>
            </w:r>
          </w:p>
        </w:tc>
        <w:tc>
          <w:tcPr>
            <w:tcW w:w="0" w:type="auto"/>
            <w:shd w:val="clear" w:color="auto" w:fill="FFFFFF"/>
            <w:vAlign w:val="center"/>
          </w:tcPr>
          <w:p w14:paraId="232A853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-2,2</w:t>
            </w:r>
          </w:p>
        </w:tc>
        <w:tc>
          <w:tcPr>
            <w:tcW w:w="0" w:type="auto"/>
            <w:shd w:val="clear" w:color="auto" w:fill="FFFFFF"/>
            <w:vAlign w:val="center"/>
          </w:tcPr>
          <w:p w14:paraId="31456D7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4,2</w:t>
            </w:r>
          </w:p>
        </w:tc>
        <w:tc>
          <w:tcPr>
            <w:tcW w:w="0" w:type="auto"/>
            <w:shd w:val="clear" w:color="auto" w:fill="FFFFFF"/>
            <w:vAlign w:val="center"/>
          </w:tcPr>
          <w:p w14:paraId="4F8549F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2,4</w:t>
            </w:r>
          </w:p>
        </w:tc>
        <w:tc>
          <w:tcPr>
            <w:tcW w:w="0" w:type="auto"/>
            <w:shd w:val="clear" w:color="auto" w:fill="FFFFFF"/>
            <w:vAlign w:val="center"/>
          </w:tcPr>
          <w:p w14:paraId="477288F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-2,0</w:t>
            </w:r>
          </w:p>
        </w:tc>
        <w:tc>
          <w:tcPr>
            <w:tcW w:w="0" w:type="auto"/>
            <w:shd w:val="clear" w:color="auto" w:fill="FFFFFF"/>
            <w:vAlign w:val="center"/>
          </w:tcPr>
          <w:p w14:paraId="0FFDC44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-7,0</w:t>
            </w:r>
          </w:p>
        </w:tc>
        <w:tc>
          <w:tcPr>
            <w:tcW w:w="0" w:type="auto"/>
            <w:shd w:val="clear" w:color="auto" w:fill="FFFFFF"/>
            <w:vAlign w:val="center"/>
          </w:tcPr>
          <w:p w14:paraId="155F890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-14,5</w:t>
            </w:r>
          </w:p>
        </w:tc>
        <w:tc>
          <w:tcPr>
            <w:tcW w:w="0" w:type="auto"/>
            <w:shd w:val="clear" w:color="auto" w:fill="FFFFFF"/>
            <w:vAlign w:val="center"/>
          </w:tcPr>
          <w:p w14:paraId="0D186B9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-19,0</w:t>
            </w:r>
          </w:p>
        </w:tc>
        <w:tc>
          <w:tcPr>
            <w:tcW w:w="1928" w:type="dxa"/>
            <w:shd w:val="clear" w:color="auto" w:fill="FFFFFF"/>
            <w:vAlign w:val="center"/>
          </w:tcPr>
          <w:p w14:paraId="7CE56E5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-22,8</w:t>
            </w:r>
          </w:p>
        </w:tc>
      </w:tr>
      <w:tr w:rsidR="00E36C92" w:rsidRPr="00E36C92" w14:paraId="0F049C81" w14:textId="77777777" w:rsidTr="00E36C92">
        <w:trPr>
          <w:trHeight w:val="268"/>
          <w:jc w:val="center"/>
        </w:trPr>
        <w:tc>
          <w:tcPr>
            <w:tcW w:w="0" w:type="auto"/>
            <w:shd w:val="clear" w:color="auto" w:fill="FFFFFF"/>
            <w:vAlign w:val="center"/>
          </w:tcPr>
          <w:p w14:paraId="40A4881C"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Ср</w:t>
            </w:r>
            <w:proofErr w:type="spellEnd"/>
            <w:r w:rsidRPr="00C57858">
              <w:rPr>
                <w:rFonts w:ascii="Times New Roman" w:eastAsia="Times New Roman" w:hAnsi="Times New Roman" w:cs="Times New Roman"/>
                <w:sz w:val="20"/>
                <w:szCs w:val="20"/>
              </w:rPr>
              <w:t xml:space="preserve">. бр. </w:t>
            </w:r>
            <w:proofErr w:type="spellStart"/>
            <w:r w:rsidRPr="00C57858">
              <w:rPr>
                <w:rFonts w:ascii="Times New Roman" w:eastAsia="Times New Roman" w:hAnsi="Times New Roman" w:cs="Times New Roman"/>
                <w:sz w:val="20"/>
                <w:szCs w:val="20"/>
              </w:rPr>
              <w:t>мразних</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дана</w:t>
            </w:r>
            <w:proofErr w:type="spellEnd"/>
          </w:p>
        </w:tc>
        <w:tc>
          <w:tcPr>
            <w:tcW w:w="0" w:type="auto"/>
            <w:shd w:val="clear" w:color="auto" w:fill="FFFFFF"/>
            <w:vAlign w:val="center"/>
          </w:tcPr>
          <w:p w14:paraId="0306787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27,0</w:t>
            </w:r>
          </w:p>
        </w:tc>
        <w:tc>
          <w:tcPr>
            <w:tcW w:w="0" w:type="auto"/>
            <w:shd w:val="clear" w:color="auto" w:fill="FFFFFF"/>
            <w:vAlign w:val="center"/>
          </w:tcPr>
          <w:p w14:paraId="2A47012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22,5</w:t>
            </w:r>
          </w:p>
        </w:tc>
        <w:tc>
          <w:tcPr>
            <w:tcW w:w="0" w:type="auto"/>
            <w:shd w:val="clear" w:color="auto" w:fill="FFFFFF"/>
            <w:vAlign w:val="center"/>
          </w:tcPr>
          <w:p w14:paraId="010341C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18,5</w:t>
            </w:r>
          </w:p>
        </w:tc>
        <w:tc>
          <w:tcPr>
            <w:tcW w:w="0" w:type="auto"/>
            <w:shd w:val="clear" w:color="auto" w:fill="FFFFFF"/>
            <w:vAlign w:val="center"/>
          </w:tcPr>
          <w:p w14:paraId="74FF6A9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7,6</w:t>
            </w:r>
          </w:p>
        </w:tc>
        <w:tc>
          <w:tcPr>
            <w:tcW w:w="0" w:type="auto"/>
            <w:shd w:val="clear" w:color="auto" w:fill="FFFFFF"/>
            <w:vAlign w:val="center"/>
          </w:tcPr>
          <w:p w14:paraId="05AA553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0,4</w:t>
            </w:r>
          </w:p>
        </w:tc>
        <w:tc>
          <w:tcPr>
            <w:tcW w:w="0" w:type="auto"/>
            <w:shd w:val="clear" w:color="auto" w:fill="FFFFFF"/>
            <w:vAlign w:val="center"/>
          </w:tcPr>
          <w:p w14:paraId="7294034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334FCFD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17E5DC9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684CC3D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0,2</w:t>
            </w:r>
          </w:p>
        </w:tc>
        <w:tc>
          <w:tcPr>
            <w:tcW w:w="0" w:type="auto"/>
            <w:shd w:val="clear" w:color="auto" w:fill="FFFFFF"/>
            <w:vAlign w:val="center"/>
          </w:tcPr>
          <w:p w14:paraId="64018B9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4,2</w:t>
            </w:r>
          </w:p>
        </w:tc>
        <w:tc>
          <w:tcPr>
            <w:tcW w:w="0" w:type="auto"/>
            <w:shd w:val="clear" w:color="auto" w:fill="FFFFFF"/>
            <w:vAlign w:val="center"/>
          </w:tcPr>
          <w:p w14:paraId="2A54BEB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15,2</w:t>
            </w:r>
          </w:p>
        </w:tc>
        <w:tc>
          <w:tcPr>
            <w:tcW w:w="0" w:type="auto"/>
            <w:shd w:val="clear" w:color="auto" w:fill="FFFFFF"/>
            <w:vAlign w:val="center"/>
          </w:tcPr>
          <w:p w14:paraId="1025B91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24,7</w:t>
            </w:r>
          </w:p>
        </w:tc>
        <w:tc>
          <w:tcPr>
            <w:tcW w:w="1928" w:type="dxa"/>
            <w:shd w:val="clear" w:color="auto" w:fill="FFFFFF"/>
            <w:vAlign w:val="center"/>
          </w:tcPr>
          <w:p w14:paraId="123B7BA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120,3</w:t>
            </w:r>
          </w:p>
        </w:tc>
      </w:tr>
      <w:tr w:rsidR="00E36C92" w:rsidRPr="00E36C92" w14:paraId="0ECFD8B3" w14:textId="77777777" w:rsidTr="00E36C92">
        <w:trPr>
          <w:trHeight w:val="292"/>
          <w:jc w:val="center"/>
        </w:trPr>
        <w:tc>
          <w:tcPr>
            <w:tcW w:w="0" w:type="auto"/>
            <w:shd w:val="clear" w:color="auto" w:fill="FFFFFF"/>
            <w:vAlign w:val="center"/>
          </w:tcPr>
          <w:p w14:paraId="3EF4AF9E"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Ср</w:t>
            </w:r>
            <w:proofErr w:type="spellEnd"/>
            <w:r w:rsidRPr="00C57858">
              <w:rPr>
                <w:rFonts w:ascii="Times New Roman" w:eastAsia="Times New Roman" w:hAnsi="Times New Roman" w:cs="Times New Roman"/>
                <w:sz w:val="20"/>
                <w:szCs w:val="20"/>
              </w:rPr>
              <w:t xml:space="preserve">. бр. </w:t>
            </w:r>
            <w:proofErr w:type="spellStart"/>
            <w:r w:rsidRPr="00C57858">
              <w:rPr>
                <w:rFonts w:ascii="Times New Roman" w:eastAsia="Times New Roman" w:hAnsi="Times New Roman" w:cs="Times New Roman"/>
                <w:sz w:val="20"/>
                <w:szCs w:val="20"/>
              </w:rPr>
              <w:t>тропских</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дана</w:t>
            </w:r>
            <w:proofErr w:type="spellEnd"/>
          </w:p>
        </w:tc>
        <w:tc>
          <w:tcPr>
            <w:tcW w:w="0" w:type="auto"/>
            <w:shd w:val="clear" w:color="auto" w:fill="FFFFFF"/>
            <w:vAlign w:val="center"/>
          </w:tcPr>
          <w:p w14:paraId="4C02276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09AF511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25C5FC8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37758A7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334E567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5F570B0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0,1</w:t>
            </w:r>
          </w:p>
        </w:tc>
        <w:tc>
          <w:tcPr>
            <w:tcW w:w="0" w:type="auto"/>
            <w:shd w:val="clear" w:color="auto" w:fill="FFFFFF"/>
            <w:vAlign w:val="center"/>
          </w:tcPr>
          <w:p w14:paraId="294E436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0,8</w:t>
            </w:r>
          </w:p>
        </w:tc>
        <w:tc>
          <w:tcPr>
            <w:tcW w:w="0" w:type="auto"/>
            <w:shd w:val="clear" w:color="auto" w:fill="FFFFFF"/>
            <w:vAlign w:val="center"/>
          </w:tcPr>
          <w:p w14:paraId="3A7C09E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0,4</w:t>
            </w:r>
          </w:p>
        </w:tc>
        <w:tc>
          <w:tcPr>
            <w:tcW w:w="0" w:type="auto"/>
            <w:shd w:val="clear" w:color="auto" w:fill="FFFFFF"/>
            <w:vAlign w:val="center"/>
          </w:tcPr>
          <w:p w14:paraId="4393B93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1534F02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2AED25F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66D53D0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1928" w:type="dxa"/>
            <w:shd w:val="clear" w:color="auto" w:fill="FFFFFF"/>
            <w:vAlign w:val="center"/>
          </w:tcPr>
          <w:p w14:paraId="1D9240E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1,3</w:t>
            </w:r>
          </w:p>
        </w:tc>
      </w:tr>
      <w:tr w:rsidR="00E36C92" w:rsidRPr="00E36C92" w14:paraId="1247A9B1" w14:textId="77777777" w:rsidTr="00E36C92">
        <w:trPr>
          <w:trHeight w:val="268"/>
          <w:jc w:val="center"/>
        </w:trPr>
        <w:tc>
          <w:tcPr>
            <w:tcW w:w="10228" w:type="dxa"/>
            <w:gridSpan w:val="14"/>
            <w:shd w:val="clear" w:color="auto" w:fill="auto"/>
            <w:vAlign w:val="center"/>
          </w:tcPr>
          <w:p w14:paraId="56B90027"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Релативна</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влага</w:t>
            </w:r>
            <w:proofErr w:type="spellEnd"/>
            <w:r w:rsidRPr="00C57858">
              <w:rPr>
                <w:rFonts w:ascii="Times New Roman" w:eastAsia="Times New Roman" w:hAnsi="Times New Roman" w:cs="Times New Roman"/>
                <w:sz w:val="20"/>
                <w:szCs w:val="20"/>
              </w:rPr>
              <w:t xml:space="preserve"> (%)</w:t>
            </w:r>
          </w:p>
        </w:tc>
      </w:tr>
      <w:tr w:rsidR="00E36C92" w:rsidRPr="00E36C92" w14:paraId="0F9E9B0A" w14:textId="77777777" w:rsidTr="00E36C92">
        <w:trPr>
          <w:trHeight w:val="292"/>
          <w:jc w:val="center"/>
        </w:trPr>
        <w:tc>
          <w:tcPr>
            <w:tcW w:w="0" w:type="auto"/>
            <w:shd w:val="clear" w:color="auto" w:fill="FFFFFF"/>
            <w:vAlign w:val="center"/>
          </w:tcPr>
          <w:p w14:paraId="6245B6C0"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Просек</w:t>
            </w:r>
            <w:proofErr w:type="spellEnd"/>
          </w:p>
        </w:tc>
        <w:tc>
          <w:tcPr>
            <w:tcW w:w="0" w:type="auto"/>
            <w:shd w:val="clear" w:color="auto" w:fill="FFFFFF"/>
            <w:vAlign w:val="center"/>
          </w:tcPr>
          <w:p w14:paraId="2780E09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84,3</w:t>
            </w:r>
          </w:p>
        </w:tc>
        <w:tc>
          <w:tcPr>
            <w:tcW w:w="0" w:type="auto"/>
            <w:shd w:val="clear" w:color="auto" w:fill="FFFFFF"/>
            <w:vAlign w:val="center"/>
          </w:tcPr>
          <w:p w14:paraId="16347F2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81,5</w:t>
            </w:r>
          </w:p>
        </w:tc>
        <w:tc>
          <w:tcPr>
            <w:tcW w:w="0" w:type="auto"/>
            <w:shd w:val="clear" w:color="auto" w:fill="FFFFFF"/>
            <w:vAlign w:val="center"/>
          </w:tcPr>
          <w:p w14:paraId="76FE0E5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75,3</w:t>
            </w:r>
          </w:p>
        </w:tc>
        <w:tc>
          <w:tcPr>
            <w:tcW w:w="0" w:type="auto"/>
            <w:shd w:val="clear" w:color="auto" w:fill="FFFFFF"/>
            <w:vAlign w:val="center"/>
          </w:tcPr>
          <w:p w14:paraId="0B7A363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70,6</w:t>
            </w:r>
          </w:p>
        </w:tc>
        <w:tc>
          <w:tcPr>
            <w:tcW w:w="0" w:type="auto"/>
            <w:shd w:val="clear" w:color="auto" w:fill="FFFFFF"/>
            <w:vAlign w:val="center"/>
          </w:tcPr>
          <w:p w14:paraId="6A7FB95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72,2</w:t>
            </w:r>
          </w:p>
        </w:tc>
        <w:tc>
          <w:tcPr>
            <w:tcW w:w="0" w:type="auto"/>
            <w:shd w:val="clear" w:color="auto" w:fill="FFFFFF"/>
            <w:vAlign w:val="center"/>
          </w:tcPr>
          <w:p w14:paraId="40F74AF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74,7</w:t>
            </w:r>
          </w:p>
        </w:tc>
        <w:tc>
          <w:tcPr>
            <w:tcW w:w="0" w:type="auto"/>
            <w:shd w:val="clear" w:color="auto" w:fill="FFFFFF"/>
            <w:vAlign w:val="center"/>
          </w:tcPr>
          <w:p w14:paraId="6A042E0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72,7</w:t>
            </w:r>
          </w:p>
        </w:tc>
        <w:tc>
          <w:tcPr>
            <w:tcW w:w="0" w:type="auto"/>
            <w:shd w:val="clear" w:color="auto" w:fill="FFFFFF"/>
            <w:vAlign w:val="center"/>
          </w:tcPr>
          <w:p w14:paraId="3D66171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71,9</w:t>
            </w:r>
          </w:p>
        </w:tc>
        <w:tc>
          <w:tcPr>
            <w:tcW w:w="0" w:type="auto"/>
            <w:shd w:val="clear" w:color="auto" w:fill="FFFFFF"/>
            <w:vAlign w:val="center"/>
          </w:tcPr>
          <w:p w14:paraId="1090735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74,8</w:t>
            </w:r>
          </w:p>
        </w:tc>
        <w:tc>
          <w:tcPr>
            <w:tcW w:w="0" w:type="auto"/>
            <w:shd w:val="clear" w:color="auto" w:fill="FFFFFF"/>
            <w:vAlign w:val="center"/>
          </w:tcPr>
          <w:p w14:paraId="10A5D45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77,2</w:t>
            </w:r>
          </w:p>
        </w:tc>
        <w:tc>
          <w:tcPr>
            <w:tcW w:w="0" w:type="auto"/>
            <w:shd w:val="clear" w:color="auto" w:fill="FFFFFF"/>
            <w:vAlign w:val="center"/>
          </w:tcPr>
          <w:p w14:paraId="44CF80C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80,9</w:t>
            </w:r>
          </w:p>
        </w:tc>
        <w:tc>
          <w:tcPr>
            <w:tcW w:w="0" w:type="auto"/>
            <w:shd w:val="clear" w:color="auto" w:fill="FFFFFF"/>
            <w:vAlign w:val="center"/>
          </w:tcPr>
          <w:p w14:paraId="678CC34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85,4</w:t>
            </w:r>
          </w:p>
        </w:tc>
        <w:tc>
          <w:tcPr>
            <w:tcW w:w="1928" w:type="dxa"/>
            <w:shd w:val="clear" w:color="auto" w:fill="FFFFFF"/>
            <w:vAlign w:val="center"/>
          </w:tcPr>
          <w:p w14:paraId="1E2BC12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76,8</w:t>
            </w:r>
          </w:p>
        </w:tc>
      </w:tr>
      <w:tr w:rsidR="00E36C92" w:rsidRPr="00E36C92" w14:paraId="0E06E3B9" w14:textId="77777777" w:rsidTr="00E36C92">
        <w:trPr>
          <w:trHeight w:val="268"/>
          <w:jc w:val="center"/>
        </w:trPr>
        <w:tc>
          <w:tcPr>
            <w:tcW w:w="10228" w:type="dxa"/>
            <w:gridSpan w:val="14"/>
            <w:shd w:val="clear" w:color="auto" w:fill="auto"/>
            <w:vAlign w:val="center"/>
          </w:tcPr>
          <w:p w14:paraId="52AE913E"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Трајање</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сијања</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сунца</w:t>
            </w:r>
            <w:proofErr w:type="spellEnd"/>
          </w:p>
        </w:tc>
      </w:tr>
      <w:tr w:rsidR="00E36C92" w:rsidRPr="00E36C92" w14:paraId="13170C80" w14:textId="77777777" w:rsidTr="00E36C92">
        <w:trPr>
          <w:trHeight w:val="292"/>
          <w:jc w:val="center"/>
        </w:trPr>
        <w:tc>
          <w:tcPr>
            <w:tcW w:w="0" w:type="auto"/>
            <w:shd w:val="clear" w:color="auto" w:fill="FFFFFF"/>
            <w:vAlign w:val="center"/>
          </w:tcPr>
          <w:p w14:paraId="395AEEC6"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Просек</w:t>
            </w:r>
            <w:proofErr w:type="spellEnd"/>
          </w:p>
        </w:tc>
        <w:tc>
          <w:tcPr>
            <w:tcW w:w="0" w:type="auto"/>
            <w:shd w:val="clear" w:color="auto" w:fill="FFFFFF"/>
            <w:vAlign w:val="center"/>
          </w:tcPr>
          <w:p w14:paraId="7086EF1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81,2</w:t>
            </w:r>
          </w:p>
        </w:tc>
        <w:tc>
          <w:tcPr>
            <w:tcW w:w="0" w:type="auto"/>
            <w:shd w:val="clear" w:color="auto" w:fill="FFFFFF"/>
            <w:vAlign w:val="center"/>
          </w:tcPr>
          <w:p w14:paraId="038FBC1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92,9</w:t>
            </w:r>
          </w:p>
        </w:tc>
        <w:tc>
          <w:tcPr>
            <w:tcW w:w="0" w:type="auto"/>
            <w:shd w:val="clear" w:color="auto" w:fill="FFFFFF"/>
            <w:vAlign w:val="center"/>
          </w:tcPr>
          <w:p w14:paraId="3C2FC41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136,9</w:t>
            </w:r>
          </w:p>
        </w:tc>
        <w:tc>
          <w:tcPr>
            <w:tcW w:w="0" w:type="auto"/>
            <w:shd w:val="clear" w:color="auto" w:fill="FFFFFF"/>
            <w:vAlign w:val="center"/>
          </w:tcPr>
          <w:p w14:paraId="0F82FC0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161,6</w:t>
            </w:r>
          </w:p>
        </w:tc>
        <w:tc>
          <w:tcPr>
            <w:tcW w:w="0" w:type="auto"/>
            <w:shd w:val="clear" w:color="auto" w:fill="FFFFFF"/>
            <w:vAlign w:val="center"/>
          </w:tcPr>
          <w:p w14:paraId="2F0C5A1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197,7</w:t>
            </w:r>
          </w:p>
        </w:tc>
        <w:tc>
          <w:tcPr>
            <w:tcW w:w="0" w:type="auto"/>
            <w:shd w:val="clear" w:color="auto" w:fill="FFFFFF"/>
            <w:vAlign w:val="center"/>
          </w:tcPr>
          <w:p w14:paraId="07E7DB6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213,8</w:t>
            </w:r>
          </w:p>
        </w:tc>
        <w:tc>
          <w:tcPr>
            <w:tcW w:w="0" w:type="auto"/>
            <w:shd w:val="clear" w:color="auto" w:fill="FFFFFF"/>
            <w:vAlign w:val="center"/>
          </w:tcPr>
          <w:p w14:paraId="64D8ABB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263,3</w:t>
            </w:r>
          </w:p>
        </w:tc>
        <w:tc>
          <w:tcPr>
            <w:tcW w:w="0" w:type="auto"/>
            <w:shd w:val="clear" w:color="auto" w:fill="FFFFFF"/>
            <w:vAlign w:val="center"/>
          </w:tcPr>
          <w:p w14:paraId="6741BA7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250,6</w:t>
            </w:r>
          </w:p>
        </w:tc>
        <w:tc>
          <w:tcPr>
            <w:tcW w:w="0" w:type="auto"/>
            <w:shd w:val="clear" w:color="auto" w:fill="FFFFFF"/>
            <w:vAlign w:val="center"/>
          </w:tcPr>
          <w:p w14:paraId="5F9B5FA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201,2</w:t>
            </w:r>
          </w:p>
        </w:tc>
        <w:tc>
          <w:tcPr>
            <w:tcW w:w="0" w:type="auto"/>
            <w:shd w:val="clear" w:color="auto" w:fill="FFFFFF"/>
            <w:vAlign w:val="center"/>
          </w:tcPr>
          <w:p w14:paraId="66B0EC7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162,9</w:t>
            </w:r>
          </w:p>
        </w:tc>
        <w:tc>
          <w:tcPr>
            <w:tcW w:w="0" w:type="auto"/>
            <w:shd w:val="clear" w:color="auto" w:fill="FFFFFF"/>
            <w:vAlign w:val="center"/>
          </w:tcPr>
          <w:p w14:paraId="2C6BB16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106,2</w:t>
            </w:r>
          </w:p>
        </w:tc>
        <w:tc>
          <w:tcPr>
            <w:tcW w:w="0" w:type="auto"/>
            <w:shd w:val="clear" w:color="auto" w:fill="FFFFFF"/>
            <w:vAlign w:val="center"/>
          </w:tcPr>
          <w:p w14:paraId="3A8163A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72,0</w:t>
            </w:r>
          </w:p>
        </w:tc>
        <w:tc>
          <w:tcPr>
            <w:tcW w:w="1928" w:type="dxa"/>
            <w:shd w:val="clear" w:color="auto" w:fill="FFFFFF"/>
            <w:vAlign w:val="center"/>
          </w:tcPr>
          <w:p w14:paraId="10D9EAF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1940,3</w:t>
            </w:r>
          </w:p>
        </w:tc>
      </w:tr>
      <w:tr w:rsidR="00E36C92" w:rsidRPr="00E36C92" w14:paraId="6B90BB5A" w14:textId="77777777" w:rsidTr="00E36C92">
        <w:trPr>
          <w:trHeight w:val="268"/>
          <w:jc w:val="center"/>
        </w:trPr>
        <w:tc>
          <w:tcPr>
            <w:tcW w:w="0" w:type="auto"/>
            <w:shd w:val="clear" w:color="auto" w:fill="FFFFFF"/>
            <w:vAlign w:val="center"/>
          </w:tcPr>
          <w:p w14:paraId="76474205"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Број</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ведрих</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дана</w:t>
            </w:r>
            <w:proofErr w:type="spellEnd"/>
          </w:p>
        </w:tc>
        <w:tc>
          <w:tcPr>
            <w:tcW w:w="0" w:type="auto"/>
            <w:shd w:val="clear" w:color="auto" w:fill="FFFFFF"/>
            <w:vAlign w:val="center"/>
          </w:tcPr>
          <w:p w14:paraId="26BCAA8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3,5</w:t>
            </w:r>
          </w:p>
        </w:tc>
        <w:tc>
          <w:tcPr>
            <w:tcW w:w="0" w:type="auto"/>
            <w:shd w:val="clear" w:color="auto" w:fill="FFFFFF"/>
            <w:vAlign w:val="center"/>
          </w:tcPr>
          <w:p w14:paraId="2EE61E4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2,7</w:t>
            </w:r>
          </w:p>
        </w:tc>
        <w:tc>
          <w:tcPr>
            <w:tcW w:w="0" w:type="auto"/>
            <w:shd w:val="clear" w:color="auto" w:fill="FFFFFF"/>
            <w:vAlign w:val="center"/>
          </w:tcPr>
          <w:p w14:paraId="4D23AC6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3,9</w:t>
            </w:r>
          </w:p>
        </w:tc>
        <w:tc>
          <w:tcPr>
            <w:tcW w:w="0" w:type="auto"/>
            <w:shd w:val="clear" w:color="auto" w:fill="FFFFFF"/>
            <w:vAlign w:val="center"/>
          </w:tcPr>
          <w:p w14:paraId="6C9AEBB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3,2</w:t>
            </w:r>
          </w:p>
        </w:tc>
        <w:tc>
          <w:tcPr>
            <w:tcW w:w="0" w:type="auto"/>
            <w:shd w:val="clear" w:color="auto" w:fill="FFFFFF"/>
            <w:vAlign w:val="center"/>
          </w:tcPr>
          <w:p w14:paraId="0E520A6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2,2</w:t>
            </w:r>
          </w:p>
        </w:tc>
        <w:tc>
          <w:tcPr>
            <w:tcW w:w="0" w:type="auto"/>
            <w:shd w:val="clear" w:color="auto" w:fill="FFFFFF"/>
            <w:vAlign w:val="center"/>
          </w:tcPr>
          <w:p w14:paraId="7C65BDF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2,5</w:t>
            </w:r>
          </w:p>
        </w:tc>
        <w:tc>
          <w:tcPr>
            <w:tcW w:w="0" w:type="auto"/>
            <w:shd w:val="clear" w:color="auto" w:fill="FFFFFF"/>
            <w:vAlign w:val="center"/>
          </w:tcPr>
          <w:p w14:paraId="6636E2C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6,7</w:t>
            </w:r>
          </w:p>
        </w:tc>
        <w:tc>
          <w:tcPr>
            <w:tcW w:w="0" w:type="auto"/>
            <w:shd w:val="clear" w:color="auto" w:fill="FFFFFF"/>
            <w:vAlign w:val="center"/>
          </w:tcPr>
          <w:p w14:paraId="62A627E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8,5</w:t>
            </w:r>
          </w:p>
        </w:tc>
        <w:tc>
          <w:tcPr>
            <w:tcW w:w="0" w:type="auto"/>
            <w:shd w:val="clear" w:color="auto" w:fill="FFFFFF"/>
            <w:vAlign w:val="center"/>
          </w:tcPr>
          <w:p w14:paraId="1B54E92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7,9</w:t>
            </w:r>
          </w:p>
        </w:tc>
        <w:tc>
          <w:tcPr>
            <w:tcW w:w="0" w:type="auto"/>
            <w:shd w:val="clear" w:color="auto" w:fill="FFFFFF"/>
            <w:vAlign w:val="center"/>
          </w:tcPr>
          <w:p w14:paraId="23819E7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6,8</w:t>
            </w:r>
          </w:p>
        </w:tc>
        <w:tc>
          <w:tcPr>
            <w:tcW w:w="0" w:type="auto"/>
            <w:shd w:val="clear" w:color="auto" w:fill="FFFFFF"/>
            <w:vAlign w:val="center"/>
          </w:tcPr>
          <w:p w14:paraId="3EA9FE0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4,3</w:t>
            </w:r>
          </w:p>
        </w:tc>
        <w:tc>
          <w:tcPr>
            <w:tcW w:w="0" w:type="auto"/>
            <w:shd w:val="clear" w:color="auto" w:fill="FFFFFF"/>
            <w:vAlign w:val="center"/>
          </w:tcPr>
          <w:p w14:paraId="1A82F32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3,0</w:t>
            </w:r>
          </w:p>
        </w:tc>
        <w:tc>
          <w:tcPr>
            <w:tcW w:w="1928" w:type="dxa"/>
            <w:shd w:val="clear" w:color="auto" w:fill="FFFFFF"/>
            <w:vAlign w:val="center"/>
          </w:tcPr>
          <w:p w14:paraId="2CB6601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55,2</w:t>
            </w:r>
          </w:p>
        </w:tc>
      </w:tr>
      <w:tr w:rsidR="00E36C92" w:rsidRPr="00E36C92" w14:paraId="77AD89DD" w14:textId="77777777" w:rsidTr="00E36C92">
        <w:trPr>
          <w:trHeight w:val="292"/>
          <w:jc w:val="center"/>
        </w:trPr>
        <w:tc>
          <w:tcPr>
            <w:tcW w:w="0" w:type="auto"/>
            <w:shd w:val="clear" w:color="auto" w:fill="FFFFFF"/>
            <w:vAlign w:val="center"/>
          </w:tcPr>
          <w:p w14:paraId="2A704E9A" w14:textId="77777777" w:rsidR="00E36C92" w:rsidRPr="00C57858" w:rsidRDefault="00E36C92" w:rsidP="00E36C92">
            <w:pPr>
              <w:spacing w:after="0" w:line="240" w:lineRule="auto"/>
              <w:rPr>
                <w:rFonts w:ascii="Times New Roman" w:eastAsia="Times New Roman" w:hAnsi="Times New Roman" w:cs="Times New Roman"/>
                <w:i/>
                <w:sz w:val="20"/>
                <w:szCs w:val="20"/>
              </w:rPr>
            </w:pPr>
            <w:proofErr w:type="spellStart"/>
            <w:r w:rsidRPr="00C57858">
              <w:rPr>
                <w:rFonts w:ascii="Times New Roman" w:eastAsia="Times New Roman" w:hAnsi="Times New Roman" w:cs="Times New Roman"/>
                <w:i/>
                <w:sz w:val="20"/>
                <w:szCs w:val="20"/>
              </w:rPr>
              <w:t>Број</w:t>
            </w:r>
            <w:proofErr w:type="spellEnd"/>
            <w:r w:rsidRPr="00C57858">
              <w:rPr>
                <w:rFonts w:ascii="Times New Roman" w:eastAsia="Times New Roman" w:hAnsi="Times New Roman" w:cs="Times New Roman"/>
                <w:i/>
                <w:sz w:val="20"/>
                <w:szCs w:val="20"/>
              </w:rPr>
              <w:t xml:space="preserve"> </w:t>
            </w:r>
            <w:proofErr w:type="spellStart"/>
            <w:r w:rsidRPr="00C57858">
              <w:rPr>
                <w:rFonts w:ascii="Times New Roman" w:eastAsia="Times New Roman" w:hAnsi="Times New Roman" w:cs="Times New Roman"/>
                <w:i/>
                <w:sz w:val="20"/>
                <w:szCs w:val="20"/>
              </w:rPr>
              <w:t>облачних</w:t>
            </w:r>
            <w:proofErr w:type="spellEnd"/>
            <w:r w:rsidRPr="00C57858">
              <w:rPr>
                <w:rFonts w:ascii="Times New Roman" w:eastAsia="Times New Roman" w:hAnsi="Times New Roman" w:cs="Times New Roman"/>
                <w:i/>
                <w:sz w:val="20"/>
                <w:szCs w:val="20"/>
              </w:rPr>
              <w:t xml:space="preserve"> </w:t>
            </w:r>
            <w:proofErr w:type="spellStart"/>
            <w:r w:rsidRPr="00C57858">
              <w:rPr>
                <w:rFonts w:ascii="Times New Roman" w:eastAsia="Times New Roman" w:hAnsi="Times New Roman" w:cs="Times New Roman"/>
                <w:i/>
                <w:sz w:val="20"/>
                <w:szCs w:val="20"/>
              </w:rPr>
              <w:t>дана</w:t>
            </w:r>
            <w:proofErr w:type="spellEnd"/>
          </w:p>
        </w:tc>
        <w:tc>
          <w:tcPr>
            <w:tcW w:w="0" w:type="auto"/>
            <w:shd w:val="clear" w:color="auto" w:fill="FFFFFF"/>
            <w:vAlign w:val="center"/>
          </w:tcPr>
          <w:p w14:paraId="31843ACB" w14:textId="77777777" w:rsidR="00E36C92" w:rsidRPr="00C57858" w:rsidRDefault="00E36C92" w:rsidP="00E36C92">
            <w:pPr>
              <w:spacing w:after="0" w:line="240" w:lineRule="auto"/>
              <w:jc w:val="center"/>
              <w:rPr>
                <w:rFonts w:ascii="Times New Roman" w:eastAsia="Times New Roman" w:hAnsi="Times New Roman" w:cs="Times New Roman"/>
                <w:i/>
                <w:sz w:val="20"/>
                <w:szCs w:val="20"/>
              </w:rPr>
            </w:pPr>
            <w:r w:rsidRPr="00C57858">
              <w:rPr>
                <w:rFonts w:ascii="Times New Roman" w:eastAsia="Times New Roman" w:hAnsi="Times New Roman" w:cs="Times New Roman"/>
                <w:i/>
                <w:sz w:val="20"/>
                <w:szCs w:val="20"/>
              </w:rPr>
              <w:t>14,3</w:t>
            </w:r>
          </w:p>
        </w:tc>
        <w:tc>
          <w:tcPr>
            <w:tcW w:w="0" w:type="auto"/>
            <w:shd w:val="clear" w:color="auto" w:fill="FFFFFF"/>
            <w:vAlign w:val="center"/>
          </w:tcPr>
          <w:p w14:paraId="38D05736" w14:textId="77777777" w:rsidR="00E36C92" w:rsidRPr="00C57858" w:rsidRDefault="00E36C92" w:rsidP="00E36C92">
            <w:pPr>
              <w:spacing w:after="0" w:line="240" w:lineRule="auto"/>
              <w:jc w:val="center"/>
              <w:rPr>
                <w:rFonts w:ascii="Times New Roman" w:eastAsia="Times New Roman" w:hAnsi="Times New Roman" w:cs="Times New Roman"/>
                <w:i/>
                <w:sz w:val="20"/>
                <w:szCs w:val="20"/>
              </w:rPr>
            </w:pPr>
            <w:r w:rsidRPr="00C57858">
              <w:rPr>
                <w:rFonts w:ascii="Times New Roman" w:eastAsia="Times New Roman" w:hAnsi="Times New Roman" w:cs="Times New Roman"/>
                <w:i/>
                <w:sz w:val="20"/>
                <w:szCs w:val="20"/>
              </w:rPr>
              <w:t>12,6</w:t>
            </w:r>
          </w:p>
        </w:tc>
        <w:tc>
          <w:tcPr>
            <w:tcW w:w="0" w:type="auto"/>
            <w:shd w:val="clear" w:color="auto" w:fill="FFFFFF"/>
            <w:vAlign w:val="center"/>
          </w:tcPr>
          <w:p w14:paraId="2BAE87D0" w14:textId="77777777" w:rsidR="00E36C92" w:rsidRPr="00C57858" w:rsidRDefault="00E36C92" w:rsidP="00E36C92">
            <w:pPr>
              <w:spacing w:after="0" w:line="240" w:lineRule="auto"/>
              <w:jc w:val="center"/>
              <w:rPr>
                <w:rFonts w:ascii="Times New Roman" w:eastAsia="Times New Roman" w:hAnsi="Times New Roman" w:cs="Times New Roman"/>
                <w:i/>
                <w:sz w:val="20"/>
                <w:szCs w:val="20"/>
              </w:rPr>
            </w:pPr>
            <w:r w:rsidRPr="00C57858">
              <w:rPr>
                <w:rFonts w:ascii="Times New Roman" w:eastAsia="Times New Roman" w:hAnsi="Times New Roman" w:cs="Times New Roman"/>
                <w:i/>
                <w:sz w:val="20"/>
                <w:szCs w:val="20"/>
              </w:rPr>
              <w:t>11,8</w:t>
            </w:r>
          </w:p>
        </w:tc>
        <w:tc>
          <w:tcPr>
            <w:tcW w:w="0" w:type="auto"/>
            <w:shd w:val="clear" w:color="auto" w:fill="FFFFFF"/>
            <w:vAlign w:val="center"/>
          </w:tcPr>
          <w:p w14:paraId="619CFE31" w14:textId="77777777" w:rsidR="00E36C92" w:rsidRPr="00C57858" w:rsidRDefault="00E36C92" w:rsidP="00E36C92">
            <w:pPr>
              <w:spacing w:after="0" w:line="240" w:lineRule="auto"/>
              <w:jc w:val="center"/>
              <w:rPr>
                <w:rFonts w:ascii="Times New Roman" w:eastAsia="Times New Roman" w:hAnsi="Times New Roman" w:cs="Times New Roman"/>
                <w:i/>
                <w:sz w:val="20"/>
                <w:szCs w:val="20"/>
              </w:rPr>
            </w:pPr>
            <w:r w:rsidRPr="00C57858">
              <w:rPr>
                <w:rFonts w:ascii="Times New Roman" w:eastAsia="Times New Roman" w:hAnsi="Times New Roman" w:cs="Times New Roman"/>
                <w:i/>
                <w:sz w:val="20"/>
                <w:szCs w:val="20"/>
              </w:rPr>
              <w:t>8,9</w:t>
            </w:r>
          </w:p>
        </w:tc>
        <w:tc>
          <w:tcPr>
            <w:tcW w:w="0" w:type="auto"/>
            <w:shd w:val="clear" w:color="auto" w:fill="FFFFFF"/>
            <w:vAlign w:val="center"/>
          </w:tcPr>
          <w:p w14:paraId="5ED09084" w14:textId="77777777" w:rsidR="00E36C92" w:rsidRPr="00C57858" w:rsidRDefault="00E36C92" w:rsidP="00E36C92">
            <w:pPr>
              <w:spacing w:after="0" w:line="240" w:lineRule="auto"/>
              <w:jc w:val="center"/>
              <w:rPr>
                <w:rFonts w:ascii="Times New Roman" w:eastAsia="Times New Roman" w:hAnsi="Times New Roman" w:cs="Times New Roman"/>
                <w:i/>
                <w:sz w:val="20"/>
                <w:szCs w:val="20"/>
              </w:rPr>
            </w:pPr>
            <w:r w:rsidRPr="00C57858">
              <w:rPr>
                <w:rFonts w:ascii="Times New Roman" w:eastAsia="Times New Roman" w:hAnsi="Times New Roman" w:cs="Times New Roman"/>
                <w:i/>
                <w:sz w:val="20"/>
                <w:szCs w:val="20"/>
              </w:rPr>
              <w:t>8,2</w:t>
            </w:r>
          </w:p>
        </w:tc>
        <w:tc>
          <w:tcPr>
            <w:tcW w:w="0" w:type="auto"/>
            <w:shd w:val="clear" w:color="auto" w:fill="FFFFFF"/>
            <w:vAlign w:val="center"/>
          </w:tcPr>
          <w:p w14:paraId="0244F551" w14:textId="77777777" w:rsidR="00E36C92" w:rsidRPr="00C57858" w:rsidRDefault="00E36C92" w:rsidP="00E36C92">
            <w:pPr>
              <w:spacing w:after="0" w:line="240" w:lineRule="auto"/>
              <w:jc w:val="center"/>
              <w:rPr>
                <w:rFonts w:ascii="Times New Roman" w:eastAsia="Times New Roman" w:hAnsi="Times New Roman" w:cs="Times New Roman"/>
                <w:i/>
                <w:sz w:val="20"/>
                <w:szCs w:val="20"/>
              </w:rPr>
            </w:pPr>
            <w:r w:rsidRPr="00C57858">
              <w:rPr>
                <w:rFonts w:ascii="Times New Roman" w:eastAsia="Times New Roman" w:hAnsi="Times New Roman" w:cs="Times New Roman"/>
                <w:i/>
                <w:sz w:val="20"/>
                <w:szCs w:val="20"/>
              </w:rPr>
              <w:t>7,6</w:t>
            </w:r>
          </w:p>
        </w:tc>
        <w:tc>
          <w:tcPr>
            <w:tcW w:w="0" w:type="auto"/>
            <w:shd w:val="clear" w:color="auto" w:fill="FFFFFF"/>
            <w:vAlign w:val="center"/>
          </w:tcPr>
          <w:p w14:paraId="2A83E457" w14:textId="77777777" w:rsidR="00E36C92" w:rsidRPr="00C57858" w:rsidRDefault="00E36C92" w:rsidP="00E36C92">
            <w:pPr>
              <w:spacing w:after="0" w:line="240" w:lineRule="auto"/>
              <w:jc w:val="center"/>
              <w:rPr>
                <w:rFonts w:ascii="Times New Roman" w:eastAsia="Times New Roman" w:hAnsi="Times New Roman" w:cs="Times New Roman"/>
                <w:i/>
                <w:sz w:val="20"/>
                <w:szCs w:val="20"/>
              </w:rPr>
            </w:pPr>
            <w:r w:rsidRPr="00C57858">
              <w:rPr>
                <w:rFonts w:ascii="Times New Roman" w:eastAsia="Times New Roman" w:hAnsi="Times New Roman" w:cs="Times New Roman"/>
                <w:i/>
                <w:sz w:val="20"/>
                <w:szCs w:val="20"/>
              </w:rPr>
              <w:t>5,7</w:t>
            </w:r>
          </w:p>
        </w:tc>
        <w:tc>
          <w:tcPr>
            <w:tcW w:w="0" w:type="auto"/>
            <w:shd w:val="clear" w:color="auto" w:fill="FFFFFF"/>
            <w:vAlign w:val="center"/>
          </w:tcPr>
          <w:p w14:paraId="20DBB520" w14:textId="77777777" w:rsidR="00E36C92" w:rsidRPr="00C57858" w:rsidRDefault="00E36C92" w:rsidP="00E36C92">
            <w:pPr>
              <w:spacing w:after="0" w:line="240" w:lineRule="auto"/>
              <w:jc w:val="center"/>
              <w:rPr>
                <w:rFonts w:ascii="Times New Roman" w:eastAsia="Times New Roman" w:hAnsi="Times New Roman" w:cs="Times New Roman"/>
                <w:i/>
                <w:sz w:val="20"/>
                <w:szCs w:val="20"/>
              </w:rPr>
            </w:pPr>
            <w:r w:rsidRPr="00C57858">
              <w:rPr>
                <w:rFonts w:ascii="Times New Roman" w:eastAsia="Times New Roman" w:hAnsi="Times New Roman" w:cs="Times New Roman"/>
                <w:i/>
                <w:sz w:val="20"/>
                <w:szCs w:val="20"/>
              </w:rPr>
              <w:t>4,8</w:t>
            </w:r>
          </w:p>
        </w:tc>
        <w:tc>
          <w:tcPr>
            <w:tcW w:w="0" w:type="auto"/>
            <w:shd w:val="clear" w:color="auto" w:fill="FFFFFF"/>
            <w:vAlign w:val="center"/>
          </w:tcPr>
          <w:p w14:paraId="27C05D1A" w14:textId="77777777" w:rsidR="00E36C92" w:rsidRPr="00C57858" w:rsidRDefault="00E36C92" w:rsidP="00E36C92">
            <w:pPr>
              <w:spacing w:after="0" w:line="240" w:lineRule="auto"/>
              <w:jc w:val="center"/>
              <w:rPr>
                <w:rFonts w:ascii="Times New Roman" w:eastAsia="Times New Roman" w:hAnsi="Times New Roman" w:cs="Times New Roman"/>
                <w:i/>
                <w:sz w:val="20"/>
                <w:szCs w:val="20"/>
              </w:rPr>
            </w:pPr>
            <w:r w:rsidRPr="00C57858">
              <w:rPr>
                <w:rFonts w:ascii="Times New Roman" w:eastAsia="Times New Roman" w:hAnsi="Times New Roman" w:cs="Times New Roman"/>
                <w:i/>
                <w:sz w:val="20"/>
                <w:szCs w:val="20"/>
              </w:rPr>
              <w:t>6,7</w:t>
            </w:r>
          </w:p>
        </w:tc>
        <w:tc>
          <w:tcPr>
            <w:tcW w:w="0" w:type="auto"/>
            <w:shd w:val="clear" w:color="auto" w:fill="FFFFFF"/>
            <w:vAlign w:val="center"/>
          </w:tcPr>
          <w:p w14:paraId="19C06512" w14:textId="77777777" w:rsidR="00E36C92" w:rsidRPr="00C57858" w:rsidRDefault="00E36C92" w:rsidP="00E36C92">
            <w:pPr>
              <w:spacing w:after="0" w:line="240" w:lineRule="auto"/>
              <w:jc w:val="center"/>
              <w:rPr>
                <w:rFonts w:ascii="Times New Roman" w:eastAsia="Times New Roman" w:hAnsi="Times New Roman" w:cs="Times New Roman"/>
                <w:i/>
                <w:sz w:val="20"/>
                <w:szCs w:val="20"/>
              </w:rPr>
            </w:pPr>
            <w:r w:rsidRPr="00C57858">
              <w:rPr>
                <w:rFonts w:ascii="Times New Roman" w:eastAsia="Times New Roman" w:hAnsi="Times New Roman" w:cs="Times New Roman"/>
                <w:i/>
                <w:sz w:val="20"/>
                <w:szCs w:val="20"/>
              </w:rPr>
              <w:t>9,0</w:t>
            </w:r>
          </w:p>
        </w:tc>
        <w:tc>
          <w:tcPr>
            <w:tcW w:w="0" w:type="auto"/>
            <w:shd w:val="clear" w:color="auto" w:fill="FFFFFF"/>
            <w:vAlign w:val="center"/>
          </w:tcPr>
          <w:p w14:paraId="04F226FA" w14:textId="77777777" w:rsidR="00E36C92" w:rsidRPr="00C57858" w:rsidRDefault="00E36C92" w:rsidP="00E36C92">
            <w:pPr>
              <w:spacing w:after="0" w:line="240" w:lineRule="auto"/>
              <w:jc w:val="center"/>
              <w:rPr>
                <w:rFonts w:ascii="Times New Roman" w:eastAsia="Times New Roman" w:hAnsi="Times New Roman" w:cs="Times New Roman"/>
                <w:i/>
                <w:sz w:val="20"/>
                <w:szCs w:val="20"/>
              </w:rPr>
            </w:pPr>
            <w:r w:rsidRPr="00C57858">
              <w:rPr>
                <w:rFonts w:ascii="Times New Roman" w:eastAsia="Times New Roman" w:hAnsi="Times New Roman" w:cs="Times New Roman"/>
                <w:i/>
                <w:sz w:val="20"/>
                <w:szCs w:val="20"/>
              </w:rPr>
              <w:t>11,0</w:t>
            </w:r>
          </w:p>
        </w:tc>
        <w:tc>
          <w:tcPr>
            <w:tcW w:w="0" w:type="auto"/>
            <w:shd w:val="clear" w:color="auto" w:fill="FFFFFF"/>
            <w:vAlign w:val="center"/>
          </w:tcPr>
          <w:p w14:paraId="58CE0A94" w14:textId="77777777" w:rsidR="00E36C92" w:rsidRPr="00C57858" w:rsidRDefault="00E36C92" w:rsidP="00E36C92">
            <w:pPr>
              <w:spacing w:after="0" w:line="240" w:lineRule="auto"/>
              <w:jc w:val="center"/>
              <w:rPr>
                <w:rFonts w:ascii="Times New Roman" w:eastAsia="Times New Roman" w:hAnsi="Times New Roman" w:cs="Times New Roman"/>
                <w:i/>
                <w:sz w:val="20"/>
                <w:szCs w:val="20"/>
              </w:rPr>
            </w:pPr>
            <w:r w:rsidRPr="00C57858">
              <w:rPr>
                <w:rFonts w:ascii="Times New Roman" w:eastAsia="Times New Roman" w:hAnsi="Times New Roman" w:cs="Times New Roman"/>
                <w:i/>
                <w:sz w:val="20"/>
                <w:szCs w:val="20"/>
              </w:rPr>
              <w:t>13,2</w:t>
            </w:r>
          </w:p>
        </w:tc>
        <w:tc>
          <w:tcPr>
            <w:tcW w:w="1928" w:type="dxa"/>
            <w:shd w:val="clear" w:color="auto" w:fill="FFFFFF"/>
            <w:vAlign w:val="center"/>
          </w:tcPr>
          <w:p w14:paraId="7378ADB9" w14:textId="77777777" w:rsidR="00E36C92" w:rsidRPr="00C57858" w:rsidRDefault="00E36C92" w:rsidP="00E36C92">
            <w:pPr>
              <w:spacing w:after="0" w:line="240" w:lineRule="auto"/>
              <w:jc w:val="center"/>
              <w:rPr>
                <w:rFonts w:ascii="Times New Roman" w:eastAsia="Times New Roman" w:hAnsi="Times New Roman" w:cs="Times New Roman"/>
                <w:i/>
                <w:sz w:val="20"/>
                <w:szCs w:val="20"/>
              </w:rPr>
            </w:pPr>
            <w:r w:rsidRPr="00C57858">
              <w:rPr>
                <w:rFonts w:ascii="Times New Roman" w:eastAsia="Times New Roman" w:hAnsi="Times New Roman" w:cs="Times New Roman"/>
                <w:i/>
                <w:sz w:val="20"/>
                <w:szCs w:val="20"/>
              </w:rPr>
              <w:t>113,8</w:t>
            </w:r>
          </w:p>
        </w:tc>
      </w:tr>
      <w:tr w:rsidR="00E36C92" w:rsidRPr="00E36C92" w14:paraId="2032BEBA" w14:textId="77777777" w:rsidTr="00E36C92">
        <w:trPr>
          <w:trHeight w:val="268"/>
          <w:jc w:val="center"/>
        </w:trPr>
        <w:tc>
          <w:tcPr>
            <w:tcW w:w="10228" w:type="dxa"/>
            <w:gridSpan w:val="14"/>
            <w:shd w:val="clear" w:color="auto" w:fill="auto"/>
            <w:vAlign w:val="center"/>
          </w:tcPr>
          <w:p w14:paraId="578EE6A2"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Падавине</w:t>
            </w:r>
            <w:proofErr w:type="spellEnd"/>
            <w:r w:rsidRPr="00C57858">
              <w:rPr>
                <w:rFonts w:ascii="Times New Roman" w:eastAsia="Times New Roman" w:hAnsi="Times New Roman" w:cs="Times New Roman"/>
                <w:sz w:val="20"/>
                <w:szCs w:val="20"/>
              </w:rPr>
              <w:t xml:space="preserve"> (mm)</w:t>
            </w:r>
          </w:p>
        </w:tc>
      </w:tr>
      <w:tr w:rsidR="00E36C92" w:rsidRPr="00E36C92" w14:paraId="6B8F46F7" w14:textId="77777777" w:rsidTr="00E36C92">
        <w:trPr>
          <w:trHeight w:val="292"/>
          <w:jc w:val="center"/>
        </w:trPr>
        <w:tc>
          <w:tcPr>
            <w:tcW w:w="0" w:type="auto"/>
            <w:shd w:val="clear" w:color="auto" w:fill="FFFFFF"/>
            <w:vAlign w:val="center"/>
          </w:tcPr>
          <w:p w14:paraId="55CBB24C"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Ср</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месечна</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сума</w:t>
            </w:r>
            <w:proofErr w:type="spellEnd"/>
          </w:p>
        </w:tc>
        <w:tc>
          <w:tcPr>
            <w:tcW w:w="0" w:type="auto"/>
            <w:shd w:val="clear" w:color="auto" w:fill="FFFFFF"/>
            <w:vAlign w:val="center"/>
          </w:tcPr>
          <w:p w14:paraId="0283E77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68,0</w:t>
            </w:r>
          </w:p>
        </w:tc>
        <w:tc>
          <w:tcPr>
            <w:tcW w:w="0" w:type="auto"/>
            <w:shd w:val="clear" w:color="auto" w:fill="FFFFFF"/>
            <w:vAlign w:val="center"/>
          </w:tcPr>
          <w:p w14:paraId="1952F87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60,8</w:t>
            </w:r>
          </w:p>
        </w:tc>
        <w:tc>
          <w:tcPr>
            <w:tcW w:w="0" w:type="auto"/>
            <w:shd w:val="clear" w:color="auto" w:fill="FFFFFF"/>
            <w:vAlign w:val="center"/>
          </w:tcPr>
          <w:p w14:paraId="1F122D2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64,0</w:t>
            </w:r>
          </w:p>
        </w:tc>
        <w:tc>
          <w:tcPr>
            <w:tcW w:w="0" w:type="auto"/>
            <w:shd w:val="clear" w:color="auto" w:fill="FFFFFF"/>
            <w:vAlign w:val="center"/>
          </w:tcPr>
          <w:p w14:paraId="175BAFD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76,8</w:t>
            </w:r>
          </w:p>
        </w:tc>
        <w:tc>
          <w:tcPr>
            <w:tcW w:w="0" w:type="auto"/>
            <w:shd w:val="clear" w:color="auto" w:fill="FFFFFF"/>
            <w:vAlign w:val="center"/>
          </w:tcPr>
          <w:p w14:paraId="337600E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100,0</w:t>
            </w:r>
          </w:p>
        </w:tc>
        <w:tc>
          <w:tcPr>
            <w:tcW w:w="0" w:type="auto"/>
            <w:shd w:val="clear" w:color="auto" w:fill="FFFFFF"/>
            <w:vAlign w:val="center"/>
          </w:tcPr>
          <w:p w14:paraId="510CAAE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110,0</w:t>
            </w:r>
          </w:p>
        </w:tc>
        <w:tc>
          <w:tcPr>
            <w:tcW w:w="0" w:type="auto"/>
            <w:shd w:val="clear" w:color="auto" w:fill="FFFFFF"/>
            <w:vAlign w:val="center"/>
          </w:tcPr>
          <w:p w14:paraId="6E0540B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96,0</w:t>
            </w:r>
          </w:p>
        </w:tc>
        <w:tc>
          <w:tcPr>
            <w:tcW w:w="0" w:type="auto"/>
            <w:shd w:val="clear" w:color="auto" w:fill="FFFFFF"/>
            <w:vAlign w:val="center"/>
          </w:tcPr>
          <w:p w14:paraId="5A90ED1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78,3</w:t>
            </w:r>
          </w:p>
        </w:tc>
        <w:tc>
          <w:tcPr>
            <w:tcW w:w="0" w:type="auto"/>
            <w:shd w:val="clear" w:color="auto" w:fill="FFFFFF"/>
            <w:vAlign w:val="center"/>
          </w:tcPr>
          <w:p w14:paraId="04E5981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83,4</w:t>
            </w:r>
          </w:p>
        </w:tc>
        <w:tc>
          <w:tcPr>
            <w:tcW w:w="0" w:type="auto"/>
            <w:shd w:val="clear" w:color="auto" w:fill="FFFFFF"/>
            <w:vAlign w:val="center"/>
          </w:tcPr>
          <w:p w14:paraId="7708EF1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66,6</w:t>
            </w:r>
          </w:p>
        </w:tc>
        <w:tc>
          <w:tcPr>
            <w:tcW w:w="0" w:type="auto"/>
            <w:shd w:val="clear" w:color="auto" w:fill="FFFFFF"/>
            <w:vAlign w:val="center"/>
          </w:tcPr>
          <w:p w14:paraId="2CCA2B4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85,4</w:t>
            </w:r>
          </w:p>
        </w:tc>
        <w:tc>
          <w:tcPr>
            <w:tcW w:w="0" w:type="auto"/>
            <w:shd w:val="clear" w:color="auto" w:fill="FFFFFF"/>
            <w:vAlign w:val="center"/>
          </w:tcPr>
          <w:p w14:paraId="62EB842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75,0</w:t>
            </w:r>
          </w:p>
        </w:tc>
        <w:tc>
          <w:tcPr>
            <w:tcW w:w="1928" w:type="dxa"/>
            <w:shd w:val="clear" w:color="auto" w:fill="FFFFFF"/>
            <w:vAlign w:val="center"/>
          </w:tcPr>
          <w:p w14:paraId="003AD1C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964,3</w:t>
            </w:r>
          </w:p>
        </w:tc>
      </w:tr>
      <w:tr w:rsidR="00E36C92" w:rsidRPr="00E36C92" w14:paraId="012F4E5E" w14:textId="77777777" w:rsidTr="00E36C92">
        <w:trPr>
          <w:trHeight w:val="268"/>
          <w:jc w:val="center"/>
        </w:trPr>
        <w:tc>
          <w:tcPr>
            <w:tcW w:w="0" w:type="auto"/>
            <w:shd w:val="clear" w:color="auto" w:fill="FFFFFF"/>
            <w:vAlign w:val="center"/>
          </w:tcPr>
          <w:p w14:paraId="72A252FC"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Маx</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дневна</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сума</w:t>
            </w:r>
            <w:proofErr w:type="spellEnd"/>
          </w:p>
        </w:tc>
        <w:tc>
          <w:tcPr>
            <w:tcW w:w="0" w:type="auto"/>
            <w:shd w:val="clear" w:color="auto" w:fill="FFFFFF"/>
            <w:vAlign w:val="center"/>
          </w:tcPr>
          <w:p w14:paraId="5856934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47,6</w:t>
            </w:r>
          </w:p>
        </w:tc>
        <w:tc>
          <w:tcPr>
            <w:tcW w:w="0" w:type="auto"/>
            <w:shd w:val="clear" w:color="auto" w:fill="FFFFFF"/>
            <w:vAlign w:val="center"/>
          </w:tcPr>
          <w:p w14:paraId="0C5D86E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37,6</w:t>
            </w:r>
          </w:p>
        </w:tc>
        <w:tc>
          <w:tcPr>
            <w:tcW w:w="0" w:type="auto"/>
            <w:shd w:val="clear" w:color="auto" w:fill="FFFFFF"/>
            <w:vAlign w:val="center"/>
          </w:tcPr>
          <w:p w14:paraId="7B0E146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33,3</w:t>
            </w:r>
          </w:p>
        </w:tc>
        <w:tc>
          <w:tcPr>
            <w:tcW w:w="0" w:type="auto"/>
            <w:shd w:val="clear" w:color="auto" w:fill="FFFFFF"/>
            <w:vAlign w:val="center"/>
          </w:tcPr>
          <w:p w14:paraId="6631993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56,1</w:t>
            </w:r>
          </w:p>
        </w:tc>
        <w:tc>
          <w:tcPr>
            <w:tcW w:w="0" w:type="auto"/>
            <w:shd w:val="clear" w:color="auto" w:fill="FFFFFF"/>
            <w:vAlign w:val="center"/>
          </w:tcPr>
          <w:p w14:paraId="17D0DA0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53,2</w:t>
            </w:r>
          </w:p>
        </w:tc>
        <w:tc>
          <w:tcPr>
            <w:tcW w:w="0" w:type="auto"/>
            <w:shd w:val="clear" w:color="auto" w:fill="FFFFFF"/>
            <w:vAlign w:val="center"/>
          </w:tcPr>
          <w:p w14:paraId="42493E1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67,2</w:t>
            </w:r>
          </w:p>
        </w:tc>
        <w:tc>
          <w:tcPr>
            <w:tcW w:w="0" w:type="auto"/>
            <w:shd w:val="clear" w:color="auto" w:fill="FFFFFF"/>
            <w:vAlign w:val="center"/>
          </w:tcPr>
          <w:p w14:paraId="0EDF183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82,3</w:t>
            </w:r>
          </w:p>
        </w:tc>
        <w:tc>
          <w:tcPr>
            <w:tcW w:w="0" w:type="auto"/>
            <w:shd w:val="clear" w:color="auto" w:fill="FFFFFF"/>
            <w:vAlign w:val="center"/>
          </w:tcPr>
          <w:p w14:paraId="1FB11AD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65,0</w:t>
            </w:r>
          </w:p>
        </w:tc>
        <w:tc>
          <w:tcPr>
            <w:tcW w:w="0" w:type="auto"/>
            <w:shd w:val="clear" w:color="auto" w:fill="FFFFFF"/>
            <w:vAlign w:val="center"/>
          </w:tcPr>
          <w:p w14:paraId="685EDB8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116,0</w:t>
            </w:r>
          </w:p>
        </w:tc>
        <w:tc>
          <w:tcPr>
            <w:tcW w:w="0" w:type="auto"/>
            <w:shd w:val="clear" w:color="auto" w:fill="FFFFFF"/>
            <w:vAlign w:val="center"/>
          </w:tcPr>
          <w:p w14:paraId="1A17CF5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39,7</w:t>
            </w:r>
          </w:p>
        </w:tc>
        <w:tc>
          <w:tcPr>
            <w:tcW w:w="0" w:type="auto"/>
            <w:shd w:val="clear" w:color="auto" w:fill="FFFFFF"/>
            <w:vAlign w:val="center"/>
          </w:tcPr>
          <w:p w14:paraId="1E78F5A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75,5</w:t>
            </w:r>
          </w:p>
        </w:tc>
        <w:tc>
          <w:tcPr>
            <w:tcW w:w="0" w:type="auto"/>
            <w:shd w:val="clear" w:color="auto" w:fill="FFFFFF"/>
            <w:vAlign w:val="center"/>
          </w:tcPr>
          <w:p w14:paraId="2175978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49,6</w:t>
            </w:r>
          </w:p>
        </w:tc>
        <w:tc>
          <w:tcPr>
            <w:tcW w:w="1928" w:type="dxa"/>
            <w:shd w:val="clear" w:color="auto" w:fill="FFFFFF"/>
            <w:vAlign w:val="center"/>
          </w:tcPr>
          <w:p w14:paraId="37422FC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116,0</w:t>
            </w:r>
          </w:p>
        </w:tc>
      </w:tr>
      <w:tr w:rsidR="00E36C92" w:rsidRPr="00E36C92" w14:paraId="68239A45" w14:textId="77777777" w:rsidTr="00E36C92">
        <w:trPr>
          <w:trHeight w:val="292"/>
          <w:jc w:val="center"/>
        </w:trPr>
        <w:tc>
          <w:tcPr>
            <w:tcW w:w="0" w:type="auto"/>
            <w:shd w:val="clear" w:color="auto" w:fill="FFFFFF"/>
            <w:vAlign w:val="center"/>
          </w:tcPr>
          <w:p w14:paraId="0EDE2FAA"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Ср</w:t>
            </w:r>
            <w:proofErr w:type="spellEnd"/>
            <w:r w:rsidRPr="00C57858">
              <w:rPr>
                <w:rFonts w:ascii="Times New Roman" w:eastAsia="Times New Roman" w:hAnsi="Times New Roman" w:cs="Times New Roman"/>
                <w:sz w:val="20"/>
                <w:szCs w:val="20"/>
              </w:rPr>
              <w:t xml:space="preserve">. бр. </w:t>
            </w:r>
            <w:proofErr w:type="spellStart"/>
            <w:r w:rsidRPr="00C57858">
              <w:rPr>
                <w:rFonts w:ascii="Times New Roman" w:eastAsia="Times New Roman" w:hAnsi="Times New Roman" w:cs="Times New Roman"/>
                <w:sz w:val="20"/>
                <w:szCs w:val="20"/>
              </w:rPr>
              <w:t>дана</w:t>
            </w:r>
            <w:proofErr w:type="spellEnd"/>
            <w:r w:rsidRPr="00C57858">
              <w:rPr>
                <w:rFonts w:ascii="Times New Roman" w:eastAsia="Times New Roman" w:hAnsi="Times New Roman" w:cs="Times New Roman"/>
                <w:sz w:val="20"/>
                <w:szCs w:val="20"/>
              </w:rPr>
              <w:t xml:space="preserve"> &gt;= 0.1 mm</w:t>
            </w:r>
          </w:p>
        </w:tc>
        <w:tc>
          <w:tcPr>
            <w:tcW w:w="0" w:type="auto"/>
            <w:shd w:val="clear" w:color="auto" w:fill="FFFFFF"/>
            <w:vAlign w:val="center"/>
          </w:tcPr>
          <w:p w14:paraId="7CD7331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15,3</w:t>
            </w:r>
          </w:p>
        </w:tc>
        <w:tc>
          <w:tcPr>
            <w:tcW w:w="0" w:type="auto"/>
            <w:shd w:val="clear" w:color="auto" w:fill="FFFFFF"/>
            <w:vAlign w:val="center"/>
          </w:tcPr>
          <w:p w14:paraId="66D1119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14,6</w:t>
            </w:r>
          </w:p>
        </w:tc>
        <w:tc>
          <w:tcPr>
            <w:tcW w:w="0" w:type="auto"/>
            <w:shd w:val="clear" w:color="auto" w:fill="FFFFFF"/>
            <w:vAlign w:val="center"/>
          </w:tcPr>
          <w:p w14:paraId="7D9D216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15,7</w:t>
            </w:r>
          </w:p>
        </w:tc>
        <w:tc>
          <w:tcPr>
            <w:tcW w:w="0" w:type="auto"/>
            <w:shd w:val="clear" w:color="auto" w:fill="FFFFFF"/>
            <w:vAlign w:val="center"/>
          </w:tcPr>
          <w:p w14:paraId="1016575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15,6</w:t>
            </w:r>
          </w:p>
        </w:tc>
        <w:tc>
          <w:tcPr>
            <w:tcW w:w="0" w:type="auto"/>
            <w:shd w:val="clear" w:color="auto" w:fill="FFFFFF"/>
            <w:vAlign w:val="center"/>
          </w:tcPr>
          <w:p w14:paraId="4420603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16,0</w:t>
            </w:r>
          </w:p>
        </w:tc>
        <w:tc>
          <w:tcPr>
            <w:tcW w:w="0" w:type="auto"/>
            <w:shd w:val="clear" w:color="auto" w:fill="FFFFFF"/>
            <w:vAlign w:val="center"/>
          </w:tcPr>
          <w:p w14:paraId="29181B1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16,0</w:t>
            </w:r>
          </w:p>
        </w:tc>
        <w:tc>
          <w:tcPr>
            <w:tcW w:w="0" w:type="auto"/>
            <w:shd w:val="clear" w:color="auto" w:fill="FFFFFF"/>
            <w:vAlign w:val="center"/>
          </w:tcPr>
          <w:p w14:paraId="1CD4E80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12,4</w:t>
            </w:r>
          </w:p>
        </w:tc>
        <w:tc>
          <w:tcPr>
            <w:tcW w:w="0" w:type="auto"/>
            <w:shd w:val="clear" w:color="auto" w:fill="FFFFFF"/>
            <w:vAlign w:val="center"/>
          </w:tcPr>
          <w:p w14:paraId="2ED6FD4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11,3</w:t>
            </w:r>
          </w:p>
        </w:tc>
        <w:tc>
          <w:tcPr>
            <w:tcW w:w="0" w:type="auto"/>
            <w:shd w:val="clear" w:color="auto" w:fill="FFFFFF"/>
            <w:vAlign w:val="center"/>
          </w:tcPr>
          <w:p w14:paraId="08BEB23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11,1</w:t>
            </w:r>
          </w:p>
        </w:tc>
        <w:tc>
          <w:tcPr>
            <w:tcW w:w="0" w:type="auto"/>
            <w:shd w:val="clear" w:color="auto" w:fill="FFFFFF"/>
            <w:vAlign w:val="center"/>
          </w:tcPr>
          <w:p w14:paraId="16C75DF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11,1</w:t>
            </w:r>
          </w:p>
        </w:tc>
        <w:tc>
          <w:tcPr>
            <w:tcW w:w="0" w:type="auto"/>
            <w:shd w:val="clear" w:color="auto" w:fill="FFFFFF"/>
            <w:vAlign w:val="center"/>
          </w:tcPr>
          <w:p w14:paraId="796BB35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13,5</w:t>
            </w:r>
          </w:p>
        </w:tc>
        <w:tc>
          <w:tcPr>
            <w:tcW w:w="0" w:type="auto"/>
            <w:shd w:val="clear" w:color="auto" w:fill="FFFFFF"/>
            <w:vAlign w:val="center"/>
          </w:tcPr>
          <w:p w14:paraId="33CC648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15,0</w:t>
            </w:r>
          </w:p>
        </w:tc>
        <w:tc>
          <w:tcPr>
            <w:tcW w:w="1928" w:type="dxa"/>
            <w:shd w:val="clear" w:color="auto" w:fill="FFFFFF"/>
            <w:vAlign w:val="center"/>
          </w:tcPr>
          <w:p w14:paraId="4338766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167,6</w:t>
            </w:r>
          </w:p>
        </w:tc>
      </w:tr>
      <w:tr w:rsidR="00E36C92" w:rsidRPr="00E36C92" w14:paraId="7BB6D757" w14:textId="77777777" w:rsidTr="00E36C92">
        <w:trPr>
          <w:trHeight w:val="268"/>
          <w:jc w:val="center"/>
        </w:trPr>
        <w:tc>
          <w:tcPr>
            <w:tcW w:w="0" w:type="auto"/>
            <w:shd w:val="clear" w:color="auto" w:fill="FFFFFF"/>
            <w:vAlign w:val="center"/>
          </w:tcPr>
          <w:p w14:paraId="38E23A22"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Ср</w:t>
            </w:r>
            <w:proofErr w:type="spellEnd"/>
            <w:r w:rsidRPr="00C57858">
              <w:rPr>
                <w:rFonts w:ascii="Times New Roman" w:eastAsia="Times New Roman" w:hAnsi="Times New Roman" w:cs="Times New Roman"/>
                <w:sz w:val="20"/>
                <w:szCs w:val="20"/>
              </w:rPr>
              <w:t xml:space="preserve">. бр. </w:t>
            </w:r>
            <w:proofErr w:type="spellStart"/>
            <w:r w:rsidRPr="00C57858">
              <w:rPr>
                <w:rFonts w:ascii="Times New Roman" w:eastAsia="Times New Roman" w:hAnsi="Times New Roman" w:cs="Times New Roman"/>
                <w:sz w:val="20"/>
                <w:szCs w:val="20"/>
              </w:rPr>
              <w:t>дана</w:t>
            </w:r>
            <w:proofErr w:type="spellEnd"/>
            <w:r w:rsidRPr="00C57858">
              <w:rPr>
                <w:rFonts w:ascii="Times New Roman" w:eastAsia="Times New Roman" w:hAnsi="Times New Roman" w:cs="Times New Roman"/>
                <w:sz w:val="20"/>
                <w:szCs w:val="20"/>
              </w:rPr>
              <w:t xml:space="preserve"> &gt;= 10.0 mm</w:t>
            </w:r>
          </w:p>
        </w:tc>
        <w:tc>
          <w:tcPr>
            <w:tcW w:w="0" w:type="auto"/>
            <w:shd w:val="clear" w:color="auto" w:fill="FFFFFF"/>
            <w:vAlign w:val="center"/>
          </w:tcPr>
          <w:p w14:paraId="59DD07D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2,1</w:t>
            </w:r>
          </w:p>
        </w:tc>
        <w:tc>
          <w:tcPr>
            <w:tcW w:w="0" w:type="auto"/>
            <w:shd w:val="clear" w:color="auto" w:fill="FFFFFF"/>
            <w:vAlign w:val="center"/>
          </w:tcPr>
          <w:p w14:paraId="0F83772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1,8</w:t>
            </w:r>
          </w:p>
        </w:tc>
        <w:tc>
          <w:tcPr>
            <w:tcW w:w="0" w:type="auto"/>
            <w:shd w:val="clear" w:color="auto" w:fill="FFFFFF"/>
            <w:vAlign w:val="center"/>
          </w:tcPr>
          <w:p w14:paraId="417E48F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1,8</w:t>
            </w:r>
          </w:p>
        </w:tc>
        <w:tc>
          <w:tcPr>
            <w:tcW w:w="0" w:type="auto"/>
            <w:shd w:val="clear" w:color="auto" w:fill="FFFFFF"/>
            <w:vAlign w:val="center"/>
          </w:tcPr>
          <w:p w14:paraId="24C2F27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2,1</w:t>
            </w:r>
          </w:p>
        </w:tc>
        <w:tc>
          <w:tcPr>
            <w:tcW w:w="0" w:type="auto"/>
            <w:shd w:val="clear" w:color="auto" w:fill="FFFFFF"/>
            <w:vAlign w:val="center"/>
          </w:tcPr>
          <w:p w14:paraId="65DDAAC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3,5</w:t>
            </w:r>
          </w:p>
        </w:tc>
        <w:tc>
          <w:tcPr>
            <w:tcW w:w="0" w:type="auto"/>
            <w:shd w:val="clear" w:color="auto" w:fill="FFFFFF"/>
            <w:vAlign w:val="center"/>
          </w:tcPr>
          <w:p w14:paraId="03EDA0C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3,4</w:t>
            </w:r>
          </w:p>
        </w:tc>
        <w:tc>
          <w:tcPr>
            <w:tcW w:w="0" w:type="auto"/>
            <w:shd w:val="clear" w:color="auto" w:fill="FFFFFF"/>
            <w:vAlign w:val="center"/>
          </w:tcPr>
          <w:p w14:paraId="4E3E089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3,2</w:t>
            </w:r>
          </w:p>
        </w:tc>
        <w:tc>
          <w:tcPr>
            <w:tcW w:w="0" w:type="auto"/>
            <w:shd w:val="clear" w:color="auto" w:fill="FFFFFF"/>
            <w:vAlign w:val="center"/>
          </w:tcPr>
          <w:p w14:paraId="3CDCBDA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2,7</w:t>
            </w:r>
          </w:p>
        </w:tc>
        <w:tc>
          <w:tcPr>
            <w:tcW w:w="0" w:type="auto"/>
            <w:shd w:val="clear" w:color="auto" w:fill="FFFFFF"/>
            <w:vAlign w:val="center"/>
          </w:tcPr>
          <w:p w14:paraId="7B64BB5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2,5</w:t>
            </w:r>
          </w:p>
        </w:tc>
        <w:tc>
          <w:tcPr>
            <w:tcW w:w="0" w:type="auto"/>
            <w:shd w:val="clear" w:color="auto" w:fill="FFFFFF"/>
            <w:vAlign w:val="center"/>
          </w:tcPr>
          <w:p w14:paraId="62739BE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2,2</w:t>
            </w:r>
          </w:p>
        </w:tc>
        <w:tc>
          <w:tcPr>
            <w:tcW w:w="0" w:type="auto"/>
            <w:shd w:val="clear" w:color="auto" w:fill="FFFFFF"/>
            <w:vAlign w:val="center"/>
          </w:tcPr>
          <w:p w14:paraId="08308F5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2,7</w:t>
            </w:r>
          </w:p>
        </w:tc>
        <w:tc>
          <w:tcPr>
            <w:tcW w:w="0" w:type="auto"/>
            <w:shd w:val="clear" w:color="auto" w:fill="FFFFFF"/>
            <w:vAlign w:val="center"/>
          </w:tcPr>
          <w:p w14:paraId="49F6B1D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2,2</w:t>
            </w:r>
          </w:p>
        </w:tc>
        <w:tc>
          <w:tcPr>
            <w:tcW w:w="1928" w:type="dxa"/>
            <w:shd w:val="clear" w:color="auto" w:fill="FFFFFF"/>
            <w:vAlign w:val="center"/>
          </w:tcPr>
          <w:p w14:paraId="1811BE1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30,2</w:t>
            </w:r>
          </w:p>
        </w:tc>
      </w:tr>
      <w:tr w:rsidR="00E36C92" w:rsidRPr="00E36C92" w14:paraId="56BD07EA" w14:textId="77777777" w:rsidTr="00E36C92">
        <w:trPr>
          <w:trHeight w:val="292"/>
          <w:jc w:val="center"/>
        </w:trPr>
        <w:tc>
          <w:tcPr>
            <w:tcW w:w="10228" w:type="dxa"/>
            <w:gridSpan w:val="14"/>
            <w:shd w:val="clear" w:color="auto" w:fill="auto"/>
            <w:vAlign w:val="center"/>
          </w:tcPr>
          <w:p w14:paraId="30701406"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Појаве</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број</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дана</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са</w:t>
            </w:r>
            <w:proofErr w:type="spellEnd"/>
            <w:r w:rsidRPr="00C57858">
              <w:rPr>
                <w:rFonts w:ascii="Times New Roman" w:eastAsia="Times New Roman" w:hAnsi="Times New Roman" w:cs="Times New Roman"/>
                <w:sz w:val="20"/>
                <w:szCs w:val="20"/>
              </w:rPr>
              <w:t>....)</w:t>
            </w:r>
          </w:p>
        </w:tc>
      </w:tr>
      <w:tr w:rsidR="00E36C92" w:rsidRPr="00E36C92" w14:paraId="6E02AEF2" w14:textId="77777777" w:rsidTr="00E36C92">
        <w:trPr>
          <w:trHeight w:val="268"/>
          <w:jc w:val="center"/>
        </w:trPr>
        <w:tc>
          <w:tcPr>
            <w:tcW w:w="0" w:type="auto"/>
            <w:shd w:val="clear" w:color="auto" w:fill="FFFFFF"/>
            <w:vAlign w:val="center"/>
          </w:tcPr>
          <w:p w14:paraId="2CE57EC4"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снегом</w:t>
            </w:r>
            <w:proofErr w:type="spellEnd"/>
          </w:p>
        </w:tc>
        <w:tc>
          <w:tcPr>
            <w:tcW w:w="0" w:type="auto"/>
            <w:shd w:val="clear" w:color="auto" w:fill="FFFFFF"/>
            <w:vAlign w:val="center"/>
          </w:tcPr>
          <w:p w14:paraId="7B3CE81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14,1</w:t>
            </w:r>
          </w:p>
        </w:tc>
        <w:tc>
          <w:tcPr>
            <w:tcW w:w="0" w:type="auto"/>
            <w:shd w:val="clear" w:color="auto" w:fill="FFFFFF"/>
            <w:vAlign w:val="center"/>
          </w:tcPr>
          <w:p w14:paraId="6AA1823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13,4</w:t>
            </w:r>
          </w:p>
        </w:tc>
        <w:tc>
          <w:tcPr>
            <w:tcW w:w="0" w:type="auto"/>
            <w:shd w:val="clear" w:color="auto" w:fill="FFFFFF"/>
            <w:vAlign w:val="center"/>
          </w:tcPr>
          <w:p w14:paraId="510E58F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11,7</w:t>
            </w:r>
          </w:p>
        </w:tc>
        <w:tc>
          <w:tcPr>
            <w:tcW w:w="0" w:type="auto"/>
            <w:shd w:val="clear" w:color="auto" w:fill="FFFFFF"/>
            <w:vAlign w:val="center"/>
          </w:tcPr>
          <w:p w14:paraId="2E77F0C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6,7</w:t>
            </w:r>
          </w:p>
        </w:tc>
        <w:tc>
          <w:tcPr>
            <w:tcW w:w="0" w:type="auto"/>
            <w:shd w:val="clear" w:color="auto" w:fill="FFFFFF"/>
            <w:vAlign w:val="center"/>
          </w:tcPr>
          <w:p w14:paraId="4A5C84C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0,7</w:t>
            </w:r>
          </w:p>
        </w:tc>
        <w:tc>
          <w:tcPr>
            <w:tcW w:w="0" w:type="auto"/>
            <w:shd w:val="clear" w:color="auto" w:fill="FFFFFF"/>
            <w:vAlign w:val="center"/>
          </w:tcPr>
          <w:p w14:paraId="5A5E2CD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69EA310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5868CBD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4760C43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0,1</w:t>
            </w:r>
          </w:p>
        </w:tc>
        <w:tc>
          <w:tcPr>
            <w:tcW w:w="0" w:type="auto"/>
            <w:shd w:val="clear" w:color="auto" w:fill="FFFFFF"/>
            <w:vAlign w:val="center"/>
          </w:tcPr>
          <w:p w14:paraId="6653FB9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2,0</w:t>
            </w:r>
          </w:p>
        </w:tc>
        <w:tc>
          <w:tcPr>
            <w:tcW w:w="0" w:type="auto"/>
            <w:shd w:val="clear" w:color="auto" w:fill="FFFFFF"/>
            <w:vAlign w:val="center"/>
          </w:tcPr>
          <w:p w14:paraId="3EE6F37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7,3</w:t>
            </w:r>
          </w:p>
        </w:tc>
        <w:tc>
          <w:tcPr>
            <w:tcW w:w="0" w:type="auto"/>
            <w:shd w:val="clear" w:color="auto" w:fill="FFFFFF"/>
            <w:vAlign w:val="center"/>
          </w:tcPr>
          <w:p w14:paraId="3D171DD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11,8</w:t>
            </w:r>
          </w:p>
        </w:tc>
        <w:tc>
          <w:tcPr>
            <w:tcW w:w="1928" w:type="dxa"/>
            <w:shd w:val="clear" w:color="auto" w:fill="FFFFFF"/>
            <w:vAlign w:val="center"/>
          </w:tcPr>
          <w:p w14:paraId="3AE13D8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67,8</w:t>
            </w:r>
          </w:p>
        </w:tc>
      </w:tr>
      <w:tr w:rsidR="00E36C92" w:rsidRPr="00E36C92" w14:paraId="14EA42B2" w14:textId="77777777" w:rsidTr="00E36C92">
        <w:trPr>
          <w:trHeight w:val="292"/>
          <w:jc w:val="center"/>
        </w:trPr>
        <w:tc>
          <w:tcPr>
            <w:tcW w:w="0" w:type="auto"/>
            <w:shd w:val="clear" w:color="auto" w:fill="FFFFFF"/>
            <w:vAlign w:val="center"/>
          </w:tcPr>
          <w:p w14:paraId="77FE759E"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снежним</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покривачем</w:t>
            </w:r>
            <w:proofErr w:type="spellEnd"/>
          </w:p>
        </w:tc>
        <w:tc>
          <w:tcPr>
            <w:tcW w:w="0" w:type="auto"/>
            <w:shd w:val="clear" w:color="auto" w:fill="FFFFFF"/>
            <w:vAlign w:val="center"/>
          </w:tcPr>
          <w:p w14:paraId="77F32A6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28,0</w:t>
            </w:r>
          </w:p>
        </w:tc>
        <w:tc>
          <w:tcPr>
            <w:tcW w:w="0" w:type="auto"/>
            <w:shd w:val="clear" w:color="auto" w:fill="FFFFFF"/>
            <w:vAlign w:val="center"/>
          </w:tcPr>
          <w:p w14:paraId="46AEA2E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23,1</w:t>
            </w:r>
          </w:p>
        </w:tc>
        <w:tc>
          <w:tcPr>
            <w:tcW w:w="0" w:type="auto"/>
            <w:shd w:val="clear" w:color="auto" w:fill="FFFFFF"/>
            <w:vAlign w:val="center"/>
          </w:tcPr>
          <w:p w14:paraId="34AD8BD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19,0</w:t>
            </w:r>
          </w:p>
        </w:tc>
        <w:tc>
          <w:tcPr>
            <w:tcW w:w="0" w:type="auto"/>
            <w:shd w:val="clear" w:color="auto" w:fill="FFFFFF"/>
            <w:vAlign w:val="center"/>
          </w:tcPr>
          <w:p w14:paraId="00DB330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6,2</w:t>
            </w:r>
          </w:p>
        </w:tc>
        <w:tc>
          <w:tcPr>
            <w:tcW w:w="0" w:type="auto"/>
            <w:shd w:val="clear" w:color="auto" w:fill="FFFFFF"/>
            <w:vAlign w:val="center"/>
          </w:tcPr>
          <w:p w14:paraId="7440EDD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0,5</w:t>
            </w:r>
          </w:p>
        </w:tc>
        <w:tc>
          <w:tcPr>
            <w:tcW w:w="0" w:type="auto"/>
            <w:shd w:val="clear" w:color="auto" w:fill="FFFFFF"/>
            <w:vAlign w:val="center"/>
          </w:tcPr>
          <w:p w14:paraId="79F1B66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48EED27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0D0C619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0,1</w:t>
            </w:r>
          </w:p>
        </w:tc>
        <w:tc>
          <w:tcPr>
            <w:tcW w:w="0" w:type="auto"/>
            <w:shd w:val="clear" w:color="auto" w:fill="FFFFFF"/>
            <w:vAlign w:val="center"/>
          </w:tcPr>
          <w:p w14:paraId="2F07BEB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0,1</w:t>
            </w:r>
          </w:p>
        </w:tc>
        <w:tc>
          <w:tcPr>
            <w:tcW w:w="0" w:type="auto"/>
            <w:shd w:val="clear" w:color="auto" w:fill="FFFFFF"/>
            <w:vAlign w:val="center"/>
          </w:tcPr>
          <w:p w14:paraId="572C071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2,0</w:t>
            </w:r>
          </w:p>
        </w:tc>
        <w:tc>
          <w:tcPr>
            <w:tcW w:w="0" w:type="auto"/>
            <w:shd w:val="clear" w:color="auto" w:fill="FFFFFF"/>
            <w:vAlign w:val="center"/>
          </w:tcPr>
          <w:p w14:paraId="4F18AEF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11,1</w:t>
            </w:r>
          </w:p>
        </w:tc>
        <w:tc>
          <w:tcPr>
            <w:tcW w:w="0" w:type="auto"/>
            <w:shd w:val="clear" w:color="auto" w:fill="FFFFFF"/>
            <w:vAlign w:val="center"/>
          </w:tcPr>
          <w:p w14:paraId="00FCD04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22,2</w:t>
            </w:r>
          </w:p>
        </w:tc>
        <w:tc>
          <w:tcPr>
            <w:tcW w:w="1928" w:type="dxa"/>
            <w:shd w:val="clear" w:color="auto" w:fill="FFFFFF"/>
            <w:vAlign w:val="center"/>
          </w:tcPr>
          <w:p w14:paraId="7DCF4DD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112,3</w:t>
            </w:r>
          </w:p>
        </w:tc>
      </w:tr>
      <w:tr w:rsidR="00E36C92" w:rsidRPr="00E36C92" w14:paraId="5301410D" w14:textId="77777777" w:rsidTr="00E36C92">
        <w:trPr>
          <w:trHeight w:val="268"/>
          <w:jc w:val="center"/>
        </w:trPr>
        <w:tc>
          <w:tcPr>
            <w:tcW w:w="0" w:type="auto"/>
            <w:shd w:val="clear" w:color="auto" w:fill="FFFFFF"/>
            <w:vAlign w:val="center"/>
          </w:tcPr>
          <w:p w14:paraId="7A0D62FA"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маглом</w:t>
            </w:r>
            <w:proofErr w:type="spellEnd"/>
          </w:p>
        </w:tc>
        <w:tc>
          <w:tcPr>
            <w:tcW w:w="0" w:type="auto"/>
            <w:shd w:val="clear" w:color="auto" w:fill="FFFFFF"/>
            <w:vAlign w:val="center"/>
          </w:tcPr>
          <w:p w14:paraId="6E9B197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12,4</w:t>
            </w:r>
          </w:p>
        </w:tc>
        <w:tc>
          <w:tcPr>
            <w:tcW w:w="0" w:type="auto"/>
            <w:shd w:val="clear" w:color="auto" w:fill="FFFFFF"/>
            <w:vAlign w:val="center"/>
          </w:tcPr>
          <w:p w14:paraId="4F2DB63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10,6</w:t>
            </w:r>
          </w:p>
        </w:tc>
        <w:tc>
          <w:tcPr>
            <w:tcW w:w="0" w:type="auto"/>
            <w:shd w:val="clear" w:color="auto" w:fill="FFFFFF"/>
            <w:vAlign w:val="center"/>
          </w:tcPr>
          <w:p w14:paraId="27B5164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10,7</w:t>
            </w:r>
          </w:p>
        </w:tc>
        <w:tc>
          <w:tcPr>
            <w:tcW w:w="0" w:type="auto"/>
            <w:shd w:val="clear" w:color="auto" w:fill="FFFFFF"/>
            <w:vAlign w:val="center"/>
          </w:tcPr>
          <w:p w14:paraId="6925878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8,8</w:t>
            </w:r>
          </w:p>
        </w:tc>
        <w:tc>
          <w:tcPr>
            <w:tcW w:w="0" w:type="auto"/>
            <w:shd w:val="clear" w:color="auto" w:fill="FFFFFF"/>
            <w:vAlign w:val="center"/>
          </w:tcPr>
          <w:p w14:paraId="5FCC192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8,4</w:t>
            </w:r>
          </w:p>
        </w:tc>
        <w:tc>
          <w:tcPr>
            <w:tcW w:w="0" w:type="auto"/>
            <w:shd w:val="clear" w:color="auto" w:fill="FFFFFF"/>
            <w:vAlign w:val="center"/>
          </w:tcPr>
          <w:p w14:paraId="33EEF83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9,0</w:t>
            </w:r>
          </w:p>
        </w:tc>
        <w:tc>
          <w:tcPr>
            <w:tcW w:w="0" w:type="auto"/>
            <w:shd w:val="clear" w:color="auto" w:fill="FFFFFF"/>
            <w:vAlign w:val="center"/>
          </w:tcPr>
          <w:p w14:paraId="71B43AA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6,6</w:t>
            </w:r>
          </w:p>
        </w:tc>
        <w:tc>
          <w:tcPr>
            <w:tcW w:w="0" w:type="auto"/>
            <w:shd w:val="clear" w:color="auto" w:fill="FFFFFF"/>
            <w:vAlign w:val="center"/>
          </w:tcPr>
          <w:p w14:paraId="2A3B041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6,0</w:t>
            </w:r>
          </w:p>
        </w:tc>
        <w:tc>
          <w:tcPr>
            <w:tcW w:w="0" w:type="auto"/>
            <w:shd w:val="clear" w:color="auto" w:fill="FFFFFF"/>
            <w:vAlign w:val="center"/>
          </w:tcPr>
          <w:p w14:paraId="3519B8A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8,9</w:t>
            </w:r>
          </w:p>
        </w:tc>
        <w:tc>
          <w:tcPr>
            <w:tcW w:w="0" w:type="auto"/>
            <w:shd w:val="clear" w:color="auto" w:fill="FFFFFF"/>
            <w:vAlign w:val="center"/>
          </w:tcPr>
          <w:p w14:paraId="36CDE2F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10,7</w:t>
            </w:r>
          </w:p>
        </w:tc>
        <w:tc>
          <w:tcPr>
            <w:tcW w:w="0" w:type="auto"/>
            <w:shd w:val="clear" w:color="auto" w:fill="FFFFFF"/>
            <w:vAlign w:val="center"/>
          </w:tcPr>
          <w:p w14:paraId="1389FB9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12,4</w:t>
            </w:r>
          </w:p>
        </w:tc>
        <w:tc>
          <w:tcPr>
            <w:tcW w:w="0" w:type="auto"/>
            <w:shd w:val="clear" w:color="auto" w:fill="FFFFFF"/>
            <w:vAlign w:val="center"/>
          </w:tcPr>
          <w:p w14:paraId="2F84ECF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12,8</w:t>
            </w:r>
          </w:p>
        </w:tc>
        <w:tc>
          <w:tcPr>
            <w:tcW w:w="1928" w:type="dxa"/>
            <w:shd w:val="clear" w:color="auto" w:fill="FFFFFF"/>
            <w:vAlign w:val="center"/>
          </w:tcPr>
          <w:p w14:paraId="1983091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117,3</w:t>
            </w:r>
          </w:p>
        </w:tc>
      </w:tr>
      <w:tr w:rsidR="00E36C92" w:rsidRPr="00E36C92" w14:paraId="55D53645" w14:textId="77777777" w:rsidTr="00E36C92">
        <w:trPr>
          <w:trHeight w:val="292"/>
          <w:jc w:val="center"/>
        </w:trPr>
        <w:tc>
          <w:tcPr>
            <w:tcW w:w="0" w:type="auto"/>
            <w:shd w:val="clear" w:color="auto" w:fill="FFFFFF"/>
            <w:vAlign w:val="center"/>
          </w:tcPr>
          <w:p w14:paraId="72296D4E"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градом</w:t>
            </w:r>
            <w:proofErr w:type="spellEnd"/>
          </w:p>
        </w:tc>
        <w:tc>
          <w:tcPr>
            <w:tcW w:w="0" w:type="auto"/>
            <w:shd w:val="clear" w:color="auto" w:fill="FFFFFF"/>
            <w:vAlign w:val="center"/>
          </w:tcPr>
          <w:p w14:paraId="3A53448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27786D7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520C758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43067DB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0,4</w:t>
            </w:r>
          </w:p>
        </w:tc>
        <w:tc>
          <w:tcPr>
            <w:tcW w:w="0" w:type="auto"/>
            <w:shd w:val="clear" w:color="auto" w:fill="FFFFFF"/>
            <w:vAlign w:val="center"/>
          </w:tcPr>
          <w:p w14:paraId="6B1180A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0,7</w:t>
            </w:r>
          </w:p>
        </w:tc>
        <w:tc>
          <w:tcPr>
            <w:tcW w:w="0" w:type="auto"/>
            <w:shd w:val="clear" w:color="auto" w:fill="FFFFFF"/>
            <w:vAlign w:val="center"/>
          </w:tcPr>
          <w:p w14:paraId="1980DF0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0,3</w:t>
            </w:r>
          </w:p>
        </w:tc>
        <w:tc>
          <w:tcPr>
            <w:tcW w:w="0" w:type="auto"/>
            <w:shd w:val="clear" w:color="auto" w:fill="FFFFFF"/>
            <w:vAlign w:val="center"/>
          </w:tcPr>
          <w:p w14:paraId="7FF90C7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0,3</w:t>
            </w:r>
          </w:p>
        </w:tc>
        <w:tc>
          <w:tcPr>
            <w:tcW w:w="0" w:type="auto"/>
            <w:shd w:val="clear" w:color="auto" w:fill="FFFFFF"/>
            <w:vAlign w:val="center"/>
          </w:tcPr>
          <w:p w14:paraId="105F69C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0,6</w:t>
            </w:r>
          </w:p>
        </w:tc>
        <w:tc>
          <w:tcPr>
            <w:tcW w:w="0" w:type="auto"/>
            <w:shd w:val="clear" w:color="auto" w:fill="FFFFFF"/>
            <w:vAlign w:val="center"/>
          </w:tcPr>
          <w:p w14:paraId="3768B9C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0,1</w:t>
            </w:r>
          </w:p>
        </w:tc>
        <w:tc>
          <w:tcPr>
            <w:tcW w:w="0" w:type="auto"/>
            <w:shd w:val="clear" w:color="auto" w:fill="FFFFFF"/>
            <w:vAlign w:val="center"/>
          </w:tcPr>
          <w:p w14:paraId="47ACB92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4847D22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0,0</w:t>
            </w:r>
          </w:p>
        </w:tc>
        <w:tc>
          <w:tcPr>
            <w:tcW w:w="0" w:type="auto"/>
            <w:shd w:val="clear" w:color="auto" w:fill="FFFFFF"/>
            <w:vAlign w:val="center"/>
          </w:tcPr>
          <w:p w14:paraId="0656ED5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0,1</w:t>
            </w:r>
          </w:p>
        </w:tc>
        <w:tc>
          <w:tcPr>
            <w:tcW w:w="1928" w:type="dxa"/>
            <w:shd w:val="clear" w:color="auto" w:fill="FFFFFF"/>
            <w:vAlign w:val="center"/>
          </w:tcPr>
          <w:p w14:paraId="4FDC69D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2,5</w:t>
            </w:r>
          </w:p>
        </w:tc>
      </w:tr>
    </w:tbl>
    <w:p w14:paraId="6F8FD4BF" w14:textId="77777777" w:rsidR="00E36C92" w:rsidRPr="00E36C92" w:rsidRDefault="00E36C92" w:rsidP="00E36C92">
      <w:pPr>
        <w:spacing w:after="0" w:line="240" w:lineRule="auto"/>
        <w:jc w:val="both"/>
        <w:rPr>
          <w:rFonts w:ascii="Times New Roman" w:eastAsia="Calibri" w:hAnsi="Times New Roman" w:cs="Times New Roman"/>
          <w:color w:val="C00000"/>
          <w:sz w:val="24"/>
          <w:szCs w:val="24"/>
        </w:rPr>
      </w:pPr>
    </w:p>
    <w:p w14:paraId="7BE1A1DD" w14:textId="77777777" w:rsidR="00E36C92" w:rsidRPr="00E36C92" w:rsidRDefault="00E36C92" w:rsidP="00E36C92">
      <w:pPr>
        <w:spacing w:after="0" w:line="240" w:lineRule="auto"/>
        <w:ind w:firstLine="1276"/>
        <w:jc w:val="both"/>
        <w:rPr>
          <w:rFonts w:ascii="Times New Roman" w:eastAsia="Calibri" w:hAnsi="Times New Roman" w:cs="Times New Roman"/>
          <w:color w:val="C00000"/>
          <w:sz w:val="24"/>
          <w:szCs w:val="24"/>
          <w:lang w:val="sr-Latn-CS"/>
        </w:rPr>
      </w:pPr>
    </w:p>
    <w:p w14:paraId="1A0B8C81" w14:textId="77777777" w:rsidR="00E36C92" w:rsidRPr="00C57858" w:rsidRDefault="00E36C92" w:rsidP="00E36C92">
      <w:pPr>
        <w:spacing w:after="0" w:line="240" w:lineRule="auto"/>
        <w:rPr>
          <w:rFonts w:ascii="Times New Roman" w:eastAsia="Times New Roman" w:hAnsi="Times New Roman" w:cs="Times New Roman"/>
          <w:i/>
          <w:iCs/>
          <w:color w:val="C00000"/>
          <w:sz w:val="24"/>
          <w:szCs w:val="24"/>
        </w:rPr>
      </w:pPr>
    </w:p>
    <w:p w14:paraId="270010C2" w14:textId="12822C15" w:rsidR="00E36C92" w:rsidRPr="00C57858" w:rsidRDefault="00E36C92" w:rsidP="00E36C92">
      <w:pPr>
        <w:spacing w:after="0" w:line="240" w:lineRule="auto"/>
        <w:rPr>
          <w:rFonts w:ascii="Times New Roman" w:eastAsia="Calibri" w:hAnsi="Times New Roman" w:cs="Times New Roman"/>
          <w:i/>
          <w:iCs/>
          <w:sz w:val="16"/>
          <w:szCs w:val="16"/>
          <w:lang w:val="sr-Cyrl-RS" w:eastAsia="en-GB"/>
        </w:rPr>
      </w:pPr>
      <w:r w:rsidRPr="00C57858">
        <w:rPr>
          <w:rFonts w:ascii="Times New Roman" w:eastAsia="Calibri" w:hAnsi="Times New Roman" w:cs="Times New Roman"/>
          <w:bCs/>
          <w:i/>
          <w:iCs/>
          <w:kern w:val="36"/>
          <w:sz w:val="16"/>
          <w:szCs w:val="16"/>
          <w:lang w:val="sr-Latn-CS" w:eastAsia="en-GB"/>
        </w:rPr>
        <w:t>Табела бр. 4</w:t>
      </w:r>
      <w:r w:rsidRPr="00C57858">
        <w:rPr>
          <w:rFonts w:ascii="Times New Roman" w:eastAsia="Calibri" w:hAnsi="Times New Roman" w:cs="Times New Roman"/>
          <w:bCs/>
          <w:i/>
          <w:iCs/>
          <w:kern w:val="36"/>
          <w:sz w:val="16"/>
          <w:szCs w:val="16"/>
          <w:lang w:eastAsia="en-GB"/>
        </w:rPr>
        <w:t>:</w:t>
      </w:r>
      <w:r w:rsidRPr="00C57858">
        <w:rPr>
          <w:rFonts w:ascii="Times New Roman" w:eastAsia="Calibri" w:hAnsi="Times New Roman" w:cs="Times New Roman"/>
          <w:i/>
          <w:iCs/>
          <w:sz w:val="16"/>
          <w:szCs w:val="16"/>
          <w:lang w:eastAsia="en-GB"/>
        </w:rPr>
        <w:t xml:space="preserve"> </w:t>
      </w:r>
      <w:proofErr w:type="spellStart"/>
      <w:r w:rsidRPr="00C57858">
        <w:rPr>
          <w:rFonts w:ascii="Times New Roman" w:eastAsia="Calibri" w:hAnsi="Times New Roman" w:cs="Times New Roman"/>
          <w:i/>
          <w:iCs/>
          <w:sz w:val="16"/>
          <w:szCs w:val="16"/>
          <w:lang w:eastAsia="en-GB"/>
        </w:rPr>
        <w:t>Просечне</w:t>
      </w:r>
      <w:proofErr w:type="spellEnd"/>
      <w:r w:rsidRPr="00C57858">
        <w:rPr>
          <w:rFonts w:ascii="Times New Roman" w:eastAsia="Calibri" w:hAnsi="Times New Roman" w:cs="Times New Roman"/>
          <w:i/>
          <w:iCs/>
          <w:sz w:val="16"/>
          <w:szCs w:val="16"/>
          <w:lang w:eastAsia="en-GB"/>
        </w:rPr>
        <w:t xml:space="preserve"> </w:t>
      </w:r>
      <w:r w:rsidRPr="00C57858">
        <w:rPr>
          <w:rFonts w:ascii="Times New Roman" w:eastAsia="Calibri" w:hAnsi="Times New Roman" w:cs="Times New Roman"/>
          <w:i/>
          <w:iCs/>
          <w:sz w:val="16"/>
          <w:szCs w:val="16"/>
          <w:lang w:val="sr-Latn-CS" w:eastAsia="en-GB"/>
        </w:rPr>
        <w:t>месечне, годишње и екстремне вредности</w:t>
      </w:r>
      <w:r w:rsidRPr="00C57858">
        <w:rPr>
          <w:rFonts w:ascii="Times New Roman" w:eastAsia="Calibri" w:hAnsi="Times New Roman" w:cs="Times New Roman"/>
          <w:i/>
          <w:iCs/>
          <w:sz w:val="16"/>
          <w:szCs w:val="16"/>
          <w:lang w:eastAsia="en-GB"/>
        </w:rPr>
        <w:t xml:space="preserve"> </w:t>
      </w:r>
      <w:proofErr w:type="spellStart"/>
      <w:r w:rsidRPr="00C57858">
        <w:rPr>
          <w:rFonts w:ascii="Times New Roman" w:eastAsia="Calibri" w:hAnsi="Times New Roman" w:cs="Times New Roman"/>
          <w:i/>
          <w:iCs/>
          <w:sz w:val="16"/>
          <w:szCs w:val="16"/>
          <w:lang w:eastAsia="en-GB"/>
        </w:rPr>
        <w:t>за</w:t>
      </w:r>
      <w:proofErr w:type="spellEnd"/>
      <w:r w:rsidRPr="00C57858">
        <w:rPr>
          <w:rFonts w:ascii="Times New Roman" w:eastAsia="Calibri" w:hAnsi="Times New Roman" w:cs="Times New Roman"/>
          <w:i/>
          <w:iCs/>
          <w:sz w:val="16"/>
          <w:szCs w:val="16"/>
          <w:lang w:eastAsia="en-GB"/>
        </w:rPr>
        <w:t xml:space="preserve"> </w:t>
      </w:r>
      <w:proofErr w:type="spellStart"/>
      <w:r w:rsidRPr="00C57858">
        <w:rPr>
          <w:rFonts w:ascii="Times New Roman" w:eastAsia="Calibri" w:hAnsi="Times New Roman" w:cs="Times New Roman"/>
          <w:i/>
          <w:iCs/>
          <w:sz w:val="16"/>
          <w:szCs w:val="16"/>
          <w:lang w:eastAsia="en-GB"/>
        </w:rPr>
        <w:t>стандардни</w:t>
      </w:r>
      <w:proofErr w:type="spellEnd"/>
      <w:r w:rsidRPr="00C57858">
        <w:rPr>
          <w:rFonts w:ascii="Times New Roman" w:eastAsia="Calibri" w:hAnsi="Times New Roman" w:cs="Times New Roman"/>
          <w:i/>
          <w:iCs/>
          <w:sz w:val="16"/>
          <w:szCs w:val="16"/>
          <w:lang w:eastAsia="en-GB"/>
        </w:rPr>
        <w:t xml:space="preserve"> </w:t>
      </w:r>
      <w:proofErr w:type="spellStart"/>
      <w:r w:rsidRPr="00C57858">
        <w:rPr>
          <w:rFonts w:ascii="Times New Roman" w:eastAsia="Calibri" w:hAnsi="Times New Roman" w:cs="Times New Roman"/>
          <w:i/>
          <w:iCs/>
          <w:sz w:val="16"/>
          <w:szCs w:val="16"/>
          <w:lang w:eastAsia="en-GB"/>
        </w:rPr>
        <w:t>климатолошки</w:t>
      </w:r>
      <w:proofErr w:type="spellEnd"/>
      <w:r w:rsidRPr="00C57858">
        <w:rPr>
          <w:rFonts w:ascii="Times New Roman" w:eastAsia="Calibri" w:hAnsi="Times New Roman" w:cs="Times New Roman"/>
          <w:i/>
          <w:iCs/>
          <w:sz w:val="16"/>
          <w:szCs w:val="16"/>
          <w:lang w:eastAsia="en-GB"/>
        </w:rPr>
        <w:t xml:space="preserve"> </w:t>
      </w:r>
      <w:proofErr w:type="spellStart"/>
      <w:r w:rsidRPr="00C57858">
        <w:rPr>
          <w:rFonts w:ascii="Times New Roman" w:eastAsia="Calibri" w:hAnsi="Times New Roman" w:cs="Times New Roman"/>
          <w:i/>
          <w:iCs/>
          <w:sz w:val="16"/>
          <w:szCs w:val="16"/>
          <w:lang w:eastAsia="en-GB"/>
        </w:rPr>
        <w:t>период</w:t>
      </w:r>
      <w:proofErr w:type="spellEnd"/>
      <w:r w:rsidRPr="00C57858">
        <w:rPr>
          <w:rFonts w:ascii="Times New Roman" w:eastAsia="Calibri" w:hAnsi="Times New Roman" w:cs="Times New Roman"/>
          <w:i/>
          <w:iCs/>
          <w:sz w:val="16"/>
          <w:szCs w:val="16"/>
          <w:lang w:val="sr-Latn-CS" w:eastAsia="en-GB"/>
        </w:rPr>
        <w:t xml:space="preserve"> 19</w:t>
      </w:r>
      <w:r w:rsidRPr="00C57858">
        <w:rPr>
          <w:rFonts w:ascii="Times New Roman" w:eastAsia="Calibri" w:hAnsi="Times New Roman" w:cs="Times New Roman"/>
          <w:i/>
          <w:iCs/>
          <w:sz w:val="16"/>
          <w:szCs w:val="16"/>
          <w:lang w:eastAsia="en-GB"/>
        </w:rPr>
        <w:t>9</w:t>
      </w:r>
      <w:r w:rsidRPr="00C57858">
        <w:rPr>
          <w:rFonts w:ascii="Times New Roman" w:eastAsia="Calibri" w:hAnsi="Times New Roman" w:cs="Times New Roman"/>
          <w:i/>
          <w:iCs/>
          <w:sz w:val="16"/>
          <w:szCs w:val="16"/>
          <w:lang w:val="sr-Latn-CS" w:eastAsia="en-GB"/>
        </w:rPr>
        <w:t>1-20</w:t>
      </w:r>
      <w:r w:rsidRPr="00C57858">
        <w:rPr>
          <w:rFonts w:ascii="Times New Roman" w:eastAsia="Calibri" w:hAnsi="Times New Roman" w:cs="Times New Roman"/>
          <w:i/>
          <w:iCs/>
          <w:sz w:val="16"/>
          <w:szCs w:val="16"/>
          <w:lang w:eastAsia="en-GB"/>
        </w:rPr>
        <w:t>2</w:t>
      </w:r>
      <w:r w:rsidRPr="00C57858">
        <w:rPr>
          <w:rFonts w:ascii="Times New Roman" w:eastAsia="Calibri" w:hAnsi="Times New Roman" w:cs="Times New Roman"/>
          <w:i/>
          <w:iCs/>
          <w:sz w:val="16"/>
          <w:szCs w:val="16"/>
          <w:lang w:val="sr-Latn-CS" w:eastAsia="en-GB"/>
        </w:rPr>
        <w:t>0</w:t>
      </w:r>
    </w:p>
    <w:tbl>
      <w:tblPr>
        <w:tblW w:w="12840" w:type="dxa"/>
        <w:tblInd w:w="85" w:type="dxa"/>
        <w:tblLook w:val="04A0" w:firstRow="1" w:lastRow="0" w:firstColumn="1" w:lastColumn="0" w:noHBand="0" w:noVBand="1"/>
      </w:tblPr>
      <w:tblGrid>
        <w:gridCol w:w="2180"/>
        <w:gridCol w:w="820"/>
        <w:gridCol w:w="820"/>
        <w:gridCol w:w="820"/>
        <w:gridCol w:w="820"/>
        <w:gridCol w:w="820"/>
        <w:gridCol w:w="820"/>
        <w:gridCol w:w="820"/>
        <w:gridCol w:w="820"/>
        <w:gridCol w:w="820"/>
        <w:gridCol w:w="820"/>
        <w:gridCol w:w="820"/>
        <w:gridCol w:w="820"/>
        <w:gridCol w:w="820"/>
      </w:tblGrid>
      <w:tr w:rsidR="00C57858" w:rsidRPr="00C57858" w14:paraId="057B1170" w14:textId="77777777" w:rsidTr="00E36C92">
        <w:trPr>
          <w:trHeight w:val="300"/>
        </w:trPr>
        <w:tc>
          <w:tcPr>
            <w:tcW w:w="2180" w:type="dxa"/>
            <w:tcBorders>
              <w:top w:val="double" w:sz="6" w:space="0" w:color="auto"/>
              <w:left w:val="double" w:sz="6" w:space="0" w:color="auto"/>
              <w:bottom w:val="single" w:sz="4" w:space="0" w:color="auto"/>
              <w:right w:val="single" w:sz="4" w:space="0" w:color="auto"/>
            </w:tcBorders>
            <w:shd w:val="clear" w:color="000000" w:fill="FFFFFF"/>
            <w:vAlign w:val="center"/>
            <w:hideMark/>
          </w:tcPr>
          <w:p w14:paraId="488FAE61" w14:textId="77777777" w:rsidR="00E36C92" w:rsidRPr="00C57858" w:rsidRDefault="00E36C92" w:rsidP="00E36C92">
            <w:pPr>
              <w:spacing w:after="0" w:line="240" w:lineRule="auto"/>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 </w:t>
            </w:r>
          </w:p>
        </w:tc>
        <w:tc>
          <w:tcPr>
            <w:tcW w:w="820" w:type="dxa"/>
            <w:tcBorders>
              <w:top w:val="double" w:sz="6" w:space="0" w:color="auto"/>
              <w:left w:val="nil"/>
              <w:bottom w:val="single" w:sz="4" w:space="0" w:color="auto"/>
              <w:right w:val="single" w:sz="4" w:space="0" w:color="auto"/>
            </w:tcBorders>
            <w:shd w:val="clear" w:color="000000" w:fill="FFFFFF"/>
            <w:vAlign w:val="center"/>
            <w:hideMark/>
          </w:tcPr>
          <w:p w14:paraId="4B21992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јан</w:t>
            </w:r>
            <w:proofErr w:type="spellEnd"/>
          </w:p>
        </w:tc>
        <w:tc>
          <w:tcPr>
            <w:tcW w:w="820" w:type="dxa"/>
            <w:tcBorders>
              <w:top w:val="double" w:sz="6" w:space="0" w:color="auto"/>
              <w:left w:val="nil"/>
              <w:bottom w:val="single" w:sz="4" w:space="0" w:color="auto"/>
              <w:right w:val="single" w:sz="4" w:space="0" w:color="auto"/>
            </w:tcBorders>
            <w:shd w:val="clear" w:color="000000" w:fill="FFFFFF"/>
            <w:vAlign w:val="center"/>
            <w:hideMark/>
          </w:tcPr>
          <w:p w14:paraId="62FD45C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феб</w:t>
            </w:r>
            <w:proofErr w:type="spellEnd"/>
          </w:p>
        </w:tc>
        <w:tc>
          <w:tcPr>
            <w:tcW w:w="820" w:type="dxa"/>
            <w:tcBorders>
              <w:top w:val="double" w:sz="6" w:space="0" w:color="auto"/>
              <w:left w:val="nil"/>
              <w:bottom w:val="single" w:sz="4" w:space="0" w:color="auto"/>
              <w:right w:val="single" w:sz="4" w:space="0" w:color="auto"/>
            </w:tcBorders>
            <w:shd w:val="clear" w:color="000000" w:fill="FFFFFF"/>
            <w:vAlign w:val="center"/>
            <w:hideMark/>
          </w:tcPr>
          <w:p w14:paraId="296BEB7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мар</w:t>
            </w:r>
            <w:proofErr w:type="spellEnd"/>
          </w:p>
        </w:tc>
        <w:tc>
          <w:tcPr>
            <w:tcW w:w="820" w:type="dxa"/>
            <w:tcBorders>
              <w:top w:val="double" w:sz="6" w:space="0" w:color="auto"/>
              <w:left w:val="nil"/>
              <w:bottom w:val="single" w:sz="4" w:space="0" w:color="auto"/>
              <w:right w:val="single" w:sz="4" w:space="0" w:color="auto"/>
            </w:tcBorders>
            <w:shd w:val="clear" w:color="000000" w:fill="FFFFFF"/>
            <w:vAlign w:val="center"/>
            <w:hideMark/>
          </w:tcPr>
          <w:p w14:paraId="2C35293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апр</w:t>
            </w:r>
            <w:proofErr w:type="spellEnd"/>
          </w:p>
        </w:tc>
        <w:tc>
          <w:tcPr>
            <w:tcW w:w="820" w:type="dxa"/>
            <w:tcBorders>
              <w:top w:val="double" w:sz="6" w:space="0" w:color="auto"/>
              <w:left w:val="nil"/>
              <w:bottom w:val="single" w:sz="4" w:space="0" w:color="auto"/>
              <w:right w:val="single" w:sz="4" w:space="0" w:color="auto"/>
            </w:tcBorders>
            <w:shd w:val="clear" w:color="000000" w:fill="FFFFFF"/>
            <w:vAlign w:val="center"/>
            <w:hideMark/>
          </w:tcPr>
          <w:p w14:paraId="0E7A2B6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мај</w:t>
            </w:r>
            <w:proofErr w:type="spellEnd"/>
          </w:p>
        </w:tc>
        <w:tc>
          <w:tcPr>
            <w:tcW w:w="820" w:type="dxa"/>
            <w:tcBorders>
              <w:top w:val="double" w:sz="6" w:space="0" w:color="auto"/>
              <w:left w:val="nil"/>
              <w:bottom w:val="single" w:sz="4" w:space="0" w:color="auto"/>
              <w:right w:val="single" w:sz="4" w:space="0" w:color="auto"/>
            </w:tcBorders>
            <w:shd w:val="clear" w:color="000000" w:fill="FFFFFF"/>
            <w:vAlign w:val="center"/>
            <w:hideMark/>
          </w:tcPr>
          <w:p w14:paraId="7FDF9F6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јун</w:t>
            </w:r>
            <w:proofErr w:type="spellEnd"/>
          </w:p>
        </w:tc>
        <w:tc>
          <w:tcPr>
            <w:tcW w:w="820" w:type="dxa"/>
            <w:tcBorders>
              <w:top w:val="double" w:sz="6" w:space="0" w:color="auto"/>
              <w:left w:val="nil"/>
              <w:bottom w:val="single" w:sz="4" w:space="0" w:color="auto"/>
              <w:right w:val="single" w:sz="4" w:space="0" w:color="auto"/>
            </w:tcBorders>
            <w:shd w:val="clear" w:color="000000" w:fill="FFFFFF"/>
            <w:vAlign w:val="center"/>
            <w:hideMark/>
          </w:tcPr>
          <w:p w14:paraId="40F3FB5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јул</w:t>
            </w:r>
            <w:proofErr w:type="spellEnd"/>
          </w:p>
        </w:tc>
        <w:tc>
          <w:tcPr>
            <w:tcW w:w="820" w:type="dxa"/>
            <w:tcBorders>
              <w:top w:val="double" w:sz="6" w:space="0" w:color="auto"/>
              <w:left w:val="nil"/>
              <w:bottom w:val="single" w:sz="4" w:space="0" w:color="auto"/>
              <w:right w:val="single" w:sz="4" w:space="0" w:color="auto"/>
            </w:tcBorders>
            <w:shd w:val="clear" w:color="000000" w:fill="FFFFFF"/>
            <w:vAlign w:val="center"/>
            <w:hideMark/>
          </w:tcPr>
          <w:p w14:paraId="6AFE951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авг</w:t>
            </w:r>
            <w:proofErr w:type="spellEnd"/>
          </w:p>
        </w:tc>
        <w:tc>
          <w:tcPr>
            <w:tcW w:w="820" w:type="dxa"/>
            <w:tcBorders>
              <w:top w:val="double" w:sz="6" w:space="0" w:color="auto"/>
              <w:left w:val="nil"/>
              <w:bottom w:val="single" w:sz="4" w:space="0" w:color="auto"/>
              <w:right w:val="single" w:sz="4" w:space="0" w:color="auto"/>
            </w:tcBorders>
            <w:shd w:val="clear" w:color="000000" w:fill="FFFFFF"/>
            <w:vAlign w:val="center"/>
            <w:hideMark/>
          </w:tcPr>
          <w:p w14:paraId="43AB8F8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сеп</w:t>
            </w:r>
            <w:proofErr w:type="spellEnd"/>
          </w:p>
        </w:tc>
        <w:tc>
          <w:tcPr>
            <w:tcW w:w="820" w:type="dxa"/>
            <w:tcBorders>
              <w:top w:val="double" w:sz="6" w:space="0" w:color="auto"/>
              <w:left w:val="nil"/>
              <w:bottom w:val="single" w:sz="4" w:space="0" w:color="auto"/>
              <w:right w:val="single" w:sz="4" w:space="0" w:color="auto"/>
            </w:tcBorders>
            <w:shd w:val="clear" w:color="000000" w:fill="FFFFFF"/>
            <w:vAlign w:val="center"/>
            <w:hideMark/>
          </w:tcPr>
          <w:p w14:paraId="27AE93D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окт</w:t>
            </w:r>
            <w:proofErr w:type="spellEnd"/>
          </w:p>
        </w:tc>
        <w:tc>
          <w:tcPr>
            <w:tcW w:w="820" w:type="dxa"/>
            <w:tcBorders>
              <w:top w:val="double" w:sz="6" w:space="0" w:color="auto"/>
              <w:left w:val="nil"/>
              <w:bottom w:val="single" w:sz="4" w:space="0" w:color="auto"/>
              <w:right w:val="single" w:sz="4" w:space="0" w:color="auto"/>
            </w:tcBorders>
            <w:shd w:val="clear" w:color="000000" w:fill="FFFFFF"/>
            <w:vAlign w:val="center"/>
            <w:hideMark/>
          </w:tcPr>
          <w:p w14:paraId="6F6AC93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нов</w:t>
            </w:r>
            <w:proofErr w:type="spellEnd"/>
          </w:p>
        </w:tc>
        <w:tc>
          <w:tcPr>
            <w:tcW w:w="820" w:type="dxa"/>
            <w:tcBorders>
              <w:top w:val="double" w:sz="6" w:space="0" w:color="auto"/>
              <w:left w:val="nil"/>
              <w:bottom w:val="single" w:sz="4" w:space="0" w:color="auto"/>
              <w:right w:val="single" w:sz="4" w:space="0" w:color="auto"/>
            </w:tcBorders>
            <w:shd w:val="clear" w:color="000000" w:fill="FFFFFF"/>
            <w:vAlign w:val="center"/>
            <w:hideMark/>
          </w:tcPr>
          <w:p w14:paraId="6EB5431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дец</w:t>
            </w:r>
            <w:proofErr w:type="spellEnd"/>
          </w:p>
        </w:tc>
        <w:tc>
          <w:tcPr>
            <w:tcW w:w="820" w:type="dxa"/>
            <w:tcBorders>
              <w:top w:val="double" w:sz="6" w:space="0" w:color="auto"/>
              <w:left w:val="nil"/>
              <w:bottom w:val="single" w:sz="4" w:space="0" w:color="auto"/>
              <w:right w:val="double" w:sz="6" w:space="0" w:color="auto"/>
            </w:tcBorders>
            <w:shd w:val="clear" w:color="000000" w:fill="FFFFFF"/>
            <w:vAlign w:val="center"/>
            <w:hideMark/>
          </w:tcPr>
          <w:p w14:paraId="3ADB2DD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год</w:t>
            </w:r>
            <w:proofErr w:type="spellEnd"/>
            <w:r w:rsidRPr="00C57858">
              <w:rPr>
                <w:rFonts w:ascii="Times New Roman" w:eastAsia="Times New Roman" w:hAnsi="Times New Roman" w:cs="Times New Roman"/>
                <w:sz w:val="20"/>
                <w:szCs w:val="20"/>
              </w:rPr>
              <w:t>.</w:t>
            </w:r>
          </w:p>
        </w:tc>
      </w:tr>
      <w:tr w:rsidR="00C57858" w:rsidRPr="00C57858" w14:paraId="2FA047F0" w14:textId="77777777" w:rsidTr="00E36C92">
        <w:trPr>
          <w:trHeight w:val="300"/>
        </w:trPr>
        <w:tc>
          <w:tcPr>
            <w:tcW w:w="12840" w:type="dxa"/>
            <w:gridSpan w:val="14"/>
            <w:tcBorders>
              <w:top w:val="single" w:sz="4" w:space="0" w:color="auto"/>
              <w:left w:val="double" w:sz="6" w:space="0" w:color="auto"/>
              <w:bottom w:val="single" w:sz="4" w:space="0" w:color="auto"/>
              <w:right w:val="double" w:sz="6" w:space="0" w:color="000000"/>
            </w:tcBorders>
            <w:shd w:val="clear" w:color="000000" w:fill="FFFFFF"/>
            <w:vAlign w:val="center"/>
            <w:hideMark/>
          </w:tcPr>
          <w:p w14:paraId="5D58B839"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gramStart"/>
            <w:r w:rsidRPr="00C57858">
              <w:rPr>
                <w:rFonts w:ascii="Times New Roman" w:eastAsia="Times New Roman" w:hAnsi="Times New Roman" w:cs="Times New Roman"/>
                <w:sz w:val="20"/>
                <w:szCs w:val="20"/>
              </w:rPr>
              <w:t>ТЕМПЕРАТУРА  ВАЗДУХА</w:t>
            </w:r>
            <w:proofErr w:type="gramEnd"/>
            <w:r w:rsidRPr="00C57858">
              <w:rPr>
                <w:rFonts w:ascii="Times New Roman" w:eastAsia="Times New Roman" w:hAnsi="Times New Roman" w:cs="Times New Roman"/>
                <w:sz w:val="20"/>
                <w:szCs w:val="20"/>
              </w:rPr>
              <w:t xml:space="preserve"> (°C)</w:t>
            </w:r>
          </w:p>
        </w:tc>
      </w:tr>
      <w:tr w:rsidR="00C57858" w:rsidRPr="00C57858" w14:paraId="20711714"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32F484E0"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Нормална</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вредност</w:t>
            </w:r>
            <w:proofErr w:type="spellEnd"/>
          </w:p>
        </w:tc>
        <w:tc>
          <w:tcPr>
            <w:tcW w:w="820" w:type="dxa"/>
            <w:tcBorders>
              <w:top w:val="nil"/>
              <w:left w:val="nil"/>
              <w:bottom w:val="single" w:sz="4" w:space="0" w:color="auto"/>
              <w:right w:val="single" w:sz="4" w:space="0" w:color="auto"/>
            </w:tcBorders>
            <w:shd w:val="clear" w:color="000000" w:fill="FFFFFF"/>
            <w:vAlign w:val="center"/>
            <w:hideMark/>
          </w:tcPr>
          <w:p w14:paraId="699A522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-1,7</w:t>
            </w:r>
          </w:p>
        </w:tc>
        <w:tc>
          <w:tcPr>
            <w:tcW w:w="820" w:type="dxa"/>
            <w:tcBorders>
              <w:top w:val="nil"/>
              <w:left w:val="nil"/>
              <w:bottom w:val="single" w:sz="4" w:space="0" w:color="auto"/>
              <w:right w:val="single" w:sz="4" w:space="0" w:color="auto"/>
            </w:tcBorders>
            <w:shd w:val="clear" w:color="000000" w:fill="FFFFFF"/>
            <w:vAlign w:val="center"/>
            <w:hideMark/>
          </w:tcPr>
          <w:p w14:paraId="604F692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-0,6</w:t>
            </w:r>
          </w:p>
        </w:tc>
        <w:tc>
          <w:tcPr>
            <w:tcW w:w="820" w:type="dxa"/>
            <w:tcBorders>
              <w:top w:val="nil"/>
              <w:left w:val="nil"/>
              <w:bottom w:val="single" w:sz="4" w:space="0" w:color="auto"/>
              <w:right w:val="single" w:sz="4" w:space="0" w:color="auto"/>
            </w:tcBorders>
            <w:shd w:val="clear" w:color="000000" w:fill="FFFFFF"/>
            <w:vAlign w:val="center"/>
            <w:hideMark/>
          </w:tcPr>
          <w:p w14:paraId="6181F11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2,9</w:t>
            </w:r>
          </w:p>
        </w:tc>
        <w:tc>
          <w:tcPr>
            <w:tcW w:w="820" w:type="dxa"/>
            <w:tcBorders>
              <w:top w:val="nil"/>
              <w:left w:val="nil"/>
              <w:bottom w:val="single" w:sz="4" w:space="0" w:color="auto"/>
              <w:right w:val="single" w:sz="4" w:space="0" w:color="auto"/>
            </w:tcBorders>
            <w:shd w:val="clear" w:color="000000" w:fill="FFFFFF"/>
            <w:vAlign w:val="center"/>
            <w:hideMark/>
          </w:tcPr>
          <w:p w14:paraId="510A8C6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7,8</w:t>
            </w:r>
          </w:p>
        </w:tc>
        <w:tc>
          <w:tcPr>
            <w:tcW w:w="820" w:type="dxa"/>
            <w:tcBorders>
              <w:top w:val="nil"/>
              <w:left w:val="nil"/>
              <w:bottom w:val="single" w:sz="4" w:space="0" w:color="auto"/>
              <w:right w:val="single" w:sz="4" w:space="0" w:color="auto"/>
            </w:tcBorders>
            <w:shd w:val="clear" w:color="000000" w:fill="FFFFFF"/>
            <w:vAlign w:val="center"/>
            <w:hideMark/>
          </w:tcPr>
          <w:p w14:paraId="1CB8C96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12,4</w:t>
            </w:r>
          </w:p>
        </w:tc>
        <w:tc>
          <w:tcPr>
            <w:tcW w:w="820" w:type="dxa"/>
            <w:tcBorders>
              <w:top w:val="nil"/>
              <w:left w:val="nil"/>
              <w:bottom w:val="single" w:sz="4" w:space="0" w:color="auto"/>
              <w:right w:val="single" w:sz="4" w:space="0" w:color="auto"/>
            </w:tcBorders>
            <w:shd w:val="clear" w:color="000000" w:fill="FFFFFF"/>
            <w:vAlign w:val="center"/>
            <w:hideMark/>
          </w:tcPr>
          <w:p w14:paraId="7813053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16,2</w:t>
            </w:r>
          </w:p>
        </w:tc>
        <w:tc>
          <w:tcPr>
            <w:tcW w:w="820" w:type="dxa"/>
            <w:tcBorders>
              <w:top w:val="nil"/>
              <w:left w:val="nil"/>
              <w:bottom w:val="single" w:sz="4" w:space="0" w:color="auto"/>
              <w:right w:val="single" w:sz="4" w:space="0" w:color="auto"/>
            </w:tcBorders>
            <w:shd w:val="clear" w:color="000000" w:fill="FFFFFF"/>
            <w:vAlign w:val="center"/>
            <w:hideMark/>
          </w:tcPr>
          <w:p w14:paraId="0CBB69B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18,1</w:t>
            </w:r>
          </w:p>
        </w:tc>
        <w:tc>
          <w:tcPr>
            <w:tcW w:w="820" w:type="dxa"/>
            <w:tcBorders>
              <w:top w:val="nil"/>
              <w:left w:val="nil"/>
              <w:bottom w:val="single" w:sz="4" w:space="0" w:color="auto"/>
              <w:right w:val="single" w:sz="4" w:space="0" w:color="auto"/>
            </w:tcBorders>
            <w:shd w:val="clear" w:color="000000" w:fill="FFFFFF"/>
            <w:vAlign w:val="center"/>
            <w:hideMark/>
          </w:tcPr>
          <w:p w14:paraId="0CD46D6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18,3</w:t>
            </w:r>
          </w:p>
        </w:tc>
        <w:tc>
          <w:tcPr>
            <w:tcW w:w="820" w:type="dxa"/>
            <w:tcBorders>
              <w:top w:val="nil"/>
              <w:left w:val="nil"/>
              <w:bottom w:val="single" w:sz="4" w:space="0" w:color="auto"/>
              <w:right w:val="single" w:sz="4" w:space="0" w:color="auto"/>
            </w:tcBorders>
            <w:shd w:val="clear" w:color="000000" w:fill="FFFFFF"/>
            <w:vAlign w:val="center"/>
            <w:hideMark/>
          </w:tcPr>
          <w:p w14:paraId="4C74BD1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13,4</w:t>
            </w:r>
          </w:p>
        </w:tc>
        <w:tc>
          <w:tcPr>
            <w:tcW w:w="820" w:type="dxa"/>
            <w:tcBorders>
              <w:top w:val="nil"/>
              <w:left w:val="nil"/>
              <w:bottom w:val="single" w:sz="4" w:space="0" w:color="auto"/>
              <w:right w:val="single" w:sz="4" w:space="0" w:color="auto"/>
            </w:tcBorders>
            <w:shd w:val="clear" w:color="000000" w:fill="FFFFFF"/>
            <w:vAlign w:val="center"/>
            <w:hideMark/>
          </w:tcPr>
          <w:p w14:paraId="3585E9B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9,1</w:t>
            </w:r>
          </w:p>
        </w:tc>
        <w:tc>
          <w:tcPr>
            <w:tcW w:w="820" w:type="dxa"/>
            <w:tcBorders>
              <w:top w:val="nil"/>
              <w:left w:val="nil"/>
              <w:bottom w:val="single" w:sz="4" w:space="0" w:color="auto"/>
              <w:right w:val="single" w:sz="4" w:space="0" w:color="auto"/>
            </w:tcBorders>
            <w:shd w:val="clear" w:color="000000" w:fill="FFFFFF"/>
            <w:vAlign w:val="center"/>
            <w:hideMark/>
          </w:tcPr>
          <w:p w14:paraId="6D635E8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4,3</w:t>
            </w:r>
          </w:p>
        </w:tc>
        <w:tc>
          <w:tcPr>
            <w:tcW w:w="820" w:type="dxa"/>
            <w:tcBorders>
              <w:top w:val="nil"/>
              <w:left w:val="nil"/>
              <w:bottom w:val="single" w:sz="4" w:space="0" w:color="auto"/>
              <w:right w:val="single" w:sz="4" w:space="0" w:color="auto"/>
            </w:tcBorders>
            <w:shd w:val="clear" w:color="000000" w:fill="FFFFFF"/>
            <w:vAlign w:val="center"/>
            <w:hideMark/>
          </w:tcPr>
          <w:p w14:paraId="182E4D7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-0,9</w:t>
            </w:r>
          </w:p>
        </w:tc>
        <w:tc>
          <w:tcPr>
            <w:tcW w:w="820" w:type="dxa"/>
            <w:tcBorders>
              <w:top w:val="nil"/>
              <w:left w:val="nil"/>
              <w:bottom w:val="single" w:sz="4" w:space="0" w:color="auto"/>
              <w:right w:val="double" w:sz="6" w:space="0" w:color="auto"/>
            </w:tcBorders>
            <w:shd w:val="clear" w:color="000000" w:fill="FFFFFF"/>
            <w:vAlign w:val="center"/>
            <w:hideMark/>
          </w:tcPr>
          <w:p w14:paraId="435EA1C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8,3</w:t>
            </w:r>
          </w:p>
        </w:tc>
      </w:tr>
      <w:tr w:rsidR="00C57858" w:rsidRPr="00C57858" w14:paraId="62AD30CA"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2D8F0E31"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Средња</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максимална</w:t>
            </w:r>
            <w:proofErr w:type="spellEnd"/>
          </w:p>
        </w:tc>
        <w:tc>
          <w:tcPr>
            <w:tcW w:w="820" w:type="dxa"/>
            <w:tcBorders>
              <w:top w:val="nil"/>
              <w:left w:val="nil"/>
              <w:bottom w:val="single" w:sz="4" w:space="0" w:color="auto"/>
              <w:right w:val="single" w:sz="4" w:space="0" w:color="auto"/>
            </w:tcBorders>
            <w:shd w:val="clear" w:color="000000" w:fill="FFFFFF"/>
            <w:vAlign w:val="center"/>
            <w:hideMark/>
          </w:tcPr>
          <w:p w14:paraId="642042E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2,4</w:t>
            </w:r>
          </w:p>
        </w:tc>
        <w:tc>
          <w:tcPr>
            <w:tcW w:w="820" w:type="dxa"/>
            <w:tcBorders>
              <w:top w:val="nil"/>
              <w:left w:val="nil"/>
              <w:bottom w:val="single" w:sz="4" w:space="0" w:color="auto"/>
              <w:right w:val="single" w:sz="4" w:space="0" w:color="auto"/>
            </w:tcBorders>
            <w:shd w:val="clear" w:color="000000" w:fill="FFFFFF"/>
            <w:vAlign w:val="center"/>
            <w:hideMark/>
          </w:tcPr>
          <w:p w14:paraId="44B4186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3,9</w:t>
            </w:r>
          </w:p>
        </w:tc>
        <w:tc>
          <w:tcPr>
            <w:tcW w:w="820" w:type="dxa"/>
            <w:tcBorders>
              <w:top w:val="nil"/>
              <w:left w:val="nil"/>
              <w:bottom w:val="single" w:sz="4" w:space="0" w:color="auto"/>
              <w:right w:val="single" w:sz="4" w:space="0" w:color="auto"/>
            </w:tcBorders>
            <w:shd w:val="clear" w:color="000000" w:fill="FFFFFF"/>
            <w:vAlign w:val="center"/>
            <w:hideMark/>
          </w:tcPr>
          <w:p w14:paraId="4C18D18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7,9</w:t>
            </w:r>
          </w:p>
        </w:tc>
        <w:tc>
          <w:tcPr>
            <w:tcW w:w="820" w:type="dxa"/>
            <w:tcBorders>
              <w:top w:val="nil"/>
              <w:left w:val="nil"/>
              <w:bottom w:val="single" w:sz="4" w:space="0" w:color="auto"/>
              <w:right w:val="single" w:sz="4" w:space="0" w:color="auto"/>
            </w:tcBorders>
            <w:shd w:val="clear" w:color="000000" w:fill="FFFFFF"/>
            <w:vAlign w:val="center"/>
            <w:hideMark/>
          </w:tcPr>
          <w:p w14:paraId="6F2B050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12,9</w:t>
            </w:r>
          </w:p>
        </w:tc>
        <w:tc>
          <w:tcPr>
            <w:tcW w:w="820" w:type="dxa"/>
            <w:tcBorders>
              <w:top w:val="nil"/>
              <w:left w:val="nil"/>
              <w:bottom w:val="single" w:sz="4" w:space="0" w:color="auto"/>
              <w:right w:val="single" w:sz="4" w:space="0" w:color="auto"/>
            </w:tcBorders>
            <w:shd w:val="clear" w:color="000000" w:fill="FFFFFF"/>
            <w:vAlign w:val="center"/>
            <w:hideMark/>
          </w:tcPr>
          <w:p w14:paraId="606CC75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17,6</w:t>
            </w:r>
          </w:p>
        </w:tc>
        <w:tc>
          <w:tcPr>
            <w:tcW w:w="820" w:type="dxa"/>
            <w:tcBorders>
              <w:top w:val="nil"/>
              <w:left w:val="nil"/>
              <w:bottom w:val="single" w:sz="4" w:space="0" w:color="auto"/>
              <w:right w:val="single" w:sz="4" w:space="0" w:color="auto"/>
            </w:tcBorders>
            <w:shd w:val="clear" w:color="000000" w:fill="FFFFFF"/>
            <w:vAlign w:val="center"/>
            <w:hideMark/>
          </w:tcPr>
          <w:p w14:paraId="482840B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21,5</w:t>
            </w:r>
          </w:p>
        </w:tc>
        <w:tc>
          <w:tcPr>
            <w:tcW w:w="820" w:type="dxa"/>
            <w:tcBorders>
              <w:top w:val="nil"/>
              <w:left w:val="nil"/>
              <w:bottom w:val="single" w:sz="4" w:space="0" w:color="auto"/>
              <w:right w:val="single" w:sz="4" w:space="0" w:color="auto"/>
            </w:tcBorders>
            <w:shd w:val="clear" w:color="000000" w:fill="FFFFFF"/>
            <w:vAlign w:val="center"/>
            <w:hideMark/>
          </w:tcPr>
          <w:p w14:paraId="4B47FD8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23,6</w:t>
            </w:r>
          </w:p>
        </w:tc>
        <w:tc>
          <w:tcPr>
            <w:tcW w:w="820" w:type="dxa"/>
            <w:tcBorders>
              <w:top w:val="nil"/>
              <w:left w:val="nil"/>
              <w:bottom w:val="single" w:sz="4" w:space="0" w:color="auto"/>
              <w:right w:val="single" w:sz="4" w:space="0" w:color="auto"/>
            </w:tcBorders>
            <w:shd w:val="clear" w:color="000000" w:fill="FFFFFF"/>
            <w:vAlign w:val="center"/>
            <w:hideMark/>
          </w:tcPr>
          <w:p w14:paraId="23D61BB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24,1</w:t>
            </w:r>
          </w:p>
        </w:tc>
        <w:tc>
          <w:tcPr>
            <w:tcW w:w="820" w:type="dxa"/>
            <w:tcBorders>
              <w:top w:val="nil"/>
              <w:left w:val="nil"/>
              <w:bottom w:val="single" w:sz="4" w:space="0" w:color="auto"/>
              <w:right w:val="single" w:sz="4" w:space="0" w:color="auto"/>
            </w:tcBorders>
            <w:shd w:val="clear" w:color="000000" w:fill="FFFFFF"/>
            <w:vAlign w:val="center"/>
            <w:hideMark/>
          </w:tcPr>
          <w:p w14:paraId="67F1A54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18,7</w:t>
            </w:r>
          </w:p>
        </w:tc>
        <w:tc>
          <w:tcPr>
            <w:tcW w:w="820" w:type="dxa"/>
            <w:tcBorders>
              <w:top w:val="nil"/>
              <w:left w:val="nil"/>
              <w:bottom w:val="single" w:sz="4" w:space="0" w:color="auto"/>
              <w:right w:val="single" w:sz="4" w:space="0" w:color="auto"/>
            </w:tcBorders>
            <w:shd w:val="clear" w:color="000000" w:fill="FFFFFF"/>
            <w:vAlign w:val="center"/>
            <w:hideMark/>
          </w:tcPr>
          <w:p w14:paraId="3C5F5DC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14,2</w:t>
            </w:r>
          </w:p>
        </w:tc>
        <w:tc>
          <w:tcPr>
            <w:tcW w:w="820" w:type="dxa"/>
            <w:tcBorders>
              <w:top w:val="nil"/>
              <w:left w:val="nil"/>
              <w:bottom w:val="single" w:sz="4" w:space="0" w:color="auto"/>
              <w:right w:val="single" w:sz="4" w:space="0" w:color="auto"/>
            </w:tcBorders>
            <w:shd w:val="clear" w:color="000000" w:fill="FFFFFF"/>
            <w:vAlign w:val="center"/>
            <w:hideMark/>
          </w:tcPr>
          <w:p w14:paraId="319E71B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8,8</w:t>
            </w:r>
          </w:p>
        </w:tc>
        <w:tc>
          <w:tcPr>
            <w:tcW w:w="820" w:type="dxa"/>
            <w:tcBorders>
              <w:top w:val="nil"/>
              <w:left w:val="nil"/>
              <w:bottom w:val="single" w:sz="4" w:space="0" w:color="auto"/>
              <w:right w:val="single" w:sz="4" w:space="0" w:color="auto"/>
            </w:tcBorders>
            <w:shd w:val="clear" w:color="000000" w:fill="FFFFFF"/>
            <w:vAlign w:val="center"/>
            <w:hideMark/>
          </w:tcPr>
          <w:p w14:paraId="267D571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2,9</w:t>
            </w:r>
          </w:p>
        </w:tc>
        <w:tc>
          <w:tcPr>
            <w:tcW w:w="820" w:type="dxa"/>
            <w:tcBorders>
              <w:top w:val="nil"/>
              <w:left w:val="nil"/>
              <w:bottom w:val="single" w:sz="4" w:space="0" w:color="auto"/>
              <w:right w:val="double" w:sz="6" w:space="0" w:color="auto"/>
            </w:tcBorders>
            <w:shd w:val="clear" w:color="000000" w:fill="FFFFFF"/>
            <w:vAlign w:val="center"/>
            <w:hideMark/>
          </w:tcPr>
          <w:p w14:paraId="3181FBF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13,2</w:t>
            </w:r>
          </w:p>
        </w:tc>
      </w:tr>
      <w:tr w:rsidR="00C57858" w:rsidRPr="00C57858" w14:paraId="735B7FFE"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29359657"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Средња</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минимална</w:t>
            </w:r>
            <w:proofErr w:type="spellEnd"/>
          </w:p>
        </w:tc>
        <w:tc>
          <w:tcPr>
            <w:tcW w:w="820" w:type="dxa"/>
            <w:tcBorders>
              <w:top w:val="nil"/>
              <w:left w:val="nil"/>
              <w:bottom w:val="single" w:sz="4" w:space="0" w:color="auto"/>
              <w:right w:val="single" w:sz="4" w:space="0" w:color="auto"/>
            </w:tcBorders>
            <w:shd w:val="clear" w:color="000000" w:fill="FFFFFF"/>
            <w:vAlign w:val="center"/>
            <w:hideMark/>
          </w:tcPr>
          <w:p w14:paraId="07D5631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-4,8</w:t>
            </w:r>
          </w:p>
        </w:tc>
        <w:tc>
          <w:tcPr>
            <w:tcW w:w="820" w:type="dxa"/>
            <w:tcBorders>
              <w:top w:val="nil"/>
              <w:left w:val="nil"/>
              <w:bottom w:val="single" w:sz="4" w:space="0" w:color="auto"/>
              <w:right w:val="single" w:sz="4" w:space="0" w:color="auto"/>
            </w:tcBorders>
            <w:shd w:val="clear" w:color="000000" w:fill="FFFFFF"/>
            <w:vAlign w:val="center"/>
            <w:hideMark/>
          </w:tcPr>
          <w:p w14:paraId="2047613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-4,1</w:t>
            </w:r>
          </w:p>
        </w:tc>
        <w:tc>
          <w:tcPr>
            <w:tcW w:w="820" w:type="dxa"/>
            <w:tcBorders>
              <w:top w:val="nil"/>
              <w:left w:val="nil"/>
              <w:bottom w:val="single" w:sz="4" w:space="0" w:color="auto"/>
              <w:right w:val="single" w:sz="4" w:space="0" w:color="auto"/>
            </w:tcBorders>
            <w:shd w:val="clear" w:color="000000" w:fill="FFFFFF"/>
            <w:vAlign w:val="center"/>
            <w:hideMark/>
          </w:tcPr>
          <w:p w14:paraId="6D6A52F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-0,9</w:t>
            </w:r>
          </w:p>
        </w:tc>
        <w:tc>
          <w:tcPr>
            <w:tcW w:w="820" w:type="dxa"/>
            <w:tcBorders>
              <w:top w:val="nil"/>
              <w:left w:val="nil"/>
              <w:bottom w:val="single" w:sz="4" w:space="0" w:color="auto"/>
              <w:right w:val="single" w:sz="4" w:space="0" w:color="auto"/>
            </w:tcBorders>
            <w:shd w:val="clear" w:color="000000" w:fill="FFFFFF"/>
            <w:vAlign w:val="center"/>
            <w:hideMark/>
          </w:tcPr>
          <w:p w14:paraId="22FE174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3,5</w:t>
            </w:r>
          </w:p>
        </w:tc>
        <w:tc>
          <w:tcPr>
            <w:tcW w:w="820" w:type="dxa"/>
            <w:tcBorders>
              <w:top w:val="nil"/>
              <w:left w:val="nil"/>
              <w:bottom w:val="single" w:sz="4" w:space="0" w:color="auto"/>
              <w:right w:val="single" w:sz="4" w:space="0" w:color="auto"/>
            </w:tcBorders>
            <w:shd w:val="clear" w:color="000000" w:fill="FFFFFF"/>
            <w:vAlign w:val="center"/>
            <w:hideMark/>
          </w:tcPr>
          <w:p w14:paraId="08D03D0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7,8</w:t>
            </w:r>
          </w:p>
        </w:tc>
        <w:tc>
          <w:tcPr>
            <w:tcW w:w="820" w:type="dxa"/>
            <w:tcBorders>
              <w:top w:val="nil"/>
              <w:left w:val="nil"/>
              <w:bottom w:val="single" w:sz="4" w:space="0" w:color="auto"/>
              <w:right w:val="single" w:sz="4" w:space="0" w:color="auto"/>
            </w:tcBorders>
            <w:shd w:val="clear" w:color="000000" w:fill="FFFFFF"/>
            <w:vAlign w:val="center"/>
            <w:hideMark/>
          </w:tcPr>
          <w:p w14:paraId="37C2633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11,4</w:t>
            </w:r>
          </w:p>
        </w:tc>
        <w:tc>
          <w:tcPr>
            <w:tcW w:w="820" w:type="dxa"/>
            <w:tcBorders>
              <w:top w:val="nil"/>
              <w:left w:val="nil"/>
              <w:bottom w:val="single" w:sz="4" w:space="0" w:color="auto"/>
              <w:right w:val="single" w:sz="4" w:space="0" w:color="auto"/>
            </w:tcBorders>
            <w:shd w:val="clear" w:color="000000" w:fill="FFFFFF"/>
            <w:vAlign w:val="center"/>
            <w:hideMark/>
          </w:tcPr>
          <w:p w14:paraId="3765838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13,1</w:t>
            </w:r>
          </w:p>
        </w:tc>
        <w:tc>
          <w:tcPr>
            <w:tcW w:w="820" w:type="dxa"/>
            <w:tcBorders>
              <w:top w:val="nil"/>
              <w:left w:val="nil"/>
              <w:bottom w:val="single" w:sz="4" w:space="0" w:color="auto"/>
              <w:right w:val="single" w:sz="4" w:space="0" w:color="auto"/>
            </w:tcBorders>
            <w:shd w:val="clear" w:color="000000" w:fill="FFFFFF"/>
            <w:vAlign w:val="center"/>
            <w:hideMark/>
          </w:tcPr>
          <w:p w14:paraId="4C74D67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13,5</w:t>
            </w:r>
          </w:p>
        </w:tc>
        <w:tc>
          <w:tcPr>
            <w:tcW w:w="820" w:type="dxa"/>
            <w:tcBorders>
              <w:top w:val="nil"/>
              <w:left w:val="nil"/>
              <w:bottom w:val="single" w:sz="4" w:space="0" w:color="auto"/>
              <w:right w:val="single" w:sz="4" w:space="0" w:color="auto"/>
            </w:tcBorders>
            <w:shd w:val="clear" w:color="000000" w:fill="FFFFFF"/>
            <w:vAlign w:val="center"/>
            <w:hideMark/>
          </w:tcPr>
          <w:p w14:paraId="3954AB6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9,3</w:t>
            </w:r>
          </w:p>
        </w:tc>
        <w:tc>
          <w:tcPr>
            <w:tcW w:w="820" w:type="dxa"/>
            <w:tcBorders>
              <w:top w:val="nil"/>
              <w:left w:val="nil"/>
              <w:bottom w:val="single" w:sz="4" w:space="0" w:color="auto"/>
              <w:right w:val="single" w:sz="4" w:space="0" w:color="auto"/>
            </w:tcBorders>
            <w:shd w:val="clear" w:color="000000" w:fill="FFFFFF"/>
            <w:vAlign w:val="center"/>
            <w:hideMark/>
          </w:tcPr>
          <w:p w14:paraId="0040B19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5,3</w:t>
            </w:r>
          </w:p>
        </w:tc>
        <w:tc>
          <w:tcPr>
            <w:tcW w:w="820" w:type="dxa"/>
            <w:tcBorders>
              <w:top w:val="nil"/>
              <w:left w:val="nil"/>
              <w:bottom w:val="single" w:sz="4" w:space="0" w:color="auto"/>
              <w:right w:val="single" w:sz="4" w:space="0" w:color="auto"/>
            </w:tcBorders>
            <w:shd w:val="clear" w:color="000000" w:fill="FFFFFF"/>
            <w:vAlign w:val="center"/>
            <w:hideMark/>
          </w:tcPr>
          <w:p w14:paraId="4CEA9F0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w:t>
            </w:r>
          </w:p>
        </w:tc>
        <w:tc>
          <w:tcPr>
            <w:tcW w:w="820" w:type="dxa"/>
            <w:tcBorders>
              <w:top w:val="nil"/>
              <w:left w:val="nil"/>
              <w:bottom w:val="single" w:sz="4" w:space="0" w:color="auto"/>
              <w:right w:val="single" w:sz="4" w:space="0" w:color="auto"/>
            </w:tcBorders>
            <w:shd w:val="clear" w:color="000000" w:fill="FFFFFF"/>
            <w:vAlign w:val="center"/>
            <w:hideMark/>
          </w:tcPr>
          <w:p w14:paraId="5FE415A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-3,9</w:t>
            </w:r>
          </w:p>
        </w:tc>
        <w:tc>
          <w:tcPr>
            <w:tcW w:w="820" w:type="dxa"/>
            <w:tcBorders>
              <w:top w:val="nil"/>
              <w:left w:val="nil"/>
              <w:bottom w:val="single" w:sz="4" w:space="0" w:color="auto"/>
              <w:right w:val="double" w:sz="6" w:space="0" w:color="auto"/>
            </w:tcBorders>
            <w:shd w:val="clear" w:color="000000" w:fill="FFFFFF"/>
            <w:vAlign w:val="center"/>
            <w:hideMark/>
          </w:tcPr>
          <w:p w14:paraId="4C1F99C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4,3</w:t>
            </w:r>
          </w:p>
        </w:tc>
      </w:tr>
      <w:tr w:rsidR="00C57858" w:rsidRPr="00C57858" w14:paraId="3A124A89"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184A3A86"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Апсолутни</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максимум</w:t>
            </w:r>
            <w:proofErr w:type="spellEnd"/>
          </w:p>
        </w:tc>
        <w:tc>
          <w:tcPr>
            <w:tcW w:w="820" w:type="dxa"/>
            <w:tcBorders>
              <w:top w:val="nil"/>
              <w:left w:val="nil"/>
              <w:bottom w:val="single" w:sz="4" w:space="0" w:color="auto"/>
              <w:right w:val="single" w:sz="4" w:space="0" w:color="auto"/>
            </w:tcBorders>
            <w:shd w:val="clear" w:color="000000" w:fill="FFFFFF"/>
            <w:vAlign w:val="center"/>
            <w:hideMark/>
          </w:tcPr>
          <w:p w14:paraId="72B3D4E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17,6</w:t>
            </w:r>
          </w:p>
        </w:tc>
        <w:tc>
          <w:tcPr>
            <w:tcW w:w="820" w:type="dxa"/>
            <w:tcBorders>
              <w:top w:val="nil"/>
              <w:left w:val="nil"/>
              <w:bottom w:val="single" w:sz="4" w:space="0" w:color="auto"/>
              <w:right w:val="single" w:sz="4" w:space="0" w:color="auto"/>
            </w:tcBorders>
            <w:shd w:val="clear" w:color="000000" w:fill="FFFFFF"/>
            <w:vAlign w:val="center"/>
            <w:hideMark/>
          </w:tcPr>
          <w:p w14:paraId="77FBCB4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20,3</w:t>
            </w:r>
          </w:p>
        </w:tc>
        <w:tc>
          <w:tcPr>
            <w:tcW w:w="820" w:type="dxa"/>
            <w:tcBorders>
              <w:top w:val="nil"/>
              <w:left w:val="nil"/>
              <w:bottom w:val="single" w:sz="4" w:space="0" w:color="auto"/>
              <w:right w:val="single" w:sz="4" w:space="0" w:color="auto"/>
            </w:tcBorders>
            <w:shd w:val="clear" w:color="000000" w:fill="FFFFFF"/>
            <w:vAlign w:val="center"/>
            <w:hideMark/>
          </w:tcPr>
          <w:p w14:paraId="11B169F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24,9</w:t>
            </w:r>
          </w:p>
        </w:tc>
        <w:tc>
          <w:tcPr>
            <w:tcW w:w="820" w:type="dxa"/>
            <w:tcBorders>
              <w:top w:val="nil"/>
              <w:left w:val="nil"/>
              <w:bottom w:val="single" w:sz="4" w:space="0" w:color="auto"/>
              <w:right w:val="single" w:sz="4" w:space="0" w:color="auto"/>
            </w:tcBorders>
            <w:shd w:val="clear" w:color="000000" w:fill="FFFFFF"/>
            <w:vAlign w:val="center"/>
            <w:hideMark/>
          </w:tcPr>
          <w:p w14:paraId="5E39D04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26,4</w:t>
            </w:r>
          </w:p>
        </w:tc>
        <w:tc>
          <w:tcPr>
            <w:tcW w:w="820" w:type="dxa"/>
            <w:tcBorders>
              <w:top w:val="nil"/>
              <w:left w:val="nil"/>
              <w:bottom w:val="single" w:sz="4" w:space="0" w:color="auto"/>
              <w:right w:val="single" w:sz="4" w:space="0" w:color="auto"/>
            </w:tcBorders>
            <w:shd w:val="clear" w:color="000000" w:fill="FFFFFF"/>
            <w:vAlign w:val="center"/>
            <w:hideMark/>
          </w:tcPr>
          <w:p w14:paraId="6AF77D6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30,1</w:t>
            </w:r>
          </w:p>
        </w:tc>
        <w:tc>
          <w:tcPr>
            <w:tcW w:w="820" w:type="dxa"/>
            <w:tcBorders>
              <w:top w:val="nil"/>
              <w:left w:val="nil"/>
              <w:bottom w:val="single" w:sz="4" w:space="0" w:color="auto"/>
              <w:right w:val="single" w:sz="4" w:space="0" w:color="auto"/>
            </w:tcBorders>
            <w:shd w:val="clear" w:color="000000" w:fill="FFFFFF"/>
            <w:vAlign w:val="center"/>
            <w:hideMark/>
          </w:tcPr>
          <w:p w14:paraId="33926A7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32,2</w:t>
            </w:r>
          </w:p>
        </w:tc>
        <w:tc>
          <w:tcPr>
            <w:tcW w:w="820" w:type="dxa"/>
            <w:tcBorders>
              <w:top w:val="nil"/>
              <w:left w:val="nil"/>
              <w:bottom w:val="single" w:sz="4" w:space="0" w:color="auto"/>
              <w:right w:val="single" w:sz="4" w:space="0" w:color="auto"/>
            </w:tcBorders>
            <w:shd w:val="clear" w:color="000000" w:fill="FFFFFF"/>
            <w:vAlign w:val="center"/>
            <w:hideMark/>
          </w:tcPr>
          <w:p w14:paraId="130B9B9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35,8</w:t>
            </w:r>
          </w:p>
        </w:tc>
        <w:tc>
          <w:tcPr>
            <w:tcW w:w="820" w:type="dxa"/>
            <w:tcBorders>
              <w:top w:val="nil"/>
              <w:left w:val="nil"/>
              <w:bottom w:val="single" w:sz="4" w:space="0" w:color="auto"/>
              <w:right w:val="single" w:sz="4" w:space="0" w:color="auto"/>
            </w:tcBorders>
            <w:shd w:val="clear" w:color="000000" w:fill="FFFFFF"/>
            <w:vAlign w:val="center"/>
            <w:hideMark/>
          </w:tcPr>
          <w:p w14:paraId="3F5DD94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34,4</w:t>
            </w:r>
          </w:p>
        </w:tc>
        <w:tc>
          <w:tcPr>
            <w:tcW w:w="820" w:type="dxa"/>
            <w:tcBorders>
              <w:top w:val="nil"/>
              <w:left w:val="nil"/>
              <w:bottom w:val="single" w:sz="4" w:space="0" w:color="auto"/>
              <w:right w:val="single" w:sz="4" w:space="0" w:color="auto"/>
            </w:tcBorders>
            <w:shd w:val="clear" w:color="000000" w:fill="FFFFFF"/>
            <w:vAlign w:val="center"/>
            <w:hideMark/>
          </w:tcPr>
          <w:p w14:paraId="0E668E8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33,2</w:t>
            </w:r>
          </w:p>
        </w:tc>
        <w:tc>
          <w:tcPr>
            <w:tcW w:w="820" w:type="dxa"/>
            <w:tcBorders>
              <w:top w:val="nil"/>
              <w:left w:val="nil"/>
              <w:bottom w:val="single" w:sz="4" w:space="0" w:color="auto"/>
              <w:right w:val="single" w:sz="4" w:space="0" w:color="auto"/>
            </w:tcBorders>
            <w:shd w:val="clear" w:color="000000" w:fill="FFFFFF"/>
            <w:vAlign w:val="center"/>
            <w:hideMark/>
          </w:tcPr>
          <w:p w14:paraId="0F76C14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28,6</w:t>
            </w:r>
          </w:p>
        </w:tc>
        <w:tc>
          <w:tcPr>
            <w:tcW w:w="820" w:type="dxa"/>
            <w:tcBorders>
              <w:top w:val="nil"/>
              <w:left w:val="nil"/>
              <w:bottom w:val="single" w:sz="4" w:space="0" w:color="auto"/>
              <w:right w:val="single" w:sz="4" w:space="0" w:color="auto"/>
            </w:tcBorders>
            <w:shd w:val="clear" w:color="000000" w:fill="FFFFFF"/>
            <w:vAlign w:val="center"/>
            <w:hideMark/>
          </w:tcPr>
          <w:p w14:paraId="59E1EB1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25,5</w:t>
            </w:r>
          </w:p>
        </w:tc>
        <w:tc>
          <w:tcPr>
            <w:tcW w:w="820" w:type="dxa"/>
            <w:tcBorders>
              <w:top w:val="nil"/>
              <w:left w:val="nil"/>
              <w:bottom w:val="single" w:sz="4" w:space="0" w:color="auto"/>
              <w:right w:val="single" w:sz="4" w:space="0" w:color="auto"/>
            </w:tcBorders>
            <w:shd w:val="clear" w:color="000000" w:fill="FFFFFF"/>
            <w:vAlign w:val="center"/>
            <w:hideMark/>
          </w:tcPr>
          <w:p w14:paraId="4B053FA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17,2</w:t>
            </w:r>
          </w:p>
        </w:tc>
        <w:tc>
          <w:tcPr>
            <w:tcW w:w="820" w:type="dxa"/>
            <w:tcBorders>
              <w:top w:val="nil"/>
              <w:left w:val="nil"/>
              <w:bottom w:val="single" w:sz="4" w:space="0" w:color="auto"/>
              <w:right w:val="double" w:sz="6" w:space="0" w:color="auto"/>
            </w:tcBorders>
            <w:shd w:val="clear" w:color="000000" w:fill="FFFFFF"/>
            <w:vAlign w:val="center"/>
            <w:hideMark/>
          </w:tcPr>
          <w:p w14:paraId="2366CEA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35,8</w:t>
            </w:r>
          </w:p>
        </w:tc>
      </w:tr>
      <w:tr w:rsidR="00C57858" w:rsidRPr="00C57858" w14:paraId="61653BB8"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6AC24541"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Апсолутни</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минимум</w:t>
            </w:r>
            <w:proofErr w:type="spellEnd"/>
          </w:p>
        </w:tc>
        <w:tc>
          <w:tcPr>
            <w:tcW w:w="820" w:type="dxa"/>
            <w:tcBorders>
              <w:top w:val="nil"/>
              <w:left w:val="nil"/>
              <w:bottom w:val="single" w:sz="4" w:space="0" w:color="auto"/>
              <w:right w:val="single" w:sz="4" w:space="0" w:color="auto"/>
            </w:tcBorders>
            <w:shd w:val="clear" w:color="000000" w:fill="FFFFFF"/>
            <w:vAlign w:val="center"/>
            <w:hideMark/>
          </w:tcPr>
          <w:p w14:paraId="39E7C68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-22,7</w:t>
            </w:r>
          </w:p>
        </w:tc>
        <w:tc>
          <w:tcPr>
            <w:tcW w:w="820" w:type="dxa"/>
            <w:tcBorders>
              <w:top w:val="nil"/>
              <w:left w:val="nil"/>
              <w:bottom w:val="single" w:sz="4" w:space="0" w:color="auto"/>
              <w:right w:val="single" w:sz="4" w:space="0" w:color="auto"/>
            </w:tcBorders>
            <w:shd w:val="clear" w:color="000000" w:fill="FFFFFF"/>
            <w:vAlign w:val="center"/>
            <w:hideMark/>
          </w:tcPr>
          <w:p w14:paraId="0BB6E7F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-19,9</w:t>
            </w:r>
          </w:p>
        </w:tc>
        <w:tc>
          <w:tcPr>
            <w:tcW w:w="820" w:type="dxa"/>
            <w:tcBorders>
              <w:top w:val="nil"/>
              <w:left w:val="nil"/>
              <w:bottom w:val="single" w:sz="4" w:space="0" w:color="auto"/>
              <w:right w:val="single" w:sz="4" w:space="0" w:color="auto"/>
            </w:tcBorders>
            <w:shd w:val="clear" w:color="000000" w:fill="FFFFFF"/>
            <w:vAlign w:val="center"/>
            <w:hideMark/>
          </w:tcPr>
          <w:p w14:paraId="02ED521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-18,7</w:t>
            </w:r>
          </w:p>
        </w:tc>
        <w:tc>
          <w:tcPr>
            <w:tcW w:w="820" w:type="dxa"/>
            <w:tcBorders>
              <w:top w:val="nil"/>
              <w:left w:val="nil"/>
              <w:bottom w:val="single" w:sz="4" w:space="0" w:color="auto"/>
              <w:right w:val="single" w:sz="4" w:space="0" w:color="auto"/>
            </w:tcBorders>
            <w:shd w:val="clear" w:color="000000" w:fill="FFFFFF"/>
            <w:vAlign w:val="center"/>
            <w:hideMark/>
          </w:tcPr>
          <w:p w14:paraId="6573C72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-8,8</w:t>
            </w:r>
          </w:p>
        </w:tc>
        <w:tc>
          <w:tcPr>
            <w:tcW w:w="820" w:type="dxa"/>
            <w:tcBorders>
              <w:top w:val="nil"/>
              <w:left w:val="nil"/>
              <w:bottom w:val="single" w:sz="4" w:space="0" w:color="auto"/>
              <w:right w:val="single" w:sz="4" w:space="0" w:color="auto"/>
            </w:tcBorders>
            <w:shd w:val="clear" w:color="000000" w:fill="FFFFFF"/>
            <w:vAlign w:val="center"/>
            <w:hideMark/>
          </w:tcPr>
          <w:p w14:paraId="25ACDC5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-2,1</w:t>
            </w:r>
          </w:p>
        </w:tc>
        <w:tc>
          <w:tcPr>
            <w:tcW w:w="820" w:type="dxa"/>
            <w:tcBorders>
              <w:top w:val="nil"/>
              <w:left w:val="nil"/>
              <w:bottom w:val="single" w:sz="4" w:space="0" w:color="auto"/>
              <w:right w:val="single" w:sz="4" w:space="0" w:color="auto"/>
            </w:tcBorders>
            <w:shd w:val="clear" w:color="000000" w:fill="FFFFFF"/>
            <w:vAlign w:val="center"/>
            <w:hideMark/>
          </w:tcPr>
          <w:p w14:paraId="738EFCE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-0,2</w:t>
            </w:r>
          </w:p>
        </w:tc>
        <w:tc>
          <w:tcPr>
            <w:tcW w:w="820" w:type="dxa"/>
            <w:tcBorders>
              <w:top w:val="nil"/>
              <w:left w:val="nil"/>
              <w:bottom w:val="single" w:sz="4" w:space="0" w:color="auto"/>
              <w:right w:val="single" w:sz="4" w:space="0" w:color="auto"/>
            </w:tcBorders>
            <w:shd w:val="clear" w:color="000000" w:fill="FFFFFF"/>
            <w:vAlign w:val="center"/>
            <w:hideMark/>
          </w:tcPr>
          <w:p w14:paraId="4F8831C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4,1</w:t>
            </w:r>
          </w:p>
        </w:tc>
        <w:tc>
          <w:tcPr>
            <w:tcW w:w="820" w:type="dxa"/>
            <w:tcBorders>
              <w:top w:val="nil"/>
              <w:left w:val="nil"/>
              <w:bottom w:val="single" w:sz="4" w:space="0" w:color="auto"/>
              <w:right w:val="single" w:sz="4" w:space="0" w:color="auto"/>
            </w:tcBorders>
            <w:shd w:val="clear" w:color="000000" w:fill="FFFFFF"/>
            <w:vAlign w:val="center"/>
            <w:hideMark/>
          </w:tcPr>
          <w:p w14:paraId="36EBA59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3,9</w:t>
            </w:r>
          </w:p>
        </w:tc>
        <w:tc>
          <w:tcPr>
            <w:tcW w:w="820" w:type="dxa"/>
            <w:tcBorders>
              <w:top w:val="nil"/>
              <w:left w:val="nil"/>
              <w:bottom w:val="single" w:sz="4" w:space="0" w:color="auto"/>
              <w:right w:val="single" w:sz="4" w:space="0" w:color="auto"/>
            </w:tcBorders>
            <w:shd w:val="clear" w:color="000000" w:fill="FFFFFF"/>
            <w:vAlign w:val="center"/>
            <w:hideMark/>
          </w:tcPr>
          <w:p w14:paraId="093C986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000000" w:fill="FFFFFF"/>
            <w:vAlign w:val="center"/>
            <w:hideMark/>
          </w:tcPr>
          <w:p w14:paraId="74B0702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-11,2</w:t>
            </w:r>
          </w:p>
        </w:tc>
        <w:tc>
          <w:tcPr>
            <w:tcW w:w="820" w:type="dxa"/>
            <w:tcBorders>
              <w:top w:val="nil"/>
              <w:left w:val="nil"/>
              <w:bottom w:val="single" w:sz="4" w:space="0" w:color="auto"/>
              <w:right w:val="single" w:sz="4" w:space="0" w:color="auto"/>
            </w:tcBorders>
            <w:shd w:val="clear" w:color="000000" w:fill="FFFFFF"/>
            <w:vAlign w:val="center"/>
            <w:hideMark/>
          </w:tcPr>
          <w:p w14:paraId="2FCA765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-11,7</w:t>
            </w:r>
          </w:p>
        </w:tc>
        <w:tc>
          <w:tcPr>
            <w:tcW w:w="820" w:type="dxa"/>
            <w:tcBorders>
              <w:top w:val="nil"/>
              <w:left w:val="nil"/>
              <w:bottom w:val="single" w:sz="4" w:space="0" w:color="auto"/>
              <w:right w:val="single" w:sz="4" w:space="0" w:color="auto"/>
            </w:tcBorders>
            <w:shd w:val="clear" w:color="000000" w:fill="FFFFFF"/>
            <w:vAlign w:val="center"/>
            <w:hideMark/>
          </w:tcPr>
          <w:p w14:paraId="052B6F4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-18,5</w:t>
            </w:r>
          </w:p>
        </w:tc>
        <w:tc>
          <w:tcPr>
            <w:tcW w:w="820" w:type="dxa"/>
            <w:tcBorders>
              <w:top w:val="nil"/>
              <w:left w:val="nil"/>
              <w:bottom w:val="single" w:sz="4" w:space="0" w:color="auto"/>
              <w:right w:val="double" w:sz="6" w:space="0" w:color="auto"/>
            </w:tcBorders>
            <w:shd w:val="clear" w:color="000000" w:fill="FFFFFF"/>
            <w:vAlign w:val="center"/>
            <w:hideMark/>
          </w:tcPr>
          <w:p w14:paraId="6E58D80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-22,7</w:t>
            </w:r>
          </w:p>
        </w:tc>
      </w:tr>
      <w:tr w:rsidR="00C57858" w:rsidRPr="00C57858" w14:paraId="28C935CF"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03B0E953"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Ср</w:t>
            </w:r>
            <w:proofErr w:type="spellEnd"/>
            <w:r w:rsidRPr="00C57858">
              <w:rPr>
                <w:rFonts w:ascii="Times New Roman" w:eastAsia="Times New Roman" w:hAnsi="Times New Roman" w:cs="Times New Roman"/>
                <w:sz w:val="20"/>
                <w:szCs w:val="20"/>
              </w:rPr>
              <w:t xml:space="preserve">. бр. </w:t>
            </w:r>
            <w:proofErr w:type="spellStart"/>
            <w:r w:rsidRPr="00C57858">
              <w:rPr>
                <w:rFonts w:ascii="Times New Roman" w:eastAsia="Times New Roman" w:hAnsi="Times New Roman" w:cs="Times New Roman"/>
                <w:sz w:val="20"/>
                <w:szCs w:val="20"/>
              </w:rPr>
              <w:t>мразних</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дана</w:t>
            </w:r>
            <w:proofErr w:type="spellEnd"/>
          </w:p>
        </w:tc>
        <w:tc>
          <w:tcPr>
            <w:tcW w:w="820" w:type="dxa"/>
            <w:tcBorders>
              <w:top w:val="nil"/>
              <w:left w:val="nil"/>
              <w:bottom w:val="single" w:sz="4" w:space="0" w:color="auto"/>
              <w:right w:val="single" w:sz="4" w:space="0" w:color="auto"/>
            </w:tcBorders>
            <w:shd w:val="clear" w:color="000000" w:fill="FFFFFF"/>
            <w:vAlign w:val="center"/>
            <w:hideMark/>
          </w:tcPr>
          <w:p w14:paraId="34F3C2B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24,9</w:t>
            </w:r>
          </w:p>
        </w:tc>
        <w:tc>
          <w:tcPr>
            <w:tcW w:w="820" w:type="dxa"/>
            <w:tcBorders>
              <w:top w:val="nil"/>
              <w:left w:val="nil"/>
              <w:bottom w:val="single" w:sz="4" w:space="0" w:color="auto"/>
              <w:right w:val="single" w:sz="4" w:space="0" w:color="auto"/>
            </w:tcBorders>
            <w:shd w:val="clear" w:color="000000" w:fill="FFFFFF"/>
            <w:vAlign w:val="center"/>
            <w:hideMark/>
          </w:tcPr>
          <w:p w14:paraId="0681846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21,4</w:t>
            </w:r>
          </w:p>
        </w:tc>
        <w:tc>
          <w:tcPr>
            <w:tcW w:w="820" w:type="dxa"/>
            <w:tcBorders>
              <w:top w:val="nil"/>
              <w:left w:val="nil"/>
              <w:bottom w:val="single" w:sz="4" w:space="0" w:color="auto"/>
              <w:right w:val="single" w:sz="4" w:space="0" w:color="auto"/>
            </w:tcBorders>
            <w:shd w:val="clear" w:color="000000" w:fill="FFFFFF"/>
            <w:vAlign w:val="center"/>
            <w:hideMark/>
          </w:tcPr>
          <w:p w14:paraId="31C042E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17,0</w:t>
            </w:r>
          </w:p>
        </w:tc>
        <w:tc>
          <w:tcPr>
            <w:tcW w:w="820" w:type="dxa"/>
            <w:tcBorders>
              <w:top w:val="nil"/>
              <w:left w:val="nil"/>
              <w:bottom w:val="single" w:sz="4" w:space="0" w:color="auto"/>
              <w:right w:val="single" w:sz="4" w:space="0" w:color="auto"/>
            </w:tcBorders>
            <w:shd w:val="clear" w:color="000000" w:fill="FFFFFF"/>
            <w:vAlign w:val="center"/>
            <w:hideMark/>
          </w:tcPr>
          <w:p w14:paraId="37D42EB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5,4</w:t>
            </w:r>
          </w:p>
        </w:tc>
        <w:tc>
          <w:tcPr>
            <w:tcW w:w="820" w:type="dxa"/>
            <w:tcBorders>
              <w:top w:val="nil"/>
              <w:left w:val="nil"/>
              <w:bottom w:val="single" w:sz="4" w:space="0" w:color="auto"/>
              <w:right w:val="single" w:sz="4" w:space="0" w:color="auto"/>
            </w:tcBorders>
            <w:shd w:val="clear" w:color="000000" w:fill="FFFFFF"/>
            <w:vAlign w:val="center"/>
            <w:hideMark/>
          </w:tcPr>
          <w:p w14:paraId="62116AF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000000" w:fill="FFFFFF"/>
            <w:vAlign w:val="center"/>
            <w:hideMark/>
          </w:tcPr>
          <w:p w14:paraId="5142487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single" w:sz="4" w:space="0" w:color="auto"/>
              <w:right w:val="single" w:sz="4" w:space="0" w:color="auto"/>
            </w:tcBorders>
            <w:shd w:val="clear" w:color="000000" w:fill="FFFFFF"/>
            <w:vAlign w:val="center"/>
            <w:hideMark/>
          </w:tcPr>
          <w:p w14:paraId="76E223C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single" w:sz="4" w:space="0" w:color="auto"/>
              <w:right w:val="single" w:sz="4" w:space="0" w:color="auto"/>
            </w:tcBorders>
            <w:shd w:val="clear" w:color="000000" w:fill="FFFFFF"/>
            <w:vAlign w:val="center"/>
            <w:hideMark/>
          </w:tcPr>
          <w:p w14:paraId="5C82F4B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single" w:sz="4" w:space="0" w:color="auto"/>
              <w:right w:val="single" w:sz="4" w:space="0" w:color="auto"/>
            </w:tcBorders>
            <w:shd w:val="clear" w:color="000000" w:fill="FFFFFF"/>
            <w:vAlign w:val="center"/>
            <w:hideMark/>
          </w:tcPr>
          <w:p w14:paraId="26F1DFB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000000" w:fill="FFFFFF"/>
            <w:vAlign w:val="center"/>
            <w:hideMark/>
          </w:tcPr>
          <w:p w14:paraId="2820A99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3,8</w:t>
            </w:r>
          </w:p>
        </w:tc>
        <w:tc>
          <w:tcPr>
            <w:tcW w:w="820" w:type="dxa"/>
            <w:tcBorders>
              <w:top w:val="nil"/>
              <w:left w:val="nil"/>
              <w:bottom w:val="single" w:sz="4" w:space="0" w:color="auto"/>
              <w:right w:val="single" w:sz="4" w:space="0" w:color="auto"/>
            </w:tcBorders>
            <w:shd w:val="clear" w:color="000000" w:fill="FFFFFF"/>
            <w:vAlign w:val="center"/>
            <w:hideMark/>
          </w:tcPr>
          <w:p w14:paraId="08175A4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12,4</w:t>
            </w:r>
          </w:p>
        </w:tc>
        <w:tc>
          <w:tcPr>
            <w:tcW w:w="820" w:type="dxa"/>
            <w:tcBorders>
              <w:top w:val="nil"/>
              <w:left w:val="nil"/>
              <w:bottom w:val="single" w:sz="4" w:space="0" w:color="auto"/>
              <w:right w:val="single" w:sz="4" w:space="0" w:color="auto"/>
            </w:tcBorders>
            <w:shd w:val="clear" w:color="000000" w:fill="FFFFFF"/>
            <w:vAlign w:val="center"/>
            <w:hideMark/>
          </w:tcPr>
          <w:p w14:paraId="02EF2DC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24,4</w:t>
            </w:r>
          </w:p>
        </w:tc>
        <w:tc>
          <w:tcPr>
            <w:tcW w:w="820" w:type="dxa"/>
            <w:tcBorders>
              <w:top w:val="nil"/>
              <w:left w:val="nil"/>
              <w:bottom w:val="single" w:sz="4" w:space="0" w:color="auto"/>
              <w:right w:val="double" w:sz="6" w:space="0" w:color="auto"/>
            </w:tcBorders>
            <w:shd w:val="clear" w:color="000000" w:fill="FFFFFF"/>
            <w:vAlign w:val="center"/>
            <w:hideMark/>
          </w:tcPr>
          <w:p w14:paraId="2CBB4EC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109,5</w:t>
            </w:r>
          </w:p>
        </w:tc>
      </w:tr>
      <w:tr w:rsidR="00C57858" w:rsidRPr="00C57858" w14:paraId="3EF21A03"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4A21FBB3"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Ср</w:t>
            </w:r>
            <w:proofErr w:type="spellEnd"/>
            <w:r w:rsidRPr="00C57858">
              <w:rPr>
                <w:rFonts w:ascii="Times New Roman" w:eastAsia="Times New Roman" w:hAnsi="Times New Roman" w:cs="Times New Roman"/>
                <w:sz w:val="20"/>
                <w:szCs w:val="20"/>
              </w:rPr>
              <w:t xml:space="preserve">. бр. </w:t>
            </w:r>
            <w:proofErr w:type="spellStart"/>
            <w:r w:rsidRPr="00C57858">
              <w:rPr>
                <w:rFonts w:ascii="Times New Roman" w:eastAsia="Times New Roman" w:hAnsi="Times New Roman" w:cs="Times New Roman"/>
                <w:sz w:val="20"/>
                <w:szCs w:val="20"/>
              </w:rPr>
              <w:t>тропских</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дана</w:t>
            </w:r>
            <w:proofErr w:type="spellEnd"/>
          </w:p>
        </w:tc>
        <w:tc>
          <w:tcPr>
            <w:tcW w:w="820" w:type="dxa"/>
            <w:tcBorders>
              <w:top w:val="nil"/>
              <w:left w:val="nil"/>
              <w:bottom w:val="single" w:sz="4" w:space="0" w:color="auto"/>
              <w:right w:val="single" w:sz="4" w:space="0" w:color="auto"/>
            </w:tcBorders>
            <w:shd w:val="clear" w:color="000000" w:fill="FFFFFF"/>
            <w:vAlign w:val="center"/>
            <w:hideMark/>
          </w:tcPr>
          <w:p w14:paraId="14C1D00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single" w:sz="4" w:space="0" w:color="auto"/>
              <w:right w:val="single" w:sz="4" w:space="0" w:color="auto"/>
            </w:tcBorders>
            <w:shd w:val="clear" w:color="000000" w:fill="FFFFFF"/>
            <w:vAlign w:val="center"/>
            <w:hideMark/>
          </w:tcPr>
          <w:p w14:paraId="6A5679C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single" w:sz="4" w:space="0" w:color="auto"/>
              <w:right w:val="single" w:sz="4" w:space="0" w:color="auto"/>
            </w:tcBorders>
            <w:shd w:val="clear" w:color="000000" w:fill="FFFFFF"/>
            <w:vAlign w:val="center"/>
            <w:hideMark/>
          </w:tcPr>
          <w:p w14:paraId="1289B97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single" w:sz="4" w:space="0" w:color="auto"/>
              <w:right w:val="single" w:sz="4" w:space="0" w:color="auto"/>
            </w:tcBorders>
            <w:shd w:val="clear" w:color="000000" w:fill="FFFFFF"/>
            <w:vAlign w:val="center"/>
            <w:hideMark/>
          </w:tcPr>
          <w:p w14:paraId="489C76E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single" w:sz="4" w:space="0" w:color="auto"/>
              <w:right w:val="single" w:sz="4" w:space="0" w:color="auto"/>
            </w:tcBorders>
            <w:shd w:val="clear" w:color="000000" w:fill="FFFFFF"/>
            <w:vAlign w:val="center"/>
            <w:hideMark/>
          </w:tcPr>
          <w:p w14:paraId="358A34A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single" w:sz="4" w:space="0" w:color="auto"/>
              <w:right w:val="single" w:sz="4" w:space="0" w:color="auto"/>
            </w:tcBorders>
            <w:shd w:val="clear" w:color="000000" w:fill="FFFFFF"/>
            <w:vAlign w:val="center"/>
            <w:hideMark/>
          </w:tcPr>
          <w:p w14:paraId="12123E5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0,5</w:t>
            </w:r>
          </w:p>
        </w:tc>
        <w:tc>
          <w:tcPr>
            <w:tcW w:w="820" w:type="dxa"/>
            <w:tcBorders>
              <w:top w:val="nil"/>
              <w:left w:val="nil"/>
              <w:bottom w:val="single" w:sz="4" w:space="0" w:color="auto"/>
              <w:right w:val="single" w:sz="4" w:space="0" w:color="auto"/>
            </w:tcBorders>
            <w:shd w:val="clear" w:color="000000" w:fill="FFFFFF"/>
            <w:vAlign w:val="center"/>
            <w:hideMark/>
          </w:tcPr>
          <w:p w14:paraId="60ED488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2,2</w:t>
            </w:r>
          </w:p>
        </w:tc>
        <w:tc>
          <w:tcPr>
            <w:tcW w:w="820" w:type="dxa"/>
            <w:tcBorders>
              <w:top w:val="nil"/>
              <w:left w:val="nil"/>
              <w:bottom w:val="single" w:sz="4" w:space="0" w:color="auto"/>
              <w:right w:val="single" w:sz="4" w:space="0" w:color="auto"/>
            </w:tcBorders>
            <w:shd w:val="clear" w:color="000000" w:fill="FFFFFF"/>
            <w:vAlign w:val="center"/>
            <w:hideMark/>
          </w:tcPr>
          <w:p w14:paraId="0A03FEC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3,2</w:t>
            </w:r>
          </w:p>
        </w:tc>
        <w:tc>
          <w:tcPr>
            <w:tcW w:w="820" w:type="dxa"/>
            <w:tcBorders>
              <w:top w:val="nil"/>
              <w:left w:val="nil"/>
              <w:bottom w:val="single" w:sz="4" w:space="0" w:color="auto"/>
              <w:right w:val="single" w:sz="4" w:space="0" w:color="auto"/>
            </w:tcBorders>
            <w:shd w:val="clear" w:color="000000" w:fill="FFFFFF"/>
            <w:vAlign w:val="center"/>
            <w:hideMark/>
          </w:tcPr>
          <w:p w14:paraId="565186F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000000" w:fill="FFFFFF"/>
            <w:vAlign w:val="center"/>
            <w:hideMark/>
          </w:tcPr>
          <w:p w14:paraId="10B44CF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single" w:sz="4" w:space="0" w:color="auto"/>
              <w:right w:val="single" w:sz="4" w:space="0" w:color="auto"/>
            </w:tcBorders>
            <w:shd w:val="clear" w:color="000000" w:fill="FFFFFF"/>
            <w:vAlign w:val="center"/>
            <w:hideMark/>
          </w:tcPr>
          <w:p w14:paraId="6FF943E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single" w:sz="4" w:space="0" w:color="auto"/>
              <w:right w:val="single" w:sz="4" w:space="0" w:color="auto"/>
            </w:tcBorders>
            <w:shd w:val="clear" w:color="000000" w:fill="FFFFFF"/>
            <w:vAlign w:val="center"/>
            <w:hideMark/>
          </w:tcPr>
          <w:p w14:paraId="48AF844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single" w:sz="4" w:space="0" w:color="auto"/>
              <w:right w:val="double" w:sz="6" w:space="0" w:color="auto"/>
            </w:tcBorders>
            <w:shd w:val="clear" w:color="000000" w:fill="FFFFFF"/>
            <w:vAlign w:val="center"/>
            <w:hideMark/>
          </w:tcPr>
          <w:p w14:paraId="1073A0F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6,3</w:t>
            </w:r>
          </w:p>
        </w:tc>
      </w:tr>
      <w:tr w:rsidR="00C57858" w:rsidRPr="00C57858" w14:paraId="786A388F" w14:textId="77777777" w:rsidTr="00E36C92">
        <w:trPr>
          <w:trHeight w:val="300"/>
        </w:trPr>
        <w:tc>
          <w:tcPr>
            <w:tcW w:w="12840" w:type="dxa"/>
            <w:gridSpan w:val="14"/>
            <w:tcBorders>
              <w:top w:val="single" w:sz="4" w:space="0" w:color="auto"/>
              <w:left w:val="double" w:sz="6" w:space="0" w:color="auto"/>
              <w:bottom w:val="single" w:sz="4" w:space="0" w:color="auto"/>
              <w:right w:val="double" w:sz="6" w:space="0" w:color="000000"/>
            </w:tcBorders>
            <w:shd w:val="clear" w:color="000000" w:fill="FFFFFF"/>
            <w:vAlign w:val="center"/>
            <w:hideMark/>
          </w:tcPr>
          <w:p w14:paraId="68DCC479" w14:textId="77777777" w:rsidR="00E36C92" w:rsidRPr="00C57858" w:rsidRDefault="00E36C92" w:rsidP="00E36C92">
            <w:pPr>
              <w:spacing w:after="0" w:line="240" w:lineRule="auto"/>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РЕЛАТИВНА ВЛАГА (%)</w:t>
            </w:r>
          </w:p>
        </w:tc>
      </w:tr>
      <w:tr w:rsidR="00C57858" w:rsidRPr="00C57858" w14:paraId="190185D5"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1E08C7A7"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Просек</w:t>
            </w:r>
            <w:proofErr w:type="spellEnd"/>
          </w:p>
        </w:tc>
        <w:tc>
          <w:tcPr>
            <w:tcW w:w="820" w:type="dxa"/>
            <w:tcBorders>
              <w:top w:val="nil"/>
              <w:left w:val="nil"/>
              <w:bottom w:val="single" w:sz="4" w:space="0" w:color="auto"/>
              <w:right w:val="single" w:sz="4" w:space="0" w:color="auto"/>
            </w:tcBorders>
            <w:shd w:val="clear" w:color="000000" w:fill="FFFFFF"/>
            <w:vAlign w:val="center"/>
            <w:hideMark/>
          </w:tcPr>
          <w:p w14:paraId="51E0155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83,3</w:t>
            </w:r>
          </w:p>
        </w:tc>
        <w:tc>
          <w:tcPr>
            <w:tcW w:w="820" w:type="dxa"/>
            <w:tcBorders>
              <w:top w:val="nil"/>
              <w:left w:val="nil"/>
              <w:bottom w:val="single" w:sz="4" w:space="0" w:color="auto"/>
              <w:right w:val="single" w:sz="4" w:space="0" w:color="auto"/>
            </w:tcBorders>
            <w:shd w:val="clear" w:color="000000" w:fill="FFFFFF"/>
            <w:vAlign w:val="center"/>
            <w:hideMark/>
          </w:tcPr>
          <w:p w14:paraId="1C9F122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79,7</w:t>
            </w:r>
          </w:p>
        </w:tc>
        <w:tc>
          <w:tcPr>
            <w:tcW w:w="820" w:type="dxa"/>
            <w:tcBorders>
              <w:top w:val="nil"/>
              <w:left w:val="nil"/>
              <w:bottom w:val="single" w:sz="4" w:space="0" w:color="auto"/>
              <w:right w:val="single" w:sz="4" w:space="0" w:color="auto"/>
            </w:tcBorders>
            <w:shd w:val="clear" w:color="000000" w:fill="FFFFFF"/>
            <w:vAlign w:val="center"/>
            <w:hideMark/>
          </w:tcPr>
          <w:p w14:paraId="1D89404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74,0</w:t>
            </w:r>
          </w:p>
        </w:tc>
        <w:tc>
          <w:tcPr>
            <w:tcW w:w="820" w:type="dxa"/>
            <w:tcBorders>
              <w:top w:val="nil"/>
              <w:left w:val="nil"/>
              <w:bottom w:val="single" w:sz="4" w:space="0" w:color="auto"/>
              <w:right w:val="single" w:sz="4" w:space="0" w:color="auto"/>
            </w:tcBorders>
            <w:shd w:val="clear" w:color="000000" w:fill="FFFFFF"/>
            <w:vAlign w:val="center"/>
            <w:hideMark/>
          </w:tcPr>
          <w:p w14:paraId="3574E91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69,4</w:t>
            </w:r>
          </w:p>
        </w:tc>
        <w:tc>
          <w:tcPr>
            <w:tcW w:w="820" w:type="dxa"/>
            <w:tcBorders>
              <w:top w:val="nil"/>
              <w:left w:val="nil"/>
              <w:bottom w:val="single" w:sz="4" w:space="0" w:color="auto"/>
              <w:right w:val="single" w:sz="4" w:space="0" w:color="auto"/>
            </w:tcBorders>
            <w:shd w:val="clear" w:color="000000" w:fill="FFFFFF"/>
            <w:vAlign w:val="center"/>
            <w:hideMark/>
          </w:tcPr>
          <w:p w14:paraId="61201C9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70,8</w:t>
            </w:r>
          </w:p>
        </w:tc>
        <w:tc>
          <w:tcPr>
            <w:tcW w:w="820" w:type="dxa"/>
            <w:tcBorders>
              <w:top w:val="nil"/>
              <w:left w:val="nil"/>
              <w:bottom w:val="single" w:sz="4" w:space="0" w:color="auto"/>
              <w:right w:val="single" w:sz="4" w:space="0" w:color="auto"/>
            </w:tcBorders>
            <w:shd w:val="clear" w:color="000000" w:fill="FFFFFF"/>
            <w:vAlign w:val="center"/>
            <w:hideMark/>
          </w:tcPr>
          <w:p w14:paraId="27F6580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72,1</w:t>
            </w:r>
          </w:p>
        </w:tc>
        <w:tc>
          <w:tcPr>
            <w:tcW w:w="820" w:type="dxa"/>
            <w:tcBorders>
              <w:top w:val="nil"/>
              <w:left w:val="nil"/>
              <w:bottom w:val="single" w:sz="4" w:space="0" w:color="auto"/>
              <w:right w:val="single" w:sz="4" w:space="0" w:color="auto"/>
            </w:tcBorders>
            <w:shd w:val="clear" w:color="000000" w:fill="FFFFFF"/>
            <w:vAlign w:val="center"/>
            <w:hideMark/>
          </w:tcPr>
          <w:p w14:paraId="309CBA3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69,7</w:t>
            </w:r>
          </w:p>
        </w:tc>
        <w:tc>
          <w:tcPr>
            <w:tcW w:w="820" w:type="dxa"/>
            <w:tcBorders>
              <w:top w:val="nil"/>
              <w:left w:val="nil"/>
              <w:bottom w:val="single" w:sz="4" w:space="0" w:color="auto"/>
              <w:right w:val="single" w:sz="4" w:space="0" w:color="auto"/>
            </w:tcBorders>
            <w:shd w:val="clear" w:color="000000" w:fill="FFFFFF"/>
            <w:vAlign w:val="center"/>
            <w:hideMark/>
          </w:tcPr>
          <w:p w14:paraId="07A0EBD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68,6</w:t>
            </w:r>
          </w:p>
        </w:tc>
        <w:tc>
          <w:tcPr>
            <w:tcW w:w="820" w:type="dxa"/>
            <w:tcBorders>
              <w:top w:val="nil"/>
              <w:left w:val="nil"/>
              <w:bottom w:val="single" w:sz="4" w:space="0" w:color="auto"/>
              <w:right w:val="single" w:sz="4" w:space="0" w:color="auto"/>
            </w:tcBorders>
            <w:shd w:val="clear" w:color="000000" w:fill="FFFFFF"/>
            <w:vAlign w:val="center"/>
            <w:hideMark/>
          </w:tcPr>
          <w:p w14:paraId="43841D0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74,4</w:t>
            </w:r>
          </w:p>
        </w:tc>
        <w:tc>
          <w:tcPr>
            <w:tcW w:w="820" w:type="dxa"/>
            <w:tcBorders>
              <w:top w:val="nil"/>
              <w:left w:val="nil"/>
              <w:bottom w:val="single" w:sz="4" w:space="0" w:color="auto"/>
              <w:right w:val="single" w:sz="4" w:space="0" w:color="auto"/>
            </w:tcBorders>
            <w:shd w:val="clear" w:color="000000" w:fill="FFFFFF"/>
            <w:vAlign w:val="center"/>
            <w:hideMark/>
          </w:tcPr>
          <w:p w14:paraId="3E5A566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77,6</w:t>
            </w:r>
          </w:p>
        </w:tc>
        <w:tc>
          <w:tcPr>
            <w:tcW w:w="820" w:type="dxa"/>
            <w:tcBorders>
              <w:top w:val="nil"/>
              <w:left w:val="nil"/>
              <w:bottom w:val="single" w:sz="4" w:space="0" w:color="auto"/>
              <w:right w:val="single" w:sz="4" w:space="0" w:color="auto"/>
            </w:tcBorders>
            <w:shd w:val="clear" w:color="000000" w:fill="FFFFFF"/>
            <w:vAlign w:val="center"/>
            <w:hideMark/>
          </w:tcPr>
          <w:p w14:paraId="2AB29F5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79,7</w:t>
            </w:r>
          </w:p>
        </w:tc>
        <w:tc>
          <w:tcPr>
            <w:tcW w:w="820" w:type="dxa"/>
            <w:tcBorders>
              <w:top w:val="nil"/>
              <w:left w:val="nil"/>
              <w:bottom w:val="single" w:sz="4" w:space="0" w:color="auto"/>
              <w:right w:val="single" w:sz="4" w:space="0" w:color="auto"/>
            </w:tcBorders>
            <w:shd w:val="clear" w:color="000000" w:fill="FFFFFF"/>
            <w:vAlign w:val="center"/>
            <w:hideMark/>
          </w:tcPr>
          <w:p w14:paraId="21979D3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85,0</w:t>
            </w:r>
          </w:p>
        </w:tc>
        <w:tc>
          <w:tcPr>
            <w:tcW w:w="820" w:type="dxa"/>
            <w:tcBorders>
              <w:top w:val="nil"/>
              <w:left w:val="nil"/>
              <w:bottom w:val="single" w:sz="4" w:space="0" w:color="auto"/>
              <w:right w:val="double" w:sz="6" w:space="0" w:color="auto"/>
            </w:tcBorders>
            <w:shd w:val="clear" w:color="000000" w:fill="FFFFFF"/>
            <w:vAlign w:val="center"/>
            <w:hideMark/>
          </w:tcPr>
          <w:p w14:paraId="5077A4F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75,4</w:t>
            </w:r>
          </w:p>
        </w:tc>
      </w:tr>
      <w:tr w:rsidR="00C57858" w:rsidRPr="00C57858" w14:paraId="19139562" w14:textId="77777777" w:rsidTr="00E36C92">
        <w:trPr>
          <w:trHeight w:val="300"/>
        </w:trPr>
        <w:tc>
          <w:tcPr>
            <w:tcW w:w="12840" w:type="dxa"/>
            <w:gridSpan w:val="14"/>
            <w:tcBorders>
              <w:top w:val="single" w:sz="4" w:space="0" w:color="auto"/>
              <w:left w:val="double" w:sz="6" w:space="0" w:color="auto"/>
              <w:bottom w:val="single" w:sz="4" w:space="0" w:color="auto"/>
              <w:right w:val="double" w:sz="6" w:space="0" w:color="000000"/>
            </w:tcBorders>
            <w:shd w:val="clear" w:color="000000" w:fill="FFFFFF"/>
            <w:vAlign w:val="center"/>
            <w:hideMark/>
          </w:tcPr>
          <w:p w14:paraId="6A7802E2" w14:textId="77777777" w:rsidR="00E36C92" w:rsidRPr="00C57858" w:rsidRDefault="00E36C92" w:rsidP="00E36C92">
            <w:pPr>
              <w:spacing w:after="0" w:line="240" w:lineRule="auto"/>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ТРАЈАЊЕ СИЈАЊА СУНЦА (h)</w:t>
            </w:r>
          </w:p>
        </w:tc>
      </w:tr>
      <w:tr w:rsidR="00C57858" w:rsidRPr="00C57858" w14:paraId="6BAEEDED"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1F569F0E"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Просек</w:t>
            </w:r>
            <w:proofErr w:type="spellEnd"/>
          </w:p>
        </w:tc>
        <w:tc>
          <w:tcPr>
            <w:tcW w:w="820" w:type="dxa"/>
            <w:tcBorders>
              <w:top w:val="nil"/>
              <w:left w:val="nil"/>
              <w:bottom w:val="single" w:sz="4" w:space="0" w:color="auto"/>
              <w:right w:val="single" w:sz="4" w:space="0" w:color="auto"/>
            </w:tcBorders>
            <w:shd w:val="clear" w:color="000000" w:fill="FFFFFF"/>
            <w:vAlign w:val="center"/>
            <w:hideMark/>
          </w:tcPr>
          <w:p w14:paraId="5920966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89,7</w:t>
            </w:r>
          </w:p>
        </w:tc>
        <w:tc>
          <w:tcPr>
            <w:tcW w:w="820" w:type="dxa"/>
            <w:tcBorders>
              <w:top w:val="nil"/>
              <w:left w:val="nil"/>
              <w:bottom w:val="single" w:sz="4" w:space="0" w:color="auto"/>
              <w:right w:val="single" w:sz="4" w:space="0" w:color="auto"/>
            </w:tcBorders>
            <w:shd w:val="clear" w:color="000000" w:fill="FFFFFF"/>
            <w:vAlign w:val="center"/>
            <w:hideMark/>
          </w:tcPr>
          <w:p w14:paraId="5235ED3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103,3</w:t>
            </w:r>
          </w:p>
        </w:tc>
        <w:tc>
          <w:tcPr>
            <w:tcW w:w="820" w:type="dxa"/>
            <w:tcBorders>
              <w:top w:val="nil"/>
              <w:left w:val="nil"/>
              <w:bottom w:val="single" w:sz="4" w:space="0" w:color="auto"/>
              <w:right w:val="single" w:sz="4" w:space="0" w:color="auto"/>
            </w:tcBorders>
            <w:shd w:val="clear" w:color="000000" w:fill="FFFFFF"/>
            <w:vAlign w:val="center"/>
            <w:hideMark/>
          </w:tcPr>
          <w:p w14:paraId="79DA38F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148,0</w:t>
            </w:r>
          </w:p>
        </w:tc>
        <w:tc>
          <w:tcPr>
            <w:tcW w:w="820" w:type="dxa"/>
            <w:tcBorders>
              <w:top w:val="nil"/>
              <w:left w:val="nil"/>
              <w:bottom w:val="single" w:sz="4" w:space="0" w:color="auto"/>
              <w:right w:val="single" w:sz="4" w:space="0" w:color="auto"/>
            </w:tcBorders>
            <w:shd w:val="clear" w:color="000000" w:fill="FFFFFF"/>
            <w:vAlign w:val="center"/>
            <w:hideMark/>
          </w:tcPr>
          <w:p w14:paraId="43C90BD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168,8</w:t>
            </w:r>
          </w:p>
        </w:tc>
        <w:tc>
          <w:tcPr>
            <w:tcW w:w="820" w:type="dxa"/>
            <w:tcBorders>
              <w:top w:val="nil"/>
              <w:left w:val="nil"/>
              <w:bottom w:val="single" w:sz="4" w:space="0" w:color="auto"/>
              <w:right w:val="single" w:sz="4" w:space="0" w:color="auto"/>
            </w:tcBorders>
            <w:shd w:val="clear" w:color="000000" w:fill="FFFFFF"/>
            <w:vAlign w:val="center"/>
            <w:hideMark/>
          </w:tcPr>
          <w:p w14:paraId="12D901E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209,9</w:t>
            </w:r>
          </w:p>
        </w:tc>
        <w:tc>
          <w:tcPr>
            <w:tcW w:w="820" w:type="dxa"/>
            <w:tcBorders>
              <w:top w:val="nil"/>
              <w:left w:val="nil"/>
              <w:bottom w:val="single" w:sz="4" w:space="0" w:color="auto"/>
              <w:right w:val="single" w:sz="4" w:space="0" w:color="auto"/>
            </w:tcBorders>
            <w:shd w:val="clear" w:color="000000" w:fill="FFFFFF"/>
            <w:vAlign w:val="center"/>
            <w:hideMark/>
          </w:tcPr>
          <w:p w14:paraId="2A2B45A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241,5</w:t>
            </w:r>
          </w:p>
        </w:tc>
        <w:tc>
          <w:tcPr>
            <w:tcW w:w="820" w:type="dxa"/>
            <w:tcBorders>
              <w:top w:val="nil"/>
              <w:left w:val="nil"/>
              <w:bottom w:val="single" w:sz="4" w:space="0" w:color="auto"/>
              <w:right w:val="single" w:sz="4" w:space="0" w:color="auto"/>
            </w:tcBorders>
            <w:shd w:val="clear" w:color="000000" w:fill="FFFFFF"/>
            <w:vAlign w:val="center"/>
            <w:hideMark/>
          </w:tcPr>
          <w:p w14:paraId="591CC54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276,8</w:t>
            </w:r>
          </w:p>
        </w:tc>
        <w:tc>
          <w:tcPr>
            <w:tcW w:w="820" w:type="dxa"/>
            <w:tcBorders>
              <w:top w:val="nil"/>
              <w:left w:val="nil"/>
              <w:bottom w:val="single" w:sz="4" w:space="0" w:color="auto"/>
              <w:right w:val="single" w:sz="4" w:space="0" w:color="auto"/>
            </w:tcBorders>
            <w:shd w:val="clear" w:color="000000" w:fill="FFFFFF"/>
            <w:vAlign w:val="center"/>
            <w:hideMark/>
          </w:tcPr>
          <w:p w14:paraId="3FC82C6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270,2</w:t>
            </w:r>
          </w:p>
        </w:tc>
        <w:tc>
          <w:tcPr>
            <w:tcW w:w="820" w:type="dxa"/>
            <w:tcBorders>
              <w:top w:val="nil"/>
              <w:left w:val="nil"/>
              <w:bottom w:val="single" w:sz="4" w:space="0" w:color="auto"/>
              <w:right w:val="single" w:sz="4" w:space="0" w:color="auto"/>
            </w:tcBorders>
            <w:shd w:val="clear" w:color="000000" w:fill="FFFFFF"/>
            <w:vAlign w:val="center"/>
            <w:hideMark/>
          </w:tcPr>
          <w:p w14:paraId="7D5D14F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192,5</w:t>
            </w:r>
          </w:p>
        </w:tc>
        <w:tc>
          <w:tcPr>
            <w:tcW w:w="820" w:type="dxa"/>
            <w:tcBorders>
              <w:top w:val="nil"/>
              <w:left w:val="nil"/>
              <w:bottom w:val="single" w:sz="4" w:space="0" w:color="auto"/>
              <w:right w:val="single" w:sz="4" w:space="0" w:color="auto"/>
            </w:tcBorders>
            <w:shd w:val="clear" w:color="000000" w:fill="FFFFFF"/>
            <w:vAlign w:val="center"/>
            <w:hideMark/>
          </w:tcPr>
          <w:p w14:paraId="76F9E02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159,6</w:t>
            </w:r>
          </w:p>
        </w:tc>
        <w:tc>
          <w:tcPr>
            <w:tcW w:w="820" w:type="dxa"/>
            <w:tcBorders>
              <w:top w:val="nil"/>
              <w:left w:val="nil"/>
              <w:bottom w:val="single" w:sz="4" w:space="0" w:color="auto"/>
              <w:right w:val="single" w:sz="4" w:space="0" w:color="auto"/>
            </w:tcBorders>
            <w:shd w:val="clear" w:color="000000" w:fill="FFFFFF"/>
            <w:vAlign w:val="center"/>
            <w:hideMark/>
          </w:tcPr>
          <w:p w14:paraId="6B1940C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106,7</w:t>
            </w:r>
          </w:p>
        </w:tc>
        <w:tc>
          <w:tcPr>
            <w:tcW w:w="820" w:type="dxa"/>
            <w:tcBorders>
              <w:top w:val="nil"/>
              <w:left w:val="nil"/>
              <w:bottom w:val="single" w:sz="4" w:space="0" w:color="auto"/>
              <w:right w:val="single" w:sz="4" w:space="0" w:color="auto"/>
            </w:tcBorders>
            <w:shd w:val="clear" w:color="000000" w:fill="FFFFFF"/>
            <w:vAlign w:val="center"/>
            <w:hideMark/>
          </w:tcPr>
          <w:p w14:paraId="42D657C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76,6</w:t>
            </w:r>
          </w:p>
        </w:tc>
        <w:tc>
          <w:tcPr>
            <w:tcW w:w="820" w:type="dxa"/>
            <w:tcBorders>
              <w:top w:val="nil"/>
              <w:left w:val="nil"/>
              <w:bottom w:val="single" w:sz="4" w:space="0" w:color="auto"/>
              <w:right w:val="double" w:sz="6" w:space="0" w:color="auto"/>
            </w:tcBorders>
            <w:shd w:val="clear" w:color="000000" w:fill="FFFFFF"/>
            <w:vAlign w:val="center"/>
            <w:hideMark/>
          </w:tcPr>
          <w:p w14:paraId="33F2262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2043,6</w:t>
            </w:r>
          </w:p>
        </w:tc>
      </w:tr>
      <w:tr w:rsidR="00C57858" w:rsidRPr="00C57858" w14:paraId="212196CB"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30EA80AE"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Број</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ведрих</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дана</w:t>
            </w:r>
            <w:proofErr w:type="spellEnd"/>
          </w:p>
        </w:tc>
        <w:tc>
          <w:tcPr>
            <w:tcW w:w="820" w:type="dxa"/>
            <w:tcBorders>
              <w:top w:val="nil"/>
              <w:left w:val="nil"/>
              <w:bottom w:val="single" w:sz="4" w:space="0" w:color="auto"/>
              <w:right w:val="single" w:sz="4" w:space="0" w:color="auto"/>
            </w:tcBorders>
            <w:shd w:val="clear" w:color="000000" w:fill="FFFFFF"/>
            <w:vAlign w:val="center"/>
            <w:hideMark/>
          </w:tcPr>
          <w:p w14:paraId="2F57562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4,6</w:t>
            </w:r>
          </w:p>
        </w:tc>
        <w:tc>
          <w:tcPr>
            <w:tcW w:w="820" w:type="dxa"/>
            <w:tcBorders>
              <w:top w:val="nil"/>
              <w:left w:val="nil"/>
              <w:bottom w:val="single" w:sz="4" w:space="0" w:color="auto"/>
              <w:right w:val="single" w:sz="4" w:space="0" w:color="auto"/>
            </w:tcBorders>
            <w:shd w:val="clear" w:color="000000" w:fill="FFFFFF"/>
            <w:vAlign w:val="center"/>
            <w:hideMark/>
          </w:tcPr>
          <w:p w14:paraId="448FC4F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4,2</w:t>
            </w:r>
          </w:p>
        </w:tc>
        <w:tc>
          <w:tcPr>
            <w:tcW w:w="820" w:type="dxa"/>
            <w:tcBorders>
              <w:top w:val="nil"/>
              <w:left w:val="nil"/>
              <w:bottom w:val="single" w:sz="4" w:space="0" w:color="auto"/>
              <w:right w:val="single" w:sz="4" w:space="0" w:color="auto"/>
            </w:tcBorders>
            <w:shd w:val="clear" w:color="000000" w:fill="FFFFFF"/>
            <w:vAlign w:val="center"/>
            <w:hideMark/>
          </w:tcPr>
          <w:p w14:paraId="5A84328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4,6</w:t>
            </w:r>
          </w:p>
        </w:tc>
        <w:tc>
          <w:tcPr>
            <w:tcW w:w="820" w:type="dxa"/>
            <w:tcBorders>
              <w:top w:val="nil"/>
              <w:left w:val="nil"/>
              <w:bottom w:val="single" w:sz="4" w:space="0" w:color="auto"/>
              <w:right w:val="single" w:sz="4" w:space="0" w:color="auto"/>
            </w:tcBorders>
            <w:shd w:val="clear" w:color="000000" w:fill="FFFFFF"/>
            <w:vAlign w:val="center"/>
            <w:hideMark/>
          </w:tcPr>
          <w:p w14:paraId="1C93A6C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4,1</w:t>
            </w:r>
          </w:p>
        </w:tc>
        <w:tc>
          <w:tcPr>
            <w:tcW w:w="820" w:type="dxa"/>
            <w:tcBorders>
              <w:top w:val="nil"/>
              <w:left w:val="nil"/>
              <w:bottom w:val="single" w:sz="4" w:space="0" w:color="auto"/>
              <w:right w:val="single" w:sz="4" w:space="0" w:color="auto"/>
            </w:tcBorders>
            <w:shd w:val="clear" w:color="000000" w:fill="FFFFFF"/>
            <w:vAlign w:val="center"/>
            <w:hideMark/>
          </w:tcPr>
          <w:p w14:paraId="6773226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3,7</w:t>
            </w:r>
          </w:p>
        </w:tc>
        <w:tc>
          <w:tcPr>
            <w:tcW w:w="820" w:type="dxa"/>
            <w:tcBorders>
              <w:top w:val="nil"/>
              <w:left w:val="nil"/>
              <w:bottom w:val="single" w:sz="4" w:space="0" w:color="auto"/>
              <w:right w:val="single" w:sz="4" w:space="0" w:color="auto"/>
            </w:tcBorders>
            <w:shd w:val="clear" w:color="000000" w:fill="FFFFFF"/>
            <w:vAlign w:val="center"/>
            <w:hideMark/>
          </w:tcPr>
          <w:p w14:paraId="46FB7CA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5,1</w:t>
            </w:r>
          </w:p>
        </w:tc>
        <w:tc>
          <w:tcPr>
            <w:tcW w:w="820" w:type="dxa"/>
            <w:tcBorders>
              <w:top w:val="nil"/>
              <w:left w:val="nil"/>
              <w:bottom w:val="single" w:sz="4" w:space="0" w:color="auto"/>
              <w:right w:val="single" w:sz="4" w:space="0" w:color="auto"/>
            </w:tcBorders>
            <w:shd w:val="clear" w:color="000000" w:fill="FFFFFF"/>
            <w:vAlign w:val="center"/>
            <w:hideMark/>
          </w:tcPr>
          <w:p w14:paraId="38EA8F4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8,4</w:t>
            </w:r>
          </w:p>
        </w:tc>
        <w:tc>
          <w:tcPr>
            <w:tcW w:w="820" w:type="dxa"/>
            <w:tcBorders>
              <w:top w:val="nil"/>
              <w:left w:val="nil"/>
              <w:bottom w:val="single" w:sz="4" w:space="0" w:color="auto"/>
              <w:right w:val="single" w:sz="4" w:space="0" w:color="auto"/>
            </w:tcBorders>
            <w:shd w:val="clear" w:color="000000" w:fill="FFFFFF"/>
            <w:vAlign w:val="center"/>
            <w:hideMark/>
          </w:tcPr>
          <w:p w14:paraId="1986700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10,1</w:t>
            </w:r>
          </w:p>
        </w:tc>
        <w:tc>
          <w:tcPr>
            <w:tcW w:w="820" w:type="dxa"/>
            <w:tcBorders>
              <w:top w:val="nil"/>
              <w:left w:val="nil"/>
              <w:bottom w:val="single" w:sz="4" w:space="0" w:color="auto"/>
              <w:right w:val="single" w:sz="4" w:space="0" w:color="auto"/>
            </w:tcBorders>
            <w:shd w:val="clear" w:color="000000" w:fill="FFFFFF"/>
            <w:vAlign w:val="center"/>
            <w:hideMark/>
          </w:tcPr>
          <w:p w14:paraId="5583A37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6,8</w:t>
            </w:r>
          </w:p>
        </w:tc>
        <w:tc>
          <w:tcPr>
            <w:tcW w:w="820" w:type="dxa"/>
            <w:tcBorders>
              <w:top w:val="nil"/>
              <w:left w:val="nil"/>
              <w:bottom w:val="single" w:sz="4" w:space="0" w:color="auto"/>
              <w:right w:val="single" w:sz="4" w:space="0" w:color="auto"/>
            </w:tcBorders>
            <w:shd w:val="clear" w:color="000000" w:fill="FFFFFF"/>
            <w:vAlign w:val="center"/>
            <w:hideMark/>
          </w:tcPr>
          <w:p w14:paraId="3622E28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7,0</w:t>
            </w:r>
          </w:p>
        </w:tc>
        <w:tc>
          <w:tcPr>
            <w:tcW w:w="820" w:type="dxa"/>
            <w:tcBorders>
              <w:top w:val="nil"/>
              <w:left w:val="nil"/>
              <w:bottom w:val="single" w:sz="4" w:space="0" w:color="auto"/>
              <w:right w:val="single" w:sz="4" w:space="0" w:color="auto"/>
            </w:tcBorders>
            <w:shd w:val="clear" w:color="000000" w:fill="FFFFFF"/>
            <w:vAlign w:val="center"/>
            <w:hideMark/>
          </w:tcPr>
          <w:p w14:paraId="7359F84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4,8</w:t>
            </w:r>
          </w:p>
        </w:tc>
        <w:tc>
          <w:tcPr>
            <w:tcW w:w="820" w:type="dxa"/>
            <w:tcBorders>
              <w:top w:val="nil"/>
              <w:left w:val="nil"/>
              <w:bottom w:val="single" w:sz="4" w:space="0" w:color="auto"/>
              <w:right w:val="single" w:sz="4" w:space="0" w:color="auto"/>
            </w:tcBorders>
            <w:shd w:val="clear" w:color="000000" w:fill="FFFFFF"/>
            <w:vAlign w:val="center"/>
            <w:hideMark/>
          </w:tcPr>
          <w:p w14:paraId="5D970A2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4,7</w:t>
            </w:r>
          </w:p>
        </w:tc>
        <w:tc>
          <w:tcPr>
            <w:tcW w:w="820" w:type="dxa"/>
            <w:tcBorders>
              <w:top w:val="nil"/>
              <w:left w:val="nil"/>
              <w:bottom w:val="single" w:sz="4" w:space="0" w:color="auto"/>
              <w:right w:val="double" w:sz="6" w:space="0" w:color="auto"/>
            </w:tcBorders>
            <w:shd w:val="clear" w:color="000000" w:fill="FFFFFF"/>
            <w:vAlign w:val="center"/>
            <w:hideMark/>
          </w:tcPr>
          <w:p w14:paraId="066D109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68,1</w:t>
            </w:r>
          </w:p>
        </w:tc>
      </w:tr>
      <w:tr w:rsidR="00C57858" w:rsidRPr="00C57858" w14:paraId="6DABEA23"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20A2B6D9"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Број</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облачних</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дана</w:t>
            </w:r>
            <w:proofErr w:type="spellEnd"/>
          </w:p>
        </w:tc>
        <w:tc>
          <w:tcPr>
            <w:tcW w:w="820" w:type="dxa"/>
            <w:tcBorders>
              <w:top w:val="nil"/>
              <w:left w:val="nil"/>
              <w:bottom w:val="single" w:sz="4" w:space="0" w:color="auto"/>
              <w:right w:val="single" w:sz="4" w:space="0" w:color="auto"/>
            </w:tcBorders>
            <w:shd w:val="clear" w:color="000000" w:fill="FFFFFF"/>
            <w:vAlign w:val="center"/>
            <w:hideMark/>
          </w:tcPr>
          <w:p w14:paraId="1D4D792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13,3</w:t>
            </w:r>
          </w:p>
        </w:tc>
        <w:tc>
          <w:tcPr>
            <w:tcW w:w="820" w:type="dxa"/>
            <w:tcBorders>
              <w:top w:val="nil"/>
              <w:left w:val="nil"/>
              <w:bottom w:val="single" w:sz="4" w:space="0" w:color="auto"/>
              <w:right w:val="single" w:sz="4" w:space="0" w:color="auto"/>
            </w:tcBorders>
            <w:shd w:val="clear" w:color="000000" w:fill="FFFFFF"/>
            <w:vAlign w:val="center"/>
            <w:hideMark/>
          </w:tcPr>
          <w:p w14:paraId="402D8A3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11,8</w:t>
            </w:r>
          </w:p>
        </w:tc>
        <w:tc>
          <w:tcPr>
            <w:tcW w:w="820" w:type="dxa"/>
            <w:tcBorders>
              <w:top w:val="nil"/>
              <w:left w:val="nil"/>
              <w:bottom w:val="single" w:sz="4" w:space="0" w:color="auto"/>
              <w:right w:val="single" w:sz="4" w:space="0" w:color="auto"/>
            </w:tcBorders>
            <w:shd w:val="clear" w:color="000000" w:fill="FFFFFF"/>
            <w:vAlign w:val="center"/>
            <w:hideMark/>
          </w:tcPr>
          <w:p w14:paraId="2E1CFB1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11,3</w:t>
            </w:r>
          </w:p>
        </w:tc>
        <w:tc>
          <w:tcPr>
            <w:tcW w:w="820" w:type="dxa"/>
            <w:tcBorders>
              <w:top w:val="nil"/>
              <w:left w:val="nil"/>
              <w:bottom w:val="single" w:sz="4" w:space="0" w:color="auto"/>
              <w:right w:val="single" w:sz="4" w:space="0" w:color="auto"/>
            </w:tcBorders>
            <w:shd w:val="clear" w:color="000000" w:fill="FFFFFF"/>
            <w:vAlign w:val="center"/>
            <w:hideMark/>
          </w:tcPr>
          <w:p w14:paraId="28D8516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9,9</w:t>
            </w:r>
          </w:p>
        </w:tc>
        <w:tc>
          <w:tcPr>
            <w:tcW w:w="820" w:type="dxa"/>
            <w:tcBorders>
              <w:top w:val="nil"/>
              <w:left w:val="nil"/>
              <w:bottom w:val="single" w:sz="4" w:space="0" w:color="auto"/>
              <w:right w:val="single" w:sz="4" w:space="0" w:color="auto"/>
            </w:tcBorders>
            <w:shd w:val="clear" w:color="000000" w:fill="FFFFFF"/>
            <w:vAlign w:val="center"/>
            <w:hideMark/>
          </w:tcPr>
          <w:p w14:paraId="0DB8C0C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9,1</w:t>
            </w:r>
          </w:p>
        </w:tc>
        <w:tc>
          <w:tcPr>
            <w:tcW w:w="820" w:type="dxa"/>
            <w:tcBorders>
              <w:top w:val="nil"/>
              <w:left w:val="nil"/>
              <w:bottom w:val="single" w:sz="4" w:space="0" w:color="auto"/>
              <w:right w:val="single" w:sz="4" w:space="0" w:color="auto"/>
            </w:tcBorders>
            <w:shd w:val="clear" w:color="000000" w:fill="FFFFFF"/>
            <w:vAlign w:val="center"/>
            <w:hideMark/>
          </w:tcPr>
          <w:p w14:paraId="03C867A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6,7</w:t>
            </w:r>
          </w:p>
        </w:tc>
        <w:tc>
          <w:tcPr>
            <w:tcW w:w="820" w:type="dxa"/>
            <w:tcBorders>
              <w:top w:val="nil"/>
              <w:left w:val="nil"/>
              <w:bottom w:val="single" w:sz="4" w:space="0" w:color="auto"/>
              <w:right w:val="single" w:sz="4" w:space="0" w:color="auto"/>
            </w:tcBorders>
            <w:shd w:val="clear" w:color="000000" w:fill="FFFFFF"/>
            <w:vAlign w:val="center"/>
            <w:hideMark/>
          </w:tcPr>
          <w:p w14:paraId="3A3CADC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5,0</w:t>
            </w:r>
          </w:p>
        </w:tc>
        <w:tc>
          <w:tcPr>
            <w:tcW w:w="820" w:type="dxa"/>
            <w:tcBorders>
              <w:top w:val="nil"/>
              <w:left w:val="nil"/>
              <w:bottom w:val="single" w:sz="4" w:space="0" w:color="auto"/>
              <w:right w:val="single" w:sz="4" w:space="0" w:color="auto"/>
            </w:tcBorders>
            <w:shd w:val="clear" w:color="000000" w:fill="FFFFFF"/>
            <w:vAlign w:val="center"/>
            <w:hideMark/>
          </w:tcPr>
          <w:p w14:paraId="44E3BC2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4,7</w:t>
            </w:r>
          </w:p>
        </w:tc>
        <w:tc>
          <w:tcPr>
            <w:tcW w:w="820" w:type="dxa"/>
            <w:tcBorders>
              <w:top w:val="nil"/>
              <w:left w:val="nil"/>
              <w:bottom w:val="single" w:sz="4" w:space="0" w:color="auto"/>
              <w:right w:val="single" w:sz="4" w:space="0" w:color="auto"/>
            </w:tcBorders>
            <w:shd w:val="clear" w:color="000000" w:fill="FFFFFF"/>
            <w:vAlign w:val="center"/>
            <w:hideMark/>
          </w:tcPr>
          <w:p w14:paraId="6FB51C1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7,7</w:t>
            </w:r>
          </w:p>
        </w:tc>
        <w:tc>
          <w:tcPr>
            <w:tcW w:w="820" w:type="dxa"/>
            <w:tcBorders>
              <w:top w:val="nil"/>
              <w:left w:val="nil"/>
              <w:bottom w:val="single" w:sz="4" w:space="0" w:color="auto"/>
              <w:right w:val="single" w:sz="4" w:space="0" w:color="auto"/>
            </w:tcBorders>
            <w:shd w:val="clear" w:color="000000" w:fill="FFFFFF"/>
            <w:vAlign w:val="center"/>
            <w:hideMark/>
          </w:tcPr>
          <w:p w14:paraId="1203CA5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9,1</w:t>
            </w:r>
          </w:p>
        </w:tc>
        <w:tc>
          <w:tcPr>
            <w:tcW w:w="820" w:type="dxa"/>
            <w:tcBorders>
              <w:top w:val="nil"/>
              <w:left w:val="nil"/>
              <w:bottom w:val="single" w:sz="4" w:space="0" w:color="auto"/>
              <w:right w:val="single" w:sz="4" w:space="0" w:color="auto"/>
            </w:tcBorders>
            <w:shd w:val="clear" w:color="000000" w:fill="FFFFFF"/>
            <w:vAlign w:val="center"/>
            <w:hideMark/>
          </w:tcPr>
          <w:p w14:paraId="36755A2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11,3</w:t>
            </w:r>
          </w:p>
        </w:tc>
        <w:tc>
          <w:tcPr>
            <w:tcW w:w="820" w:type="dxa"/>
            <w:tcBorders>
              <w:top w:val="nil"/>
              <w:left w:val="nil"/>
              <w:bottom w:val="single" w:sz="4" w:space="0" w:color="auto"/>
              <w:right w:val="single" w:sz="4" w:space="0" w:color="auto"/>
            </w:tcBorders>
            <w:shd w:val="clear" w:color="000000" w:fill="FFFFFF"/>
            <w:vAlign w:val="center"/>
            <w:hideMark/>
          </w:tcPr>
          <w:p w14:paraId="4F110E2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13,5</w:t>
            </w:r>
          </w:p>
        </w:tc>
        <w:tc>
          <w:tcPr>
            <w:tcW w:w="820" w:type="dxa"/>
            <w:tcBorders>
              <w:top w:val="nil"/>
              <w:left w:val="nil"/>
              <w:bottom w:val="single" w:sz="4" w:space="0" w:color="auto"/>
              <w:right w:val="double" w:sz="6" w:space="0" w:color="auto"/>
            </w:tcBorders>
            <w:shd w:val="clear" w:color="000000" w:fill="FFFFFF"/>
            <w:vAlign w:val="center"/>
            <w:hideMark/>
          </w:tcPr>
          <w:p w14:paraId="5C596CB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113,4</w:t>
            </w:r>
          </w:p>
        </w:tc>
      </w:tr>
      <w:tr w:rsidR="00C57858" w:rsidRPr="00C57858" w14:paraId="43095165" w14:textId="77777777" w:rsidTr="00E36C92">
        <w:trPr>
          <w:trHeight w:val="300"/>
        </w:trPr>
        <w:tc>
          <w:tcPr>
            <w:tcW w:w="12840" w:type="dxa"/>
            <w:gridSpan w:val="14"/>
            <w:tcBorders>
              <w:top w:val="single" w:sz="4" w:space="0" w:color="auto"/>
              <w:left w:val="double" w:sz="6" w:space="0" w:color="auto"/>
              <w:bottom w:val="single" w:sz="4" w:space="0" w:color="auto"/>
              <w:right w:val="double" w:sz="6" w:space="0" w:color="000000"/>
            </w:tcBorders>
            <w:shd w:val="clear" w:color="000000" w:fill="FFFFFF"/>
            <w:vAlign w:val="center"/>
            <w:hideMark/>
          </w:tcPr>
          <w:p w14:paraId="77423C1E" w14:textId="77777777" w:rsidR="00E36C92" w:rsidRPr="00C57858" w:rsidRDefault="00E36C92" w:rsidP="00E36C92">
            <w:pPr>
              <w:spacing w:after="0" w:line="240" w:lineRule="auto"/>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ПАДАВИНЕ (mm)</w:t>
            </w:r>
          </w:p>
        </w:tc>
      </w:tr>
      <w:tr w:rsidR="00C57858" w:rsidRPr="00C57858" w14:paraId="5ECE94A6"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57846B54"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Ср</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месечна</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сума</w:t>
            </w:r>
            <w:proofErr w:type="spellEnd"/>
          </w:p>
        </w:tc>
        <w:tc>
          <w:tcPr>
            <w:tcW w:w="820" w:type="dxa"/>
            <w:tcBorders>
              <w:top w:val="nil"/>
              <w:left w:val="nil"/>
              <w:bottom w:val="single" w:sz="4" w:space="0" w:color="auto"/>
              <w:right w:val="single" w:sz="4" w:space="0" w:color="auto"/>
            </w:tcBorders>
            <w:shd w:val="clear" w:color="000000" w:fill="FFFFFF"/>
            <w:vAlign w:val="center"/>
            <w:hideMark/>
          </w:tcPr>
          <w:p w14:paraId="0E1654F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63,4</w:t>
            </w:r>
          </w:p>
        </w:tc>
        <w:tc>
          <w:tcPr>
            <w:tcW w:w="820" w:type="dxa"/>
            <w:tcBorders>
              <w:top w:val="nil"/>
              <w:left w:val="nil"/>
              <w:bottom w:val="single" w:sz="4" w:space="0" w:color="auto"/>
              <w:right w:val="single" w:sz="4" w:space="0" w:color="auto"/>
            </w:tcBorders>
            <w:shd w:val="clear" w:color="000000" w:fill="FFFFFF"/>
            <w:vAlign w:val="center"/>
            <w:hideMark/>
          </w:tcPr>
          <w:p w14:paraId="09C6BE0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71,2</w:t>
            </w:r>
          </w:p>
        </w:tc>
        <w:tc>
          <w:tcPr>
            <w:tcW w:w="820" w:type="dxa"/>
            <w:tcBorders>
              <w:top w:val="nil"/>
              <w:left w:val="nil"/>
              <w:bottom w:val="single" w:sz="4" w:space="0" w:color="auto"/>
              <w:right w:val="single" w:sz="4" w:space="0" w:color="auto"/>
            </w:tcBorders>
            <w:shd w:val="clear" w:color="000000" w:fill="FFFFFF"/>
            <w:vAlign w:val="center"/>
            <w:hideMark/>
          </w:tcPr>
          <w:p w14:paraId="2875102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81,0</w:t>
            </w:r>
          </w:p>
        </w:tc>
        <w:tc>
          <w:tcPr>
            <w:tcW w:w="820" w:type="dxa"/>
            <w:tcBorders>
              <w:top w:val="nil"/>
              <w:left w:val="nil"/>
              <w:bottom w:val="single" w:sz="4" w:space="0" w:color="auto"/>
              <w:right w:val="single" w:sz="4" w:space="0" w:color="auto"/>
            </w:tcBorders>
            <w:shd w:val="clear" w:color="000000" w:fill="FFFFFF"/>
            <w:vAlign w:val="center"/>
            <w:hideMark/>
          </w:tcPr>
          <w:p w14:paraId="2DF85F9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82,1</w:t>
            </w:r>
          </w:p>
        </w:tc>
        <w:tc>
          <w:tcPr>
            <w:tcW w:w="820" w:type="dxa"/>
            <w:tcBorders>
              <w:top w:val="nil"/>
              <w:left w:val="nil"/>
              <w:bottom w:val="single" w:sz="4" w:space="0" w:color="auto"/>
              <w:right w:val="single" w:sz="4" w:space="0" w:color="auto"/>
            </w:tcBorders>
            <w:shd w:val="clear" w:color="000000" w:fill="FFFFFF"/>
            <w:vAlign w:val="center"/>
            <w:hideMark/>
          </w:tcPr>
          <w:p w14:paraId="2C77CDA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105,1</w:t>
            </w:r>
          </w:p>
        </w:tc>
        <w:tc>
          <w:tcPr>
            <w:tcW w:w="820" w:type="dxa"/>
            <w:tcBorders>
              <w:top w:val="nil"/>
              <w:left w:val="nil"/>
              <w:bottom w:val="single" w:sz="4" w:space="0" w:color="auto"/>
              <w:right w:val="single" w:sz="4" w:space="0" w:color="auto"/>
            </w:tcBorders>
            <w:shd w:val="clear" w:color="000000" w:fill="FFFFFF"/>
            <w:vAlign w:val="center"/>
            <w:hideMark/>
          </w:tcPr>
          <w:p w14:paraId="0B19DA3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115,1</w:t>
            </w:r>
          </w:p>
        </w:tc>
        <w:tc>
          <w:tcPr>
            <w:tcW w:w="820" w:type="dxa"/>
            <w:tcBorders>
              <w:top w:val="nil"/>
              <w:left w:val="nil"/>
              <w:bottom w:val="single" w:sz="4" w:space="0" w:color="auto"/>
              <w:right w:val="single" w:sz="4" w:space="0" w:color="auto"/>
            </w:tcBorders>
            <w:shd w:val="clear" w:color="000000" w:fill="FFFFFF"/>
            <w:vAlign w:val="center"/>
            <w:hideMark/>
          </w:tcPr>
          <w:p w14:paraId="79D603B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101,3</w:t>
            </w:r>
          </w:p>
        </w:tc>
        <w:tc>
          <w:tcPr>
            <w:tcW w:w="820" w:type="dxa"/>
            <w:tcBorders>
              <w:top w:val="nil"/>
              <w:left w:val="nil"/>
              <w:bottom w:val="single" w:sz="4" w:space="0" w:color="auto"/>
              <w:right w:val="single" w:sz="4" w:space="0" w:color="auto"/>
            </w:tcBorders>
            <w:shd w:val="clear" w:color="000000" w:fill="FFFFFF"/>
            <w:vAlign w:val="center"/>
            <w:hideMark/>
          </w:tcPr>
          <w:p w14:paraId="22596E1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74,5</w:t>
            </w:r>
          </w:p>
        </w:tc>
        <w:tc>
          <w:tcPr>
            <w:tcW w:w="820" w:type="dxa"/>
            <w:tcBorders>
              <w:top w:val="nil"/>
              <w:left w:val="nil"/>
              <w:bottom w:val="single" w:sz="4" w:space="0" w:color="auto"/>
              <w:right w:val="single" w:sz="4" w:space="0" w:color="auto"/>
            </w:tcBorders>
            <w:shd w:val="clear" w:color="000000" w:fill="FFFFFF"/>
            <w:vAlign w:val="center"/>
            <w:hideMark/>
          </w:tcPr>
          <w:p w14:paraId="5BE1C79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96,4</w:t>
            </w:r>
          </w:p>
        </w:tc>
        <w:tc>
          <w:tcPr>
            <w:tcW w:w="820" w:type="dxa"/>
            <w:tcBorders>
              <w:top w:val="nil"/>
              <w:left w:val="nil"/>
              <w:bottom w:val="single" w:sz="4" w:space="0" w:color="auto"/>
              <w:right w:val="single" w:sz="4" w:space="0" w:color="auto"/>
            </w:tcBorders>
            <w:shd w:val="clear" w:color="000000" w:fill="FFFFFF"/>
            <w:vAlign w:val="center"/>
            <w:hideMark/>
          </w:tcPr>
          <w:p w14:paraId="7FB1E3A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81,4</w:t>
            </w:r>
          </w:p>
        </w:tc>
        <w:tc>
          <w:tcPr>
            <w:tcW w:w="820" w:type="dxa"/>
            <w:tcBorders>
              <w:top w:val="nil"/>
              <w:left w:val="nil"/>
              <w:bottom w:val="single" w:sz="4" w:space="0" w:color="auto"/>
              <w:right w:val="single" w:sz="4" w:space="0" w:color="auto"/>
            </w:tcBorders>
            <w:shd w:val="clear" w:color="000000" w:fill="FFFFFF"/>
            <w:vAlign w:val="center"/>
            <w:hideMark/>
          </w:tcPr>
          <w:p w14:paraId="6676B58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80,4</w:t>
            </w:r>
          </w:p>
        </w:tc>
        <w:tc>
          <w:tcPr>
            <w:tcW w:w="820" w:type="dxa"/>
            <w:tcBorders>
              <w:top w:val="nil"/>
              <w:left w:val="nil"/>
              <w:bottom w:val="single" w:sz="4" w:space="0" w:color="auto"/>
              <w:right w:val="single" w:sz="4" w:space="0" w:color="auto"/>
            </w:tcBorders>
            <w:shd w:val="clear" w:color="000000" w:fill="FFFFFF"/>
            <w:vAlign w:val="center"/>
            <w:hideMark/>
          </w:tcPr>
          <w:p w14:paraId="731E3F9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79,9</w:t>
            </w:r>
          </w:p>
        </w:tc>
        <w:tc>
          <w:tcPr>
            <w:tcW w:w="820" w:type="dxa"/>
            <w:tcBorders>
              <w:top w:val="nil"/>
              <w:left w:val="nil"/>
              <w:bottom w:val="single" w:sz="4" w:space="0" w:color="auto"/>
              <w:right w:val="double" w:sz="6" w:space="0" w:color="auto"/>
            </w:tcBorders>
            <w:shd w:val="clear" w:color="000000" w:fill="FFFFFF"/>
            <w:vAlign w:val="center"/>
            <w:hideMark/>
          </w:tcPr>
          <w:p w14:paraId="6A79D43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1031,8</w:t>
            </w:r>
          </w:p>
        </w:tc>
      </w:tr>
      <w:tr w:rsidR="00C57858" w:rsidRPr="00C57858" w14:paraId="33D2F36C"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36298244"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Маx</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дневна</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сума</w:t>
            </w:r>
            <w:proofErr w:type="spellEnd"/>
          </w:p>
        </w:tc>
        <w:tc>
          <w:tcPr>
            <w:tcW w:w="820" w:type="dxa"/>
            <w:tcBorders>
              <w:top w:val="nil"/>
              <w:left w:val="nil"/>
              <w:bottom w:val="single" w:sz="4" w:space="0" w:color="auto"/>
              <w:right w:val="single" w:sz="4" w:space="0" w:color="auto"/>
            </w:tcBorders>
            <w:shd w:val="clear" w:color="000000" w:fill="FFFFFF"/>
            <w:vAlign w:val="center"/>
            <w:hideMark/>
          </w:tcPr>
          <w:p w14:paraId="71773BF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31,9</w:t>
            </w:r>
          </w:p>
        </w:tc>
        <w:tc>
          <w:tcPr>
            <w:tcW w:w="820" w:type="dxa"/>
            <w:tcBorders>
              <w:top w:val="nil"/>
              <w:left w:val="nil"/>
              <w:bottom w:val="single" w:sz="4" w:space="0" w:color="auto"/>
              <w:right w:val="single" w:sz="4" w:space="0" w:color="auto"/>
            </w:tcBorders>
            <w:shd w:val="clear" w:color="000000" w:fill="FFFFFF"/>
            <w:vAlign w:val="center"/>
            <w:hideMark/>
          </w:tcPr>
          <w:p w14:paraId="0645A8E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51,9</w:t>
            </w:r>
          </w:p>
        </w:tc>
        <w:tc>
          <w:tcPr>
            <w:tcW w:w="820" w:type="dxa"/>
            <w:tcBorders>
              <w:top w:val="nil"/>
              <w:left w:val="nil"/>
              <w:bottom w:val="single" w:sz="4" w:space="0" w:color="auto"/>
              <w:right w:val="single" w:sz="4" w:space="0" w:color="auto"/>
            </w:tcBorders>
            <w:shd w:val="clear" w:color="000000" w:fill="FFFFFF"/>
            <w:vAlign w:val="center"/>
            <w:hideMark/>
          </w:tcPr>
          <w:p w14:paraId="396DD57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80,3</w:t>
            </w:r>
          </w:p>
        </w:tc>
        <w:tc>
          <w:tcPr>
            <w:tcW w:w="820" w:type="dxa"/>
            <w:tcBorders>
              <w:top w:val="nil"/>
              <w:left w:val="nil"/>
              <w:bottom w:val="single" w:sz="4" w:space="0" w:color="auto"/>
              <w:right w:val="single" w:sz="4" w:space="0" w:color="auto"/>
            </w:tcBorders>
            <w:shd w:val="clear" w:color="000000" w:fill="FFFFFF"/>
            <w:vAlign w:val="center"/>
            <w:hideMark/>
          </w:tcPr>
          <w:p w14:paraId="45A3733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43,1</w:t>
            </w:r>
          </w:p>
        </w:tc>
        <w:tc>
          <w:tcPr>
            <w:tcW w:w="820" w:type="dxa"/>
            <w:tcBorders>
              <w:top w:val="nil"/>
              <w:left w:val="nil"/>
              <w:bottom w:val="single" w:sz="4" w:space="0" w:color="auto"/>
              <w:right w:val="single" w:sz="4" w:space="0" w:color="auto"/>
            </w:tcBorders>
            <w:shd w:val="clear" w:color="000000" w:fill="FFFFFF"/>
            <w:vAlign w:val="center"/>
            <w:hideMark/>
          </w:tcPr>
          <w:p w14:paraId="2A87491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63,1</w:t>
            </w:r>
          </w:p>
        </w:tc>
        <w:tc>
          <w:tcPr>
            <w:tcW w:w="820" w:type="dxa"/>
            <w:tcBorders>
              <w:top w:val="nil"/>
              <w:left w:val="nil"/>
              <w:bottom w:val="single" w:sz="4" w:space="0" w:color="auto"/>
              <w:right w:val="single" w:sz="4" w:space="0" w:color="auto"/>
            </w:tcBorders>
            <w:shd w:val="clear" w:color="000000" w:fill="FFFFFF"/>
            <w:vAlign w:val="center"/>
            <w:hideMark/>
          </w:tcPr>
          <w:p w14:paraId="230CB25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57,0</w:t>
            </w:r>
          </w:p>
        </w:tc>
        <w:tc>
          <w:tcPr>
            <w:tcW w:w="820" w:type="dxa"/>
            <w:tcBorders>
              <w:top w:val="nil"/>
              <w:left w:val="nil"/>
              <w:bottom w:val="single" w:sz="4" w:space="0" w:color="auto"/>
              <w:right w:val="single" w:sz="4" w:space="0" w:color="auto"/>
            </w:tcBorders>
            <w:shd w:val="clear" w:color="000000" w:fill="FFFFFF"/>
            <w:vAlign w:val="center"/>
            <w:hideMark/>
          </w:tcPr>
          <w:p w14:paraId="3923183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62,0</w:t>
            </w:r>
          </w:p>
        </w:tc>
        <w:tc>
          <w:tcPr>
            <w:tcW w:w="820" w:type="dxa"/>
            <w:tcBorders>
              <w:top w:val="nil"/>
              <w:left w:val="nil"/>
              <w:bottom w:val="single" w:sz="4" w:space="0" w:color="auto"/>
              <w:right w:val="single" w:sz="4" w:space="0" w:color="auto"/>
            </w:tcBorders>
            <w:shd w:val="clear" w:color="000000" w:fill="FFFFFF"/>
            <w:vAlign w:val="center"/>
            <w:hideMark/>
          </w:tcPr>
          <w:p w14:paraId="1264B09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49,7</w:t>
            </w:r>
          </w:p>
        </w:tc>
        <w:tc>
          <w:tcPr>
            <w:tcW w:w="820" w:type="dxa"/>
            <w:tcBorders>
              <w:top w:val="nil"/>
              <w:left w:val="nil"/>
              <w:bottom w:val="single" w:sz="4" w:space="0" w:color="auto"/>
              <w:right w:val="single" w:sz="4" w:space="0" w:color="auto"/>
            </w:tcBorders>
            <w:shd w:val="clear" w:color="000000" w:fill="FFFFFF"/>
            <w:vAlign w:val="center"/>
            <w:hideMark/>
          </w:tcPr>
          <w:p w14:paraId="3BD6D2E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67,7</w:t>
            </w:r>
          </w:p>
        </w:tc>
        <w:tc>
          <w:tcPr>
            <w:tcW w:w="820" w:type="dxa"/>
            <w:tcBorders>
              <w:top w:val="nil"/>
              <w:left w:val="nil"/>
              <w:bottom w:val="single" w:sz="4" w:space="0" w:color="auto"/>
              <w:right w:val="single" w:sz="4" w:space="0" w:color="auto"/>
            </w:tcBorders>
            <w:shd w:val="clear" w:color="000000" w:fill="FFFFFF"/>
            <w:vAlign w:val="center"/>
            <w:hideMark/>
          </w:tcPr>
          <w:p w14:paraId="3B65465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60,6</w:t>
            </w:r>
          </w:p>
        </w:tc>
        <w:tc>
          <w:tcPr>
            <w:tcW w:w="820" w:type="dxa"/>
            <w:tcBorders>
              <w:top w:val="nil"/>
              <w:left w:val="nil"/>
              <w:bottom w:val="single" w:sz="4" w:space="0" w:color="auto"/>
              <w:right w:val="single" w:sz="4" w:space="0" w:color="auto"/>
            </w:tcBorders>
            <w:shd w:val="clear" w:color="000000" w:fill="FFFFFF"/>
            <w:vAlign w:val="center"/>
            <w:hideMark/>
          </w:tcPr>
          <w:p w14:paraId="3748B62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90,1</w:t>
            </w:r>
          </w:p>
        </w:tc>
        <w:tc>
          <w:tcPr>
            <w:tcW w:w="820" w:type="dxa"/>
            <w:tcBorders>
              <w:top w:val="nil"/>
              <w:left w:val="nil"/>
              <w:bottom w:val="single" w:sz="4" w:space="0" w:color="auto"/>
              <w:right w:val="single" w:sz="4" w:space="0" w:color="auto"/>
            </w:tcBorders>
            <w:shd w:val="clear" w:color="000000" w:fill="FFFFFF"/>
            <w:vAlign w:val="center"/>
            <w:hideMark/>
          </w:tcPr>
          <w:p w14:paraId="7B80A64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67,3</w:t>
            </w:r>
          </w:p>
        </w:tc>
        <w:tc>
          <w:tcPr>
            <w:tcW w:w="820" w:type="dxa"/>
            <w:tcBorders>
              <w:top w:val="nil"/>
              <w:left w:val="nil"/>
              <w:bottom w:val="single" w:sz="4" w:space="0" w:color="auto"/>
              <w:right w:val="double" w:sz="6" w:space="0" w:color="auto"/>
            </w:tcBorders>
            <w:shd w:val="clear" w:color="000000" w:fill="FFFFFF"/>
            <w:vAlign w:val="center"/>
            <w:hideMark/>
          </w:tcPr>
          <w:p w14:paraId="1177967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90,1</w:t>
            </w:r>
          </w:p>
        </w:tc>
      </w:tr>
      <w:tr w:rsidR="00C57858" w:rsidRPr="00C57858" w14:paraId="66660EB7"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3ED13A92"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Ср</w:t>
            </w:r>
            <w:proofErr w:type="spellEnd"/>
            <w:r w:rsidRPr="00C57858">
              <w:rPr>
                <w:rFonts w:ascii="Times New Roman" w:eastAsia="Times New Roman" w:hAnsi="Times New Roman" w:cs="Times New Roman"/>
                <w:sz w:val="20"/>
                <w:szCs w:val="20"/>
              </w:rPr>
              <w:t xml:space="preserve">. бр. </w:t>
            </w:r>
            <w:proofErr w:type="spellStart"/>
            <w:r w:rsidRPr="00C57858">
              <w:rPr>
                <w:rFonts w:ascii="Times New Roman" w:eastAsia="Times New Roman" w:hAnsi="Times New Roman" w:cs="Times New Roman"/>
                <w:sz w:val="20"/>
                <w:szCs w:val="20"/>
              </w:rPr>
              <w:t>дана</w:t>
            </w:r>
            <w:proofErr w:type="spellEnd"/>
            <w:r w:rsidRPr="00C57858">
              <w:rPr>
                <w:rFonts w:ascii="Times New Roman" w:eastAsia="Times New Roman" w:hAnsi="Times New Roman" w:cs="Times New Roman"/>
                <w:sz w:val="20"/>
                <w:szCs w:val="20"/>
              </w:rPr>
              <w:t xml:space="preserve"> &gt;= 0.1 mm</w:t>
            </w:r>
          </w:p>
        </w:tc>
        <w:tc>
          <w:tcPr>
            <w:tcW w:w="820" w:type="dxa"/>
            <w:tcBorders>
              <w:top w:val="nil"/>
              <w:left w:val="nil"/>
              <w:bottom w:val="single" w:sz="4" w:space="0" w:color="auto"/>
              <w:right w:val="single" w:sz="4" w:space="0" w:color="auto"/>
            </w:tcBorders>
            <w:shd w:val="clear" w:color="000000" w:fill="FFFFFF"/>
            <w:vAlign w:val="center"/>
            <w:hideMark/>
          </w:tcPr>
          <w:p w14:paraId="7BC0BFB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15,1</w:t>
            </w:r>
          </w:p>
        </w:tc>
        <w:tc>
          <w:tcPr>
            <w:tcW w:w="820" w:type="dxa"/>
            <w:tcBorders>
              <w:top w:val="nil"/>
              <w:left w:val="nil"/>
              <w:bottom w:val="single" w:sz="4" w:space="0" w:color="auto"/>
              <w:right w:val="single" w:sz="4" w:space="0" w:color="auto"/>
            </w:tcBorders>
            <w:shd w:val="clear" w:color="000000" w:fill="FFFFFF"/>
            <w:vAlign w:val="center"/>
            <w:hideMark/>
          </w:tcPr>
          <w:p w14:paraId="2C86BC2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15,5</w:t>
            </w:r>
          </w:p>
        </w:tc>
        <w:tc>
          <w:tcPr>
            <w:tcW w:w="820" w:type="dxa"/>
            <w:tcBorders>
              <w:top w:val="nil"/>
              <w:left w:val="nil"/>
              <w:bottom w:val="single" w:sz="4" w:space="0" w:color="auto"/>
              <w:right w:val="single" w:sz="4" w:space="0" w:color="auto"/>
            </w:tcBorders>
            <w:shd w:val="clear" w:color="000000" w:fill="FFFFFF"/>
            <w:vAlign w:val="center"/>
            <w:hideMark/>
          </w:tcPr>
          <w:p w14:paraId="47EDB9E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15,3</w:t>
            </w:r>
          </w:p>
        </w:tc>
        <w:tc>
          <w:tcPr>
            <w:tcW w:w="820" w:type="dxa"/>
            <w:tcBorders>
              <w:top w:val="nil"/>
              <w:left w:val="nil"/>
              <w:bottom w:val="single" w:sz="4" w:space="0" w:color="auto"/>
              <w:right w:val="single" w:sz="4" w:space="0" w:color="auto"/>
            </w:tcBorders>
            <w:shd w:val="clear" w:color="000000" w:fill="FFFFFF"/>
            <w:vAlign w:val="center"/>
            <w:hideMark/>
          </w:tcPr>
          <w:p w14:paraId="0602A00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16</w:t>
            </w:r>
          </w:p>
        </w:tc>
        <w:tc>
          <w:tcPr>
            <w:tcW w:w="820" w:type="dxa"/>
            <w:tcBorders>
              <w:top w:val="nil"/>
              <w:left w:val="nil"/>
              <w:bottom w:val="single" w:sz="4" w:space="0" w:color="auto"/>
              <w:right w:val="single" w:sz="4" w:space="0" w:color="auto"/>
            </w:tcBorders>
            <w:shd w:val="clear" w:color="000000" w:fill="FFFFFF"/>
            <w:vAlign w:val="center"/>
            <w:hideMark/>
          </w:tcPr>
          <w:p w14:paraId="2DC2DC3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16,5</w:t>
            </w:r>
          </w:p>
        </w:tc>
        <w:tc>
          <w:tcPr>
            <w:tcW w:w="820" w:type="dxa"/>
            <w:tcBorders>
              <w:top w:val="nil"/>
              <w:left w:val="nil"/>
              <w:bottom w:val="single" w:sz="4" w:space="0" w:color="auto"/>
              <w:right w:val="single" w:sz="4" w:space="0" w:color="auto"/>
            </w:tcBorders>
            <w:shd w:val="clear" w:color="000000" w:fill="FFFFFF"/>
            <w:vAlign w:val="center"/>
            <w:hideMark/>
          </w:tcPr>
          <w:p w14:paraId="27877E2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14,7</w:t>
            </w:r>
          </w:p>
        </w:tc>
        <w:tc>
          <w:tcPr>
            <w:tcW w:w="820" w:type="dxa"/>
            <w:tcBorders>
              <w:top w:val="nil"/>
              <w:left w:val="nil"/>
              <w:bottom w:val="single" w:sz="4" w:space="0" w:color="auto"/>
              <w:right w:val="single" w:sz="4" w:space="0" w:color="auto"/>
            </w:tcBorders>
            <w:shd w:val="clear" w:color="000000" w:fill="FFFFFF"/>
            <w:vAlign w:val="center"/>
            <w:hideMark/>
          </w:tcPr>
          <w:p w14:paraId="14006DC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11,8</w:t>
            </w:r>
          </w:p>
        </w:tc>
        <w:tc>
          <w:tcPr>
            <w:tcW w:w="820" w:type="dxa"/>
            <w:tcBorders>
              <w:top w:val="nil"/>
              <w:left w:val="nil"/>
              <w:bottom w:val="single" w:sz="4" w:space="0" w:color="auto"/>
              <w:right w:val="single" w:sz="4" w:space="0" w:color="auto"/>
            </w:tcBorders>
            <w:shd w:val="clear" w:color="000000" w:fill="FFFFFF"/>
            <w:vAlign w:val="center"/>
            <w:hideMark/>
          </w:tcPr>
          <w:p w14:paraId="6F800E3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10,7</w:t>
            </w:r>
          </w:p>
        </w:tc>
        <w:tc>
          <w:tcPr>
            <w:tcW w:w="820" w:type="dxa"/>
            <w:tcBorders>
              <w:top w:val="nil"/>
              <w:left w:val="nil"/>
              <w:bottom w:val="single" w:sz="4" w:space="0" w:color="auto"/>
              <w:right w:val="single" w:sz="4" w:space="0" w:color="auto"/>
            </w:tcBorders>
            <w:shd w:val="clear" w:color="000000" w:fill="FFFFFF"/>
            <w:vAlign w:val="center"/>
            <w:hideMark/>
          </w:tcPr>
          <w:p w14:paraId="1EADF9D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12,2</w:t>
            </w:r>
          </w:p>
        </w:tc>
        <w:tc>
          <w:tcPr>
            <w:tcW w:w="820" w:type="dxa"/>
            <w:tcBorders>
              <w:top w:val="nil"/>
              <w:left w:val="nil"/>
              <w:bottom w:val="single" w:sz="4" w:space="0" w:color="auto"/>
              <w:right w:val="single" w:sz="4" w:space="0" w:color="auto"/>
            </w:tcBorders>
            <w:shd w:val="clear" w:color="000000" w:fill="FFFFFF"/>
            <w:vAlign w:val="center"/>
            <w:hideMark/>
          </w:tcPr>
          <w:p w14:paraId="1355BCC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11,8</w:t>
            </w:r>
          </w:p>
        </w:tc>
        <w:tc>
          <w:tcPr>
            <w:tcW w:w="820" w:type="dxa"/>
            <w:tcBorders>
              <w:top w:val="nil"/>
              <w:left w:val="nil"/>
              <w:bottom w:val="single" w:sz="4" w:space="0" w:color="auto"/>
              <w:right w:val="single" w:sz="4" w:space="0" w:color="auto"/>
            </w:tcBorders>
            <w:shd w:val="clear" w:color="000000" w:fill="FFFFFF"/>
            <w:vAlign w:val="center"/>
            <w:hideMark/>
          </w:tcPr>
          <w:p w14:paraId="5B38608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12,5</w:t>
            </w:r>
          </w:p>
        </w:tc>
        <w:tc>
          <w:tcPr>
            <w:tcW w:w="820" w:type="dxa"/>
            <w:tcBorders>
              <w:top w:val="nil"/>
              <w:left w:val="nil"/>
              <w:bottom w:val="single" w:sz="4" w:space="0" w:color="auto"/>
              <w:right w:val="single" w:sz="4" w:space="0" w:color="auto"/>
            </w:tcBorders>
            <w:shd w:val="clear" w:color="000000" w:fill="FFFFFF"/>
            <w:vAlign w:val="center"/>
            <w:hideMark/>
          </w:tcPr>
          <w:p w14:paraId="1CDB2DE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15,8</w:t>
            </w:r>
          </w:p>
        </w:tc>
        <w:tc>
          <w:tcPr>
            <w:tcW w:w="820" w:type="dxa"/>
            <w:tcBorders>
              <w:top w:val="nil"/>
              <w:left w:val="nil"/>
              <w:bottom w:val="single" w:sz="4" w:space="0" w:color="auto"/>
              <w:right w:val="double" w:sz="6" w:space="0" w:color="auto"/>
            </w:tcBorders>
            <w:shd w:val="clear" w:color="000000" w:fill="FFFFFF"/>
            <w:vAlign w:val="center"/>
            <w:hideMark/>
          </w:tcPr>
          <w:p w14:paraId="1F7BAB4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167,9</w:t>
            </w:r>
          </w:p>
        </w:tc>
      </w:tr>
      <w:tr w:rsidR="00C57858" w:rsidRPr="00C57858" w14:paraId="60E992B3"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744F7977"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Ср</w:t>
            </w:r>
            <w:proofErr w:type="spellEnd"/>
            <w:r w:rsidRPr="00C57858">
              <w:rPr>
                <w:rFonts w:ascii="Times New Roman" w:eastAsia="Times New Roman" w:hAnsi="Times New Roman" w:cs="Times New Roman"/>
                <w:sz w:val="20"/>
                <w:szCs w:val="20"/>
              </w:rPr>
              <w:t xml:space="preserve">. бр. </w:t>
            </w:r>
            <w:proofErr w:type="spellStart"/>
            <w:r w:rsidRPr="00C57858">
              <w:rPr>
                <w:rFonts w:ascii="Times New Roman" w:eastAsia="Times New Roman" w:hAnsi="Times New Roman" w:cs="Times New Roman"/>
                <w:sz w:val="20"/>
                <w:szCs w:val="20"/>
              </w:rPr>
              <w:t>дана</w:t>
            </w:r>
            <w:proofErr w:type="spellEnd"/>
            <w:r w:rsidRPr="00C57858">
              <w:rPr>
                <w:rFonts w:ascii="Times New Roman" w:eastAsia="Times New Roman" w:hAnsi="Times New Roman" w:cs="Times New Roman"/>
                <w:sz w:val="20"/>
                <w:szCs w:val="20"/>
              </w:rPr>
              <w:t xml:space="preserve"> &gt;= 10.0 mm</w:t>
            </w:r>
          </w:p>
        </w:tc>
        <w:tc>
          <w:tcPr>
            <w:tcW w:w="820" w:type="dxa"/>
            <w:tcBorders>
              <w:top w:val="nil"/>
              <w:left w:val="nil"/>
              <w:bottom w:val="single" w:sz="4" w:space="0" w:color="auto"/>
              <w:right w:val="single" w:sz="4" w:space="0" w:color="auto"/>
            </w:tcBorders>
            <w:shd w:val="clear" w:color="000000" w:fill="FFFFFF"/>
            <w:vAlign w:val="center"/>
            <w:hideMark/>
          </w:tcPr>
          <w:p w14:paraId="27F3B52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1,7</w:t>
            </w:r>
          </w:p>
        </w:tc>
        <w:tc>
          <w:tcPr>
            <w:tcW w:w="820" w:type="dxa"/>
            <w:tcBorders>
              <w:top w:val="nil"/>
              <w:left w:val="nil"/>
              <w:bottom w:val="single" w:sz="4" w:space="0" w:color="auto"/>
              <w:right w:val="single" w:sz="4" w:space="0" w:color="auto"/>
            </w:tcBorders>
            <w:shd w:val="clear" w:color="000000" w:fill="FFFFFF"/>
            <w:vAlign w:val="center"/>
            <w:hideMark/>
          </w:tcPr>
          <w:p w14:paraId="4B797AC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2,1</w:t>
            </w:r>
          </w:p>
        </w:tc>
        <w:tc>
          <w:tcPr>
            <w:tcW w:w="820" w:type="dxa"/>
            <w:tcBorders>
              <w:top w:val="nil"/>
              <w:left w:val="nil"/>
              <w:bottom w:val="single" w:sz="4" w:space="0" w:color="auto"/>
              <w:right w:val="single" w:sz="4" w:space="0" w:color="auto"/>
            </w:tcBorders>
            <w:shd w:val="clear" w:color="000000" w:fill="FFFFFF"/>
            <w:vAlign w:val="center"/>
            <w:hideMark/>
          </w:tcPr>
          <w:p w14:paraId="0E68D7F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2,6</w:t>
            </w:r>
          </w:p>
        </w:tc>
        <w:tc>
          <w:tcPr>
            <w:tcW w:w="820" w:type="dxa"/>
            <w:tcBorders>
              <w:top w:val="nil"/>
              <w:left w:val="nil"/>
              <w:bottom w:val="single" w:sz="4" w:space="0" w:color="auto"/>
              <w:right w:val="single" w:sz="4" w:space="0" w:color="auto"/>
            </w:tcBorders>
            <w:shd w:val="clear" w:color="000000" w:fill="FFFFFF"/>
            <w:vAlign w:val="center"/>
            <w:hideMark/>
          </w:tcPr>
          <w:p w14:paraId="6731581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2,5</w:t>
            </w:r>
          </w:p>
        </w:tc>
        <w:tc>
          <w:tcPr>
            <w:tcW w:w="820" w:type="dxa"/>
            <w:tcBorders>
              <w:top w:val="nil"/>
              <w:left w:val="nil"/>
              <w:bottom w:val="single" w:sz="4" w:space="0" w:color="auto"/>
              <w:right w:val="single" w:sz="4" w:space="0" w:color="auto"/>
            </w:tcBorders>
            <w:shd w:val="clear" w:color="000000" w:fill="FFFFFF"/>
            <w:vAlign w:val="center"/>
            <w:hideMark/>
          </w:tcPr>
          <w:p w14:paraId="6B0C9FB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w:t>
            </w:r>
          </w:p>
        </w:tc>
        <w:tc>
          <w:tcPr>
            <w:tcW w:w="820" w:type="dxa"/>
            <w:tcBorders>
              <w:top w:val="nil"/>
              <w:left w:val="nil"/>
              <w:bottom w:val="single" w:sz="4" w:space="0" w:color="auto"/>
              <w:right w:val="single" w:sz="4" w:space="0" w:color="auto"/>
            </w:tcBorders>
            <w:shd w:val="clear" w:color="000000" w:fill="FFFFFF"/>
            <w:vAlign w:val="center"/>
            <w:hideMark/>
          </w:tcPr>
          <w:p w14:paraId="5E587FB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4,2</w:t>
            </w:r>
          </w:p>
        </w:tc>
        <w:tc>
          <w:tcPr>
            <w:tcW w:w="820" w:type="dxa"/>
            <w:tcBorders>
              <w:top w:val="nil"/>
              <w:left w:val="nil"/>
              <w:bottom w:val="single" w:sz="4" w:space="0" w:color="auto"/>
              <w:right w:val="single" w:sz="4" w:space="0" w:color="auto"/>
            </w:tcBorders>
            <w:shd w:val="clear" w:color="000000" w:fill="FFFFFF"/>
            <w:vAlign w:val="center"/>
            <w:hideMark/>
          </w:tcPr>
          <w:p w14:paraId="0428143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3,7</w:t>
            </w:r>
          </w:p>
        </w:tc>
        <w:tc>
          <w:tcPr>
            <w:tcW w:w="820" w:type="dxa"/>
            <w:tcBorders>
              <w:top w:val="nil"/>
              <w:left w:val="nil"/>
              <w:bottom w:val="single" w:sz="4" w:space="0" w:color="auto"/>
              <w:right w:val="single" w:sz="4" w:space="0" w:color="auto"/>
            </w:tcBorders>
            <w:shd w:val="clear" w:color="000000" w:fill="FFFFFF"/>
            <w:vAlign w:val="center"/>
            <w:hideMark/>
          </w:tcPr>
          <w:p w14:paraId="109BD36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2,7</w:t>
            </w:r>
          </w:p>
        </w:tc>
        <w:tc>
          <w:tcPr>
            <w:tcW w:w="820" w:type="dxa"/>
            <w:tcBorders>
              <w:top w:val="nil"/>
              <w:left w:val="nil"/>
              <w:bottom w:val="single" w:sz="4" w:space="0" w:color="auto"/>
              <w:right w:val="single" w:sz="4" w:space="0" w:color="auto"/>
            </w:tcBorders>
            <w:shd w:val="clear" w:color="000000" w:fill="FFFFFF"/>
            <w:vAlign w:val="center"/>
            <w:hideMark/>
          </w:tcPr>
          <w:p w14:paraId="4508E47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3,2</w:t>
            </w:r>
          </w:p>
        </w:tc>
        <w:tc>
          <w:tcPr>
            <w:tcW w:w="820" w:type="dxa"/>
            <w:tcBorders>
              <w:top w:val="nil"/>
              <w:left w:val="nil"/>
              <w:bottom w:val="single" w:sz="4" w:space="0" w:color="auto"/>
              <w:right w:val="single" w:sz="4" w:space="0" w:color="auto"/>
            </w:tcBorders>
            <w:shd w:val="clear" w:color="000000" w:fill="FFFFFF"/>
            <w:vAlign w:val="center"/>
            <w:hideMark/>
          </w:tcPr>
          <w:p w14:paraId="013173D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2,7</w:t>
            </w:r>
          </w:p>
        </w:tc>
        <w:tc>
          <w:tcPr>
            <w:tcW w:w="820" w:type="dxa"/>
            <w:tcBorders>
              <w:top w:val="nil"/>
              <w:left w:val="nil"/>
              <w:bottom w:val="single" w:sz="4" w:space="0" w:color="auto"/>
              <w:right w:val="single" w:sz="4" w:space="0" w:color="auto"/>
            </w:tcBorders>
            <w:shd w:val="clear" w:color="000000" w:fill="FFFFFF"/>
            <w:vAlign w:val="center"/>
            <w:hideMark/>
          </w:tcPr>
          <w:p w14:paraId="6136957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2,4</w:t>
            </w:r>
          </w:p>
        </w:tc>
        <w:tc>
          <w:tcPr>
            <w:tcW w:w="820" w:type="dxa"/>
            <w:tcBorders>
              <w:top w:val="nil"/>
              <w:left w:val="nil"/>
              <w:bottom w:val="single" w:sz="4" w:space="0" w:color="auto"/>
              <w:right w:val="single" w:sz="4" w:space="0" w:color="auto"/>
            </w:tcBorders>
            <w:shd w:val="clear" w:color="000000" w:fill="FFFFFF"/>
            <w:vAlign w:val="center"/>
            <w:hideMark/>
          </w:tcPr>
          <w:p w14:paraId="0610C83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2,8</w:t>
            </w:r>
          </w:p>
        </w:tc>
        <w:tc>
          <w:tcPr>
            <w:tcW w:w="820" w:type="dxa"/>
            <w:tcBorders>
              <w:top w:val="nil"/>
              <w:left w:val="nil"/>
              <w:bottom w:val="single" w:sz="4" w:space="0" w:color="auto"/>
              <w:right w:val="double" w:sz="6" w:space="0" w:color="auto"/>
            </w:tcBorders>
            <w:shd w:val="clear" w:color="000000" w:fill="FFFFFF"/>
            <w:vAlign w:val="center"/>
            <w:hideMark/>
          </w:tcPr>
          <w:p w14:paraId="4CDD4D4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34,6</w:t>
            </w:r>
          </w:p>
        </w:tc>
      </w:tr>
      <w:tr w:rsidR="00C57858" w:rsidRPr="00C57858" w14:paraId="53A904AC" w14:textId="77777777" w:rsidTr="00E36C92">
        <w:trPr>
          <w:trHeight w:val="300"/>
        </w:trPr>
        <w:tc>
          <w:tcPr>
            <w:tcW w:w="12840" w:type="dxa"/>
            <w:gridSpan w:val="14"/>
            <w:tcBorders>
              <w:top w:val="single" w:sz="4" w:space="0" w:color="auto"/>
              <w:left w:val="double" w:sz="6" w:space="0" w:color="auto"/>
              <w:bottom w:val="single" w:sz="4" w:space="0" w:color="auto"/>
              <w:right w:val="double" w:sz="6" w:space="0" w:color="000000"/>
            </w:tcBorders>
            <w:shd w:val="clear" w:color="000000" w:fill="FFFFFF"/>
            <w:vAlign w:val="center"/>
            <w:hideMark/>
          </w:tcPr>
          <w:p w14:paraId="7BADBFEE" w14:textId="77777777" w:rsidR="00E36C92" w:rsidRPr="00C57858" w:rsidRDefault="00E36C92" w:rsidP="00E36C92">
            <w:pPr>
              <w:spacing w:after="0" w:line="240" w:lineRule="auto"/>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ПОЈАВЕ (</w:t>
            </w:r>
            <w:proofErr w:type="spellStart"/>
            <w:r w:rsidRPr="00C57858">
              <w:rPr>
                <w:rFonts w:ascii="Times New Roman" w:eastAsia="Times New Roman" w:hAnsi="Times New Roman" w:cs="Times New Roman"/>
                <w:sz w:val="20"/>
                <w:szCs w:val="20"/>
              </w:rPr>
              <w:t>број</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дана</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са</w:t>
            </w:r>
            <w:proofErr w:type="spellEnd"/>
            <w:r w:rsidRPr="00C57858">
              <w:rPr>
                <w:rFonts w:ascii="Times New Roman" w:eastAsia="Times New Roman" w:hAnsi="Times New Roman" w:cs="Times New Roman"/>
                <w:sz w:val="20"/>
                <w:szCs w:val="20"/>
              </w:rPr>
              <w:t>....)</w:t>
            </w:r>
          </w:p>
        </w:tc>
      </w:tr>
      <w:tr w:rsidR="00C57858" w:rsidRPr="00C57858" w14:paraId="43DD14E9"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16251407"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снегом</w:t>
            </w:r>
            <w:proofErr w:type="spellEnd"/>
          </w:p>
        </w:tc>
        <w:tc>
          <w:tcPr>
            <w:tcW w:w="820" w:type="dxa"/>
            <w:tcBorders>
              <w:top w:val="nil"/>
              <w:left w:val="nil"/>
              <w:bottom w:val="single" w:sz="4" w:space="0" w:color="auto"/>
              <w:right w:val="single" w:sz="4" w:space="0" w:color="auto"/>
            </w:tcBorders>
            <w:shd w:val="clear" w:color="000000" w:fill="FFFFFF"/>
            <w:vAlign w:val="center"/>
            <w:hideMark/>
          </w:tcPr>
          <w:p w14:paraId="277E065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13,4</w:t>
            </w:r>
          </w:p>
        </w:tc>
        <w:tc>
          <w:tcPr>
            <w:tcW w:w="820" w:type="dxa"/>
            <w:tcBorders>
              <w:top w:val="nil"/>
              <w:left w:val="nil"/>
              <w:bottom w:val="single" w:sz="4" w:space="0" w:color="auto"/>
              <w:right w:val="single" w:sz="4" w:space="0" w:color="auto"/>
            </w:tcBorders>
            <w:shd w:val="clear" w:color="000000" w:fill="FFFFFF"/>
            <w:vAlign w:val="center"/>
            <w:hideMark/>
          </w:tcPr>
          <w:p w14:paraId="28C6217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12,9</w:t>
            </w:r>
          </w:p>
        </w:tc>
        <w:tc>
          <w:tcPr>
            <w:tcW w:w="820" w:type="dxa"/>
            <w:tcBorders>
              <w:top w:val="nil"/>
              <w:left w:val="nil"/>
              <w:bottom w:val="single" w:sz="4" w:space="0" w:color="auto"/>
              <w:right w:val="single" w:sz="4" w:space="0" w:color="auto"/>
            </w:tcBorders>
            <w:shd w:val="clear" w:color="000000" w:fill="FFFFFF"/>
            <w:vAlign w:val="center"/>
            <w:hideMark/>
          </w:tcPr>
          <w:p w14:paraId="53FF386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11,1</w:t>
            </w:r>
          </w:p>
        </w:tc>
        <w:tc>
          <w:tcPr>
            <w:tcW w:w="820" w:type="dxa"/>
            <w:tcBorders>
              <w:top w:val="nil"/>
              <w:left w:val="nil"/>
              <w:bottom w:val="single" w:sz="4" w:space="0" w:color="auto"/>
              <w:right w:val="single" w:sz="4" w:space="0" w:color="auto"/>
            </w:tcBorders>
            <w:shd w:val="clear" w:color="000000" w:fill="FFFFFF"/>
            <w:vAlign w:val="center"/>
            <w:hideMark/>
          </w:tcPr>
          <w:p w14:paraId="0123EDF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4,4</w:t>
            </w:r>
          </w:p>
        </w:tc>
        <w:tc>
          <w:tcPr>
            <w:tcW w:w="820" w:type="dxa"/>
            <w:tcBorders>
              <w:top w:val="nil"/>
              <w:left w:val="nil"/>
              <w:bottom w:val="single" w:sz="4" w:space="0" w:color="auto"/>
              <w:right w:val="single" w:sz="4" w:space="0" w:color="auto"/>
            </w:tcBorders>
            <w:shd w:val="clear" w:color="000000" w:fill="FFFFFF"/>
            <w:vAlign w:val="center"/>
            <w:hideMark/>
          </w:tcPr>
          <w:p w14:paraId="5A6DAE3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0,5</w:t>
            </w:r>
          </w:p>
        </w:tc>
        <w:tc>
          <w:tcPr>
            <w:tcW w:w="820" w:type="dxa"/>
            <w:tcBorders>
              <w:top w:val="nil"/>
              <w:left w:val="nil"/>
              <w:bottom w:val="single" w:sz="4" w:space="0" w:color="auto"/>
              <w:right w:val="single" w:sz="4" w:space="0" w:color="auto"/>
            </w:tcBorders>
            <w:shd w:val="clear" w:color="000000" w:fill="FFFFFF"/>
            <w:vAlign w:val="center"/>
            <w:hideMark/>
          </w:tcPr>
          <w:p w14:paraId="3CC173B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000000" w:fill="FFFFFF"/>
            <w:vAlign w:val="center"/>
            <w:hideMark/>
          </w:tcPr>
          <w:p w14:paraId="6481CCFC"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single" w:sz="4" w:space="0" w:color="auto"/>
              <w:right w:val="single" w:sz="4" w:space="0" w:color="auto"/>
            </w:tcBorders>
            <w:shd w:val="clear" w:color="000000" w:fill="FFFFFF"/>
            <w:vAlign w:val="center"/>
            <w:hideMark/>
          </w:tcPr>
          <w:p w14:paraId="62A1C9A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single" w:sz="4" w:space="0" w:color="auto"/>
              <w:right w:val="single" w:sz="4" w:space="0" w:color="auto"/>
            </w:tcBorders>
            <w:shd w:val="clear" w:color="000000" w:fill="FFFFFF"/>
            <w:vAlign w:val="center"/>
            <w:hideMark/>
          </w:tcPr>
          <w:p w14:paraId="73C1A09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000000" w:fill="FFFFFF"/>
            <w:vAlign w:val="center"/>
            <w:hideMark/>
          </w:tcPr>
          <w:p w14:paraId="6639F4E0"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1,7</w:t>
            </w:r>
          </w:p>
        </w:tc>
        <w:tc>
          <w:tcPr>
            <w:tcW w:w="820" w:type="dxa"/>
            <w:tcBorders>
              <w:top w:val="nil"/>
              <w:left w:val="nil"/>
              <w:bottom w:val="single" w:sz="4" w:space="0" w:color="auto"/>
              <w:right w:val="single" w:sz="4" w:space="0" w:color="auto"/>
            </w:tcBorders>
            <w:shd w:val="clear" w:color="000000" w:fill="FFFFFF"/>
            <w:vAlign w:val="center"/>
            <w:hideMark/>
          </w:tcPr>
          <w:p w14:paraId="58742EA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6,1</w:t>
            </w:r>
          </w:p>
        </w:tc>
        <w:tc>
          <w:tcPr>
            <w:tcW w:w="820" w:type="dxa"/>
            <w:tcBorders>
              <w:top w:val="nil"/>
              <w:left w:val="nil"/>
              <w:bottom w:val="single" w:sz="4" w:space="0" w:color="auto"/>
              <w:right w:val="single" w:sz="4" w:space="0" w:color="auto"/>
            </w:tcBorders>
            <w:shd w:val="clear" w:color="000000" w:fill="FFFFFF"/>
            <w:vAlign w:val="center"/>
            <w:hideMark/>
          </w:tcPr>
          <w:p w14:paraId="7C2FCC5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12,1</w:t>
            </w:r>
          </w:p>
        </w:tc>
        <w:tc>
          <w:tcPr>
            <w:tcW w:w="820" w:type="dxa"/>
            <w:tcBorders>
              <w:top w:val="nil"/>
              <w:left w:val="nil"/>
              <w:bottom w:val="single" w:sz="4" w:space="0" w:color="auto"/>
              <w:right w:val="double" w:sz="6" w:space="0" w:color="auto"/>
            </w:tcBorders>
            <w:shd w:val="clear" w:color="000000" w:fill="FFFFFF"/>
            <w:vAlign w:val="center"/>
            <w:hideMark/>
          </w:tcPr>
          <w:p w14:paraId="50BED42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62,4</w:t>
            </w:r>
          </w:p>
        </w:tc>
      </w:tr>
      <w:tr w:rsidR="00C57858" w:rsidRPr="00C57858" w14:paraId="55834C2E"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13781274"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снежним</w:t>
            </w:r>
            <w:proofErr w:type="spellEnd"/>
            <w:r w:rsidRPr="00C57858">
              <w:rPr>
                <w:rFonts w:ascii="Times New Roman" w:eastAsia="Times New Roman" w:hAnsi="Times New Roman" w:cs="Times New Roman"/>
                <w:sz w:val="20"/>
                <w:szCs w:val="20"/>
              </w:rPr>
              <w:t xml:space="preserve"> </w:t>
            </w:r>
            <w:proofErr w:type="spellStart"/>
            <w:r w:rsidRPr="00C57858">
              <w:rPr>
                <w:rFonts w:ascii="Times New Roman" w:eastAsia="Times New Roman" w:hAnsi="Times New Roman" w:cs="Times New Roman"/>
                <w:sz w:val="20"/>
                <w:szCs w:val="20"/>
              </w:rPr>
              <w:t>покривачем</w:t>
            </w:r>
            <w:proofErr w:type="spellEnd"/>
          </w:p>
        </w:tc>
        <w:tc>
          <w:tcPr>
            <w:tcW w:w="820" w:type="dxa"/>
            <w:tcBorders>
              <w:top w:val="nil"/>
              <w:left w:val="nil"/>
              <w:bottom w:val="single" w:sz="4" w:space="0" w:color="auto"/>
              <w:right w:val="single" w:sz="4" w:space="0" w:color="auto"/>
            </w:tcBorders>
            <w:shd w:val="clear" w:color="000000" w:fill="FFFFFF"/>
            <w:vAlign w:val="center"/>
            <w:hideMark/>
          </w:tcPr>
          <w:p w14:paraId="00689D8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25,5</w:t>
            </w:r>
          </w:p>
        </w:tc>
        <w:tc>
          <w:tcPr>
            <w:tcW w:w="820" w:type="dxa"/>
            <w:tcBorders>
              <w:top w:val="nil"/>
              <w:left w:val="nil"/>
              <w:bottom w:val="single" w:sz="4" w:space="0" w:color="auto"/>
              <w:right w:val="single" w:sz="4" w:space="0" w:color="auto"/>
            </w:tcBorders>
            <w:shd w:val="clear" w:color="000000" w:fill="FFFFFF"/>
            <w:vAlign w:val="center"/>
            <w:hideMark/>
          </w:tcPr>
          <w:p w14:paraId="486FC5B1"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22,4</w:t>
            </w:r>
          </w:p>
        </w:tc>
        <w:tc>
          <w:tcPr>
            <w:tcW w:w="820" w:type="dxa"/>
            <w:tcBorders>
              <w:top w:val="nil"/>
              <w:left w:val="nil"/>
              <w:bottom w:val="single" w:sz="4" w:space="0" w:color="auto"/>
              <w:right w:val="single" w:sz="4" w:space="0" w:color="auto"/>
            </w:tcBorders>
            <w:shd w:val="clear" w:color="000000" w:fill="FFFFFF"/>
            <w:vAlign w:val="center"/>
            <w:hideMark/>
          </w:tcPr>
          <w:p w14:paraId="02FFF0F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17,4</w:t>
            </w:r>
          </w:p>
        </w:tc>
        <w:tc>
          <w:tcPr>
            <w:tcW w:w="820" w:type="dxa"/>
            <w:tcBorders>
              <w:top w:val="nil"/>
              <w:left w:val="nil"/>
              <w:bottom w:val="single" w:sz="4" w:space="0" w:color="auto"/>
              <w:right w:val="single" w:sz="4" w:space="0" w:color="auto"/>
            </w:tcBorders>
            <w:shd w:val="clear" w:color="000000" w:fill="FFFFFF"/>
            <w:vAlign w:val="center"/>
            <w:hideMark/>
          </w:tcPr>
          <w:p w14:paraId="2FCD126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4,1</w:t>
            </w:r>
          </w:p>
        </w:tc>
        <w:tc>
          <w:tcPr>
            <w:tcW w:w="820" w:type="dxa"/>
            <w:tcBorders>
              <w:top w:val="nil"/>
              <w:left w:val="nil"/>
              <w:bottom w:val="single" w:sz="4" w:space="0" w:color="auto"/>
              <w:right w:val="single" w:sz="4" w:space="0" w:color="auto"/>
            </w:tcBorders>
            <w:shd w:val="clear" w:color="000000" w:fill="FFFFFF"/>
            <w:vAlign w:val="center"/>
            <w:hideMark/>
          </w:tcPr>
          <w:p w14:paraId="6947898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0,2</w:t>
            </w:r>
          </w:p>
        </w:tc>
        <w:tc>
          <w:tcPr>
            <w:tcW w:w="820" w:type="dxa"/>
            <w:tcBorders>
              <w:top w:val="nil"/>
              <w:left w:val="nil"/>
              <w:bottom w:val="single" w:sz="4" w:space="0" w:color="auto"/>
              <w:right w:val="single" w:sz="4" w:space="0" w:color="auto"/>
            </w:tcBorders>
            <w:shd w:val="clear" w:color="000000" w:fill="FFFFFF"/>
            <w:vAlign w:val="center"/>
            <w:hideMark/>
          </w:tcPr>
          <w:p w14:paraId="7873F2E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single" w:sz="4" w:space="0" w:color="auto"/>
              <w:right w:val="single" w:sz="4" w:space="0" w:color="auto"/>
            </w:tcBorders>
            <w:shd w:val="clear" w:color="000000" w:fill="FFFFFF"/>
            <w:vAlign w:val="center"/>
            <w:hideMark/>
          </w:tcPr>
          <w:p w14:paraId="133A999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single" w:sz="4" w:space="0" w:color="auto"/>
              <w:right w:val="single" w:sz="4" w:space="0" w:color="auto"/>
            </w:tcBorders>
            <w:shd w:val="clear" w:color="000000" w:fill="FFFFFF"/>
            <w:vAlign w:val="center"/>
            <w:hideMark/>
          </w:tcPr>
          <w:p w14:paraId="4A22A0C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single" w:sz="4" w:space="0" w:color="auto"/>
              <w:right w:val="single" w:sz="4" w:space="0" w:color="auto"/>
            </w:tcBorders>
            <w:shd w:val="clear" w:color="000000" w:fill="FFFFFF"/>
            <w:vAlign w:val="center"/>
            <w:hideMark/>
          </w:tcPr>
          <w:p w14:paraId="2D7FB0B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single" w:sz="4" w:space="0" w:color="auto"/>
              <w:right w:val="single" w:sz="4" w:space="0" w:color="auto"/>
            </w:tcBorders>
            <w:shd w:val="clear" w:color="000000" w:fill="FFFFFF"/>
            <w:vAlign w:val="center"/>
            <w:hideMark/>
          </w:tcPr>
          <w:p w14:paraId="16AC1B7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1,9</w:t>
            </w:r>
          </w:p>
        </w:tc>
        <w:tc>
          <w:tcPr>
            <w:tcW w:w="820" w:type="dxa"/>
            <w:tcBorders>
              <w:top w:val="nil"/>
              <w:left w:val="nil"/>
              <w:bottom w:val="single" w:sz="4" w:space="0" w:color="auto"/>
              <w:right w:val="single" w:sz="4" w:space="0" w:color="auto"/>
            </w:tcBorders>
            <w:shd w:val="clear" w:color="000000" w:fill="FFFFFF"/>
            <w:vAlign w:val="center"/>
            <w:hideMark/>
          </w:tcPr>
          <w:p w14:paraId="63A5EDFB"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7,7</w:t>
            </w:r>
          </w:p>
        </w:tc>
        <w:tc>
          <w:tcPr>
            <w:tcW w:w="820" w:type="dxa"/>
            <w:tcBorders>
              <w:top w:val="nil"/>
              <w:left w:val="nil"/>
              <w:bottom w:val="single" w:sz="4" w:space="0" w:color="auto"/>
              <w:right w:val="single" w:sz="4" w:space="0" w:color="auto"/>
            </w:tcBorders>
            <w:shd w:val="clear" w:color="000000" w:fill="FFFFFF"/>
            <w:vAlign w:val="center"/>
            <w:hideMark/>
          </w:tcPr>
          <w:p w14:paraId="6FA7A2E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20,4</w:t>
            </w:r>
          </w:p>
        </w:tc>
        <w:tc>
          <w:tcPr>
            <w:tcW w:w="820" w:type="dxa"/>
            <w:tcBorders>
              <w:top w:val="nil"/>
              <w:left w:val="nil"/>
              <w:bottom w:val="single" w:sz="4" w:space="0" w:color="auto"/>
              <w:right w:val="double" w:sz="6" w:space="0" w:color="auto"/>
            </w:tcBorders>
            <w:shd w:val="clear" w:color="000000" w:fill="FFFFFF"/>
            <w:vAlign w:val="center"/>
            <w:hideMark/>
          </w:tcPr>
          <w:p w14:paraId="0D21674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99,6</w:t>
            </w:r>
          </w:p>
        </w:tc>
      </w:tr>
      <w:tr w:rsidR="00C57858" w:rsidRPr="00C57858" w14:paraId="17784BA0" w14:textId="77777777" w:rsidTr="00E36C92">
        <w:trPr>
          <w:trHeight w:val="240"/>
        </w:trPr>
        <w:tc>
          <w:tcPr>
            <w:tcW w:w="2180" w:type="dxa"/>
            <w:tcBorders>
              <w:top w:val="nil"/>
              <w:left w:val="double" w:sz="6" w:space="0" w:color="auto"/>
              <w:bottom w:val="single" w:sz="4" w:space="0" w:color="auto"/>
              <w:right w:val="single" w:sz="4" w:space="0" w:color="auto"/>
            </w:tcBorders>
            <w:shd w:val="clear" w:color="000000" w:fill="FFFFFF"/>
            <w:vAlign w:val="center"/>
            <w:hideMark/>
          </w:tcPr>
          <w:p w14:paraId="290E6E8F"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маглом</w:t>
            </w:r>
            <w:proofErr w:type="spellEnd"/>
          </w:p>
        </w:tc>
        <w:tc>
          <w:tcPr>
            <w:tcW w:w="820" w:type="dxa"/>
            <w:tcBorders>
              <w:top w:val="nil"/>
              <w:left w:val="nil"/>
              <w:bottom w:val="single" w:sz="4" w:space="0" w:color="auto"/>
              <w:right w:val="single" w:sz="4" w:space="0" w:color="auto"/>
            </w:tcBorders>
            <w:shd w:val="clear" w:color="000000" w:fill="FFFFFF"/>
            <w:vAlign w:val="center"/>
            <w:hideMark/>
          </w:tcPr>
          <w:p w14:paraId="29B4225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15,4</w:t>
            </w:r>
          </w:p>
        </w:tc>
        <w:tc>
          <w:tcPr>
            <w:tcW w:w="820" w:type="dxa"/>
            <w:tcBorders>
              <w:top w:val="nil"/>
              <w:left w:val="nil"/>
              <w:bottom w:val="single" w:sz="4" w:space="0" w:color="auto"/>
              <w:right w:val="single" w:sz="4" w:space="0" w:color="auto"/>
            </w:tcBorders>
            <w:shd w:val="clear" w:color="000000" w:fill="FFFFFF"/>
            <w:vAlign w:val="center"/>
            <w:hideMark/>
          </w:tcPr>
          <w:p w14:paraId="7E972F6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13,7</w:t>
            </w:r>
          </w:p>
        </w:tc>
        <w:tc>
          <w:tcPr>
            <w:tcW w:w="820" w:type="dxa"/>
            <w:tcBorders>
              <w:top w:val="nil"/>
              <w:left w:val="nil"/>
              <w:bottom w:val="single" w:sz="4" w:space="0" w:color="auto"/>
              <w:right w:val="single" w:sz="4" w:space="0" w:color="auto"/>
            </w:tcBorders>
            <w:shd w:val="clear" w:color="000000" w:fill="FFFFFF"/>
            <w:vAlign w:val="center"/>
            <w:hideMark/>
          </w:tcPr>
          <w:p w14:paraId="0901CE7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12,8</w:t>
            </w:r>
          </w:p>
        </w:tc>
        <w:tc>
          <w:tcPr>
            <w:tcW w:w="820" w:type="dxa"/>
            <w:tcBorders>
              <w:top w:val="nil"/>
              <w:left w:val="nil"/>
              <w:bottom w:val="single" w:sz="4" w:space="0" w:color="auto"/>
              <w:right w:val="single" w:sz="4" w:space="0" w:color="auto"/>
            </w:tcBorders>
            <w:shd w:val="clear" w:color="000000" w:fill="FFFFFF"/>
            <w:vAlign w:val="center"/>
            <w:hideMark/>
          </w:tcPr>
          <w:p w14:paraId="255B966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9,5</w:t>
            </w:r>
          </w:p>
        </w:tc>
        <w:tc>
          <w:tcPr>
            <w:tcW w:w="820" w:type="dxa"/>
            <w:tcBorders>
              <w:top w:val="nil"/>
              <w:left w:val="nil"/>
              <w:bottom w:val="single" w:sz="4" w:space="0" w:color="auto"/>
              <w:right w:val="single" w:sz="4" w:space="0" w:color="auto"/>
            </w:tcBorders>
            <w:shd w:val="clear" w:color="000000" w:fill="FFFFFF"/>
            <w:vAlign w:val="center"/>
            <w:hideMark/>
          </w:tcPr>
          <w:p w14:paraId="45A5FD6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9,6</w:t>
            </w:r>
          </w:p>
        </w:tc>
        <w:tc>
          <w:tcPr>
            <w:tcW w:w="820" w:type="dxa"/>
            <w:tcBorders>
              <w:top w:val="nil"/>
              <w:left w:val="nil"/>
              <w:bottom w:val="single" w:sz="4" w:space="0" w:color="auto"/>
              <w:right w:val="single" w:sz="4" w:space="0" w:color="auto"/>
            </w:tcBorders>
            <w:shd w:val="clear" w:color="000000" w:fill="FFFFFF"/>
            <w:vAlign w:val="center"/>
            <w:hideMark/>
          </w:tcPr>
          <w:p w14:paraId="0BF8432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8,8</w:t>
            </w:r>
          </w:p>
        </w:tc>
        <w:tc>
          <w:tcPr>
            <w:tcW w:w="820" w:type="dxa"/>
            <w:tcBorders>
              <w:top w:val="nil"/>
              <w:left w:val="nil"/>
              <w:bottom w:val="single" w:sz="4" w:space="0" w:color="auto"/>
              <w:right w:val="single" w:sz="4" w:space="0" w:color="auto"/>
            </w:tcBorders>
            <w:shd w:val="clear" w:color="000000" w:fill="FFFFFF"/>
            <w:vAlign w:val="center"/>
            <w:hideMark/>
          </w:tcPr>
          <w:p w14:paraId="4E34C8A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8,2</w:t>
            </w:r>
          </w:p>
        </w:tc>
        <w:tc>
          <w:tcPr>
            <w:tcW w:w="820" w:type="dxa"/>
            <w:tcBorders>
              <w:top w:val="nil"/>
              <w:left w:val="nil"/>
              <w:bottom w:val="single" w:sz="4" w:space="0" w:color="auto"/>
              <w:right w:val="single" w:sz="4" w:space="0" w:color="auto"/>
            </w:tcBorders>
            <w:shd w:val="clear" w:color="000000" w:fill="FFFFFF"/>
            <w:vAlign w:val="center"/>
            <w:hideMark/>
          </w:tcPr>
          <w:p w14:paraId="5A02327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7,4</w:t>
            </w:r>
          </w:p>
        </w:tc>
        <w:tc>
          <w:tcPr>
            <w:tcW w:w="820" w:type="dxa"/>
            <w:tcBorders>
              <w:top w:val="nil"/>
              <w:left w:val="nil"/>
              <w:bottom w:val="single" w:sz="4" w:space="0" w:color="auto"/>
              <w:right w:val="single" w:sz="4" w:space="0" w:color="auto"/>
            </w:tcBorders>
            <w:shd w:val="clear" w:color="000000" w:fill="FFFFFF"/>
            <w:vAlign w:val="center"/>
            <w:hideMark/>
          </w:tcPr>
          <w:p w14:paraId="2157C95E"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10,5</w:t>
            </w:r>
          </w:p>
        </w:tc>
        <w:tc>
          <w:tcPr>
            <w:tcW w:w="820" w:type="dxa"/>
            <w:tcBorders>
              <w:top w:val="nil"/>
              <w:left w:val="nil"/>
              <w:bottom w:val="single" w:sz="4" w:space="0" w:color="auto"/>
              <w:right w:val="single" w:sz="4" w:space="0" w:color="auto"/>
            </w:tcBorders>
            <w:shd w:val="clear" w:color="000000" w:fill="FFFFFF"/>
            <w:vAlign w:val="center"/>
            <w:hideMark/>
          </w:tcPr>
          <w:p w14:paraId="3FD4DA7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12,4</w:t>
            </w:r>
          </w:p>
        </w:tc>
        <w:tc>
          <w:tcPr>
            <w:tcW w:w="820" w:type="dxa"/>
            <w:tcBorders>
              <w:top w:val="nil"/>
              <w:left w:val="nil"/>
              <w:bottom w:val="single" w:sz="4" w:space="0" w:color="auto"/>
              <w:right w:val="single" w:sz="4" w:space="0" w:color="auto"/>
            </w:tcBorders>
            <w:shd w:val="clear" w:color="000000" w:fill="FFFFFF"/>
            <w:vAlign w:val="center"/>
            <w:hideMark/>
          </w:tcPr>
          <w:p w14:paraId="63CDCD5D"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13,6</w:t>
            </w:r>
          </w:p>
        </w:tc>
        <w:tc>
          <w:tcPr>
            <w:tcW w:w="820" w:type="dxa"/>
            <w:tcBorders>
              <w:top w:val="nil"/>
              <w:left w:val="nil"/>
              <w:bottom w:val="single" w:sz="4" w:space="0" w:color="auto"/>
              <w:right w:val="single" w:sz="4" w:space="0" w:color="auto"/>
            </w:tcBorders>
            <w:shd w:val="clear" w:color="000000" w:fill="FFFFFF"/>
            <w:vAlign w:val="center"/>
            <w:hideMark/>
          </w:tcPr>
          <w:p w14:paraId="694C4339"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17,1</w:t>
            </w:r>
          </w:p>
        </w:tc>
        <w:tc>
          <w:tcPr>
            <w:tcW w:w="820" w:type="dxa"/>
            <w:tcBorders>
              <w:top w:val="nil"/>
              <w:left w:val="nil"/>
              <w:bottom w:val="single" w:sz="4" w:space="0" w:color="auto"/>
              <w:right w:val="double" w:sz="6" w:space="0" w:color="auto"/>
            </w:tcBorders>
            <w:shd w:val="clear" w:color="000000" w:fill="FFFFFF"/>
            <w:vAlign w:val="center"/>
            <w:hideMark/>
          </w:tcPr>
          <w:p w14:paraId="2DBBC4C4"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139,0</w:t>
            </w:r>
          </w:p>
        </w:tc>
      </w:tr>
      <w:tr w:rsidR="00C57858" w:rsidRPr="00C57858" w14:paraId="0B0237B9" w14:textId="77777777" w:rsidTr="00E36C92">
        <w:trPr>
          <w:trHeight w:val="240"/>
        </w:trPr>
        <w:tc>
          <w:tcPr>
            <w:tcW w:w="2180" w:type="dxa"/>
            <w:tcBorders>
              <w:top w:val="nil"/>
              <w:left w:val="double" w:sz="6" w:space="0" w:color="auto"/>
              <w:bottom w:val="double" w:sz="6" w:space="0" w:color="auto"/>
              <w:right w:val="single" w:sz="4" w:space="0" w:color="auto"/>
            </w:tcBorders>
            <w:shd w:val="clear" w:color="000000" w:fill="FFFFFF"/>
            <w:vAlign w:val="center"/>
            <w:hideMark/>
          </w:tcPr>
          <w:p w14:paraId="7CFA0A58" w14:textId="77777777" w:rsidR="00E36C92" w:rsidRPr="00C57858" w:rsidRDefault="00E36C92" w:rsidP="00E36C92">
            <w:pPr>
              <w:spacing w:after="0" w:line="240" w:lineRule="auto"/>
              <w:rPr>
                <w:rFonts w:ascii="Times New Roman" w:eastAsia="Times New Roman" w:hAnsi="Times New Roman" w:cs="Times New Roman"/>
                <w:sz w:val="20"/>
                <w:szCs w:val="20"/>
              </w:rPr>
            </w:pPr>
            <w:proofErr w:type="spellStart"/>
            <w:r w:rsidRPr="00C57858">
              <w:rPr>
                <w:rFonts w:ascii="Times New Roman" w:eastAsia="Times New Roman" w:hAnsi="Times New Roman" w:cs="Times New Roman"/>
                <w:sz w:val="20"/>
                <w:szCs w:val="20"/>
              </w:rPr>
              <w:t>градом</w:t>
            </w:r>
            <w:proofErr w:type="spellEnd"/>
          </w:p>
        </w:tc>
        <w:tc>
          <w:tcPr>
            <w:tcW w:w="820" w:type="dxa"/>
            <w:tcBorders>
              <w:top w:val="nil"/>
              <w:left w:val="nil"/>
              <w:bottom w:val="double" w:sz="6" w:space="0" w:color="auto"/>
              <w:right w:val="single" w:sz="4" w:space="0" w:color="auto"/>
            </w:tcBorders>
            <w:shd w:val="clear" w:color="000000" w:fill="FFFFFF"/>
            <w:vAlign w:val="center"/>
            <w:hideMark/>
          </w:tcPr>
          <w:p w14:paraId="1F6BCE47"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double" w:sz="6" w:space="0" w:color="auto"/>
              <w:right w:val="single" w:sz="4" w:space="0" w:color="auto"/>
            </w:tcBorders>
            <w:shd w:val="clear" w:color="000000" w:fill="FFFFFF"/>
            <w:vAlign w:val="center"/>
            <w:hideMark/>
          </w:tcPr>
          <w:p w14:paraId="05D53A76"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double" w:sz="6" w:space="0" w:color="auto"/>
              <w:right w:val="single" w:sz="4" w:space="0" w:color="auto"/>
            </w:tcBorders>
            <w:shd w:val="clear" w:color="000000" w:fill="FFFFFF"/>
            <w:vAlign w:val="center"/>
            <w:hideMark/>
          </w:tcPr>
          <w:p w14:paraId="60306AF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double" w:sz="6" w:space="0" w:color="auto"/>
              <w:right w:val="single" w:sz="4" w:space="0" w:color="auto"/>
            </w:tcBorders>
            <w:shd w:val="clear" w:color="000000" w:fill="FFFFFF"/>
            <w:vAlign w:val="center"/>
            <w:hideMark/>
          </w:tcPr>
          <w:p w14:paraId="3C84D5CF"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0,1</w:t>
            </w:r>
          </w:p>
        </w:tc>
        <w:tc>
          <w:tcPr>
            <w:tcW w:w="820" w:type="dxa"/>
            <w:tcBorders>
              <w:top w:val="nil"/>
              <w:left w:val="nil"/>
              <w:bottom w:val="double" w:sz="6" w:space="0" w:color="auto"/>
              <w:right w:val="single" w:sz="4" w:space="0" w:color="auto"/>
            </w:tcBorders>
            <w:shd w:val="clear" w:color="000000" w:fill="FFFFFF"/>
            <w:vAlign w:val="center"/>
            <w:hideMark/>
          </w:tcPr>
          <w:p w14:paraId="4F0B29A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0,4</w:t>
            </w:r>
          </w:p>
        </w:tc>
        <w:tc>
          <w:tcPr>
            <w:tcW w:w="820" w:type="dxa"/>
            <w:tcBorders>
              <w:top w:val="nil"/>
              <w:left w:val="nil"/>
              <w:bottom w:val="double" w:sz="6" w:space="0" w:color="auto"/>
              <w:right w:val="single" w:sz="4" w:space="0" w:color="auto"/>
            </w:tcBorders>
            <w:shd w:val="clear" w:color="000000" w:fill="FFFFFF"/>
            <w:vAlign w:val="center"/>
            <w:hideMark/>
          </w:tcPr>
          <w:p w14:paraId="7A4917F8"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0,5</w:t>
            </w:r>
          </w:p>
        </w:tc>
        <w:tc>
          <w:tcPr>
            <w:tcW w:w="820" w:type="dxa"/>
            <w:tcBorders>
              <w:top w:val="nil"/>
              <w:left w:val="nil"/>
              <w:bottom w:val="double" w:sz="6" w:space="0" w:color="auto"/>
              <w:right w:val="single" w:sz="4" w:space="0" w:color="auto"/>
            </w:tcBorders>
            <w:shd w:val="clear" w:color="000000" w:fill="FFFFFF"/>
            <w:vAlign w:val="center"/>
            <w:hideMark/>
          </w:tcPr>
          <w:p w14:paraId="6129896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0,4</w:t>
            </w:r>
          </w:p>
        </w:tc>
        <w:tc>
          <w:tcPr>
            <w:tcW w:w="820" w:type="dxa"/>
            <w:tcBorders>
              <w:top w:val="nil"/>
              <w:left w:val="nil"/>
              <w:bottom w:val="double" w:sz="6" w:space="0" w:color="auto"/>
              <w:right w:val="single" w:sz="4" w:space="0" w:color="auto"/>
            </w:tcBorders>
            <w:shd w:val="clear" w:color="000000" w:fill="FFFFFF"/>
            <w:vAlign w:val="center"/>
            <w:hideMark/>
          </w:tcPr>
          <w:p w14:paraId="11899F52"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0,2</w:t>
            </w:r>
          </w:p>
        </w:tc>
        <w:tc>
          <w:tcPr>
            <w:tcW w:w="820" w:type="dxa"/>
            <w:tcBorders>
              <w:top w:val="nil"/>
              <w:left w:val="nil"/>
              <w:bottom w:val="double" w:sz="6" w:space="0" w:color="auto"/>
              <w:right w:val="single" w:sz="4" w:space="0" w:color="auto"/>
            </w:tcBorders>
            <w:shd w:val="clear" w:color="000000" w:fill="FFFFFF"/>
            <w:vAlign w:val="center"/>
            <w:hideMark/>
          </w:tcPr>
          <w:p w14:paraId="67B1D14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0,1</w:t>
            </w:r>
          </w:p>
        </w:tc>
        <w:tc>
          <w:tcPr>
            <w:tcW w:w="820" w:type="dxa"/>
            <w:tcBorders>
              <w:top w:val="nil"/>
              <w:left w:val="nil"/>
              <w:bottom w:val="double" w:sz="6" w:space="0" w:color="auto"/>
              <w:right w:val="single" w:sz="4" w:space="0" w:color="auto"/>
            </w:tcBorders>
            <w:shd w:val="clear" w:color="000000" w:fill="FFFFFF"/>
            <w:vAlign w:val="center"/>
            <w:hideMark/>
          </w:tcPr>
          <w:p w14:paraId="2BB6450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0,1</w:t>
            </w:r>
          </w:p>
        </w:tc>
        <w:tc>
          <w:tcPr>
            <w:tcW w:w="820" w:type="dxa"/>
            <w:tcBorders>
              <w:top w:val="nil"/>
              <w:left w:val="nil"/>
              <w:bottom w:val="double" w:sz="6" w:space="0" w:color="auto"/>
              <w:right w:val="single" w:sz="4" w:space="0" w:color="auto"/>
            </w:tcBorders>
            <w:shd w:val="clear" w:color="000000" w:fill="FFFFFF"/>
            <w:vAlign w:val="center"/>
            <w:hideMark/>
          </w:tcPr>
          <w:p w14:paraId="0A829B73"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double" w:sz="6" w:space="0" w:color="auto"/>
              <w:right w:val="single" w:sz="4" w:space="0" w:color="auto"/>
            </w:tcBorders>
            <w:shd w:val="clear" w:color="000000" w:fill="FFFFFF"/>
            <w:vAlign w:val="center"/>
            <w:hideMark/>
          </w:tcPr>
          <w:p w14:paraId="4F923AF5"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0</w:t>
            </w:r>
          </w:p>
        </w:tc>
        <w:tc>
          <w:tcPr>
            <w:tcW w:w="820" w:type="dxa"/>
            <w:tcBorders>
              <w:top w:val="nil"/>
              <w:left w:val="nil"/>
              <w:bottom w:val="double" w:sz="6" w:space="0" w:color="auto"/>
              <w:right w:val="double" w:sz="6" w:space="0" w:color="auto"/>
            </w:tcBorders>
            <w:shd w:val="clear" w:color="000000" w:fill="FFFFFF"/>
            <w:vAlign w:val="center"/>
            <w:hideMark/>
          </w:tcPr>
          <w:p w14:paraId="37EC9AFA" w14:textId="77777777" w:rsidR="00E36C92" w:rsidRPr="00C57858" w:rsidRDefault="00E36C92" w:rsidP="00E36C92">
            <w:pPr>
              <w:spacing w:after="0" w:line="240" w:lineRule="auto"/>
              <w:jc w:val="center"/>
              <w:rPr>
                <w:rFonts w:ascii="Times New Roman" w:eastAsia="Times New Roman" w:hAnsi="Times New Roman" w:cs="Times New Roman"/>
                <w:sz w:val="20"/>
                <w:szCs w:val="20"/>
              </w:rPr>
            </w:pPr>
            <w:r w:rsidRPr="00C57858">
              <w:rPr>
                <w:rFonts w:ascii="Times New Roman" w:eastAsia="Times New Roman" w:hAnsi="Times New Roman" w:cs="Times New Roman"/>
                <w:sz w:val="20"/>
                <w:szCs w:val="20"/>
              </w:rPr>
              <w:t>1,8</w:t>
            </w:r>
          </w:p>
        </w:tc>
      </w:tr>
    </w:tbl>
    <w:p w14:paraId="6F2071F2" w14:textId="77777777" w:rsidR="00E36C92" w:rsidRPr="00C57858" w:rsidRDefault="00E36C92" w:rsidP="00E36C92">
      <w:pPr>
        <w:spacing w:after="0" w:line="240" w:lineRule="auto"/>
        <w:rPr>
          <w:rFonts w:ascii="Times New Roman" w:eastAsia="Times New Roman" w:hAnsi="Times New Roman" w:cs="Times New Roman"/>
          <w:sz w:val="24"/>
          <w:szCs w:val="24"/>
        </w:rPr>
      </w:pPr>
    </w:p>
    <w:p w14:paraId="4AC04487" w14:textId="77777777" w:rsidR="00E36C92" w:rsidRPr="00C57858" w:rsidRDefault="00E36C92" w:rsidP="00E36C92">
      <w:pPr>
        <w:tabs>
          <w:tab w:val="left" w:pos="709"/>
        </w:tabs>
        <w:spacing w:after="0" w:line="240" w:lineRule="auto"/>
        <w:jc w:val="both"/>
        <w:rPr>
          <w:rFonts w:ascii="Times New Roman" w:eastAsia="Calibri" w:hAnsi="Times New Roman" w:cs="Times New Roman"/>
          <w:bCs/>
          <w:kern w:val="36"/>
          <w:sz w:val="24"/>
          <w:szCs w:val="24"/>
          <w:lang w:val="sr-Latn-CS"/>
        </w:rPr>
      </w:pPr>
      <w:r w:rsidRPr="00C57858">
        <w:rPr>
          <w:rFonts w:ascii="Times New Roman" w:eastAsia="Calibri" w:hAnsi="Times New Roman" w:cs="Times New Roman"/>
          <w:sz w:val="24"/>
          <w:szCs w:val="24"/>
          <w:lang w:val="sr-Latn-CS"/>
        </w:rPr>
        <w:t xml:space="preserve">            У табелама су приказани климатски елементи за период две стандардне климатске нормале, односно периоди 1961-1990 и 19</w:t>
      </w:r>
      <w:r w:rsidRPr="00C57858">
        <w:rPr>
          <w:rFonts w:ascii="Times New Roman" w:eastAsia="Calibri" w:hAnsi="Times New Roman" w:cs="Times New Roman"/>
          <w:sz w:val="24"/>
          <w:szCs w:val="24"/>
        </w:rPr>
        <w:t>9</w:t>
      </w:r>
      <w:r w:rsidRPr="00C57858">
        <w:rPr>
          <w:rFonts w:ascii="Times New Roman" w:eastAsia="Calibri" w:hAnsi="Times New Roman" w:cs="Times New Roman"/>
          <w:sz w:val="24"/>
          <w:szCs w:val="24"/>
          <w:lang w:val="sr-Latn-CS"/>
        </w:rPr>
        <w:t>1-20</w:t>
      </w:r>
      <w:r w:rsidRPr="00C57858">
        <w:rPr>
          <w:rFonts w:ascii="Times New Roman" w:eastAsia="Calibri" w:hAnsi="Times New Roman" w:cs="Times New Roman"/>
          <w:sz w:val="24"/>
          <w:szCs w:val="24"/>
        </w:rPr>
        <w:t>2</w:t>
      </w:r>
      <w:r w:rsidRPr="00C57858">
        <w:rPr>
          <w:rFonts w:ascii="Times New Roman" w:eastAsia="Calibri" w:hAnsi="Times New Roman" w:cs="Times New Roman"/>
          <w:sz w:val="24"/>
          <w:szCs w:val="24"/>
          <w:lang w:val="sr-Latn-CS"/>
        </w:rPr>
        <w:t xml:space="preserve">0. </w:t>
      </w:r>
      <w:r w:rsidRPr="00C57858">
        <w:rPr>
          <w:rFonts w:ascii="Times New Roman" w:eastAsia="Calibri" w:hAnsi="Times New Roman" w:cs="Times New Roman"/>
          <w:bCs/>
          <w:kern w:val="36"/>
          <w:sz w:val="24"/>
          <w:szCs w:val="24"/>
          <w:lang w:val="sr-Latn-CS"/>
        </w:rPr>
        <w:t>Најважнији климатски елементи су температура и падавине.</w:t>
      </w:r>
    </w:p>
    <w:p w14:paraId="4D11D35F" w14:textId="77777777" w:rsidR="00E36C92" w:rsidRPr="00C57858" w:rsidRDefault="00E36C92" w:rsidP="00BB0922">
      <w:pPr>
        <w:spacing w:after="0" w:line="240" w:lineRule="auto"/>
        <w:ind w:firstLine="1276"/>
        <w:jc w:val="both"/>
        <w:rPr>
          <w:rFonts w:ascii="Times New Roman" w:eastAsia="Calibri" w:hAnsi="Times New Roman" w:cs="Times New Roman"/>
          <w:sz w:val="24"/>
        </w:rPr>
      </w:pPr>
    </w:p>
    <w:p w14:paraId="133A0904" w14:textId="5BD2D355" w:rsidR="00BB0922" w:rsidRPr="00BB0922" w:rsidRDefault="0031194B" w:rsidP="00762F65">
      <w:pPr>
        <w:pStyle w:val="Heading3"/>
      </w:pPr>
      <w:bookmarkStart w:id="15" w:name="_Toc382915016"/>
      <w:bookmarkStart w:id="16" w:name="_Toc384971825"/>
      <w:bookmarkStart w:id="17" w:name="_Toc437343762"/>
      <w:bookmarkStart w:id="18" w:name="_Toc437343905"/>
      <w:bookmarkStart w:id="19" w:name="_Toc451170201"/>
      <w:bookmarkStart w:id="20" w:name="_Toc481755978"/>
      <w:bookmarkEnd w:id="14"/>
      <w:r>
        <w:t xml:space="preserve"> </w:t>
      </w:r>
      <w:bookmarkStart w:id="21" w:name="_Toc176437654"/>
      <w:r w:rsidR="00BB0922" w:rsidRPr="00BB0922">
        <w:t>Температура ваздуха</w:t>
      </w:r>
      <w:bookmarkEnd w:id="15"/>
      <w:bookmarkEnd w:id="16"/>
      <w:bookmarkEnd w:id="17"/>
      <w:bookmarkEnd w:id="18"/>
      <w:bookmarkEnd w:id="19"/>
      <w:bookmarkEnd w:id="20"/>
      <w:bookmarkEnd w:id="21"/>
    </w:p>
    <w:p w14:paraId="34789467" w14:textId="77777777" w:rsidR="00BB0922" w:rsidRPr="00BB0922" w:rsidRDefault="00BB0922" w:rsidP="00BB0922">
      <w:pPr>
        <w:spacing w:after="0" w:line="240" w:lineRule="auto"/>
        <w:ind w:firstLine="1276"/>
        <w:jc w:val="both"/>
        <w:rPr>
          <w:rFonts w:ascii="Times New Roman" w:eastAsia="Calibri" w:hAnsi="Times New Roman" w:cs="Times New Roman"/>
          <w:sz w:val="24"/>
          <w:lang w:val="sr-Latn-CS" w:bidi="en-US"/>
        </w:rPr>
      </w:pPr>
    </w:p>
    <w:p w14:paraId="10E204DE" w14:textId="46FB9FB3" w:rsidR="00E36C92" w:rsidRPr="00C57858" w:rsidRDefault="00E36C92" w:rsidP="00E36C92">
      <w:pPr>
        <w:spacing w:after="0" w:line="240" w:lineRule="auto"/>
        <w:ind w:firstLine="851"/>
        <w:jc w:val="both"/>
        <w:rPr>
          <w:rFonts w:ascii="Times New Roman" w:eastAsia="Calibri" w:hAnsi="Times New Roman" w:cs="Times New Roman"/>
          <w:sz w:val="24"/>
          <w:szCs w:val="24"/>
          <w:lang w:val="sr-Latn-CS"/>
        </w:rPr>
      </w:pPr>
      <w:bookmarkStart w:id="22" w:name="_Toc413155071"/>
      <w:bookmarkStart w:id="23" w:name="_Toc481755979"/>
      <w:r w:rsidRPr="00C57858">
        <w:rPr>
          <w:rFonts w:ascii="Times New Roman" w:eastAsia="Calibri" w:hAnsi="Times New Roman" w:cs="Times New Roman"/>
          <w:sz w:val="24"/>
          <w:szCs w:val="24"/>
          <w:lang w:val="sr-Latn-CS"/>
        </w:rPr>
        <w:t>Просечна годишњатемператураваздуха повећаласе са 7,1</w:t>
      </w:r>
      <w:r w:rsidRPr="00C57858">
        <w:rPr>
          <w:rFonts w:ascii="Times New Roman" w:eastAsia="Times New Roman" w:hAnsi="Times New Roman" w:cs="Times New Roman"/>
          <w:sz w:val="24"/>
          <w:szCs w:val="24"/>
          <w:lang w:val="sr-Latn-CS" w:eastAsia="sr-Latn-CS"/>
        </w:rPr>
        <w:t>°</w:t>
      </w:r>
      <w:r w:rsidR="006559C1" w:rsidRPr="00C57858">
        <w:rPr>
          <w:rFonts w:ascii="Times New Roman" w:eastAsia="Calibri" w:hAnsi="Times New Roman" w:cs="Times New Roman"/>
          <w:sz w:val="24"/>
          <w:szCs w:val="24"/>
          <w:lang w:val="sr-Latn-CS"/>
        </w:rPr>
        <w:t>С</w:t>
      </w:r>
      <w:r w:rsidR="006559C1" w:rsidRPr="00C57858">
        <w:rPr>
          <w:rFonts w:ascii="Times New Roman" w:eastAsia="Times New Roman" w:hAnsi="Times New Roman" w:cs="Times New Roman"/>
          <w:sz w:val="24"/>
          <w:szCs w:val="24"/>
          <w:lang w:val="sr-Latn-CS" w:eastAsia="sr-Latn-CS"/>
        </w:rPr>
        <w:t xml:space="preserve"> </w:t>
      </w:r>
      <w:r w:rsidRPr="00C57858">
        <w:rPr>
          <w:rFonts w:ascii="Times New Roman" w:eastAsia="Calibri" w:hAnsi="Times New Roman" w:cs="Times New Roman"/>
          <w:sz w:val="24"/>
          <w:szCs w:val="24"/>
          <w:lang w:val="sr-Latn-CS"/>
        </w:rPr>
        <w:t xml:space="preserve">на </w:t>
      </w:r>
      <w:r w:rsidRPr="00C57858">
        <w:rPr>
          <w:rFonts w:ascii="Times New Roman" w:eastAsia="Calibri" w:hAnsi="Times New Roman" w:cs="Times New Roman"/>
          <w:sz w:val="24"/>
          <w:szCs w:val="24"/>
        </w:rPr>
        <w:t>8,3</w:t>
      </w:r>
      <w:r w:rsidRPr="00C57858">
        <w:rPr>
          <w:rFonts w:ascii="Times New Roman" w:eastAsia="Times New Roman" w:hAnsi="Times New Roman" w:cs="Times New Roman"/>
          <w:sz w:val="24"/>
          <w:szCs w:val="24"/>
          <w:lang w:val="sr-Latn-CS" w:eastAsia="sr-Latn-CS"/>
        </w:rPr>
        <w:t>°</w:t>
      </w:r>
      <w:r w:rsidRPr="00C57858">
        <w:rPr>
          <w:rFonts w:ascii="Times New Roman" w:eastAsia="Calibri" w:hAnsi="Times New Roman" w:cs="Times New Roman"/>
          <w:sz w:val="24"/>
          <w:szCs w:val="24"/>
          <w:lang w:val="sr-Latn-CS"/>
        </w:rPr>
        <w:t>С у периоду две стандарне климатске нормале. За даље приказе коментарисаће се период 19</w:t>
      </w:r>
      <w:r w:rsidRPr="00C57858">
        <w:rPr>
          <w:rFonts w:ascii="Times New Roman" w:eastAsia="Calibri" w:hAnsi="Times New Roman" w:cs="Times New Roman"/>
          <w:sz w:val="24"/>
          <w:szCs w:val="24"/>
        </w:rPr>
        <w:t>9</w:t>
      </w:r>
      <w:r w:rsidRPr="00C57858">
        <w:rPr>
          <w:rFonts w:ascii="Times New Roman" w:eastAsia="Calibri" w:hAnsi="Times New Roman" w:cs="Times New Roman"/>
          <w:sz w:val="24"/>
          <w:szCs w:val="24"/>
          <w:lang w:val="sr-Latn-CS"/>
        </w:rPr>
        <w:t>1-20</w:t>
      </w:r>
      <w:r w:rsidRPr="00C57858">
        <w:rPr>
          <w:rFonts w:ascii="Times New Roman" w:eastAsia="Calibri" w:hAnsi="Times New Roman" w:cs="Times New Roman"/>
          <w:sz w:val="24"/>
          <w:szCs w:val="24"/>
        </w:rPr>
        <w:t>2</w:t>
      </w:r>
      <w:r w:rsidRPr="00C57858">
        <w:rPr>
          <w:rFonts w:ascii="Times New Roman" w:eastAsia="Calibri" w:hAnsi="Times New Roman" w:cs="Times New Roman"/>
          <w:sz w:val="24"/>
          <w:szCs w:val="24"/>
          <w:lang w:val="sr-Latn-CS"/>
        </w:rPr>
        <w:t>0.</w:t>
      </w:r>
    </w:p>
    <w:p w14:paraId="63A73C68" w14:textId="77777777" w:rsidR="00E14F01" w:rsidRPr="00C57858" w:rsidRDefault="00E36C92" w:rsidP="00E14F01">
      <w:pPr>
        <w:spacing w:after="0" w:line="240" w:lineRule="auto"/>
        <w:ind w:firstLine="851"/>
        <w:jc w:val="both"/>
        <w:rPr>
          <w:rFonts w:ascii="Times New Roman" w:eastAsia="Calibri" w:hAnsi="Times New Roman" w:cs="Times New Roman"/>
          <w:sz w:val="24"/>
          <w:szCs w:val="24"/>
          <w:lang w:val="sr-Cyrl-RS"/>
        </w:rPr>
      </w:pPr>
      <w:r w:rsidRPr="00C57858">
        <w:rPr>
          <w:rFonts w:ascii="Times New Roman" w:eastAsia="Calibri" w:hAnsi="Times New Roman" w:cs="Times New Roman"/>
          <w:sz w:val="24"/>
          <w:szCs w:val="24"/>
          <w:lang w:val="sr-Latn-CS"/>
        </w:rPr>
        <w:lastRenderedPageBreak/>
        <w:t xml:space="preserve"> Најхладнији месец у току године је јануар са просечном температуром од  - </w:t>
      </w:r>
      <w:r w:rsidRPr="00C57858">
        <w:rPr>
          <w:rFonts w:ascii="Times New Roman" w:eastAsia="Calibri" w:hAnsi="Times New Roman" w:cs="Times New Roman"/>
          <w:sz w:val="24"/>
          <w:szCs w:val="24"/>
        </w:rPr>
        <w:t>1</w:t>
      </w:r>
      <w:r w:rsidRPr="00C57858">
        <w:rPr>
          <w:rFonts w:ascii="Times New Roman" w:eastAsia="Calibri" w:hAnsi="Times New Roman" w:cs="Times New Roman"/>
          <w:sz w:val="24"/>
          <w:szCs w:val="24"/>
          <w:lang w:val="sr-Latn-CS"/>
        </w:rPr>
        <w:t>,</w:t>
      </w:r>
      <w:r w:rsidRPr="00C57858">
        <w:rPr>
          <w:rFonts w:ascii="Times New Roman" w:eastAsia="Calibri" w:hAnsi="Times New Roman" w:cs="Times New Roman"/>
          <w:sz w:val="24"/>
          <w:szCs w:val="24"/>
        </w:rPr>
        <w:t>7</w:t>
      </w:r>
      <w:r w:rsidRPr="00C57858">
        <w:rPr>
          <w:rFonts w:ascii="Times New Roman" w:eastAsia="Times New Roman" w:hAnsi="Times New Roman" w:cs="Times New Roman"/>
          <w:sz w:val="24"/>
          <w:szCs w:val="24"/>
          <w:lang w:val="sr-Latn-CS" w:eastAsia="sr-Latn-CS"/>
        </w:rPr>
        <w:t>°</w:t>
      </w:r>
      <w:r w:rsidRPr="00C57858">
        <w:rPr>
          <w:rFonts w:ascii="Times New Roman" w:eastAsia="Calibri" w:hAnsi="Times New Roman" w:cs="Times New Roman"/>
          <w:sz w:val="24"/>
          <w:szCs w:val="24"/>
          <w:lang w:val="sr-Latn-CS"/>
        </w:rPr>
        <w:t xml:space="preserve">С. Из ове табеле видимо да </w:t>
      </w:r>
      <w:r w:rsidRPr="00C57858">
        <w:rPr>
          <w:rFonts w:ascii="Times New Roman" w:eastAsia="Calibri" w:hAnsi="Times New Roman" w:cs="Times New Roman"/>
          <w:sz w:val="24"/>
          <w:szCs w:val="24"/>
          <w:lang w:val="sr-Cyrl-CS"/>
        </w:rPr>
        <w:t>се</w:t>
      </w:r>
      <w:r w:rsidRPr="00C57858">
        <w:rPr>
          <w:rFonts w:ascii="Times New Roman" w:eastAsia="Calibri" w:hAnsi="Times New Roman" w:cs="Times New Roman"/>
          <w:sz w:val="24"/>
          <w:szCs w:val="24"/>
          <w:lang w:val="sr-Latn-CS"/>
        </w:rPr>
        <w:t xml:space="preserve"> средња месечна температураод јануара постепено</w:t>
      </w:r>
      <w:r w:rsidR="00E14F01" w:rsidRPr="00C57858">
        <w:rPr>
          <w:rFonts w:ascii="Times New Roman" w:eastAsia="Calibri" w:hAnsi="Times New Roman" w:cs="Times New Roman"/>
          <w:sz w:val="24"/>
          <w:szCs w:val="24"/>
          <w:lang w:val="sr-Cyrl-RS"/>
        </w:rPr>
        <w:t xml:space="preserve"> </w:t>
      </w:r>
      <w:r w:rsidRPr="00C57858">
        <w:rPr>
          <w:rFonts w:ascii="Times New Roman" w:eastAsia="Calibri" w:hAnsi="Times New Roman" w:cs="Times New Roman"/>
          <w:sz w:val="24"/>
          <w:szCs w:val="24"/>
          <w:lang w:val="sr-Latn-CS"/>
        </w:rPr>
        <w:t>повећава да би у августу достигла максимум. Од августа се постепено смањује да би опет у јануару била минимална. Просечна средња температура ваздуха у току вегетационог периода (април – септембар) износи 14,4°С.</w:t>
      </w:r>
    </w:p>
    <w:p w14:paraId="0B4BA944" w14:textId="28D08C68" w:rsidR="00E14F01" w:rsidRPr="00C57858" w:rsidRDefault="00E14F01" w:rsidP="00E14F01">
      <w:pPr>
        <w:spacing w:after="0" w:line="240" w:lineRule="auto"/>
        <w:ind w:firstLine="851"/>
        <w:jc w:val="both"/>
        <w:rPr>
          <w:rFonts w:ascii="Times New Roman" w:eastAsia="Calibri" w:hAnsi="Times New Roman" w:cs="Times New Roman"/>
          <w:sz w:val="24"/>
          <w:szCs w:val="24"/>
          <w:lang w:val="sr-Latn-CS"/>
        </w:rPr>
      </w:pPr>
      <w:r w:rsidRPr="00C57858">
        <w:rPr>
          <w:rFonts w:ascii="Times New Roman" w:eastAsia="Calibri" w:hAnsi="Times New Roman" w:cs="Times New Roman"/>
          <w:sz w:val="24"/>
          <w:szCs w:val="24"/>
          <w:lang w:val="sr-Latn-CS"/>
        </w:rPr>
        <w:t xml:space="preserve">Вегетациони период почиње у првој половини априла, а завршава се крајем септембра. Укупно трајање вегетационог перида износи просечно 170 дана. </w:t>
      </w:r>
    </w:p>
    <w:p w14:paraId="58F5F72E" w14:textId="77777777" w:rsidR="00E36C92" w:rsidRPr="00C57858" w:rsidRDefault="00E36C92" w:rsidP="00E36C92">
      <w:pPr>
        <w:spacing w:after="0" w:line="240" w:lineRule="auto"/>
        <w:ind w:firstLine="851"/>
        <w:jc w:val="both"/>
        <w:rPr>
          <w:rFonts w:ascii="Times New Roman" w:eastAsia="Calibri" w:hAnsi="Times New Roman" w:cs="Times New Roman"/>
          <w:sz w:val="24"/>
          <w:szCs w:val="24"/>
          <w:lang w:val="sr-Latn-CS"/>
        </w:rPr>
      </w:pPr>
      <w:r w:rsidRPr="00C57858">
        <w:rPr>
          <w:rFonts w:ascii="Times New Roman" w:eastAsia="Calibri" w:hAnsi="Times New Roman" w:cs="Times New Roman"/>
          <w:sz w:val="24"/>
          <w:szCs w:val="24"/>
          <w:lang w:val="sr-Latn-CS"/>
        </w:rPr>
        <w:t>На мет</w:t>
      </w:r>
      <w:r w:rsidRPr="00C57858">
        <w:rPr>
          <w:rFonts w:ascii="Times New Roman" w:eastAsia="Calibri" w:hAnsi="Times New Roman" w:cs="Times New Roman"/>
          <w:sz w:val="24"/>
          <w:szCs w:val="24"/>
        </w:rPr>
        <w:t>е</w:t>
      </w:r>
      <w:r w:rsidRPr="00C57858">
        <w:rPr>
          <w:rFonts w:ascii="Times New Roman" w:eastAsia="Calibri" w:hAnsi="Times New Roman" w:cs="Times New Roman"/>
          <w:sz w:val="24"/>
          <w:szCs w:val="24"/>
          <w:lang w:val="sr-Latn-CS"/>
        </w:rPr>
        <w:t>оролошкој станици Златибор забележене су следеће екстремне климатске вредности:</w:t>
      </w:r>
    </w:p>
    <w:p w14:paraId="6F187640" w14:textId="77777777" w:rsidR="00E36C92" w:rsidRPr="00C57858" w:rsidRDefault="00E36C92" w:rsidP="00E36C92">
      <w:pPr>
        <w:spacing w:after="0" w:line="240" w:lineRule="auto"/>
        <w:ind w:firstLine="851"/>
        <w:jc w:val="both"/>
        <w:rPr>
          <w:rFonts w:ascii="Times New Roman" w:eastAsia="Calibri" w:hAnsi="Times New Roman" w:cs="Times New Roman"/>
          <w:sz w:val="24"/>
          <w:szCs w:val="24"/>
          <w:lang w:val="sr-Latn-CS"/>
        </w:rPr>
      </w:pPr>
      <w:r w:rsidRPr="00C57858">
        <w:rPr>
          <w:rFonts w:ascii="Times New Roman" w:eastAsia="Calibri" w:hAnsi="Times New Roman" w:cs="Times New Roman"/>
          <w:sz w:val="24"/>
          <w:szCs w:val="24"/>
        </w:rPr>
        <w:t>М</w:t>
      </w:r>
      <w:r w:rsidRPr="00C57858">
        <w:rPr>
          <w:rFonts w:ascii="Times New Roman" w:eastAsia="Calibri" w:hAnsi="Times New Roman" w:cs="Times New Roman"/>
          <w:sz w:val="24"/>
          <w:szCs w:val="24"/>
          <w:lang w:val="sr-Latn-CS"/>
        </w:rPr>
        <w:t xml:space="preserve">аксималнатемпература износи 35,8 </w:t>
      </w:r>
      <w:r w:rsidRPr="00C57858">
        <w:rPr>
          <w:rFonts w:ascii="Times New Roman" w:eastAsia="Times New Roman" w:hAnsi="Times New Roman" w:cs="Times New Roman"/>
          <w:sz w:val="24"/>
          <w:szCs w:val="24"/>
          <w:lang w:val="sr-Latn-CS" w:eastAsia="sr-Latn-CS"/>
        </w:rPr>
        <w:t>°</w:t>
      </w:r>
      <w:r w:rsidRPr="00C57858">
        <w:rPr>
          <w:rFonts w:ascii="Times New Roman" w:eastAsia="Calibri" w:hAnsi="Times New Roman" w:cs="Times New Roman"/>
          <w:sz w:val="24"/>
          <w:szCs w:val="24"/>
          <w:lang w:val="sr-Latn-CS"/>
        </w:rPr>
        <w:t>С и измерена је 24.07.2007. год.</w:t>
      </w:r>
    </w:p>
    <w:p w14:paraId="187D6D96" w14:textId="77777777" w:rsidR="00E36C92" w:rsidRPr="00C57858" w:rsidRDefault="00E36C92" w:rsidP="00E36C92">
      <w:pPr>
        <w:spacing w:after="0" w:line="240" w:lineRule="auto"/>
        <w:ind w:firstLine="851"/>
        <w:jc w:val="both"/>
        <w:rPr>
          <w:rFonts w:ascii="Times New Roman" w:eastAsia="Calibri" w:hAnsi="Times New Roman" w:cs="Times New Roman"/>
          <w:sz w:val="24"/>
          <w:szCs w:val="24"/>
        </w:rPr>
      </w:pPr>
      <w:r w:rsidRPr="00C57858">
        <w:rPr>
          <w:rFonts w:ascii="Times New Roman" w:eastAsia="Calibri" w:hAnsi="Times New Roman" w:cs="Times New Roman"/>
          <w:sz w:val="24"/>
          <w:szCs w:val="24"/>
          <w:lang w:val="sr-Latn-CS"/>
        </w:rPr>
        <w:t>Минимална  температура износи -23,1</w:t>
      </w:r>
      <w:r w:rsidRPr="00C57858">
        <w:rPr>
          <w:rFonts w:ascii="Times New Roman" w:eastAsia="Times New Roman" w:hAnsi="Times New Roman" w:cs="Times New Roman"/>
          <w:sz w:val="24"/>
          <w:szCs w:val="24"/>
          <w:lang w:val="sr-Latn-CS" w:eastAsia="sr-Latn-CS"/>
        </w:rPr>
        <w:t>°</w:t>
      </w:r>
      <w:r w:rsidRPr="00C57858">
        <w:rPr>
          <w:rFonts w:ascii="Times New Roman" w:eastAsia="Calibri" w:hAnsi="Times New Roman" w:cs="Times New Roman"/>
          <w:sz w:val="24"/>
          <w:szCs w:val="24"/>
          <w:lang w:val="sr-Latn-CS"/>
        </w:rPr>
        <w:t>С и измерена је 26.01.1954.год.</w:t>
      </w:r>
    </w:p>
    <w:p w14:paraId="1EE1E28B" w14:textId="77777777" w:rsidR="00E36C92" w:rsidRPr="00C57858" w:rsidRDefault="00E36C92" w:rsidP="00E36C92">
      <w:pPr>
        <w:spacing w:after="0" w:line="240" w:lineRule="auto"/>
        <w:ind w:firstLine="851"/>
        <w:jc w:val="both"/>
        <w:rPr>
          <w:rFonts w:ascii="Times New Roman" w:eastAsia="Calibri" w:hAnsi="Times New Roman" w:cs="Times New Roman"/>
          <w:sz w:val="24"/>
          <w:lang w:eastAsia="sr-Latn-CS"/>
        </w:rPr>
      </w:pPr>
    </w:p>
    <w:p w14:paraId="153F155C" w14:textId="03871A79" w:rsidR="00BB0922" w:rsidRPr="00BB0922" w:rsidRDefault="0031194B" w:rsidP="00762F65">
      <w:pPr>
        <w:pStyle w:val="Heading3"/>
      </w:pPr>
      <w:r>
        <w:t xml:space="preserve"> </w:t>
      </w:r>
      <w:bookmarkStart w:id="24" w:name="_Toc176437655"/>
      <w:r w:rsidR="00BB0922" w:rsidRPr="00BB0922">
        <w:t>Плувиометријски режим</w:t>
      </w:r>
      <w:bookmarkEnd w:id="22"/>
      <w:bookmarkEnd w:id="23"/>
      <w:bookmarkEnd w:id="24"/>
    </w:p>
    <w:p w14:paraId="4FEB1EF5" w14:textId="77777777" w:rsidR="00C33797" w:rsidRPr="00BB44F5" w:rsidRDefault="00C33797" w:rsidP="00C33797">
      <w:pPr>
        <w:spacing w:after="0" w:line="240" w:lineRule="auto"/>
        <w:rPr>
          <w:rFonts w:ascii="Times New Roman" w:eastAsia="Calibri" w:hAnsi="Times New Roman" w:cs="Times New Roman"/>
          <w:b/>
          <w:color w:val="70AD47" w:themeColor="accent6"/>
          <w:sz w:val="24"/>
          <w:szCs w:val="24"/>
          <w:lang w:val="sr-Cyrl-RS"/>
        </w:rPr>
      </w:pPr>
    </w:p>
    <w:p w14:paraId="0A0F762C" w14:textId="77777777" w:rsidR="00C33797" w:rsidRPr="00C57858" w:rsidRDefault="00C33797" w:rsidP="00C33797">
      <w:pPr>
        <w:spacing w:after="0" w:line="240" w:lineRule="auto"/>
        <w:ind w:firstLine="851"/>
        <w:jc w:val="both"/>
        <w:rPr>
          <w:rFonts w:ascii="Times New Roman" w:eastAsia="Calibri" w:hAnsi="Times New Roman" w:cs="Times New Roman"/>
          <w:sz w:val="24"/>
          <w:szCs w:val="24"/>
          <w:lang w:val="sr-Latn-CS"/>
        </w:rPr>
      </w:pPr>
      <w:r w:rsidRPr="00C57858">
        <w:rPr>
          <w:rFonts w:ascii="Times New Roman" w:eastAsia="Calibri" w:hAnsi="Times New Roman" w:cs="Times New Roman"/>
          <w:sz w:val="24"/>
          <w:szCs w:val="24"/>
          <w:lang w:val="sr-Latn-CS"/>
        </w:rPr>
        <w:t>Плувиометријски (падавински) режим припада модифицираном типу средњоевропске расподеле падавина са карактеристичностима које се огледају у прилично равномерној расподели падавина у свим годишњим добима.</w:t>
      </w:r>
    </w:p>
    <w:p w14:paraId="0E352F4F" w14:textId="77777777" w:rsidR="00C33797" w:rsidRPr="00C57858" w:rsidRDefault="00C33797" w:rsidP="00C33797">
      <w:pPr>
        <w:spacing w:after="0" w:line="240" w:lineRule="auto"/>
        <w:ind w:firstLine="851"/>
        <w:jc w:val="both"/>
        <w:rPr>
          <w:rFonts w:ascii="Times New Roman" w:eastAsia="Calibri" w:hAnsi="Times New Roman" w:cs="Times New Roman"/>
          <w:sz w:val="24"/>
          <w:szCs w:val="24"/>
          <w:lang w:val="sr-Latn-CS"/>
        </w:rPr>
      </w:pPr>
      <w:r w:rsidRPr="00C57858">
        <w:rPr>
          <w:rFonts w:ascii="Times New Roman" w:eastAsia="Calibri" w:hAnsi="Times New Roman" w:cs="Times New Roman"/>
          <w:sz w:val="24"/>
          <w:szCs w:val="24"/>
          <w:lang w:val="sr-Latn-CS"/>
        </w:rPr>
        <w:t xml:space="preserve"> Из табеле нормала за период 1961-1990 видимо да просечна годишња висина падавина износи 964,3mm, са најкишовитијим месецима мајем од 100,0, јуном од 110,0 и јулом од 96,0 mm падавина у просеку и најсувљим месецима фебруаром са 60,8 и мартом са 64,0mm падавина у просеку. Годишњи број дана са падавинама већим од 10mm износи 30,2</w:t>
      </w:r>
      <w:r w:rsidRPr="00C57858">
        <w:rPr>
          <w:rFonts w:ascii="Times New Roman" w:eastAsia="Calibri" w:hAnsi="Times New Roman" w:cs="Times New Roman"/>
          <w:sz w:val="24"/>
          <w:szCs w:val="24"/>
        </w:rPr>
        <w:t>,</w:t>
      </w:r>
      <w:r w:rsidRPr="00C57858">
        <w:rPr>
          <w:rFonts w:ascii="Times New Roman" w:eastAsia="Calibri" w:hAnsi="Times New Roman" w:cs="Times New Roman"/>
          <w:sz w:val="24"/>
          <w:szCs w:val="24"/>
          <w:lang w:val="sr-Latn-CS"/>
        </w:rPr>
        <w:t xml:space="preserve"> а са падавинама већим од 0,1mm</w:t>
      </w:r>
      <w:proofErr w:type="spellStart"/>
      <w:r w:rsidRPr="00C57858">
        <w:rPr>
          <w:rFonts w:ascii="Times New Roman" w:eastAsia="Calibri" w:hAnsi="Times New Roman" w:cs="Times New Roman"/>
          <w:sz w:val="24"/>
          <w:szCs w:val="24"/>
        </w:rPr>
        <w:t>је</w:t>
      </w:r>
      <w:proofErr w:type="spellEnd"/>
      <w:r w:rsidRPr="00C57858">
        <w:rPr>
          <w:rFonts w:ascii="Times New Roman" w:eastAsia="Calibri" w:hAnsi="Times New Roman" w:cs="Times New Roman"/>
          <w:sz w:val="24"/>
          <w:szCs w:val="24"/>
        </w:rPr>
        <w:t xml:space="preserve"> </w:t>
      </w:r>
      <w:r w:rsidRPr="00C57858">
        <w:rPr>
          <w:rFonts w:ascii="Times New Roman" w:eastAsia="Calibri" w:hAnsi="Times New Roman" w:cs="Times New Roman"/>
          <w:sz w:val="24"/>
          <w:szCs w:val="24"/>
          <w:lang w:val="sr-Latn-CS"/>
        </w:rPr>
        <w:t>167,6.</w:t>
      </w:r>
    </w:p>
    <w:p w14:paraId="29649B74" w14:textId="77777777" w:rsidR="00C33797" w:rsidRPr="00C57858" w:rsidRDefault="00C33797" w:rsidP="00C33797">
      <w:pPr>
        <w:spacing w:after="0" w:line="240" w:lineRule="auto"/>
        <w:ind w:firstLine="851"/>
        <w:jc w:val="both"/>
        <w:rPr>
          <w:rFonts w:ascii="Times New Roman" w:eastAsia="Calibri" w:hAnsi="Times New Roman" w:cs="Times New Roman"/>
          <w:sz w:val="24"/>
          <w:szCs w:val="24"/>
          <w:lang w:val="sr-Latn-CS"/>
        </w:rPr>
      </w:pPr>
      <w:r w:rsidRPr="00C57858">
        <w:rPr>
          <w:rFonts w:ascii="Times New Roman" w:eastAsia="Calibri" w:hAnsi="Times New Roman" w:cs="Times New Roman"/>
          <w:sz w:val="24"/>
          <w:szCs w:val="24"/>
          <w:lang w:val="sr-Latn-CS"/>
        </w:rPr>
        <w:t>Из табеле нормала за период 19</w:t>
      </w:r>
      <w:r w:rsidRPr="00C57858">
        <w:rPr>
          <w:rFonts w:ascii="Times New Roman" w:eastAsia="Calibri" w:hAnsi="Times New Roman" w:cs="Times New Roman"/>
          <w:sz w:val="24"/>
          <w:szCs w:val="24"/>
        </w:rPr>
        <w:t>9</w:t>
      </w:r>
      <w:r w:rsidRPr="00C57858">
        <w:rPr>
          <w:rFonts w:ascii="Times New Roman" w:eastAsia="Calibri" w:hAnsi="Times New Roman" w:cs="Times New Roman"/>
          <w:sz w:val="24"/>
          <w:szCs w:val="24"/>
          <w:lang w:val="sr-Latn-CS"/>
        </w:rPr>
        <w:t>1-20</w:t>
      </w:r>
      <w:r w:rsidRPr="00C57858">
        <w:rPr>
          <w:rFonts w:ascii="Times New Roman" w:eastAsia="Calibri" w:hAnsi="Times New Roman" w:cs="Times New Roman"/>
          <w:sz w:val="24"/>
          <w:szCs w:val="24"/>
        </w:rPr>
        <w:t>2</w:t>
      </w:r>
      <w:r w:rsidRPr="00C57858">
        <w:rPr>
          <w:rFonts w:ascii="Times New Roman" w:eastAsia="Calibri" w:hAnsi="Times New Roman" w:cs="Times New Roman"/>
          <w:sz w:val="24"/>
          <w:szCs w:val="24"/>
          <w:lang w:val="sr-Latn-CS"/>
        </w:rPr>
        <w:t>0 видимо да просечна годишња висина падавина износи 10</w:t>
      </w:r>
      <w:r w:rsidRPr="00C57858">
        <w:rPr>
          <w:rFonts w:ascii="Times New Roman" w:eastAsia="Calibri" w:hAnsi="Times New Roman" w:cs="Times New Roman"/>
          <w:sz w:val="24"/>
          <w:szCs w:val="24"/>
        </w:rPr>
        <w:t>31</w:t>
      </w:r>
      <w:r w:rsidRPr="00C57858">
        <w:rPr>
          <w:rFonts w:ascii="Times New Roman" w:eastAsia="Calibri" w:hAnsi="Times New Roman" w:cs="Times New Roman"/>
          <w:sz w:val="24"/>
          <w:szCs w:val="24"/>
          <w:lang w:val="sr-Latn-CS"/>
        </w:rPr>
        <w:t>,</w:t>
      </w:r>
      <w:r w:rsidRPr="00C57858">
        <w:rPr>
          <w:rFonts w:ascii="Times New Roman" w:eastAsia="Calibri" w:hAnsi="Times New Roman" w:cs="Times New Roman"/>
          <w:sz w:val="24"/>
          <w:szCs w:val="24"/>
        </w:rPr>
        <w:t>8</w:t>
      </w:r>
      <w:r w:rsidRPr="00C57858">
        <w:rPr>
          <w:rFonts w:ascii="Times New Roman" w:eastAsia="Calibri" w:hAnsi="Times New Roman" w:cs="Times New Roman"/>
          <w:sz w:val="24"/>
          <w:szCs w:val="24"/>
          <w:lang w:val="sr-Latn-CS"/>
        </w:rPr>
        <w:t>mm, са најкишовитијим месецима  јуном од 11</w:t>
      </w:r>
      <w:r w:rsidRPr="00C57858">
        <w:rPr>
          <w:rFonts w:ascii="Times New Roman" w:eastAsia="Calibri" w:hAnsi="Times New Roman" w:cs="Times New Roman"/>
          <w:sz w:val="24"/>
          <w:szCs w:val="24"/>
        </w:rPr>
        <w:t>5</w:t>
      </w:r>
      <w:r w:rsidRPr="00C57858">
        <w:rPr>
          <w:rFonts w:ascii="Times New Roman" w:eastAsia="Calibri" w:hAnsi="Times New Roman" w:cs="Times New Roman"/>
          <w:sz w:val="24"/>
          <w:szCs w:val="24"/>
          <w:lang w:val="sr-Latn-CS"/>
        </w:rPr>
        <w:t>,</w:t>
      </w:r>
      <w:r w:rsidRPr="00C57858">
        <w:rPr>
          <w:rFonts w:ascii="Times New Roman" w:eastAsia="Calibri" w:hAnsi="Times New Roman" w:cs="Times New Roman"/>
          <w:sz w:val="24"/>
          <w:szCs w:val="24"/>
        </w:rPr>
        <w:t>1</w:t>
      </w:r>
      <w:r w:rsidRPr="00C57858">
        <w:rPr>
          <w:rFonts w:ascii="Times New Roman" w:eastAsia="Calibri" w:hAnsi="Times New Roman" w:cs="Times New Roman"/>
          <w:sz w:val="24"/>
          <w:szCs w:val="24"/>
          <w:lang w:val="sr-Latn-CS"/>
        </w:rPr>
        <w:t xml:space="preserve">, </w:t>
      </w:r>
      <w:proofErr w:type="spellStart"/>
      <w:r w:rsidRPr="00C57858">
        <w:rPr>
          <w:rFonts w:ascii="Times New Roman" w:eastAsia="Calibri" w:hAnsi="Times New Roman" w:cs="Times New Roman"/>
          <w:sz w:val="24"/>
          <w:szCs w:val="24"/>
        </w:rPr>
        <w:t>мајем</w:t>
      </w:r>
      <w:proofErr w:type="spellEnd"/>
      <w:r w:rsidRPr="00C57858">
        <w:rPr>
          <w:rFonts w:ascii="Times New Roman" w:eastAsia="Calibri" w:hAnsi="Times New Roman" w:cs="Times New Roman"/>
          <w:sz w:val="24"/>
          <w:szCs w:val="24"/>
          <w:lang w:val="sr-Latn-CS"/>
        </w:rPr>
        <w:t xml:space="preserve"> од </w:t>
      </w:r>
      <w:r w:rsidRPr="00C57858">
        <w:rPr>
          <w:rFonts w:ascii="Times New Roman" w:eastAsia="Calibri" w:hAnsi="Times New Roman" w:cs="Times New Roman"/>
          <w:sz w:val="24"/>
          <w:szCs w:val="24"/>
        </w:rPr>
        <w:t>105,1</w:t>
      </w:r>
      <w:r w:rsidRPr="00C57858">
        <w:rPr>
          <w:rFonts w:ascii="Times New Roman" w:eastAsia="Calibri" w:hAnsi="Times New Roman" w:cs="Times New Roman"/>
          <w:sz w:val="24"/>
          <w:szCs w:val="24"/>
          <w:lang w:val="sr-Latn-CS"/>
        </w:rPr>
        <w:t xml:space="preserve">,3mm, јулом од </w:t>
      </w:r>
      <w:r w:rsidRPr="00C57858">
        <w:rPr>
          <w:rFonts w:ascii="Times New Roman" w:eastAsia="Calibri" w:hAnsi="Times New Roman" w:cs="Times New Roman"/>
          <w:sz w:val="24"/>
          <w:szCs w:val="24"/>
        </w:rPr>
        <w:t>101</w:t>
      </w:r>
      <w:r w:rsidRPr="00C57858">
        <w:rPr>
          <w:rFonts w:ascii="Times New Roman" w:eastAsia="Calibri" w:hAnsi="Times New Roman" w:cs="Times New Roman"/>
          <w:sz w:val="24"/>
          <w:szCs w:val="24"/>
          <w:lang w:val="sr-Latn-CS"/>
        </w:rPr>
        <w:t>,3mm</w:t>
      </w:r>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исептембром</w:t>
      </w:r>
      <w:proofErr w:type="spellEnd"/>
      <w:r w:rsidRPr="00C57858">
        <w:rPr>
          <w:rFonts w:ascii="Times New Roman" w:eastAsia="Calibri" w:hAnsi="Times New Roman" w:cs="Times New Roman"/>
          <w:sz w:val="24"/>
          <w:szCs w:val="24"/>
          <w:lang w:val="sr-Latn-CS"/>
        </w:rPr>
        <w:t xml:space="preserve"> са 9</w:t>
      </w:r>
      <w:r w:rsidRPr="00C57858">
        <w:rPr>
          <w:rFonts w:ascii="Times New Roman" w:eastAsia="Calibri" w:hAnsi="Times New Roman" w:cs="Times New Roman"/>
          <w:sz w:val="24"/>
          <w:szCs w:val="24"/>
        </w:rPr>
        <w:t>6</w:t>
      </w:r>
      <w:r w:rsidRPr="00C57858">
        <w:rPr>
          <w:rFonts w:ascii="Times New Roman" w:eastAsia="Calibri" w:hAnsi="Times New Roman" w:cs="Times New Roman"/>
          <w:sz w:val="24"/>
          <w:szCs w:val="24"/>
          <w:lang w:val="sr-Latn-CS"/>
        </w:rPr>
        <w:t>,4mm падавина у просеку. Најсувљи месеци су јануар са 6</w:t>
      </w:r>
      <w:r w:rsidRPr="00C57858">
        <w:rPr>
          <w:rFonts w:ascii="Times New Roman" w:eastAsia="Calibri" w:hAnsi="Times New Roman" w:cs="Times New Roman"/>
          <w:sz w:val="24"/>
          <w:szCs w:val="24"/>
        </w:rPr>
        <w:t>3</w:t>
      </w:r>
      <w:r w:rsidRPr="00C57858">
        <w:rPr>
          <w:rFonts w:ascii="Times New Roman" w:eastAsia="Calibri" w:hAnsi="Times New Roman" w:cs="Times New Roman"/>
          <w:sz w:val="24"/>
          <w:szCs w:val="24"/>
          <w:lang w:val="sr-Latn-CS"/>
        </w:rPr>
        <w:t xml:space="preserve">,4, фебруар са </w:t>
      </w:r>
      <w:r w:rsidRPr="00C57858">
        <w:rPr>
          <w:rFonts w:ascii="Times New Roman" w:eastAsia="Calibri" w:hAnsi="Times New Roman" w:cs="Times New Roman"/>
          <w:sz w:val="24"/>
          <w:szCs w:val="24"/>
        </w:rPr>
        <w:t>71</w:t>
      </w:r>
      <w:r w:rsidRPr="00C57858">
        <w:rPr>
          <w:rFonts w:ascii="Times New Roman" w:eastAsia="Calibri" w:hAnsi="Times New Roman" w:cs="Times New Roman"/>
          <w:sz w:val="24"/>
          <w:szCs w:val="24"/>
          <w:lang w:val="sr-Latn-CS"/>
        </w:rPr>
        <w:t>,</w:t>
      </w:r>
      <w:r w:rsidRPr="00C57858">
        <w:rPr>
          <w:rFonts w:ascii="Times New Roman" w:eastAsia="Calibri" w:hAnsi="Times New Roman" w:cs="Times New Roman"/>
          <w:sz w:val="24"/>
          <w:szCs w:val="24"/>
        </w:rPr>
        <w:t xml:space="preserve">2, </w:t>
      </w:r>
      <w:proofErr w:type="spellStart"/>
      <w:r w:rsidRPr="00C57858">
        <w:rPr>
          <w:rFonts w:ascii="Times New Roman" w:eastAsia="Calibri" w:hAnsi="Times New Roman" w:cs="Times New Roman"/>
          <w:sz w:val="24"/>
          <w:szCs w:val="24"/>
        </w:rPr>
        <w:t>децембар</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са</w:t>
      </w:r>
      <w:proofErr w:type="spellEnd"/>
      <w:r w:rsidRPr="00C57858">
        <w:rPr>
          <w:rFonts w:ascii="Times New Roman" w:eastAsia="Calibri" w:hAnsi="Times New Roman" w:cs="Times New Roman"/>
          <w:sz w:val="24"/>
          <w:szCs w:val="24"/>
        </w:rPr>
        <w:t xml:space="preserve"> 79,9</w:t>
      </w:r>
      <w:r w:rsidRPr="00C57858">
        <w:rPr>
          <w:rFonts w:ascii="Times New Roman" w:eastAsia="Calibri" w:hAnsi="Times New Roman" w:cs="Times New Roman"/>
          <w:sz w:val="24"/>
          <w:szCs w:val="24"/>
          <w:lang w:val="sr-Latn-CS"/>
        </w:rPr>
        <w:t xml:space="preserve"> и </w:t>
      </w:r>
      <w:proofErr w:type="spellStart"/>
      <w:r w:rsidRPr="00C57858">
        <w:rPr>
          <w:rFonts w:ascii="Times New Roman" w:eastAsia="Calibri" w:hAnsi="Times New Roman" w:cs="Times New Roman"/>
          <w:sz w:val="24"/>
          <w:szCs w:val="24"/>
        </w:rPr>
        <w:t>новембар</w:t>
      </w:r>
      <w:proofErr w:type="spellEnd"/>
      <w:r w:rsidRPr="00C57858">
        <w:rPr>
          <w:rFonts w:ascii="Times New Roman" w:eastAsia="Calibri" w:hAnsi="Times New Roman" w:cs="Times New Roman"/>
          <w:sz w:val="24"/>
          <w:szCs w:val="24"/>
          <w:lang w:val="sr-Latn-CS"/>
        </w:rPr>
        <w:t xml:space="preserve"> са </w:t>
      </w:r>
      <w:r w:rsidRPr="00C57858">
        <w:rPr>
          <w:rFonts w:ascii="Times New Roman" w:eastAsia="Calibri" w:hAnsi="Times New Roman" w:cs="Times New Roman"/>
          <w:sz w:val="24"/>
          <w:szCs w:val="24"/>
        </w:rPr>
        <w:t>80</w:t>
      </w:r>
      <w:r w:rsidRPr="00C57858">
        <w:rPr>
          <w:rFonts w:ascii="Times New Roman" w:eastAsia="Calibri" w:hAnsi="Times New Roman" w:cs="Times New Roman"/>
          <w:sz w:val="24"/>
          <w:szCs w:val="24"/>
          <w:lang w:val="sr-Latn-CS"/>
        </w:rPr>
        <w:t>,4mm падавина у просеку. Годишњи број дана са падавинама већим од 10</w:t>
      </w:r>
      <w:r w:rsidRPr="00C57858">
        <w:rPr>
          <w:rFonts w:ascii="Times New Roman" w:eastAsia="Calibri" w:hAnsi="Times New Roman" w:cs="Times New Roman"/>
          <w:sz w:val="24"/>
          <w:szCs w:val="24"/>
        </w:rPr>
        <w:t>mm</w:t>
      </w:r>
      <w:r w:rsidRPr="00C57858">
        <w:rPr>
          <w:rFonts w:ascii="Times New Roman" w:eastAsia="Calibri" w:hAnsi="Times New Roman" w:cs="Times New Roman"/>
          <w:sz w:val="24"/>
          <w:szCs w:val="24"/>
          <w:lang w:val="sr-Latn-CS"/>
        </w:rPr>
        <w:t xml:space="preserve"> износи 3</w:t>
      </w:r>
      <w:r w:rsidRPr="00C57858">
        <w:rPr>
          <w:rFonts w:ascii="Times New Roman" w:eastAsia="Calibri" w:hAnsi="Times New Roman" w:cs="Times New Roman"/>
          <w:sz w:val="24"/>
          <w:szCs w:val="24"/>
        </w:rPr>
        <w:t>4,6,</w:t>
      </w:r>
      <w:r w:rsidRPr="00C57858">
        <w:rPr>
          <w:rFonts w:ascii="Times New Roman" w:eastAsia="Calibri" w:hAnsi="Times New Roman" w:cs="Times New Roman"/>
          <w:sz w:val="24"/>
          <w:szCs w:val="24"/>
          <w:lang w:val="sr-Latn-CS"/>
        </w:rPr>
        <w:t xml:space="preserve"> а са падавинама већим од 0,1</w:t>
      </w:r>
      <w:r w:rsidRPr="00C57858">
        <w:rPr>
          <w:rFonts w:ascii="Times New Roman" w:eastAsia="Calibri" w:hAnsi="Times New Roman" w:cs="Times New Roman"/>
          <w:sz w:val="24"/>
          <w:szCs w:val="24"/>
        </w:rPr>
        <w:t xml:space="preserve">mm </w:t>
      </w:r>
      <w:proofErr w:type="spellStart"/>
      <w:r w:rsidRPr="00C57858">
        <w:rPr>
          <w:rFonts w:ascii="Times New Roman" w:eastAsia="Calibri" w:hAnsi="Times New Roman" w:cs="Times New Roman"/>
          <w:sz w:val="24"/>
          <w:szCs w:val="24"/>
        </w:rPr>
        <w:t>је</w:t>
      </w:r>
      <w:proofErr w:type="spellEnd"/>
      <w:r w:rsidRPr="00C57858">
        <w:rPr>
          <w:rFonts w:ascii="Times New Roman" w:eastAsia="Calibri" w:hAnsi="Times New Roman" w:cs="Times New Roman"/>
          <w:sz w:val="24"/>
          <w:szCs w:val="24"/>
          <w:lang w:val="sr-Latn-CS"/>
        </w:rPr>
        <w:t xml:space="preserve"> 1</w:t>
      </w:r>
      <w:r w:rsidRPr="00C57858">
        <w:rPr>
          <w:rFonts w:ascii="Times New Roman" w:eastAsia="Calibri" w:hAnsi="Times New Roman" w:cs="Times New Roman"/>
          <w:sz w:val="24"/>
          <w:szCs w:val="24"/>
        </w:rPr>
        <w:t>67,9</w:t>
      </w:r>
      <w:r w:rsidRPr="00C57858">
        <w:rPr>
          <w:rFonts w:ascii="Times New Roman" w:eastAsia="Calibri" w:hAnsi="Times New Roman" w:cs="Times New Roman"/>
          <w:sz w:val="24"/>
          <w:szCs w:val="24"/>
          <w:lang w:val="sr-Latn-CS"/>
        </w:rPr>
        <w:t>.</w:t>
      </w:r>
    </w:p>
    <w:p w14:paraId="13AC7BFF" w14:textId="77777777" w:rsidR="00C33797" w:rsidRPr="00C57858" w:rsidRDefault="00C33797" w:rsidP="00C33797">
      <w:pPr>
        <w:spacing w:after="0" w:line="240" w:lineRule="auto"/>
        <w:ind w:firstLine="851"/>
        <w:jc w:val="both"/>
        <w:rPr>
          <w:rFonts w:ascii="Times New Roman" w:eastAsia="Calibri" w:hAnsi="Times New Roman" w:cs="Times New Roman"/>
          <w:sz w:val="24"/>
          <w:szCs w:val="24"/>
          <w:lang w:val="sr-Latn-CS"/>
        </w:rPr>
      </w:pPr>
      <w:r w:rsidRPr="00C57858">
        <w:rPr>
          <w:rFonts w:ascii="Times New Roman" w:eastAsia="Calibri" w:hAnsi="Times New Roman" w:cs="Times New Roman"/>
          <w:sz w:val="24"/>
          <w:szCs w:val="24"/>
          <w:lang w:val="sr-Latn-CS"/>
        </w:rPr>
        <w:t xml:space="preserve"> Просечна висина падавина у вегетационом периоду (април - септембар), за периоду 1961 -1990, износи 544,5mm односно 56,5% просечне годишње висине. Просечна висина падавина у вегетационом периоду за периоду 19</w:t>
      </w:r>
      <w:r w:rsidRPr="00C57858">
        <w:rPr>
          <w:rFonts w:ascii="Times New Roman" w:eastAsia="Calibri" w:hAnsi="Times New Roman" w:cs="Times New Roman"/>
          <w:sz w:val="24"/>
          <w:szCs w:val="24"/>
        </w:rPr>
        <w:t>9</w:t>
      </w:r>
      <w:r w:rsidRPr="00C57858">
        <w:rPr>
          <w:rFonts w:ascii="Times New Roman" w:eastAsia="Calibri" w:hAnsi="Times New Roman" w:cs="Times New Roman"/>
          <w:sz w:val="24"/>
          <w:szCs w:val="24"/>
          <w:lang w:val="sr-Latn-CS"/>
        </w:rPr>
        <w:t>1 -20</w:t>
      </w:r>
      <w:r w:rsidRPr="00C57858">
        <w:rPr>
          <w:rFonts w:ascii="Times New Roman" w:eastAsia="Calibri" w:hAnsi="Times New Roman" w:cs="Times New Roman"/>
          <w:sz w:val="24"/>
          <w:szCs w:val="24"/>
        </w:rPr>
        <w:t>2</w:t>
      </w:r>
      <w:r w:rsidRPr="00C57858">
        <w:rPr>
          <w:rFonts w:ascii="Times New Roman" w:eastAsia="Calibri" w:hAnsi="Times New Roman" w:cs="Times New Roman"/>
          <w:sz w:val="24"/>
          <w:szCs w:val="24"/>
          <w:lang w:val="sr-Latn-CS"/>
        </w:rPr>
        <w:t>0, износи 5</w:t>
      </w:r>
      <w:r w:rsidRPr="00C57858">
        <w:rPr>
          <w:rFonts w:ascii="Times New Roman" w:eastAsia="Calibri" w:hAnsi="Times New Roman" w:cs="Times New Roman"/>
          <w:sz w:val="24"/>
          <w:szCs w:val="24"/>
        </w:rPr>
        <w:t>74</w:t>
      </w:r>
      <w:r w:rsidRPr="00C57858">
        <w:rPr>
          <w:rFonts w:ascii="Times New Roman" w:eastAsia="Calibri" w:hAnsi="Times New Roman" w:cs="Times New Roman"/>
          <w:sz w:val="24"/>
          <w:szCs w:val="24"/>
          <w:lang w:val="sr-Latn-CS"/>
        </w:rPr>
        <w:t>,</w:t>
      </w:r>
      <w:r w:rsidRPr="00C57858">
        <w:rPr>
          <w:rFonts w:ascii="Times New Roman" w:eastAsia="Calibri" w:hAnsi="Times New Roman" w:cs="Times New Roman"/>
          <w:sz w:val="24"/>
          <w:szCs w:val="24"/>
        </w:rPr>
        <w:t>5</w:t>
      </w:r>
      <w:r w:rsidRPr="00C57858">
        <w:rPr>
          <w:rFonts w:ascii="Times New Roman" w:eastAsia="Calibri" w:hAnsi="Times New Roman" w:cs="Times New Roman"/>
          <w:sz w:val="24"/>
          <w:szCs w:val="24"/>
          <w:lang w:val="sr-Latn-CS"/>
        </w:rPr>
        <w:t>mm односно 5</w:t>
      </w:r>
      <w:r w:rsidRPr="00C57858">
        <w:rPr>
          <w:rFonts w:ascii="Times New Roman" w:eastAsia="Calibri" w:hAnsi="Times New Roman" w:cs="Times New Roman"/>
          <w:sz w:val="24"/>
          <w:szCs w:val="24"/>
        </w:rPr>
        <w:t>5</w:t>
      </w:r>
      <w:r w:rsidRPr="00C57858">
        <w:rPr>
          <w:rFonts w:ascii="Times New Roman" w:eastAsia="Calibri" w:hAnsi="Times New Roman" w:cs="Times New Roman"/>
          <w:sz w:val="24"/>
          <w:szCs w:val="24"/>
          <w:lang w:val="sr-Latn-CS"/>
        </w:rPr>
        <w:t>,7% просечне годишње висине.</w:t>
      </w:r>
    </w:p>
    <w:p w14:paraId="5B1DAAB8" w14:textId="77777777" w:rsidR="00C33797" w:rsidRPr="00C57858" w:rsidRDefault="00C33797" w:rsidP="00C33797">
      <w:pPr>
        <w:spacing w:after="0" w:line="240" w:lineRule="auto"/>
        <w:ind w:firstLine="851"/>
        <w:jc w:val="both"/>
        <w:rPr>
          <w:rFonts w:ascii="Times New Roman" w:eastAsia="Calibri" w:hAnsi="Times New Roman" w:cs="Times New Roman"/>
          <w:sz w:val="24"/>
          <w:szCs w:val="24"/>
          <w:lang w:val="sr-Latn-CS"/>
        </w:rPr>
      </w:pPr>
      <w:r w:rsidRPr="00C57858">
        <w:rPr>
          <w:rFonts w:ascii="Times New Roman" w:eastAsia="Calibri" w:hAnsi="Times New Roman" w:cs="Times New Roman"/>
          <w:sz w:val="24"/>
          <w:szCs w:val="24"/>
          <w:lang w:val="sr-Latn-CS"/>
        </w:rPr>
        <w:t xml:space="preserve">Карактеристичност плувиометријског режима огледа се у вредности кумулативних висина. Тако се </w:t>
      </w:r>
      <w:proofErr w:type="spellStart"/>
      <w:r w:rsidRPr="00C57858">
        <w:rPr>
          <w:rFonts w:ascii="Times New Roman" w:eastAsia="Calibri" w:hAnsi="Times New Roman" w:cs="Times New Roman"/>
          <w:sz w:val="24"/>
          <w:szCs w:val="24"/>
        </w:rPr>
        <w:t>уочавају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најмање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вредности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кумулација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током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јануара</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фебруара</w:t>
      </w:r>
      <w:proofErr w:type="spellEnd"/>
      <w:r w:rsidRPr="00C57858">
        <w:rPr>
          <w:rFonts w:ascii="Times New Roman" w:eastAsia="Calibri" w:hAnsi="Times New Roman" w:cs="Times New Roman"/>
          <w:sz w:val="24"/>
          <w:szCs w:val="24"/>
          <w:lang w:val="sr-Latn-CS"/>
        </w:rPr>
        <w:t xml:space="preserve">, затим константност од </w:t>
      </w:r>
      <w:proofErr w:type="spellStart"/>
      <w:r w:rsidRPr="00C57858">
        <w:rPr>
          <w:rFonts w:ascii="Times New Roman" w:eastAsia="Calibri" w:hAnsi="Times New Roman" w:cs="Times New Roman"/>
          <w:sz w:val="24"/>
          <w:szCs w:val="24"/>
        </w:rPr>
        <w:t>марта</w:t>
      </w:r>
      <w:proofErr w:type="spellEnd"/>
      <w:r w:rsidRPr="00C57858">
        <w:rPr>
          <w:rFonts w:ascii="Times New Roman" w:eastAsia="Calibri" w:hAnsi="Times New Roman" w:cs="Times New Roman"/>
          <w:sz w:val="24"/>
          <w:szCs w:val="24"/>
          <w:lang w:val="sr-Latn-CS"/>
        </w:rPr>
        <w:t xml:space="preserve"> до </w:t>
      </w:r>
      <w:proofErr w:type="spellStart"/>
      <w:r w:rsidRPr="00C57858">
        <w:rPr>
          <w:rFonts w:ascii="Times New Roman" w:eastAsia="Calibri" w:hAnsi="Times New Roman" w:cs="Times New Roman"/>
          <w:sz w:val="24"/>
          <w:szCs w:val="24"/>
        </w:rPr>
        <w:t>априла</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од</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августа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децембра</w:t>
      </w:r>
      <w:proofErr w:type="spellEnd"/>
      <w:r w:rsidRPr="00C57858">
        <w:rPr>
          <w:rFonts w:ascii="Times New Roman" w:eastAsia="Calibri" w:hAnsi="Times New Roman" w:cs="Times New Roman"/>
          <w:sz w:val="24"/>
          <w:szCs w:val="24"/>
          <w:lang w:val="sr-Latn-CS"/>
        </w:rPr>
        <w:t>, док у</w:t>
      </w:r>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мају</w:t>
      </w:r>
      <w:proofErr w:type="spellEnd"/>
      <w:r w:rsidRPr="00C57858">
        <w:rPr>
          <w:rFonts w:ascii="Times New Roman" w:eastAsia="Calibri" w:hAnsi="Times New Roman" w:cs="Times New Roman"/>
          <w:sz w:val="24"/>
          <w:szCs w:val="24"/>
        </w:rPr>
        <w:t>,</w:t>
      </w:r>
      <w:r w:rsidRPr="00C57858">
        <w:rPr>
          <w:rFonts w:ascii="Times New Roman" w:eastAsia="Calibri" w:hAnsi="Times New Roman" w:cs="Times New Roman"/>
          <w:sz w:val="24"/>
          <w:szCs w:val="24"/>
          <w:lang w:val="sr-Latn-CS"/>
        </w:rPr>
        <w:t xml:space="preserve"> јуну и јулу показује своје највеће вредности. Овде је важно да лето као годишње доба има највише падавина, затим долаз</w:t>
      </w:r>
      <w:r w:rsidRPr="00C57858">
        <w:rPr>
          <w:rFonts w:ascii="Times New Roman" w:eastAsia="Calibri" w:hAnsi="Times New Roman" w:cs="Times New Roman"/>
          <w:sz w:val="24"/>
          <w:szCs w:val="24"/>
        </w:rPr>
        <w:t>е</w:t>
      </w:r>
      <w:r w:rsidRPr="00C57858">
        <w:rPr>
          <w:rFonts w:ascii="Times New Roman" w:eastAsia="Calibri" w:hAnsi="Times New Roman" w:cs="Times New Roman"/>
          <w:sz w:val="24"/>
          <w:szCs w:val="24"/>
          <w:lang w:val="sr-Latn-CS"/>
        </w:rPr>
        <w:t xml:space="preserve"> пролеће</w:t>
      </w:r>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јесен</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готово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истом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количином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падавина</w:t>
      </w:r>
      <w:proofErr w:type="spellEnd"/>
      <w:r w:rsidRPr="00C57858">
        <w:rPr>
          <w:rFonts w:ascii="Times New Roman" w:eastAsia="Calibri" w:hAnsi="Times New Roman" w:cs="Times New Roman"/>
          <w:sz w:val="24"/>
          <w:szCs w:val="24"/>
          <w:lang w:val="sr-Latn-CS"/>
        </w:rPr>
        <w:t xml:space="preserve"> и на крају зима.</w:t>
      </w:r>
    </w:p>
    <w:p w14:paraId="1C2B40D1" w14:textId="3F99B7BE" w:rsidR="00C33797" w:rsidRPr="00C57858" w:rsidRDefault="00C33797" w:rsidP="00C33797">
      <w:pPr>
        <w:spacing w:after="0" w:line="240" w:lineRule="auto"/>
        <w:ind w:firstLine="851"/>
        <w:jc w:val="both"/>
        <w:rPr>
          <w:rFonts w:ascii="Times New Roman" w:eastAsia="Calibri" w:hAnsi="Times New Roman" w:cs="Times New Roman"/>
          <w:sz w:val="24"/>
          <w:szCs w:val="24"/>
          <w:lang w:val="sr-Latn-CS"/>
        </w:rPr>
      </w:pPr>
      <w:r w:rsidRPr="00C57858">
        <w:rPr>
          <w:rFonts w:ascii="Times New Roman" w:eastAsia="Calibri" w:hAnsi="Times New Roman" w:cs="Times New Roman"/>
          <w:sz w:val="24"/>
          <w:szCs w:val="24"/>
          <w:lang w:val="sr-Latn-CS"/>
        </w:rPr>
        <w:t>Апсолутни максимум падавина износи 116,0</w:t>
      </w:r>
      <w:r w:rsidR="006559C1" w:rsidRPr="00C57858">
        <w:rPr>
          <w:rFonts w:ascii="Times New Roman" w:eastAsia="Calibri" w:hAnsi="Times New Roman" w:cs="Times New Roman"/>
          <w:sz w:val="24"/>
          <w:szCs w:val="24"/>
          <w:lang w:val="sr-Latn-CS"/>
        </w:rPr>
        <w:t xml:space="preserve">mm </w:t>
      </w:r>
      <w:r w:rsidRPr="00C57858">
        <w:rPr>
          <w:rFonts w:ascii="Times New Roman" w:eastAsia="Calibri" w:hAnsi="Times New Roman" w:cs="Times New Roman"/>
          <w:sz w:val="24"/>
          <w:szCs w:val="24"/>
          <w:lang w:val="sr-Latn-CS"/>
        </w:rPr>
        <w:t xml:space="preserve"> и евидентиран је 11.09.1974.год.</w:t>
      </w:r>
    </w:p>
    <w:p w14:paraId="426261F3" w14:textId="77777777" w:rsidR="00C33797" w:rsidRPr="00C57858" w:rsidRDefault="00C33797" w:rsidP="00C33797">
      <w:pPr>
        <w:spacing w:after="0" w:line="240" w:lineRule="auto"/>
        <w:ind w:firstLine="851"/>
        <w:jc w:val="both"/>
        <w:rPr>
          <w:rFonts w:ascii="Times New Roman" w:eastAsia="Calibri" w:hAnsi="Times New Roman" w:cs="Times New Roman"/>
          <w:sz w:val="24"/>
          <w:szCs w:val="24"/>
        </w:rPr>
      </w:pPr>
      <w:r w:rsidRPr="00C57858">
        <w:rPr>
          <w:rFonts w:ascii="Times New Roman" w:eastAsia="Calibri" w:hAnsi="Times New Roman" w:cs="Times New Roman"/>
          <w:sz w:val="24"/>
          <w:szCs w:val="24"/>
          <w:lang w:val="sr-Latn-CS"/>
        </w:rPr>
        <w:t>Максимална висина снега износи 93cm и забележена је 16.03.1956.год.</w:t>
      </w:r>
    </w:p>
    <w:p w14:paraId="58C96BDD" w14:textId="47203090" w:rsidR="00C33797" w:rsidRPr="00C57858" w:rsidRDefault="00C33797" w:rsidP="00BB44F5">
      <w:pPr>
        <w:spacing w:after="0" w:line="240" w:lineRule="auto"/>
        <w:ind w:firstLine="851"/>
        <w:jc w:val="both"/>
        <w:rPr>
          <w:rFonts w:ascii="Times New Roman" w:eastAsia="Times New Roman" w:hAnsi="Times New Roman" w:cs="Times New Roman"/>
          <w:sz w:val="24"/>
          <w:szCs w:val="24"/>
          <w:lang w:val="ru-RU"/>
        </w:rPr>
      </w:pPr>
      <w:r w:rsidRPr="00C57858">
        <w:rPr>
          <w:rFonts w:ascii="Times New Roman" w:eastAsia="Times New Roman" w:hAnsi="Times New Roman" w:cs="Times New Roman"/>
          <w:sz w:val="24"/>
          <w:szCs w:val="24"/>
          <w:lang w:val="ru-RU"/>
        </w:rPr>
        <w:t>Западна Србија је у целини изложена утицају ваздушних струјања са запада, што чини да је она нешто богатија падавинама од источне Србије или великоморавске долине. Извесни утицај на ово подручје има маритимна клима која продире са југа, што се нарочито запажа у наглом топљењу снега у пролеће и честим сушним летима, карактеристичним за цело ово подручје.</w:t>
      </w:r>
    </w:p>
    <w:p w14:paraId="423BF073" w14:textId="77777777" w:rsidR="00B12D55" w:rsidRPr="00BB0922" w:rsidRDefault="00B12D55" w:rsidP="00BB0922">
      <w:pPr>
        <w:spacing w:after="0" w:line="240" w:lineRule="auto"/>
        <w:jc w:val="both"/>
        <w:rPr>
          <w:rFonts w:ascii="Times New Roman" w:eastAsia="Calibri" w:hAnsi="Times New Roman" w:cs="Times New Roman"/>
          <w:sz w:val="24"/>
          <w:szCs w:val="24"/>
          <w:lang w:val="sr-Latn-CS"/>
        </w:rPr>
      </w:pPr>
    </w:p>
    <w:p w14:paraId="10844C97" w14:textId="0EA8B666" w:rsidR="00BB0922" w:rsidRPr="00762F65" w:rsidRDefault="0031194B" w:rsidP="00762F65">
      <w:pPr>
        <w:pStyle w:val="Heading3"/>
      </w:pPr>
      <w:bookmarkStart w:id="25" w:name="_Toc413155072"/>
      <w:bookmarkStart w:id="26" w:name="_Toc481755980"/>
      <w:r w:rsidRPr="00762F65">
        <w:lastRenderedPageBreak/>
        <w:t xml:space="preserve"> </w:t>
      </w:r>
      <w:bookmarkStart w:id="27" w:name="_Toc176437656"/>
      <w:r w:rsidR="00BB0922" w:rsidRPr="00762F65">
        <w:t>Влажност ваздуха</w:t>
      </w:r>
      <w:bookmarkEnd w:id="25"/>
      <w:bookmarkEnd w:id="26"/>
      <w:bookmarkEnd w:id="27"/>
    </w:p>
    <w:p w14:paraId="3E7AE40B" w14:textId="77777777" w:rsidR="00BB0922" w:rsidRPr="00BB0922" w:rsidRDefault="00BB0922" w:rsidP="00BB0922">
      <w:pPr>
        <w:spacing w:after="0" w:line="240" w:lineRule="auto"/>
        <w:rPr>
          <w:rFonts w:ascii="Times New Roman" w:eastAsia="Calibri" w:hAnsi="Times New Roman" w:cs="Times New Roman"/>
          <w:sz w:val="24"/>
          <w:szCs w:val="24"/>
          <w:lang w:val="sr-Latn-CS"/>
        </w:rPr>
      </w:pPr>
    </w:p>
    <w:p w14:paraId="0B8B53C4" w14:textId="77777777" w:rsidR="00C33797" w:rsidRPr="00C57858" w:rsidRDefault="00C33797" w:rsidP="00C33797">
      <w:pPr>
        <w:spacing w:after="0" w:line="240" w:lineRule="auto"/>
        <w:ind w:firstLine="851"/>
        <w:jc w:val="both"/>
        <w:rPr>
          <w:rFonts w:ascii="Times New Roman" w:eastAsia="Calibri" w:hAnsi="Times New Roman" w:cs="Times New Roman"/>
          <w:sz w:val="24"/>
          <w:szCs w:val="24"/>
        </w:rPr>
      </w:pPr>
      <w:r w:rsidRPr="00C57858">
        <w:rPr>
          <w:rFonts w:ascii="Times New Roman" w:eastAsia="Calibri" w:hAnsi="Times New Roman" w:cs="Times New Roman"/>
          <w:sz w:val="24"/>
          <w:szCs w:val="24"/>
          <w:lang w:val="sr-Latn-CS"/>
        </w:rPr>
        <w:t>Степен засићености ваздуха воденом паром, између осталог, утиче на развитак биљног света и плодоношења, јер уколико је ваздух влажнији утолико је транспирација биљака мања и обратно. У континенталним пределима постоји паралелизам између дневних токова темературе ваздуха и количине водене паре у ваздуху, а лети под утицајем конвенкције и турбуленције долази до смањења те количине у доба највиших дневних температура.</w:t>
      </w:r>
    </w:p>
    <w:p w14:paraId="7B192A8A" w14:textId="38F3E545" w:rsidR="00C33797" w:rsidRPr="00C57858" w:rsidRDefault="00C33797" w:rsidP="00C33797">
      <w:pPr>
        <w:spacing w:after="0" w:line="240" w:lineRule="auto"/>
        <w:ind w:firstLine="851"/>
        <w:jc w:val="both"/>
        <w:rPr>
          <w:rFonts w:ascii="Times New Roman" w:eastAsia="Calibri" w:hAnsi="Times New Roman" w:cs="Times New Roman"/>
          <w:sz w:val="24"/>
          <w:szCs w:val="24"/>
          <w:lang w:val="sr-Latn-CS"/>
        </w:rPr>
      </w:pPr>
      <w:r w:rsidRPr="00C57858">
        <w:rPr>
          <w:rFonts w:ascii="Times New Roman" w:eastAsia="Calibri" w:hAnsi="Times New Roman" w:cs="Times New Roman"/>
          <w:sz w:val="24"/>
          <w:szCs w:val="24"/>
          <w:lang w:val="sr-Latn-CS"/>
        </w:rPr>
        <w:t>Број ведрих дана у периоду</w:t>
      </w:r>
      <w:r w:rsidR="00BB44F5" w:rsidRPr="00C57858">
        <w:rPr>
          <w:rFonts w:ascii="Times New Roman" w:eastAsia="Calibri" w:hAnsi="Times New Roman" w:cs="Times New Roman"/>
          <w:sz w:val="24"/>
          <w:szCs w:val="24"/>
          <w:lang w:val="sr-Cyrl-RS"/>
        </w:rPr>
        <w:t xml:space="preserve"> </w:t>
      </w:r>
      <w:r w:rsidRPr="00C57858">
        <w:rPr>
          <w:rFonts w:ascii="Times New Roman" w:eastAsia="Calibri" w:hAnsi="Times New Roman" w:cs="Times New Roman"/>
          <w:sz w:val="24"/>
          <w:szCs w:val="24"/>
          <w:lang w:val="sr-Latn-CS"/>
        </w:rPr>
        <w:t>1961-1990 износи 55,2 а број облачних дана 113,8. Број ведрих дана у периоду</w:t>
      </w:r>
      <w:r w:rsidR="00546417" w:rsidRPr="00C57858">
        <w:rPr>
          <w:rFonts w:ascii="Times New Roman" w:eastAsia="Calibri" w:hAnsi="Times New Roman" w:cs="Times New Roman"/>
          <w:sz w:val="24"/>
          <w:szCs w:val="24"/>
          <w:lang w:val="sr-Cyrl-RS"/>
        </w:rPr>
        <w:t xml:space="preserve"> </w:t>
      </w:r>
      <w:r w:rsidRPr="00C57858">
        <w:rPr>
          <w:rFonts w:ascii="Times New Roman" w:eastAsia="Calibri" w:hAnsi="Times New Roman" w:cs="Times New Roman"/>
          <w:sz w:val="24"/>
          <w:szCs w:val="24"/>
          <w:lang w:val="sr-Latn-CS"/>
        </w:rPr>
        <w:t>19</w:t>
      </w:r>
      <w:r w:rsidRPr="00C57858">
        <w:rPr>
          <w:rFonts w:ascii="Times New Roman" w:eastAsia="Calibri" w:hAnsi="Times New Roman" w:cs="Times New Roman"/>
          <w:sz w:val="24"/>
          <w:szCs w:val="24"/>
        </w:rPr>
        <w:t>9</w:t>
      </w:r>
      <w:r w:rsidRPr="00C57858">
        <w:rPr>
          <w:rFonts w:ascii="Times New Roman" w:eastAsia="Calibri" w:hAnsi="Times New Roman" w:cs="Times New Roman"/>
          <w:sz w:val="24"/>
          <w:szCs w:val="24"/>
          <w:lang w:val="sr-Latn-CS"/>
        </w:rPr>
        <w:t>1-20</w:t>
      </w:r>
      <w:r w:rsidRPr="00C57858">
        <w:rPr>
          <w:rFonts w:ascii="Times New Roman" w:eastAsia="Calibri" w:hAnsi="Times New Roman" w:cs="Times New Roman"/>
          <w:sz w:val="24"/>
          <w:szCs w:val="24"/>
        </w:rPr>
        <w:t>2</w:t>
      </w:r>
      <w:r w:rsidRPr="00C57858">
        <w:rPr>
          <w:rFonts w:ascii="Times New Roman" w:eastAsia="Calibri" w:hAnsi="Times New Roman" w:cs="Times New Roman"/>
          <w:sz w:val="24"/>
          <w:szCs w:val="24"/>
          <w:lang w:val="sr-Latn-CS"/>
        </w:rPr>
        <w:t xml:space="preserve">0 износи </w:t>
      </w:r>
      <w:r w:rsidRPr="00C57858">
        <w:rPr>
          <w:rFonts w:ascii="Times New Roman" w:eastAsia="Calibri" w:hAnsi="Times New Roman" w:cs="Times New Roman"/>
          <w:sz w:val="24"/>
          <w:szCs w:val="24"/>
        </w:rPr>
        <w:t>68,1</w:t>
      </w:r>
      <w:r w:rsidR="00546417" w:rsidRPr="00C57858">
        <w:rPr>
          <w:rFonts w:ascii="Times New Roman" w:eastAsia="Calibri" w:hAnsi="Times New Roman" w:cs="Times New Roman"/>
          <w:sz w:val="24"/>
          <w:szCs w:val="24"/>
          <w:lang w:val="sr-Cyrl-RS"/>
        </w:rPr>
        <w:t xml:space="preserve">, </w:t>
      </w:r>
      <w:r w:rsidRPr="00C57858">
        <w:rPr>
          <w:rFonts w:ascii="Times New Roman" w:eastAsia="Calibri" w:hAnsi="Times New Roman" w:cs="Times New Roman"/>
          <w:sz w:val="24"/>
          <w:szCs w:val="24"/>
          <w:lang w:val="sr-Latn-CS"/>
        </w:rPr>
        <w:t>а број облачних дана 113,</w:t>
      </w:r>
      <w:r w:rsidRPr="00C57858">
        <w:rPr>
          <w:rFonts w:ascii="Times New Roman" w:eastAsia="Calibri" w:hAnsi="Times New Roman" w:cs="Times New Roman"/>
          <w:sz w:val="24"/>
          <w:szCs w:val="24"/>
        </w:rPr>
        <w:t>4</w:t>
      </w:r>
      <w:r w:rsidRPr="00C57858">
        <w:rPr>
          <w:rFonts w:ascii="Times New Roman" w:eastAsia="Calibri" w:hAnsi="Times New Roman" w:cs="Times New Roman"/>
          <w:sz w:val="24"/>
          <w:szCs w:val="24"/>
          <w:lang w:val="sr-Latn-CS"/>
        </w:rPr>
        <w:t>. Број облачних дана највећи је у доба јесени и зиме, максимум у децембру и јануару. Број сунчаних сати највећи је у вегетационом периоду.</w:t>
      </w:r>
    </w:p>
    <w:p w14:paraId="077ABE95" w14:textId="237E527E" w:rsidR="00BB0922" w:rsidRPr="00BB0922" w:rsidRDefault="0031194B" w:rsidP="00762F65">
      <w:pPr>
        <w:pStyle w:val="Heading3"/>
      </w:pPr>
      <w:bookmarkStart w:id="28" w:name="_Toc413155073"/>
      <w:bookmarkStart w:id="29" w:name="_Toc481755981"/>
      <w:r>
        <w:t xml:space="preserve"> </w:t>
      </w:r>
      <w:bookmarkStart w:id="30" w:name="_Toc176437657"/>
      <w:r w:rsidR="00BB0922" w:rsidRPr="00BB0922">
        <w:t>Ветрови</w:t>
      </w:r>
      <w:bookmarkEnd w:id="28"/>
      <w:bookmarkEnd w:id="29"/>
      <w:bookmarkEnd w:id="30"/>
    </w:p>
    <w:p w14:paraId="0AEE030B" w14:textId="77777777" w:rsidR="00BB0922" w:rsidRPr="00BB0922" w:rsidRDefault="00BB0922" w:rsidP="00BB0922">
      <w:pPr>
        <w:spacing w:after="0" w:line="240" w:lineRule="auto"/>
        <w:rPr>
          <w:rFonts w:ascii="Times New Roman" w:eastAsia="Calibri" w:hAnsi="Times New Roman" w:cs="Times New Roman"/>
          <w:sz w:val="16"/>
          <w:szCs w:val="16"/>
          <w:lang w:val="sr-Latn-CS"/>
        </w:rPr>
      </w:pPr>
    </w:p>
    <w:p w14:paraId="67F77737" w14:textId="77777777" w:rsidR="004A78B8" w:rsidRPr="00160168" w:rsidRDefault="004A78B8" w:rsidP="004A78B8">
      <w:pPr>
        <w:spacing w:after="0" w:line="240" w:lineRule="auto"/>
        <w:rPr>
          <w:rFonts w:ascii="Times New Roman" w:eastAsia="Calibri" w:hAnsi="Times New Roman" w:cs="Times New Roman"/>
          <w:color w:val="70AD47" w:themeColor="accent6"/>
          <w:sz w:val="16"/>
          <w:szCs w:val="16"/>
          <w:lang w:val="sr-Latn-CS" w:eastAsia="en-GB"/>
        </w:rPr>
      </w:pPr>
    </w:p>
    <w:p w14:paraId="1BA557FE" w14:textId="77777777" w:rsidR="004A78B8" w:rsidRPr="00C57858" w:rsidRDefault="004A78B8" w:rsidP="004A78B8">
      <w:pPr>
        <w:spacing w:after="0" w:line="240" w:lineRule="auto"/>
        <w:jc w:val="both"/>
        <w:rPr>
          <w:rFonts w:ascii="Times New Roman" w:eastAsia="Calibri" w:hAnsi="Times New Roman" w:cs="Times New Roman"/>
          <w:i/>
          <w:kern w:val="36"/>
          <w:sz w:val="16"/>
          <w:szCs w:val="16"/>
        </w:rPr>
      </w:pPr>
      <w:r w:rsidRPr="00C57858">
        <w:rPr>
          <w:rFonts w:ascii="Times New Roman" w:eastAsia="Calibri" w:hAnsi="Times New Roman" w:cs="Times New Roman"/>
          <w:kern w:val="36"/>
          <w:sz w:val="16"/>
          <w:szCs w:val="16"/>
          <w:lang w:val="sr-Latn-CS"/>
        </w:rPr>
        <w:t xml:space="preserve">                                     </w:t>
      </w:r>
      <w:r w:rsidRPr="00C57858">
        <w:rPr>
          <w:rFonts w:ascii="Times New Roman" w:eastAsia="Calibri" w:hAnsi="Times New Roman" w:cs="Times New Roman"/>
          <w:i/>
          <w:kern w:val="36"/>
          <w:sz w:val="16"/>
          <w:szCs w:val="16"/>
          <w:lang w:val="sr-Latn-CS"/>
        </w:rPr>
        <w:t>Табела бр. 5:   Релативна честина одређених категорија брзине (m/s) по правцима.</w:t>
      </w:r>
    </w:p>
    <w:tbl>
      <w:tblPr>
        <w:tblW w:w="4100" w:type="dxa"/>
        <w:jc w:val="center"/>
        <w:tblLook w:val="04A0" w:firstRow="1" w:lastRow="0" w:firstColumn="1" w:lastColumn="0" w:noHBand="0" w:noVBand="1"/>
      </w:tblPr>
      <w:tblGrid>
        <w:gridCol w:w="820"/>
        <w:gridCol w:w="820"/>
        <w:gridCol w:w="820"/>
        <w:gridCol w:w="820"/>
        <w:gridCol w:w="820"/>
      </w:tblGrid>
      <w:tr w:rsidR="004A78B8" w:rsidRPr="00160168" w14:paraId="3DF4897C" w14:textId="77777777" w:rsidTr="004A78B8">
        <w:trPr>
          <w:trHeight w:val="465"/>
          <w:jc w:val="center"/>
        </w:trPr>
        <w:tc>
          <w:tcPr>
            <w:tcW w:w="820"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312D6B0A"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proofErr w:type="spellStart"/>
            <w:r w:rsidRPr="00160168">
              <w:rPr>
                <w:rFonts w:ascii="Times New Roman" w:eastAsia="Times New Roman" w:hAnsi="Times New Roman" w:cs="Times New Roman"/>
                <w:color w:val="70AD47" w:themeColor="accent6"/>
                <w:sz w:val="16"/>
                <w:szCs w:val="16"/>
              </w:rPr>
              <w:t>правац</w:t>
            </w:r>
            <w:proofErr w:type="spellEnd"/>
            <w:r w:rsidRPr="00160168">
              <w:rPr>
                <w:rFonts w:ascii="Times New Roman" w:eastAsia="Times New Roman" w:hAnsi="Times New Roman" w:cs="Times New Roman"/>
                <w:color w:val="70AD47" w:themeColor="accent6"/>
                <w:sz w:val="16"/>
                <w:szCs w:val="16"/>
              </w:rPr>
              <w:t xml:space="preserve">/ </w:t>
            </w:r>
            <w:proofErr w:type="spellStart"/>
            <w:r w:rsidRPr="00160168">
              <w:rPr>
                <w:rFonts w:ascii="Times New Roman" w:eastAsia="Times New Roman" w:hAnsi="Times New Roman" w:cs="Times New Roman"/>
                <w:color w:val="70AD47" w:themeColor="accent6"/>
                <w:sz w:val="16"/>
                <w:szCs w:val="16"/>
              </w:rPr>
              <w:t>брзина</w:t>
            </w:r>
            <w:proofErr w:type="spellEnd"/>
          </w:p>
        </w:tc>
        <w:tc>
          <w:tcPr>
            <w:tcW w:w="820" w:type="dxa"/>
            <w:tcBorders>
              <w:top w:val="double" w:sz="6" w:space="0" w:color="auto"/>
              <w:left w:val="nil"/>
              <w:bottom w:val="single" w:sz="4" w:space="0" w:color="auto"/>
              <w:right w:val="single" w:sz="4" w:space="0" w:color="auto"/>
            </w:tcBorders>
            <w:shd w:val="clear" w:color="auto" w:fill="auto"/>
            <w:vAlign w:val="center"/>
            <w:hideMark/>
          </w:tcPr>
          <w:p w14:paraId="36702837"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0.1-2</w:t>
            </w:r>
          </w:p>
        </w:tc>
        <w:tc>
          <w:tcPr>
            <w:tcW w:w="820" w:type="dxa"/>
            <w:tcBorders>
              <w:top w:val="double" w:sz="6" w:space="0" w:color="auto"/>
              <w:left w:val="nil"/>
              <w:bottom w:val="single" w:sz="4" w:space="0" w:color="auto"/>
              <w:right w:val="single" w:sz="4" w:space="0" w:color="auto"/>
            </w:tcBorders>
            <w:shd w:val="clear" w:color="auto" w:fill="auto"/>
            <w:vAlign w:val="center"/>
            <w:hideMark/>
          </w:tcPr>
          <w:p w14:paraId="07C387B2"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2.1-5</w:t>
            </w:r>
          </w:p>
        </w:tc>
        <w:tc>
          <w:tcPr>
            <w:tcW w:w="820" w:type="dxa"/>
            <w:tcBorders>
              <w:top w:val="double" w:sz="6" w:space="0" w:color="auto"/>
              <w:left w:val="nil"/>
              <w:bottom w:val="single" w:sz="4" w:space="0" w:color="auto"/>
              <w:right w:val="single" w:sz="4" w:space="0" w:color="auto"/>
            </w:tcBorders>
            <w:shd w:val="clear" w:color="auto" w:fill="auto"/>
            <w:vAlign w:val="center"/>
            <w:hideMark/>
          </w:tcPr>
          <w:p w14:paraId="7339769A"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5.1-9</w:t>
            </w:r>
          </w:p>
        </w:tc>
        <w:tc>
          <w:tcPr>
            <w:tcW w:w="820" w:type="dxa"/>
            <w:tcBorders>
              <w:top w:val="double" w:sz="6" w:space="0" w:color="auto"/>
              <w:left w:val="nil"/>
              <w:bottom w:val="single" w:sz="4" w:space="0" w:color="auto"/>
              <w:right w:val="double" w:sz="6" w:space="0" w:color="auto"/>
            </w:tcBorders>
            <w:shd w:val="clear" w:color="auto" w:fill="auto"/>
            <w:vAlign w:val="center"/>
            <w:hideMark/>
          </w:tcPr>
          <w:p w14:paraId="7E87E1F6"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&gt;9.1</w:t>
            </w:r>
          </w:p>
        </w:tc>
      </w:tr>
      <w:tr w:rsidR="004A78B8" w:rsidRPr="00160168" w14:paraId="4611E032" w14:textId="77777777" w:rsidTr="004A78B8">
        <w:trPr>
          <w:trHeight w:val="225"/>
          <w:jc w:val="center"/>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14:paraId="694B4245"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N</w:t>
            </w:r>
          </w:p>
        </w:tc>
        <w:tc>
          <w:tcPr>
            <w:tcW w:w="820" w:type="dxa"/>
            <w:tcBorders>
              <w:top w:val="single" w:sz="4" w:space="0" w:color="auto"/>
              <w:left w:val="single" w:sz="4" w:space="0" w:color="auto"/>
              <w:bottom w:val="single" w:sz="4" w:space="0" w:color="auto"/>
              <w:right w:val="single" w:sz="4" w:space="0" w:color="auto"/>
            </w:tcBorders>
            <w:shd w:val="clear" w:color="000000" w:fill="FCB4B5"/>
            <w:noWrap/>
            <w:vAlign w:val="center"/>
            <w:hideMark/>
          </w:tcPr>
          <w:p w14:paraId="073A444F"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4,2</w:t>
            </w:r>
          </w:p>
        </w:tc>
        <w:tc>
          <w:tcPr>
            <w:tcW w:w="820" w:type="dxa"/>
            <w:tcBorders>
              <w:top w:val="single" w:sz="4" w:space="0" w:color="auto"/>
              <w:left w:val="single" w:sz="4" w:space="0" w:color="auto"/>
              <w:bottom w:val="single" w:sz="4" w:space="0" w:color="auto"/>
              <w:right w:val="single" w:sz="4" w:space="0" w:color="auto"/>
            </w:tcBorders>
            <w:shd w:val="clear" w:color="000000" w:fill="FCABAC"/>
            <w:noWrap/>
            <w:vAlign w:val="center"/>
            <w:hideMark/>
          </w:tcPr>
          <w:p w14:paraId="615B4C1C"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5,8</w:t>
            </w:r>
          </w:p>
        </w:tc>
        <w:tc>
          <w:tcPr>
            <w:tcW w:w="82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0683BDF8"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c>
          <w:tcPr>
            <w:tcW w:w="820" w:type="dxa"/>
            <w:tcBorders>
              <w:top w:val="nil"/>
              <w:left w:val="nil"/>
              <w:bottom w:val="single" w:sz="4" w:space="0" w:color="auto"/>
              <w:right w:val="double" w:sz="6" w:space="0" w:color="auto"/>
            </w:tcBorders>
            <w:shd w:val="clear" w:color="auto" w:fill="auto"/>
            <w:noWrap/>
            <w:vAlign w:val="center"/>
            <w:hideMark/>
          </w:tcPr>
          <w:p w14:paraId="071B86DF"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r>
      <w:tr w:rsidR="004A78B8" w:rsidRPr="00160168" w14:paraId="44F7F913" w14:textId="77777777" w:rsidTr="004A78B8">
        <w:trPr>
          <w:trHeight w:val="240"/>
          <w:jc w:val="center"/>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14:paraId="36D2A712"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NNE</w:t>
            </w:r>
          </w:p>
        </w:tc>
        <w:tc>
          <w:tcPr>
            <w:tcW w:w="820" w:type="dxa"/>
            <w:tcBorders>
              <w:top w:val="single" w:sz="4" w:space="0" w:color="auto"/>
              <w:left w:val="single" w:sz="4" w:space="0" w:color="auto"/>
              <w:bottom w:val="single" w:sz="4" w:space="0" w:color="auto"/>
              <w:right w:val="single" w:sz="4" w:space="0" w:color="auto"/>
            </w:tcBorders>
            <w:shd w:val="clear" w:color="000000" w:fill="FDB9BA"/>
            <w:noWrap/>
            <w:vAlign w:val="center"/>
            <w:hideMark/>
          </w:tcPr>
          <w:p w14:paraId="4A602D43"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3,2</w:t>
            </w:r>
          </w:p>
        </w:tc>
        <w:tc>
          <w:tcPr>
            <w:tcW w:w="820" w:type="dxa"/>
            <w:tcBorders>
              <w:top w:val="single" w:sz="4" w:space="0" w:color="auto"/>
              <w:left w:val="single" w:sz="4" w:space="0" w:color="auto"/>
              <w:bottom w:val="single" w:sz="4" w:space="0" w:color="auto"/>
              <w:right w:val="single" w:sz="4" w:space="0" w:color="auto"/>
            </w:tcBorders>
            <w:shd w:val="clear" w:color="000000" w:fill="FDC2C3"/>
            <w:noWrap/>
            <w:vAlign w:val="center"/>
            <w:hideMark/>
          </w:tcPr>
          <w:p w14:paraId="66B5475E"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1,8</w:t>
            </w:r>
          </w:p>
        </w:tc>
        <w:tc>
          <w:tcPr>
            <w:tcW w:w="820" w:type="dxa"/>
            <w:tcBorders>
              <w:top w:val="nil"/>
              <w:left w:val="nil"/>
              <w:bottom w:val="single" w:sz="4" w:space="0" w:color="auto"/>
              <w:right w:val="single" w:sz="4" w:space="0" w:color="auto"/>
            </w:tcBorders>
            <w:shd w:val="clear" w:color="auto" w:fill="auto"/>
            <w:noWrap/>
            <w:vAlign w:val="center"/>
            <w:hideMark/>
          </w:tcPr>
          <w:p w14:paraId="537FCDCB"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c>
          <w:tcPr>
            <w:tcW w:w="820" w:type="dxa"/>
            <w:tcBorders>
              <w:top w:val="nil"/>
              <w:left w:val="nil"/>
              <w:bottom w:val="single" w:sz="4" w:space="0" w:color="auto"/>
              <w:right w:val="double" w:sz="6" w:space="0" w:color="auto"/>
            </w:tcBorders>
            <w:shd w:val="clear" w:color="auto" w:fill="auto"/>
            <w:noWrap/>
            <w:vAlign w:val="center"/>
            <w:hideMark/>
          </w:tcPr>
          <w:p w14:paraId="6906CD1E"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r>
      <w:tr w:rsidR="004A78B8" w:rsidRPr="00160168" w14:paraId="45C7C533" w14:textId="77777777" w:rsidTr="004A78B8">
        <w:trPr>
          <w:trHeight w:val="240"/>
          <w:jc w:val="center"/>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14:paraId="781B2D6F"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NE</w:t>
            </w:r>
          </w:p>
        </w:tc>
        <w:tc>
          <w:tcPr>
            <w:tcW w:w="820" w:type="dxa"/>
            <w:tcBorders>
              <w:top w:val="single" w:sz="4" w:space="0" w:color="auto"/>
              <w:left w:val="single" w:sz="4" w:space="0" w:color="auto"/>
              <w:bottom w:val="single" w:sz="4" w:space="0" w:color="auto"/>
              <w:right w:val="single" w:sz="4" w:space="0" w:color="auto"/>
            </w:tcBorders>
            <w:shd w:val="clear" w:color="000000" w:fill="FCACAD"/>
            <w:noWrap/>
            <w:vAlign w:val="center"/>
            <w:hideMark/>
          </w:tcPr>
          <w:p w14:paraId="45AAEBDE"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5,6</w:t>
            </w:r>
          </w:p>
        </w:tc>
        <w:tc>
          <w:tcPr>
            <w:tcW w:w="820" w:type="dxa"/>
            <w:tcBorders>
              <w:top w:val="single" w:sz="4" w:space="0" w:color="auto"/>
              <w:left w:val="single" w:sz="4" w:space="0" w:color="auto"/>
              <w:bottom w:val="single" w:sz="4" w:space="0" w:color="auto"/>
              <w:right w:val="single" w:sz="4" w:space="0" w:color="auto"/>
            </w:tcBorders>
            <w:shd w:val="clear" w:color="000000" w:fill="FDBABB"/>
            <w:noWrap/>
            <w:vAlign w:val="center"/>
            <w:hideMark/>
          </w:tcPr>
          <w:p w14:paraId="492776E5"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3,1</w:t>
            </w:r>
          </w:p>
        </w:tc>
        <w:tc>
          <w:tcPr>
            <w:tcW w:w="820" w:type="dxa"/>
            <w:tcBorders>
              <w:top w:val="nil"/>
              <w:left w:val="nil"/>
              <w:bottom w:val="single" w:sz="4" w:space="0" w:color="auto"/>
              <w:right w:val="single" w:sz="4" w:space="0" w:color="auto"/>
            </w:tcBorders>
            <w:shd w:val="clear" w:color="auto" w:fill="auto"/>
            <w:noWrap/>
            <w:vAlign w:val="center"/>
            <w:hideMark/>
          </w:tcPr>
          <w:p w14:paraId="0A090177"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c>
          <w:tcPr>
            <w:tcW w:w="820" w:type="dxa"/>
            <w:tcBorders>
              <w:top w:val="nil"/>
              <w:left w:val="nil"/>
              <w:bottom w:val="single" w:sz="4" w:space="0" w:color="auto"/>
              <w:right w:val="double" w:sz="6" w:space="0" w:color="auto"/>
            </w:tcBorders>
            <w:shd w:val="clear" w:color="auto" w:fill="auto"/>
            <w:noWrap/>
            <w:vAlign w:val="center"/>
            <w:hideMark/>
          </w:tcPr>
          <w:p w14:paraId="1689F6A5"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r>
      <w:tr w:rsidR="004A78B8" w:rsidRPr="00160168" w14:paraId="5C7988E0" w14:textId="77777777" w:rsidTr="004A78B8">
        <w:trPr>
          <w:trHeight w:val="240"/>
          <w:jc w:val="center"/>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14:paraId="1BE50448"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ENE</w:t>
            </w:r>
          </w:p>
        </w:tc>
        <w:tc>
          <w:tcPr>
            <w:tcW w:w="820" w:type="dxa"/>
            <w:tcBorders>
              <w:top w:val="single" w:sz="4" w:space="0" w:color="auto"/>
              <w:left w:val="single" w:sz="4" w:space="0" w:color="auto"/>
              <w:bottom w:val="single" w:sz="4" w:space="0" w:color="auto"/>
              <w:right w:val="single" w:sz="4" w:space="0" w:color="auto"/>
            </w:tcBorders>
            <w:shd w:val="clear" w:color="000000" w:fill="FDC1C2"/>
            <w:noWrap/>
            <w:vAlign w:val="center"/>
            <w:hideMark/>
          </w:tcPr>
          <w:p w14:paraId="3BE1EDF6"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1,9</w:t>
            </w:r>
          </w:p>
        </w:tc>
        <w:tc>
          <w:tcPr>
            <w:tcW w:w="820" w:type="dxa"/>
            <w:tcBorders>
              <w:top w:val="single" w:sz="4" w:space="0" w:color="auto"/>
              <w:left w:val="single" w:sz="4" w:space="0" w:color="auto"/>
              <w:bottom w:val="single" w:sz="4" w:space="0" w:color="auto"/>
              <w:right w:val="single" w:sz="4" w:space="0" w:color="auto"/>
            </w:tcBorders>
            <w:shd w:val="clear" w:color="000000" w:fill="FDC0C1"/>
            <w:noWrap/>
            <w:vAlign w:val="center"/>
            <w:hideMark/>
          </w:tcPr>
          <w:p w14:paraId="6572CBDC"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2,0</w:t>
            </w:r>
          </w:p>
        </w:tc>
        <w:tc>
          <w:tcPr>
            <w:tcW w:w="82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00039A6E"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c>
          <w:tcPr>
            <w:tcW w:w="820" w:type="dxa"/>
            <w:tcBorders>
              <w:top w:val="nil"/>
              <w:left w:val="nil"/>
              <w:bottom w:val="single" w:sz="4" w:space="0" w:color="auto"/>
              <w:right w:val="double" w:sz="6" w:space="0" w:color="auto"/>
            </w:tcBorders>
            <w:shd w:val="clear" w:color="auto" w:fill="auto"/>
            <w:noWrap/>
            <w:vAlign w:val="center"/>
            <w:hideMark/>
          </w:tcPr>
          <w:p w14:paraId="254829D5"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r>
      <w:tr w:rsidR="004A78B8" w:rsidRPr="00160168" w14:paraId="546AEF89" w14:textId="77777777" w:rsidTr="004A78B8">
        <w:trPr>
          <w:trHeight w:val="240"/>
          <w:jc w:val="center"/>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14:paraId="3D84DF64"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E</w:t>
            </w:r>
          </w:p>
        </w:tc>
        <w:tc>
          <w:tcPr>
            <w:tcW w:w="820" w:type="dxa"/>
            <w:tcBorders>
              <w:top w:val="single" w:sz="4" w:space="0" w:color="auto"/>
              <w:left w:val="single" w:sz="4" w:space="0" w:color="auto"/>
              <w:bottom w:val="single" w:sz="4" w:space="0" w:color="auto"/>
              <w:right w:val="single" w:sz="4" w:space="0" w:color="auto"/>
            </w:tcBorders>
            <w:shd w:val="clear" w:color="000000" w:fill="FDC1C2"/>
            <w:noWrap/>
            <w:vAlign w:val="center"/>
            <w:hideMark/>
          </w:tcPr>
          <w:p w14:paraId="2D7AD19A"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1,9</w:t>
            </w:r>
          </w:p>
        </w:tc>
        <w:tc>
          <w:tcPr>
            <w:tcW w:w="820" w:type="dxa"/>
            <w:tcBorders>
              <w:top w:val="single" w:sz="4" w:space="0" w:color="auto"/>
              <w:left w:val="single" w:sz="4" w:space="0" w:color="auto"/>
              <w:bottom w:val="single" w:sz="4" w:space="0" w:color="auto"/>
              <w:right w:val="single" w:sz="4" w:space="0" w:color="auto"/>
            </w:tcBorders>
            <w:shd w:val="clear" w:color="000000" w:fill="FDC1C2"/>
            <w:noWrap/>
            <w:vAlign w:val="center"/>
            <w:hideMark/>
          </w:tcPr>
          <w:p w14:paraId="5BC7C55A"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1,9</w:t>
            </w:r>
          </w:p>
        </w:tc>
        <w:tc>
          <w:tcPr>
            <w:tcW w:w="82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19EB07AE"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c>
          <w:tcPr>
            <w:tcW w:w="820" w:type="dxa"/>
            <w:tcBorders>
              <w:top w:val="nil"/>
              <w:left w:val="nil"/>
              <w:bottom w:val="single" w:sz="4" w:space="0" w:color="auto"/>
              <w:right w:val="double" w:sz="6" w:space="0" w:color="auto"/>
            </w:tcBorders>
            <w:shd w:val="clear" w:color="auto" w:fill="auto"/>
            <w:noWrap/>
            <w:vAlign w:val="center"/>
            <w:hideMark/>
          </w:tcPr>
          <w:p w14:paraId="68926CF5"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r>
      <w:tr w:rsidR="004A78B8" w:rsidRPr="00160168" w14:paraId="45B67ABE" w14:textId="77777777" w:rsidTr="004A78B8">
        <w:trPr>
          <w:trHeight w:val="240"/>
          <w:jc w:val="center"/>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14:paraId="25743044"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ESE</w:t>
            </w:r>
          </w:p>
        </w:tc>
        <w:tc>
          <w:tcPr>
            <w:tcW w:w="820" w:type="dxa"/>
            <w:tcBorders>
              <w:top w:val="single" w:sz="4" w:space="0" w:color="auto"/>
              <w:left w:val="single" w:sz="4" w:space="0" w:color="auto"/>
              <w:bottom w:val="single" w:sz="4" w:space="0" w:color="auto"/>
              <w:right w:val="single" w:sz="4" w:space="0" w:color="auto"/>
            </w:tcBorders>
            <w:shd w:val="clear" w:color="000000" w:fill="FDC8C9"/>
            <w:noWrap/>
            <w:vAlign w:val="center"/>
            <w:hideMark/>
          </w:tcPr>
          <w:p w14:paraId="756C5DD7"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0,6</w:t>
            </w:r>
          </w:p>
        </w:tc>
        <w:tc>
          <w:tcPr>
            <w:tcW w:w="820" w:type="dxa"/>
            <w:tcBorders>
              <w:top w:val="single" w:sz="4" w:space="0" w:color="auto"/>
              <w:left w:val="single" w:sz="4" w:space="0" w:color="auto"/>
              <w:bottom w:val="single" w:sz="4" w:space="0" w:color="auto"/>
              <w:right w:val="single" w:sz="4" w:space="0" w:color="auto"/>
            </w:tcBorders>
            <w:shd w:val="clear" w:color="000000" w:fill="FDC7C8"/>
            <w:noWrap/>
            <w:vAlign w:val="center"/>
            <w:hideMark/>
          </w:tcPr>
          <w:p w14:paraId="595909B3"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0,7</w:t>
            </w:r>
          </w:p>
        </w:tc>
        <w:tc>
          <w:tcPr>
            <w:tcW w:w="820" w:type="dxa"/>
            <w:tcBorders>
              <w:top w:val="nil"/>
              <w:left w:val="nil"/>
              <w:bottom w:val="single" w:sz="4" w:space="0" w:color="auto"/>
              <w:right w:val="single" w:sz="4" w:space="0" w:color="auto"/>
            </w:tcBorders>
            <w:shd w:val="clear" w:color="auto" w:fill="auto"/>
            <w:noWrap/>
            <w:vAlign w:val="center"/>
            <w:hideMark/>
          </w:tcPr>
          <w:p w14:paraId="47D5F6F6"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c>
          <w:tcPr>
            <w:tcW w:w="820" w:type="dxa"/>
            <w:tcBorders>
              <w:top w:val="nil"/>
              <w:left w:val="nil"/>
              <w:bottom w:val="single" w:sz="4" w:space="0" w:color="auto"/>
              <w:right w:val="double" w:sz="6" w:space="0" w:color="auto"/>
            </w:tcBorders>
            <w:shd w:val="clear" w:color="auto" w:fill="auto"/>
            <w:noWrap/>
            <w:vAlign w:val="center"/>
            <w:hideMark/>
          </w:tcPr>
          <w:p w14:paraId="76701A86"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r>
      <w:tr w:rsidR="004A78B8" w:rsidRPr="00160168" w14:paraId="58EC7E33" w14:textId="77777777" w:rsidTr="004A78B8">
        <w:trPr>
          <w:trHeight w:val="240"/>
          <w:jc w:val="center"/>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14:paraId="048FB2CE"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SE</w:t>
            </w:r>
          </w:p>
        </w:tc>
        <w:tc>
          <w:tcPr>
            <w:tcW w:w="820" w:type="dxa"/>
            <w:tcBorders>
              <w:top w:val="single" w:sz="4" w:space="0" w:color="auto"/>
              <w:left w:val="single" w:sz="4" w:space="0" w:color="auto"/>
              <w:bottom w:val="single" w:sz="4" w:space="0" w:color="auto"/>
              <w:right w:val="single" w:sz="4" w:space="0" w:color="auto"/>
            </w:tcBorders>
            <w:shd w:val="clear" w:color="000000" w:fill="FDC5C6"/>
            <w:noWrap/>
            <w:vAlign w:val="center"/>
            <w:hideMark/>
          </w:tcPr>
          <w:p w14:paraId="17CB2BE8"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1,1</w:t>
            </w:r>
          </w:p>
        </w:tc>
        <w:tc>
          <w:tcPr>
            <w:tcW w:w="820" w:type="dxa"/>
            <w:tcBorders>
              <w:top w:val="single" w:sz="4" w:space="0" w:color="auto"/>
              <w:left w:val="single" w:sz="4" w:space="0" w:color="auto"/>
              <w:bottom w:val="single" w:sz="4" w:space="0" w:color="auto"/>
              <w:right w:val="single" w:sz="4" w:space="0" w:color="auto"/>
            </w:tcBorders>
            <w:shd w:val="clear" w:color="000000" w:fill="FDC4C5"/>
            <w:noWrap/>
            <w:vAlign w:val="center"/>
            <w:hideMark/>
          </w:tcPr>
          <w:p w14:paraId="6860170E"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1,4</w:t>
            </w:r>
          </w:p>
        </w:tc>
        <w:tc>
          <w:tcPr>
            <w:tcW w:w="82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496161A1"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c>
          <w:tcPr>
            <w:tcW w:w="820" w:type="dxa"/>
            <w:tcBorders>
              <w:top w:val="nil"/>
              <w:left w:val="nil"/>
              <w:bottom w:val="single" w:sz="4" w:space="0" w:color="auto"/>
              <w:right w:val="double" w:sz="6" w:space="0" w:color="auto"/>
            </w:tcBorders>
            <w:shd w:val="clear" w:color="auto" w:fill="auto"/>
            <w:noWrap/>
            <w:vAlign w:val="center"/>
            <w:hideMark/>
          </w:tcPr>
          <w:p w14:paraId="37EB4CC2"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r>
      <w:tr w:rsidR="004A78B8" w:rsidRPr="00160168" w14:paraId="7FD1D34D" w14:textId="77777777" w:rsidTr="004A78B8">
        <w:trPr>
          <w:trHeight w:val="240"/>
          <w:jc w:val="center"/>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14:paraId="03B24E90"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SSE</w:t>
            </w:r>
          </w:p>
        </w:tc>
        <w:tc>
          <w:tcPr>
            <w:tcW w:w="820" w:type="dxa"/>
            <w:tcBorders>
              <w:top w:val="single" w:sz="4" w:space="0" w:color="auto"/>
              <w:left w:val="single" w:sz="4" w:space="0" w:color="auto"/>
              <w:bottom w:val="single" w:sz="4" w:space="0" w:color="auto"/>
              <w:right w:val="single" w:sz="4" w:space="0" w:color="auto"/>
            </w:tcBorders>
            <w:shd w:val="clear" w:color="000000" w:fill="FDC8C9"/>
            <w:noWrap/>
            <w:vAlign w:val="center"/>
            <w:hideMark/>
          </w:tcPr>
          <w:p w14:paraId="6A7C8A3B"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0,6</w:t>
            </w:r>
          </w:p>
        </w:tc>
        <w:tc>
          <w:tcPr>
            <w:tcW w:w="820" w:type="dxa"/>
            <w:tcBorders>
              <w:top w:val="single" w:sz="4" w:space="0" w:color="auto"/>
              <w:left w:val="single" w:sz="4" w:space="0" w:color="auto"/>
              <w:bottom w:val="single" w:sz="4" w:space="0" w:color="auto"/>
              <w:right w:val="single" w:sz="4" w:space="0" w:color="auto"/>
            </w:tcBorders>
            <w:shd w:val="clear" w:color="000000" w:fill="FDC7C8"/>
            <w:noWrap/>
            <w:vAlign w:val="center"/>
            <w:hideMark/>
          </w:tcPr>
          <w:p w14:paraId="46CFE1CF"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0,8</w:t>
            </w:r>
          </w:p>
        </w:tc>
        <w:tc>
          <w:tcPr>
            <w:tcW w:w="82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30169D03"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c>
          <w:tcPr>
            <w:tcW w:w="820" w:type="dxa"/>
            <w:tcBorders>
              <w:top w:val="single" w:sz="4" w:space="0" w:color="auto"/>
              <w:left w:val="single" w:sz="4" w:space="0" w:color="auto"/>
              <w:bottom w:val="single" w:sz="4" w:space="0" w:color="auto"/>
              <w:right w:val="double" w:sz="6" w:space="0" w:color="auto"/>
            </w:tcBorders>
            <w:shd w:val="clear" w:color="000000" w:fill="FDCBCC"/>
            <w:noWrap/>
            <w:vAlign w:val="center"/>
            <w:hideMark/>
          </w:tcPr>
          <w:p w14:paraId="6E925B9F"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r>
      <w:tr w:rsidR="004A78B8" w:rsidRPr="00160168" w14:paraId="098A5F45" w14:textId="77777777" w:rsidTr="004A78B8">
        <w:trPr>
          <w:trHeight w:val="240"/>
          <w:jc w:val="center"/>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14:paraId="2FA42A95"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S</w:t>
            </w:r>
          </w:p>
        </w:tc>
        <w:tc>
          <w:tcPr>
            <w:tcW w:w="820" w:type="dxa"/>
            <w:tcBorders>
              <w:top w:val="single" w:sz="4" w:space="0" w:color="auto"/>
              <w:left w:val="single" w:sz="4" w:space="0" w:color="auto"/>
              <w:bottom w:val="single" w:sz="4" w:space="0" w:color="auto"/>
              <w:right w:val="single" w:sz="4" w:space="0" w:color="auto"/>
            </w:tcBorders>
            <w:shd w:val="clear" w:color="000000" w:fill="FDC8C9"/>
            <w:noWrap/>
            <w:vAlign w:val="center"/>
            <w:hideMark/>
          </w:tcPr>
          <w:p w14:paraId="4802687A"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0,7</w:t>
            </w:r>
          </w:p>
        </w:tc>
        <w:tc>
          <w:tcPr>
            <w:tcW w:w="820" w:type="dxa"/>
            <w:tcBorders>
              <w:top w:val="single" w:sz="4" w:space="0" w:color="auto"/>
              <w:left w:val="single" w:sz="4" w:space="0" w:color="auto"/>
              <w:bottom w:val="single" w:sz="4" w:space="0" w:color="auto"/>
              <w:right w:val="single" w:sz="4" w:space="0" w:color="auto"/>
            </w:tcBorders>
            <w:shd w:val="clear" w:color="000000" w:fill="FDBEBF"/>
            <w:noWrap/>
            <w:vAlign w:val="center"/>
            <w:hideMark/>
          </w:tcPr>
          <w:p w14:paraId="1F6EDBB3"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2,4</w:t>
            </w:r>
          </w:p>
        </w:tc>
        <w:tc>
          <w:tcPr>
            <w:tcW w:w="820" w:type="dxa"/>
            <w:tcBorders>
              <w:top w:val="single" w:sz="4" w:space="0" w:color="auto"/>
              <w:left w:val="single" w:sz="4" w:space="0" w:color="auto"/>
              <w:bottom w:val="single" w:sz="4" w:space="0" w:color="auto"/>
              <w:right w:val="single" w:sz="4" w:space="0" w:color="auto"/>
            </w:tcBorders>
            <w:shd w:val="clear" w:color="000000" w:fill="FDC9CA"/>
            <w:noWrap/>
            <w:vAlign w:val="center"/>
            <w:hideMark/>
          </w:tcPr>
          <w:p w14:paraId="7AEF3186"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0,5</w:t>
            </w:r>
          </w:p>
        </w:tc>
        <w:tc>
          <w:tcPr>
            <w:tcW w:w="820" w:type="dxa"/>
            <w:tcBorders>
              <w:top w:val="single" w:sz="4" w:space="0" w:color="auto"/>
              <w:left w:val="single" w:sz="4" w:space="0" w:color="auto"/>
              <w:bottom w:val="single" w:sz="4" w:space="0" w:color="auto"/>
              <w:right w:val="double" w:sz="6" w:space="0" w:color="auto"/>
            </w:tcBorders>
            <w:shd w:val="clear" w:color="000000" w:fill="FDCBCC"/>
            <w:noWrap/>
            <w:vAlign w:val="center"/>
            <w:hideMark/>
          </w:tcPr>
          <w:p w14:paraId="454BD72B"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0,1</w:t>
            </w:r>
          </w:p>
        </w:tc>
      </w:tr>
      <w:tr w:rsidR="004A78B8" w:rsidRPr="00160168" w14:paraId="291CDAF1" w14:textId="77777777" w:rsidTr="004A78B8">
        <w:trPr>
          <w:trHeight w:val="240"/>
          <w:jc w:val="center"/>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14:paraId="1C759AF5"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SSW</w:t>
            </w:r>
          </w:p>
        </w:tc>
        <w:tc>
          <w:tcPr>
            <w:tcW w:w="820" w:type="dxa"/>
            <w:tcBorders>
              <w:top w:val="single" w:sz="4" w:space="0" w:color="auto"/>
              <w:left w:val="single" w:sz="4" w:space="0" w:color="auto"/>
              <w:bottom w:val="single" w:sz="4" w:space="0" w:color="auto"/>
              <w:right w:val="single" w:sz="4" w:space="0" w:color="auto"/>
            </w:tcBorders>
            <w:shd w:val="clear" w:color="000000" w:fill="FDC5C6"/>
            <w:noWrap/>
            <w:vAlign w:val="center"/>
            <w:hideMark/>
          </w:tcPr>
          <w:p w14:paraId="66C66804"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1,2</w:t>
            </w:r>
          </w:p>
        </w:tc>
        <w:tc>
          <w:tcPr>
            <w:tcW w:w="820" w:type="dxa"/>
            <w:tcBorders>
              <w:top w:val="single" w:sz="4" w:space="0" w:color="auto"/>
              <w:left w:val="single" w:sz="4" w:space="0" w:color="auto"/>
              <w:bottom w:val="single" w:sz="4" w:space="0" w:color="auto"/>
              <w:right w:val="single" w:sz="4" w:space="0" w:color="auto"/>
            </w:tcBorders>
            <w:shd w:val="clear" w:color="000000" w:fill="FCABAC"/>
            <w:noWrap/>
            <w:vAlign w:val="center"/>
            <w:hideMark/>
          </w:tcPr>
          <w:p w14:paraId="64915870"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5,8</w:t>
            </w:r>
          </w:p>
        </w:tc>
        <w:tc>
          <w:tcPr>
            <w:tcW w:w="820" w:type="dxa"/>
            <w:tcBorders>
              <w:top w:val="single" w:sz="4" w:space="0" w:color="auto"/>
              <w:left w:val="single" w:sz="4" w:space="0" w:color="auto"/>
              <w:bottom w:val="single" w:sz="4" w:space="0" w:color="auto"/>
              <w:right w:val="single" w:sz="4" w:space="0" w:color="auto"/>
            </w:tcBorders>
            <w:shd w:val="clear" w:color="000000" w:fill="FDC6C7"/>
            <w:noWrap/>
            <w:vAlign w:val="center"/>
            <w:hideMark/>
          </w:tcPr>
          <w:p w14:paraId="36FAAB9C"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1,0</w:t>
            </w:r>
          </w:p>
        </w:tc>
        <w:tc>
          <w:tcPr>
            <w:tcW w:w="820" w:type="dxa"/>
            <w:tcBorders>
              <w:top w:val="single" w:sz="4" w:space="0" w:color="auto"/>
              <w:left w:val="single" w:sz="4" w:space="0" w:color="auto"/>
              <w:bottom w:val="single" w:sz="4" w:space="0" w:color="auto"/>
              <w:right w:val="double" w:sz="6" w:space="0" w:color="auto"/>
            </w:tcBorders>
            <w:shd w:val="clear" w:color="000000" w:fill="FDCACB"/>
            <w:noWrap/>
            <w:vAlign w:val="center"/>
            <w:hideMark/>
          </w:tcPr>
          <w:p w14:paraId="4996613A"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0,2</w:t>
            </w:r>
          </w:p>
        </w:tc>
      </w:tr>
      <w:tr w:rsidR="004A78B8" w:rsidRPr="00160168" w14:paraId="15405904" w14:textId="77777777" w:rsidTr="004A78B8">
        <w:trPr>
          <w:trHeight w:val="240"/>
          <w:jc w:val="center"/>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14:paraId="53082677"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SW</w:t>
            </w:r>
          </w:p>
        </w:tc>
        <w:tc>
          <w:tcPr>
            <w:tcW w:w="820" w:type="dxa"/>
            <w:tcBorders>
              <w:top w:val="single" w:sz="4" w:space="0" w:color="auto"/>
              <w:left w:val="single" w:sz="4" w:space="0" w:color="auto"/>
              <w:bottom w:val="single" w:sz="4" w:space="0" w:color="auto"/>
              <w:right w:val="single" w:sz="4" w:space="0" w:color="auto"/>
            </w:tcBorders>
            <w:shd w:val="clear" w:color="000000" w:fill="FCAEAF"/>
            <w:noWrap/>
            <w:vAlign w:val="center"/>
            <w:hideMark/>
          </w:tcPr>
          <w:p w14:paraId="7AB8980A"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5,2</w:t>
            </w:r>
          </w:p>
        </w:tc>
        <w:tc>
          <w:tcPr>
            <w:tcW w:w="82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6ADBEA8"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17,3</w:t>
            </w:r>
          </w:p>
        </w:tc>
        <w:tc>
          <w:tcPr>
            <w:tcW w:w="820" w:type="dxa"/>
            <w:tcBorders>
              <w:top w:val="single" w:sz="4" w:space="0" w:color="auto"/>
              <w:left w:val="single" w:sz="4" w:space="0" w:color="auto"/>
              <w:bottom w:val="single" w:sz="4" w:space="0" w:color="auto"/>
              <w:right w:val="single" w:sz="4" w:space="0" w:color="auto"/>
            </w:tcBorders>
            <w:shd w:val="clear" w:color="000000" w:fill="FDC8C9"/>
            <w:noWrap/>
            <w:vAlign w:val="center"/>
            <w:hideMark/>
          </w:tcPr>
          <w:p w14:paraId="2277F2CC"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0,6</w:t>
            </w:r>
          </w:p>
        </w:tc>
        <w:tc>
          <w:tcPr>
            <w:tcW w:w="820" w:type="dxa"/>
            <w:tcBorders>
              <w:top w:val="single" w:sz="4" w:space="0" w:color="auto"/>
              <w:left w:val="single" w:sz="4" w:space="0" w:color="auto"/>
              <w:bottom w:val="single" w:sz="4" w:space="0" w:color="auto"/>
              <w:right w:val="double" w:sz="6" w:space="0" w:color="auto"/>
            </w:tcBorders>
            <w:shd w:val="clear" w:color="000000" w:fill="FDCBCC"/>
            <w:noWrap/>
            <w:vAlign w:val="center"/>
            <w:hideMark/>
          </w:tcPr>
          <w:p w14:paraId="6EAA45B0"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r>
      <w:tr w:rsidR="004A78B8" w:rsidRPr="00160168" w14:paraId="0E7E5E3C" w14:textId="77777777" w:rsidTr="004A78B8">
        <w:trPr>
          <w:trHeight w:val="240"/>
          <w:jc w:val="center"/>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14:paraId="60A3AD77"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WSW</w:t>
            </w:r>
          </w:p>
        </w:tc>
        <w:tc>
          <w:tcPr>
            <w:tcW w:w="820" w:type="dxa"/>
            <w:tcBorders>
              <w:top w:val="single" w:sz="4" w:space="0" w:color="auto"/>
              <w:left w:val="single" w:sz="4" w:space="0" w:color="auto"/>
              <w:bottom w:val="single" w:sz="4" w:space="0" w:color="auto"/>
              <w:right w:val="single" w:sz="4" w:space="0" w:color="auto"/>
            </w:tcBorders>
            <w:shd w:val="clear" w:color="000000" w:fill="FDC5C6"/>
            <w:noWrap/>
            <w:vAlign w:val="center"/>
            <w:hideMark/>
          </w:tcPr>
          <w:p w14:paraId="0242A538"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1,1</w:t>
            </w:r>
          </w:p>
        </w:tc>
        <w:tc>
          <w:tcPr>
            <w:tcW w:w="820" w:type="dxa"/>
            <w:tcBorders>
              <w:top w:val="single" w:sz="4" w:space="0" w:color="auto"/>
              <w:left w:val="single" w:sz="4" w:space="0" w:color="auto"/>
              <w:bottom w:val="single" w:sz="4" w:space="0" w:color="auto"/>
              <w:right w:val="single" w:sz="4" w:space="0" w:color="auto"/>
            </w:tcBorders>
            <w:shd w:val="clear" w:color="000000" w:fill="FDBCBD"/>
            <w:noWrap/>
            <w:vAlign w:val="center"/>
            <w:hideMark/>
          </w:tcPr>
          <w:p w14:paraId="51C919E7"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2,8</w:t>
            </w:r>
          </w:p>
        </w:tc>
        <w:tc>
          <w:tcPr>
            <w:tcW w:w="82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2AF3947B"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c>
          <w:tcPr>
            <w:tcW w:w="820" w:type="dxa"/>
            <w:tcBorders>
              <w:top w:val="single" w:sz="4" w:space="0" w:color="auto"/>
              <w:left w:val="single" w:sz="4" w:space="0" w:color="auto"/>
              <w:bottom w:val="single" w:sz="4" w:space="0" w:color="auto"/>
              <w:right w:val="double" w:sz="6" w:space="0" w:color="auto"/>
            </w:tcBorders>
            <w:shd w:val="clear" w:color="000000" w:fill="FDCBCC"/>
            <w:noWrap/>
            <w:vAlign w:val="center"/>
            <w:hideMark/>
          </w:tcPr>
          <w:p w14:paraId="5D93E9D4"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r>
      <w:tr w:rsidR="004A78B8" w:rsidRPr="00160168" w14:paraId="2E9BAEE0" w14:textId="77777777" w:rsidTr="004A78B8">
        <w:trPr>
          <w:trHeight w:val="240"/>
          <w:jc w:val="center"/>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14:paraId="20F1CCB6"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W</w:t>
            </w:r>
          </w:p>
        </w:tc>
        <w:tc>
          <w:tcPr>
            <w:tcW w:w="820" w:type="dxa"/>
            <w:tcBorders>
              <w:top w:val="single" w:sz="4" w:space="0" w:color="auto"/>
              <w:left w:val="single" w:sz="4" w:space="0" w:color="auto"/>
              <w:bottom w:val="single" w:sz="4" w:space="0" w:color="auto"/>
              <w:right w:val="single" w:sz="4" w:space="0" w:color="auto"/>
            </w:tcBorders>
            <w:shd w:val="clear" w:color="000000" w:fill="FDC5C6"/>
            <w:noWrap/>
            <w:vAlign w:val="center"/>
            <w:hideMark/>
          </w:tcPr>
          <w:p w14:paraId="77471C55"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1,1</w:t>
            </w:r>
          </w:p>
        </w:tc>
        <w:tc>
          <w:tcPr>
            <w:tcW w:w="820" w:type="dxa"/>
            <w:tcBorders>
              <w:top w:val="single" w:sz="4" w:space="0" w:color="auto"/>
              <w:left w:val="single" w:sz="4" w:space="0" w:color="auto"/>
              <w:bottom w:val="single" w:sz="4" w:space="0" w:color="auto"/>
              <w:right w:val="single" w:sz="4" w:space="0" w:color="auto"/>
            </w:tcBorders>
            <w:shd w:val="clear" w:color="000000" w:fill="FDBBBC"/>
            <w:noWrap/>
            <w:vAlign w:val="center"/>
            <w:hideMark/>
          </w:tcPr>
          <w:p w14:paraId="7E16EE3F"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2,9</w:t>
            </w:r>
          </w:p>
        </w:tc>
        <w:tc>
          <w:tcPr>
            <w:tcW w:w="82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50BEF360"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0,1</w:t>
            </w:r>
          </w:p>
        </w:tc>
        <w:tc>
          <w:tcPr>
            <w:tcW w:w="820" w:type="dxa"/>
            <w:tcBorders>
              <w:top w:val="single" w:sz="4" w:space="0" w:color="auto"/>
              <w:left w:val="single" w:sz="4" w:space="0" w:color="auto"/>
              <w:bottom w:val="single" w:sz="4" w:space="0" w:color="auto"/>
              <w:right w:val="double" w:sz="6" w:space="0" w:color="auto"/>
            </w:tcBorders>
            <w:shd w:val="clear" w:color="000000" w:fill="FDCBCC"/>
            <w:noWrap/>
            <w:vAlign w:val="center"/>
            <w:hideMark/>
          </w:tcPr>
          <w:p w14:paraId="488B99E5"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r>
      <w:tr w:rsidR="004A78B8" w:rsidRPr="00160168" w14:paraId="4FA765A8" w14:textId="77777777" w:rsidTr="004A78B8">
        <w:trPr>
          <w:trHeight w:val="240"/>
          <w:jc w:val="center"/>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14:paraId="25908232"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WNW</w:t>
            </w:r>
          </w:p>
        </w:tc>
        <w:tc>
          <w:tcPr>
            <w:tcW w:w="820" w:type="dxa"/>
            <w:tcBorders>
              <w:top w:val="single" w:sz="4" w:space="0" w:color="auto"/>
              <w:left w:val="single" w:sz="4" w:space="0" w:color="auto"/>
              <w:bottom w:val="single" w:sz="4" w:space="0" w:color="auto"/>
              <w:right w:val="single" w:sz="4" w:space="0" w:color="auto"/>
            </w:tcBorders>
            <w:shd w:val="clear" w:color="000000" w:fill="FDC8CA"/>
            <w:noWrap/>
            <w:vAlign w:val="center"/>
            <w:hideMark/>
          </w:tcPr>
          <w:p w14:paraId="33DF8232"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0,5</w:t>
            </w:r>
          </w:p>
        </w:tc>
        <w:tc>
          <w:tcPr>
            <w:tcW w:w="820" w:type="dxa"/>
            <w:tcBorders>
              <w:top w:val="single" w:sz="4" w:space="0" w:color="auto"/>
              <w:left w:val="single" w:sz="4" w:space="0" w:color="auto"/>
              <w:bottom w:val="single" w:sz="4" w:space="0" w:color="auto"/>
              <w:right w:val="single" w:sz="4" w:space="0" w:color="auto"/>
            </w:tcBorders>
            <w:shd w:val="clear" w:color="000000" w:fill="FDC3C4"/>
            <w:noWrap/>
            <w:vAlign w:val="center"/>
            <w:hideMark/>
          </w:tcPr>
          <w:p w14:paraId="20927D53"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1,5</w:t>
            </w:r>
          </w:p>
        </w:tc>
        <w:tc>
          <w:tcPr>
            <w:tcW w:w="82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2EDEA5BB"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c>
          <w:tcPr>
            <w:tcW w:w="820" w:type="dxa"/>
            <w:tcBorders>
              <w:top w:val="nil"/>
              <w:left w:val="nil"/>
              <w:bottom w:val="single" w:sz="4" w:space="0" w:color="auto"/>
              <w:right w:val="double" w:sz="6" w:space="0" w:color="auto"/>
            </w:tcBorders>
            <w:shd w:val="clear" w:color="auto" w:fill="auto"/>
            <w:noWrap/>
            <w:vAlign w:val="center"/>
            <w:hideMark/>
          </w:tcPr>
          <w:p w14:paraId="2E88C2D6"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r>
      <w:tr w:rsidR="004A78B8" w:rsidRPr="00160168" w14:paraId="7332C406" w14:textId="77777777" w:rsidTr="004A78B8">
        <w:trPr>
          <w:trHeight w:val="240"/>
          <w:jc w:val="center"/>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14:paraId="63F3B6AB"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NW</w:t>
            </w:r>
          </w:p>
        </w:tc>
        <w:tc>
          <w:tcPr>
            <w:tcW w:w="820" w:type="dxa"/>
            <w:tcBorders>
              <w:top w:val="single" w:sz="4" w:space="0" w:color="auto"/>
              <w:left w:val="single" w:sz="4" w:space="0" w:color="auto"/>
              <w:bottom w:val="single" w:sz="4" w:space="0" w:color="auto"/>
              <w:right w:val="single" w:sz="4" w:space="0" w:color="auto"/>
            </w:tcBorders>
            <w:shd w:val="clear" w:color="000000" w:fill="FDC1C2"/>
            <w:noWrap/>
            <w:vAlign w:val="center"/>
            <w:hideMark/>
          </w:tcPr>
          <w:p w14:paraId="17B3B9C1"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1,9</w:t>
            </w:r>
          </w:p>
        </w:tc>
        <w:tc>
          <w:tcPr>
            <w:tcW w:w="820" w:type="dxa"/>
            <w:tcBorders>
              <w:top w:val="single" w:sz="4" w:space="0" w:color="auto"/>
              <w:left w:val="single" w:sz="4" w:space="0" w:color="auto"/>
              <w:bottom w:val="single" w:sz="4" w:space="0" w:color="auto"/>
              <w:right w:val="single" w:sz="4" w:space="0" w:color="auto"/>
            </w:tcBorders>
            <w:shd w:val="clear" w:color="000000" w:fill="FDC5C6"/>
            <w:noWrap/>
            <w:vAlign w:val="center"/>
            <w:hideMark/>
          </w:tcPr>
          <w:p w14:paraId="64E9EFB6"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1,2</w:t>
            </w:r>
          </w:p>
        </w:tc>
        <w:tc>
          <w:tcPr>
            <w:tcW w:w="82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7D9E07B5"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c>
          <w:tcPr>
            <w:tcW w:w="820" w:type="dxa"/>
            <w:tcBorders>
              <w:top w:val="nil"/>
              <w:left w:val="nil"/>
              <w:bottom w:val="single" w:sz="4" w:space="0" w:color="auto"/>
              <w:right w:val="double" w:sz="6" w:space="0" w:color="auto"/>
            </w:tcBorders>
            <w:shd w:val="clear" w:color="auto" w:fill="auto"/>
            <w:noWrap/>
            <w:vAlign w:val="center"/>
            <w:hideMark/>
          </w:tcPr>
          <w:p w14:paraId="329AAEDB"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r>
      <w:tr w:rsidR="004A78B8" w:rsidRPr="00160168" w14:paraId="3DB3AD9A" w14:textId="77777777" w:rsidTr="004A78B8">
        <w:trPr>
          <w:trHeight w:val="240"/>
          <w:jc w:val="center"/>
        </w:trPr>
        <w:tc>
          <w:tcPr>
            <w:tcW w:w="820" w:type="dxa"/>
            <w:tcBorders>
              <w:top w:val="nil"/>
              <w:left w:val="double" w:sz="6" w:space="0" w:color="auto"/>
              <w:bottom w:val="single" w:sz="4" w:space="0" w:color="auto"/>
              <w:right w:val="single" w:sz="4" w:space="0" w:color="auto"/>
            </w:tcBorders>
            <w:shd w:val="clear" w:color="auto" w:fill="auto"/>
            <w:noWrap/>
            <w:vAlign w:val="center"/>
            <w:hideMark/>
          </w:tcPr>
          <w:p w14:paraId="7D970A6B"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NNW</w:t>
            </w:r>
          </w:p>
        </w:tc>
        <w:tc>
          <w:tcPr>
            <w:tcW w:w="820" w:type="dxa"/>
            <w:tcBorders>
              <w:top w:val="single" w:sz="4" w:space="0" w:color="auto"/>
              <w:left w:val="single" w:sz="4" w:space="0" w:color="auto"/>
              <w:bottom w:val="single" w:sz="4" w:space="0" w:color="auto"/>
              <w:right w:val="single" w:sz="4" w:space="0" w:color="auto"/>
            </w:tcBorders>
            <w:shd w:val="clear" w:color="000000" w:fill="FDBEBF"/>
            <w:noWrap/>
            <w:vAlign w:val="center"/>
            <w:hideMark/>
          </w:tcPr>
          <w:p w14:paraId="2677AEF9"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2,3</w:t>
            </w:r>
          </w:p>
        </w:tc>
        <w:tc>
          <w:tcPr>
            <w:tcW w:w="820" w:type="dxa"/>
            <w:tcBorders>
              <w:top w:val="single" w:sz="4" w:space="0" w:color="auto"/>
              <w:left w:val="single" w:sz="4" w:space="0" w:color="auto"/>
              <w:bottom w:val="single" w:sz="4" w:space="0" w:color="auto"/>
              <w:right w:val="single" w:sz="4" w:space="0" w:color="auto"/>
            </w:tcBorders>
            <w:shd w:val="clear" w:color="000000" w:fill="FDBDBF"/>
            <w:noWrap/>
            <w:vAlign w:val="center"/>
            <w:hideMark/>
          </w:tcPr>
          <w:p w14:paraId="588042EC"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2,5</w:t>
            </w:r>
          </w:p>
        </w:tc>
        <w:tc>
          <w:tcPr>
            <w:tcW w:w="82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4B9447FA"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c>
          <w:tcPr>
            <w:tcW w:w="820" w:type="dxa"/>
            <w:tcBorders>
              <w:top w:val="nil"/>
              <w:left w:val="nil"/>
              <w:bottom w:val="single" w:sz="4" w:space="0" w:color="auto"/>
              <w:right w:val="double" w:sz="6" w:space="0" w:color="auto"/>
            </w:tcBorders>
            <w:shd w:val="clear" w:color="auto" w:fill="auto"/>
            <w:noWrap/>
            <w:vAlign w:val="center"/>
            <w:hideMark/>
          </w:tcPr>
          <w:p w14:paraId="129A1F69" w14:textId="77777777" w:rsidR="004A78B8" w:rsidRPr="00160168" w:rsidRDefault="004A78B8" w:rsidP="009B72D9">
            <w:pPr>
              <w:spacing w:after="0" w:line="240" w:lineRule="auto"/>
              <w:jc w:val="center"/>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color w:val="70AD47" w:themeColor="accent6"/>
                <w:sz w:val="16"/>
                <w:szCs w:val="16"/>
              </w:rPr>
              <w:t>0,0</w:t>
            </w:r>
          </w:p>
        </w:tc>
      </w:tr>
      <w:tr w:rsidR="004A78B8" w:rsidRPr="00160168" w14:paraId="75FE7809" w14:textId="77777777" w:rsidTr="004A78B8">
        <w:trPr>
          <w:trHeight w:val="450"/>
          <w:jc w:val="center"/>
        </w:trPr>
        <w:tc>
          <w:tcPr>
            <w:tcW w:w="4100" w:type="dxa"/>
            <w:gridSpan w:val="5"/>
            <w:vMerge w:val="restart"/>
            <w:tcBorders>
              <w:top w:val="single" w:sz="4" w:space="0" w:color="auto"/>
              <w:left w:val="double" w:sz="6" w:space="0" w:color="auto"/>
              <w:bottom w:val="double" w:sz="6" w:space="0" w:color="000000"/>
              <w:right w:val="double" w:sz="6" w:space="0" w:color="000000"/>
            </w:tcBorders>
            <w:shd w:val="clear" w:color="auto" w:fill="auto"/>
            <w:vAlign w:val="center"/>
            <w:hideMark/>
          </w:tcPr>
          <w:p w14:paraId="3117B81A"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r w:rsidRPr="00160168">
              <w:rPr>
                <w:rFonts w:ascii="Times New Roman" w:eastAsia="Times New Roman" w:hAnsi="Times New Roman" w:cs="Times New Roman"/>
                <w:b/>
                <w:bCs/>
                <w:color w:val="70AD47" w:themeColor="accent6"/>
                <w:sz w:val="16"/>
                <w:szCs w:val="16"/>
              </w:rPr>
              <w:t>НАПОМЕНА</w:t>
            </w:r>
            <w:r w:rsidRPr="00160168">
              <w:rPr>
                <w:rFonts w:ascii="Times New Roman" w:eastAsia="Times New Roman" w:hAnsi="Times New Roman" w:cs="Times New Roman"/>
                <w:color w:val="70AD47" w:themeColor="accent6"/>
                <w:sz w:val="16"/>
                <w:szCs w:val="16"/>
              </w:rPr>
              <w:t xml:space="preserve"> </w:t>
            </w:r>
            <w:proofErr w:type="spellStart"/>
            <w:r w:rsidRPr="00160168">
              <w:rPr>
                <w:rFonts w:ascii="Times New Roman" w:eastAsia="Times New Roman" w:hAnsi="Times New Roman" w:cs="Times New Roman"/>
                <w:color w:val="70AD47" w:themeColor="accent6"/>
                <w:sz w:val="16"/>
                <w:szCs w:val="16"/>
              </w:rPr>
              <w:t>Случајеви</w:t>
            </w:r>
            <w:proofErr w:type="spellEnd"/>
            <w:r w:rsidRPr="00160168">
              <w:rPr>
                <w:rFonts w:ascii="Times New Roman" w:eastAsia="Times New Roman" w:hAnsi="Times New Roman" w:cs="Times New Roman"/>
                <w:color w:val="70AD47" w:themeColor="accent6"/>
                <w:sz w:val="16"/>
                <w:szCs w:val="16"/>
              </w:rPr>
              <w:t xml:space="preserve"> </w:t>
            </w:r>
            <w:proofErr w:type="spellStart"/>
            <w:r w:rsidRPr="00160168">
              <w:rPr>
                <w:rFonts w:ascii="Times New Roman" w:eastAsia="Times New Roman" w:hAnsi="Times New Roman" w:cs="Times New Roman"/>
                <w:color w:val="70AD47" w:themeColor="accent6"/>
                <w:sz w:val="16"/>
                <w:szCs w:val="16"/>
              </w:rPr>
              <w:t>када</w:t>
            </w:r>
            <w:proofErr w:type="spellEnd"/>
            <w:r w:rsidRPr="00160168">
              <w:rPr>
                <w:rFonts w:ascii="Times New Roman" w:eastAsia="Times New Roman" w:hAnsi="Times New Roman" w:cs="Times New Roman"/>
                <w:color w:val="70AD47" w:themeColor="accent6"/>
                <w:sz w:val="16"/>
                <w:szCs w:val="16"/>
              </w:rPr>
              <w:t xml:space="preserve"> </w:t>
            </w:r>
            <w:proofErr w:type="spellStart"/>
            <w:r w:rsidRPr="00160168">
              <w:rPr>
                <w:rFonts w:ascii="Times New Roman" w:eastAsia="Times New Roman" w:hAnsi="Times New Roman" w:cs="Times New Roman"/>
                <w:color w:val="70AD47" w:themeColor="accent6"/>
                <w:sz w:val="16"/>
                <w:szCs w:val="16"/>
              </w:rPr>
              <w:t>се</w:t>
            </w:r>
            <w:proofErr w:type="spellEnd"/>
            <w:r w:rsidRPr="00160168">
              <w:rPr>
                <w:rFonts w:ascii="Times New Roman" w:eastAsia="Times New Roman" w:hAnsi="Times New Roman" w:cs="Times New Roman"/>
                <w:color w:val="70AD47" w:themeColor="accent6"/>
                <w:sz w:val="16"/>
                <w:szCs w:val="16"/>
              </w:rPr>
              <w:t xml:space="preserve"> </w:t>
            </w:r>
            <w:proofErr w:type="spellStart"/>
            <w:r w:rsidRPr="00160168">
              <w:rPr>
                <w:rFonts w:ascii="Times New Roman" w:eastAsia="Times New Roman" w:hAnsi="Times New Roman" w:cs="Times New Roman"/>
                <w:color w:val="70AD47" w:themeColor="accent6"/>
                <w:sz w:val="16"/>
                <w:szCs w:val="16"/>
              </w:rPr>
              <w:t>одређена</w:t>
            </w:r>
            <w:proofErr w:type="spellEnd"/>
            <w:r w:rsidRPr="00160168">
              <w:rPr>
                <w:rFonts w:ascii="Times New Roman" w:eastAsia="Times New Roman" w:hAnsi="Times New Roman" w:cs="Times New Roman"/>
                <w:color w:val="70AD47" w:themeColor="accent6"/>
                <w:sz w:val="16"/>
                <w:szCs w:val="16"/>
              </w:rPr>
              <w:t xml:space="preserve"> </w:t>
            </w:r>
            <w:proofErr w:type="spellStart"/>
            <w:r w:rsidRPr="00160168">
              <w:rPr>
                <w:rFonts w:ascii="Times New Roman" w:eastAsia="Times New Roman" w:hAnsi="Times New Roman" w:cs="Times New Roman"/>
                <w:color w:val="70AD47" w:themeColor="accent6"/>
                <w:sz w:val="16"/>
                <w:szCs w:val="16"/>
              </w:rPr>
              <w:t>појава</w:t>
            </w:r>
            <w:proofErr w:type="spellEnd"/>
            <w:r w:rsidRPr="00160168">
              <w:rPr>
                <w:rFonts w:ascii="Times New Roman" w:eastAsia="Times New Roman" w:hAnsi="Times New Roman" w:cs="Times New Roman"/>
                <w:color w:val="70AD47" w:themeColor="accent6"/>
                <w:sz w:val="16"/>
                <w:szCs w:val="16"/>
              </w:rPr>
              <w:t xml:space="preserve"> </w:t>
            </w:r>
            <w:proofErr w:type="spellStart"/>
            <w:r w:rsidRPr="00160168">
              <w:rPr>
                <w:rFonts w:ascii="Times New Roman" w:eastAsia="Times New Roman" w:hAnsi="Times New Roman" w:cs="Times New Roman"/>
                <w:color w:val="70AD47" w:themeColor="accent6"/>
                <w:sz w:val="16"/>
                <w:szCs w:val="16"/>
              </w:rPr>
              <w:t>није</w:t>
            </w:r>
            <w:proofErr w:type="spellEnd"/>
            <w:r w:rsidRPr="00160168">
              <w:rPr>
                <w:rFonts w:ascii="Times New Roman" w:eastAsia="Times New Roman" w:hAnsi="Times New Roman" w:cs="Times New Roman"/>
                <w:color w:val="70AD47" w:themeColor="accent6"/>
                <w:sz w:val="16"/>
                <w:szCs w:val="16"/>
              </w:rPr>
              <w:t xml:space="preserve"> </w:t>
            </w:r>
            <w:proofErr w:type="spellStart"/>
            <w:r w:rsidRPr="00160168">
              <w:rPr>
                <w:rFonts w:ascii="Times New Roman" w:eastAsia="Times New Roman" w:hAnsi="Times New Roman" w:cs="Times New Roman"/>
                <w:color w:val="70AD47" w:themeColor="accent6"/>
                <w:sz w:val="16"/>
                <w:szCs w:val="16"/>
              </w:rPr>
              <w:t>јавила</w:t>
            </w:r>
            <w:proofErr w:type="spellEnd"/>
            <w:r w:rsidRPr="00160168">
              <w:rPr>
                <w:rFonts w:ascii="Times New Roman" w:eastAsia="Times New Roman" w:hAnsi="Times New Roman" w:cs="Times New Roman"/>
                <w:color w:val="70AD47" w:themeColor="accent6"/>
                <w:sz w:val="16"/>
                <w:szCs w:val="16"/>
              </w:rPr>
              <w:t xml:space="preserve"> и </w:t>
            </w:r>
            <w:proofErr w:type="spellStart"/>
            <w:r w:rsidRPr="00160168">
              <w:rPr>
                <w:rFonts w:ascii="Times New Roman" w:eastAsia="Times New Roman" w:hAnsi="Times New Roman" w:cs="Times New Roman"/>
                <w:color w:val="70AD47" w:themeColor="accent6"/>
                <w:sz w:val="16"/>
                <w:szCs w:val="16"/>
              </w:rPr>
              <w:t>када</w:t>
            </w:r>
            <w:proofErr w:type="spellEnd"/>
            <w:r w:rsidRPr="00160168">
              <w:rPr>
                <w:rFonts w:ascii="Times New Roman" w:eastAsia="Times New Roman" w:hAnsi="Times New Roman" w:cs="Times New Roman"/>
                <w:color w:val="70AD47" w:themeColor="accent6"/>
                <w:sz w:val="16"/>
                <w:szCs w:val="16"/>
              </w:rPr>
              <w:t xml:space="preserve"> </w:t>
            </w:r>
            <w:proofErr w:type="spellStart"/>
            <w:r w:rsidRPr="00160168">
              <w:rPr>
                <w:rFonts w:ascii="Times New Roman" w:eastAsia="Times New Roman" w:hAnsi="Times New Roman" w:cs="Times New Roman"/>
                <w:color w:val="70AD47" w:themeColor="accent6"/>
                <w:sz w:val="16"/>
                <w:szCs w:val="16"/>
              </w:rPr>
              <w:t>је</w:t>
            </w:r>
            <w:proofErr w:type="spellEnd"/>
            <w:r w:rsidRPr="00160168">
              <w:rPr>
                <w:rFonts w:ascii="Times New Roman" w:eastAsia="Times New Roman" w:hAnsi="Times New Roman" w:cs="Times New Roman"/>
                <w:color w:val="70AD47" w:themeColor="accent6"/>
                <w:sz w:val="16"/>
                <w:szCs w:val="16"/>
              </w:rPr>
              <w:t xml:space="preserve"> </w:t>
            </w:r>
            <w:proofErr w:type="spellStart"/>
            <w:r w:rsidRPr="00160168">
              <w:rPr>
                <w:rFonts w:ascii="Times New Roman" w:eastAsia="Times New Roman" w:hAnsi="Times New Roman" w:cs="Times New Roman"/>
                <w:color w:val="70AD47" w:themeColor="accent6"/>
                <w:sz w:val="16"/>
                <w:szCs w:val="16"/>
              </w:rPr>
              <w:t>релативна</w:t>
            </w:r>
            <w:proofErr w:type="spellEnd"/>
            <w:r w:rsidRPr="00160168">
              <w:rPr>
                <w:rFonts w:ascii="Times New Roman" w:eastAsia="Times New Roman" w:hAnsi="Times New Roman" w:cs="Times New Roman"/>
                <w:color w:val="70AD47" w:themeColor="accent6"/>
                <w:sz w:val="16"/>
                <w:szCs w:val="16"/>
              </w:rPr>
              <w:t xml:space="preserve"> </w:t>
            </w:r>
            <w:proofErr w:type="spellStart"/>
            <w:r w:rsidRPr="00160168">
              <w:rPr>
                <w:rFonts w:ascii="Times New Roman" w:eastAsia="Times New Roman" w:hAnsi="Times New Roman" w:cs="Times New Roman"/>
                <w:color w:val="70AD47" w:themeColor="accent6"/>
                <w:sz w:val="16"/>
                <w:szCs w:val="16"/>
              </w:rPr>
              <w:t>честина</w:t>
            </w:r>
            <w:proofErr w:type="spellEnd"/>
            <w:r w:rsidRPr="00160168">
              <w:rPr>
                <w:rFonts w:ascii="Times New Roman" w:eastAsia="Times New Roman" w:hAnsi="Times New Roman" w:cs="Times New Roman"/>
                <w:color w:val="70AD47" w:themeColor="accent6"/>
                <w:sz w:val="16"/>
                <w:szCs w:val="16"/>
              </w:rPr>
              <w:t xml:space="preserve"> 0 </w:t>
            </w:r>
            <w:proofErr w:type="spellStart"/>
            <w:r w:rsidRPr="00160168">
              <w:rPr>
                <w:rFonts w:ascii="Times New Roman" w:eastAsia="Times New Roman" w:hAnsi="Times New Roman" w:cs="Times New Roman"/>
                <w:color w:val="70AD47" w:themeColor="accent6"/>
                <w:sz w:val="16"/>
                <w:szCs w:val="16"/>
              </w:rPr>
              <w:t>су</w:t>
            </w:r>
            <w:proofErr w:type="spellEnd"/>
            <w:r w:rsidRPr="00160168">
              <w:rPr>
                <w:rFonts w:ascii="Times New Roman" w:eastAsia="Times New Roman" w:hAnsi="Times New Roman" w:cs="Times New Roman"/>
                <w:color w:val="70AD47" w:themeColor="accent6"/>
                <w:sz w:val="16"/>
                <w:szCs w:val="16"/>
              </w:rPr>
              <w:t xml:space="preserve"> у </w:t>
            </w:r>
            <w:proofErr w:type="spellStart"/>
            <w:r w:rsidRPr="00160168">
              <w:rPr>
                <w:rFonts w:ascii="Times New Roman" w:eastAsia="Times New Roman" w:hAnsi="Times New Roman" w:cs="Times New Roman"/>
                <w:color w:val="70AD47" w:themeColor="accent6"/>
                <w:sz w:val="16"/>
                <w:szCs w:val="16"/>
              </w:rPr>
              <w:t>табелама</w:t>
            </w:r>
            <w:proofErr w:type="spellEnd"/>
            <w:r w:rsidRPr="00160168">
              <w:rPr>
                <w:rFonts w:ascii="Times New Roman" w:eastAsia="Times New Roman" w:hAnsi="Times New Roman" w:cs="Times New Roman"/>
                <w:color w:val="70AD47" w:themeColor="accent6"/>
                <w:sz w:val="16"/>
                <w:szCs w:val="16"/>
              </w:rPr>
              <w:t xml:space="preserve"> </w:t>
            </w:r>
            <w:proofErr w:type="spellStart"/>
            <w:r w:rsidRPr="00160168">
              <w:rPr>
                <w:rFonts w:ascii="Times New Roman" w:eastAsia="Times New Roman" w:hAnsi="Times New Roman" w:cs="Times New Roman"/>
                <w:color w:val="70AD47" w:themeColor="accent6"/>
                <w:sz w:val="16"/>
                <w:szCs w:val="16"/>
              </w:rPr>
              <w:t>обојени</w:t>
            </w:r>
            <w:proofErr w:type="spellEnd"/>
            <w:r w:rsidRPr="00160168">
              <w:rPr>
                <w:rFonts w:ascii="Times New Roman" w:eastAsia="Times New Roman" w:hAnsi="Times New Roman" w:cs="Times New Roman"/>
                <w:color w:val="70AD47" w:themeColor="accent6"/>
                <w:sz w:val="16"/>
                <w:szCs w:val="16"/>
              </w:rPr>
              <w:t xml:space="preserve"> </w:t>
            </w:r>
            <w:proofErr w:type="spellStart"/>
            <w:r w:rsidRPr="00160168">
              <w:rPr>
                <w:rFonts w:ascii="Times New Roman" w:eastAsia="Times New Roman" w:hAnsi="Times New Roman" w:cs="Times New Roman"/>
                <w:color w:val="70AD47" w:themeColor="accent6"/>
                <w:sz w:val="16"/>
                <w:szCs w:val="16"/>
              </w:rPr>
              <w:t>белом</w:t>
            </w:r>
            <w:proofErr w:type="spellEnd"/>
            <w:r w:rsidRPr="00160168">
              <w:rPr>
                <w:rFonts w:ascii="Times New Roman" w:eastAsia="Times New Roman" w:hAnsi="Times New Roman" w:cs="Times New Roman"/>
                <w:color w:val="70AD47" w:themeColor="accent6"/>
                <w:sz w:val="16"/>
                <w:szCs w:val="16"/>
              </w:rPr>
              <w:t xml:space="preserve"> </w:t>
            </w:r>
            <w:proofErr w:type="spellStart"/>
            <w:r w:rsidRPr="00160168">
              <w:rPr>
                <w:rFonts w:ascii="Times New Roman" w:eastAsia="Times New Roman" w:hAnsi="Times New Roman" w:cs="Times New Roman"/>
                <w:color w:val="70AD47" w:themeColor="accent6"/>
                <w:sz w:val="16"/>
                <w:szCs w:val="16"/>
              </w:rPr>
              <w:t>бојом</w:t>
            </w:r>
            <w:proofErr w:type="spellEnd"/>
            <w:r w:rsidRPr="00160168">
              <w:rPr>
                <w:rFonts w:ascii="Times New Roman" w:eastAsia="Times New Roman" w:hAnsi="Times New Roman" w:cs="Times New Roman"/>
                <w:color w:val="70AD47" w:themeColor="accent6"/>
                <w:sz w:val="16"/>
                <w:szCs w:val="16"/>
              </w:rPr>
              <w:t>.</w:t>
            </w:r>
          </w:p>
        </w:tc>
      </w:tr>
      <w:tr w:rsidR="004A78B8" w:rsidRPr="00160168" w14:paraId="1C2EBDDC" w14:textId="77777777" w:rsidTr="004A78B8">
        <w:trPr>
          <w:trHeight w:val="450"/>
          <w:jc w:val="center"/>
        </w:trPr>
        <w:tc>
          <w:tcPr>
            <w:tcW w:w="4100" w:type="dxa"/>
            <w:gridSpan w:val="5"/>
            <w:vMerge/>
            <w:tcBorders>
              <w:top w:val="single" w:sz="4" w:space="0" w:color="auto"/>
              <w:left w:val="double" w:sz="6" w:space="0" w:color="auto"/>
              <w:bottom w:val="double" w:sz="6" w:space="0" w:color="000000"/>
              <w:right w:val="double" w:sz="6" w:space="0" w:color="000000"/>
            </w:tcBorders>
            <w:vAlign w:val="center"/>
            <w:hideMark/>
          </w:tcPr>
          <w:p w14:paraId="3E4FF31F"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p>
        </w:tc>
      </w:tr>
      <w:tr w:rsidR="004A78B8" w:rsidRPr="00160168" w14:paraId="6BF3C950" w14:textId="77777777" w:rsidTr="004A78B8">
        <w:trPr>
          <w:trHeight w:val="450"/>
          <w:jc w:val="center"/>
        </w:trPr>
        <w:tc>
          <w:tcPr>
            <w:tcW w:w="4100" w:type="dxa"/>
            <w:gridSpan w:val="5"/>
            <w:vMerge/>
            <w:tcBorders>
              <w:top w:val="single" w:sz="4" w:space="0" w:color="auto"/>
              <w:left w:val="double" w:sz="6" w:space="0" w:color="auto"/>
              <w:bottom w:val="double" w:sz="6" w:space="0" w:color="000000"/>
              <w:right w:val="double" w:sz="6" w:space="0" w:color="000000"/>
            </w:tcBorders>
            <w:vAlign w:val="center"/>
            <w:hideMark/>
          </w:tcPr>
          <w:p w14:paraId="48367358" w14:textId="77777777" w:rsidR="004A78B8" w:rsidRPr="00160168" w:rsidRDefault="004A78B8" w:rsidP="009B72D9">
            <w:pPr>
              <w:spacing w:after="0" w:line="240" w:lineRule="auto"/>
              <w:rPr>
                <w:rFonts w:ascii="Times New Roman" w:eastAsia="Times New Roman" w:hAnsi="Times New Roman" w:cs="Times New Roman"/>
                <w:color w:val="70AD47" w:themeColor="accent6"/>
                <w:sz w:val="16"/>
                <w:szCs w:val="16"/>
              </w:rPr>
            </w:pPr>
          </w:p>
        </w:tc>
      </w:tr>
    </w:tbl>
    <w:p w14:paraId="0A7DDA95" w14:textId="77777777" w:rsidR="00C33797" w:rsidRPr="00BB44F5" w:rsidRDefault="00C33797" w:rsidP="00BB0922">
      <w:pPr>
        <w:spacing w:after="0" w:line="240" w:lineRule="auto"/>
        <w:jc w:val="both"/>
        <w:rPr>
          <w:rFonts w:ascii="Times New Roman" w:eastAsia="Calibri" w:hAnsi="Times New Roman" w:cs="Times New Roman"/>
          <w:sz w:val="24"/>
          <w:lang w:val="sr-Cyrl-RS"/>
        </w:rPr>
      </w:pPr>
    </w:p>
    <w:p w14:paraId="19373EB4" w14:textId="77777777" w:rsidR="00C33797" w:rsidRPr="00C57858" w:rsidRDefault="00C33797" w:rsidP="00C33797">
      <w:pPr>
        <w:spacing w:after="0" w:line="240" w:lineRule="auto"/>
        <w:ind w:firstLine="1276"/>
        <w:jc w:val="center"/>
        <w:rPr>
          <w:rFonts w:ascii="Times New Roman" w:eastAsia="Calibri" w:hAnsi="Times New Roman" w:cs="Times New Roman"/>
        </w:rPr>
      </w:pPr>
      <w:proofErr w:type="spellStart"/>
      <w:r w:rsidRPr="00C57858">
        <w:rPr>
          <w:rFonts w:ascii="Times New Roman" w:eastAsia="Calibri" w:hAnsi="Times New Roman" w:cs="Times New Roman"/>
        </w:rPr>
        <w:t>Ружа</w:t>
      </w:r>
      <w:proofErr w:type="spellEnd"/>
      <w:r w:rsidRPr="00C57858">
        <w:rPr>
          <w:rFonts w:ascii="Times New Roman" w:eastAsia="Calibri" w:hAnsi="Times New Roman" w:cs="Times New Roman"/>
        </w:rPr>
        <w:t xml:space="preserve"> </w:t>
      </w:r>
      <w:proofErr w:type="spellStart"/>
      <w:r w:rsidRPr="00C57858">
        <w:rPr>
          <w:rFonts w:ascii="Times New Roman" w:eastAsia="Calibri" w:hAnsi="Times New Roman" w:cs="Times New Roman"/>
        </w:rPr>
        <w:t>ветра</w:t>
      </w:r>
      <w:proofErr w:type="spellEnd"/>
      <w:r w:rsidRPr="00C57858">
        <w:rPr>
          <w:rFonts w:ascii="Times New Roman" w:eastAsia="Calibri" w:hAnsi="Times New Roman" w:cs="Times New Roman"/>
        </w:rPr>
        <w:t xml:space="preserve"> </w:t>
      </w:r>
      <w:proofErr w:type="spellStart"/>
      <w:r w:rsidRPr="00C57858">
        <w:rPr>
          <w:rFonts w:ascii="Times New Roman" w:eastAsia="Calibri" w:hAnsi="Times New Roman" w:cs="Times New Roman"/>
        </w:rPr>
        <w:t>за</w:t>
      </w:r>
      <w:proofErr w:type="spellEnd"/>
      <w:r w:rsidRPr="00C57858">
        <w:rPr>
          <w:rFonts w:ascii="Times New Roman" w:eastAsia="Calibri" w:hAnsi="Times New Roman" w:cs="Times New Roman"/>
        </w:rPr>
        <w:t xml:space="preserve"> </w:t>
      </w:r>
      <w:proofErr w:type="spellStart"/>
      <w:r w:rsidRPr="00C57858">
        <w:rPr>
          <w:rFonts w:ascii="Times New Roman" w:eastAsia="Calibri" w:hAnsi="Times New Roman" w:cs="Times New Roman"/>
        </w:rPr>
        <w:t>период</w:t>
      </w:r>
      <w:proofErr w:type="spellEnd"/>
      <w:r w:rsidRPr="00C57858">
        <w:rPr>
          <w:rFonts w:ascii="Times New Roman" w:eastAsia="Calibri" w:hAnsi="Times New Roman" w:cs="Times New Roman"/>
        </w:rPr>
        <w:t xml:space="preserve"> 1991 – 2020. </w:t>
      </w:r>
      <w:proofErr w:type="spellStart"/>
      <w:r w:rsidRPr="00C57858">
        <w:rPr>
          <w:rFonts w:ascii="Times New Roman" w:eastAsia="Calibri" w:hAnsi="Times New Roman" w:cs="Times New Roman"/>
        </w:rPr>
        <w:t>Метеоролошка</w:t>
      </w:r>
      <w:proofErr w:type="spellEnd"/>
      <w:r w:rsidRPr="00C57858">
        <w:rPr>
          <w:rFonts w:ascii="Times New Roman" w:eastAsia="Calibri" w:hAnsi="Times New Roman" w:cs="Times New Roman"/>
        </w:rPr>
        <w:t xml:space="preserve"> </w:t>
      </w:r>
      <w:proofErr w:type="spellStart"/>
      <w:r w:rsidRPr="00C57858">
        <w:rPr>
          <w:rFonts w:ascii="Times New Roman" w:eastAsia="Calibri" w:hAnsi="Times New Roman" w:cs="Times New Roman"/>
        </w:rPr>
        <w:t>станица</w:t>
      </w:r>
      <w:proofErr w:type="spellEnd"/>
      <w:r w:rsidRPr="00C57858">
        <w:rPr>
          <w:rFonts w:ascii="Times New Roman" w:eastAsia="Calibri" w:hAnsi="Times New Roman" w:cs="Times New Roman"/>
        </w:rPr>
        <w:t xml:space="preserve"> </w:t>
      </w:r>
      <w:proofErr w:type="spellStart"/>
      <w:r w:rsidRPr="00C57858">
        <w:rPr>
          <w:rFonts w:ascii="Times New Roman" w:eastAsia="Calibri" w:hAnsi="Times New Roman" w:cs="Times New Roman"/>
        </w:rPr>
        <w:t>Златибор</w:t>
      </w:r>
      <w:proofErr w:type="spellEnd"/>
    </w:p>
    <w:p w14:paraId="776D382F" w14:textId="77777777" w:rsidR="00C33797" w:rsidRPr="00C57858" w:rsidRDefault="00C33797" w:rsidP="00BB0922">
      <w:pPr>
        <w:spacing w:after="0" w:line="240" w:lineRule="auto"/>
        <w:jc w:val="both"/>
        <w:rPr>
          <w:rFonts w:ascii="Times New Roman" w:eastAsia="Calibri" w:hAnsi="Times New Roman" w:cs="Times New Roman"/>
          <w:sz w:val="24"/>
        </w:rPr>
      </w:pPr>
    </w:p>
    <w:p w14:paraId="34115724" w14:textId="77777777" w:rsidR="00C33797" w:rsidRPr="00C57858" w:rsidRDefault="00C33797" w:rsidP="00BB0922">
      <w:pPr>
        <w:spacing w:after="0" w:line="240" w:lineRule="auto"/>
        <w:jc w:val="both"/>
        <w:rPr>
          <w:rFonts w:ascii="Times New Roman" w:eastAsia="Calibri" w:hAnsi="Times New Roman" w:cs="Times New Roman"/>
          <w:sz w:val="24"/>
        </w:rPr>
      </w:pPr>
    </w:p>
    <w:p w14:paraId="1848C17E" w14:textId="77777777" w:rsidR="00C33797" w:rsidRPr="00C33797" w:rsidRDefault="00C33797" w:rsidP="00C33797">
      <w:pPr>
        <w:spacing w:after="0" w:line="240" w:lineRule="auto"/>
        <w:jc w:val="center"/>
        <w:rPr>
          <w:rFonts w:ascii="Times New Roman" w:eastAsia="Calibri" w:hAnsi="Times New Roman" w:cs="Times New Roman"/>
          <w:sz w:val="24"/>
        </w:rPr>
      </w:pPr>
      <w:r w:rsidRPr="00C33797">
        <w:rPr>
          <w:rFonts w:ascii="Times New Roman" w:eastAsia="Calibri" w:hAnsi="Times New Roman" w:cs="Times New Roman"/>
          <w:noProof/>
          <w:sz w:val="24"/>
        </w:rPr>
        <w:drawing>
          <wp:inline distT="0" distB="0" distL="0" distR="0" wp14:anchorId="3695C336" wp14:editId="2A6EC409">
            <wp:extent cx="5943600" cy="4446905"/>
            <wp:effectExtent l="0" t="0" r="19050" b="10795"/>
            <wp:docPr id="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2F8249E" w14:textId="77777777" w:rsidR="00C57858" w:rsidRPr="00C57858" w:rsidRDefault="00C57858" w:rsidP="00BB0922">
      <w:pPr>
        <w:spacing w:after="0" w:line="240" w:lineRule="auto"/>
        <w:ind w:firstLine="851"/>
        <w:jc w:val="both"/>
        <w:rPr>
          <w:rFonts w:ascii="Times New Roman" w:eastAsia="Calibri" w:hAnsi="Times New Roman" w:cs="Times New Roman"/>
          <w:sz w:val="24"/>
          <w:szCs w:val="24"/>
          <w:lang w:val="sr-Cyrl-RS"/>
        </w:rPr>
      </w:pPr>
    </w:p>
    <w:p w14:paraId="3A33C834" w14:textId="26E1E418" w:rsidR="00BB0922" w:rsidRPr="00C57858" w:rsidRDefault="00BB0922" w:rsidP="00BB0922">
      <w:pPr>
        <w:spacing w:after="0" w:line="240" w:lineRule="auto"/>
        <w:ind w:firstLine="851"/>
        <w:jc w:val="both"/>
        <w:rPr>
          <w:rFonts w:ascii="Times New Roman" w:eastAsia="Calibri" w:hAnsi="Times New Roman" w:cs="Times New Roman"/>
          <w:sz w:val="24"/>
          <w:szCs w:val="24"/>
          <w:lang w:val="sr-Latn-CS"/>
        </w:rPr>
      </w:pPr>
      <w:r w:rsidRPr="00C57858">
        <w:rPr>
          <w:rFonts w:ascii="Times New Roman" w:eastAsia="Calibri" w:hAnsi="Times New Roman" w:cs="Times New Roman"/>
          <w:sz w:val="24"/>
          <w:szCs w:val="24"/>
          <w:lang w:val="sr-Latn-CS"/>
        </w:rPr>
        <w:t>Кретања ваздуха су врло важни чиниоци поднебља јер је значајна јачина овог кретања, односно брзина која је праћена испаравањем са површине воде, земљишта и вегетације с једне, а сушење тла и биљног покривача, с друге стране. Највећу релативну честину имају југозападни ветрови.</w:t>
      </w:r>
    </w:p>
    <w:p w14:paraId="6F944D07" w14:textId="4A0CB650" w:rsidR="00BB0922" w:rsidRPr="00BB0922" w:rsidRDefault="009B72D9" w:rsidP="009B72D9">
      <w:pPr>
        <w:tabs>
          <w:tab w:val="left" w:pos="8250"/>
        </w:tabs>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ab/>
      </w:r>
    </w:p>
    <w:p w14:paraId="275BF317" w14:textId="4A0CB650" w:rsidR="00BB0922" w:rsidRPr="00BB0922" w:rsidRDefault="00191405" w:rsidP="00762F65">
      <w:pPr>
        <w:pStyle w:val="Heading3"/>
      </w:pPr>
      <w:bookmarkStart w:id="31" w:name="_Toc382915020"/>
      <w:bookmarkStart w:id="32" w:name="_Toc384971829"/>
      <w:bookmarkStart w:id="33" w:name="_Toc437343766"/>
      <w:bookmarkStart w:id="34" w:name="_Toc437343909"/>
      <w:bookmarkStart w:id="35" w:name="_Toc451170205"/>
      <w:bookmarkStart w:id="36" w:name="_Toc481755982"/>
      <w:r>
        <w:t xml:space="preserve"> </w:t>
      </w:r>
      <w:bookmarkStart w:id="37" w:name="_Toc176437658"/>
      <w:r w:rsidR="00BB0922" w:rsidRPr="00BB0922">
        <w:t>Процена промене климе</w:t>
      </w:r>
      <w:bookmarkEnd w:id="31"/>
      <w:bookmarkEnd w:id="32"/>
      <w:bookmarkEnd w:id="33"/>
      <w:bookmarkEnd w:id="34"/>
      <w:bookmarkEnd w:id="35"/>
      <w:bookmarkEnd w:id="36"/>
      <w:bookmarkEnd w:id="37"/>
    </w:p>
    <w:p w14:paraId="0D89826A" w14:textId="77777777" w:rsidR="00BB0922" w:rsidRDefault="00BB0922" w:rsidP="00BB0922">
      <w:pPr>
        <w:spacing w:after="0" w:line="240" w:lineRule="auto"/>
        <w:jc w:val="both"/>
        <w:rPr>
          <w:rFonts w:ascii="Times New Roman" w:eastAsia="Times New Roman" w:hAnsi="Times New Roman" w:cs="Times New Roman"/>
          <w:sz w:val="20"/>
          <w:szCs w:val="20"/>
          <w:lang w:eastAsia="sr-Latn-CS"/>
        </w:rPr>
      </w:pPr>
    </w:p>
    <w:p w14:paraId="6F5CD3CD" w14:textId="77777777" w:rsidR="009B72D9" w:rsidRPr="009B72D9" w:rsidRDefault="009B72D9" w:rsidP="009B72D9">
      <w:pPr>
        <w:spacing w:after="0" w:line="240" w:lineRule="auto"/>
        <w:jc w:val="both"/>
        <w:rPr>
          <w:rFonts w:ascii="Times New Roman" w:eastAsia="Times New Roman" w:hAnsi="Times New Roman" w:cs="Times New Roman"/>
          <w:color w:val="C00000"/>
          <w:sz w:val="20"/>
          <w:szCs w:val="20"/>
          <w:lang w:val="sr-Latn-CS" w:eastAsia="sr-Latn-CS"/>
        </w:rPr>
      </w:pPr>
    </w:p>
    <w:p w14:paraId="5736619F" w14:textId="77777777" w:rsidR="009B72D9" w:rsidRPr="00C57858" w:rsidRDefault="009B72D9" w:rsidP="009B72D9">
      <w:pPr>
        <w:spacing w:after="0" w:line="240" w:lineRule="auto"/>
        <w:ind w:firstLine="851"/>
        <w:jc w:val="both"/>
        <w:rPr>
          <w:rFonts w:ascii="Times New Roman" w:eastAsia="Calibri" w:hAnsi="Times New Roman" w:cs="Times New Roman"/>
          <w:sz w:val="24"/>
          <w:lang w:val="sr-Latn-CS"/>
        </w:rPr>
      </w:pPr>
      <w:r w:rsidRPr="00C57858">
        <w:rPr>
          <w:rFonts w:ascii="Times New Roman" w:eastAsia="Calibri" w:hAnsi="Times New Roman" w:cs="Times New Roman"/>
          <w:sz w:val="24"/>
          <w:lang w:val="sr-Latn-CS"/>
        </w:rPr>
        <w:lastRenderedPageBreak/>
        <w:t xml:space="preserve">(Коришћени подаци са сајта Агенције за заштиту животне средине: Колико нам се мења клима, aутори: Тихомир Поповић, Елизабета Радуловић и Миленко Јовановић) </w:t>
      </w:r>
    </w:p>
    <w:p w14:paraId="5C4BFE3B" w14:textId="77777777" w:rsidR="009B72D9" w:rsidRPr="00C57858" w:rsidRDefault="009B72D9" w:rsidP="009B72D9">
      <w:pPr>
        <w:spacing w:after="0" w:line="240" w:lineRule="auto"/>
        <w:ind w:firstLine="851"/>
        <w:jc w:val="both"/>
        <w:rPr>
          <w:rFonts w:ascii="Times New Roman" w:eastAsia="Calibri" w:hAnsi="Times New Roman" w:cs="Times New Roman"/>
          <w:sz w:val="24"/>
          <w:lang w:val="sr-Latn-CS"/>
        </w:rPr>
      </w:pPr>
    </w:p>
    <w:p w14:paraId="6A6505BB" w14:textId="77777777" w:rsidR="009B72D9" w:rsidRPr="00C57858" w:rsidRDefault="009B72D9" w:rsidP="009B72D9">
      <w:pPr>
        <w:spacing w:after="0" w:line="240" w:lineRule="auto"/>
        <w:ind w:firstLine="851"/>
        <w:jc w:val="both"/>
        <w:rPr>
          <w:rFonts w:ascii="Times New Roman" w:eastAsia="Calibri" w:hAnsi="Times New Roman" w:cs="Times New Roman"/>
          <w:sz w:val="24"/>
          <w:lang w:val="sr-Latn-CS"/>
        </w:rPr>
      </w:pPr>
      <w:r w:rsidRPr="00C57858">
        <w:rPr>
          <w:rFonts w:ascii="Times New Roman" w:eastAsia="Calibri" w:hAnsi="Times New Roman" w:cs="Times New Roman"/>
          <w:sz w:val="24"/>
          <w:lang w:val="sr-Latn-CS"/>
        </w:rPr>
        <w:t>Клима је “производ“ климатског система. Климатски систем је сложен динамички систем кога чине атмосфера, хидрoсфера, биосфера, криосфера и њихове међусобне интеракције. Клима је базични природни ресурс и стога има доминантан утицај на екосистеме. Клима се, поједностављено, може посматрати као просек стања времена за одређени временски период. Период 1961-1990 је период последње стандардне климатолошке нормале.</w:t>
      </w:r>
    </w:p>
    <w:p w14:paraId="4099D124" w14:textId="30C97FB9" w:rsidR="009B72D9" w:rsidRPr="00C57858" w:rsidRDefault="009B72D9" w:rsidP="009B72D9">
      <w:pPr>
        <w:spacing w:after="0" w:line="240" w:lineRule="auto"/>
        <w:ind w:firstLine="851"/>
        <w:jc w:val="both"/>
        <w:rPr>
          <w:rFonts w:ascii="Times New Roman" w:eastAsia="Calibri" w:hAnsi="Times New Roman" w:cs="Times New Roman"/>
          <w:sz w:val="24"/>
          <w:lang w:val="sr-Latn-CS"/>
        </w:rPr>
      </w:pPr>
      <w:r w:rsidRPr="00C57858">
        <w:rPr>
          <w:rFonts w:ascii="Times New Roman" w:eastAsia="Calibri" w:hAnsi="Times New Roman" w:cs="Times New Roman"/>
          <w:sz w:val="24"/>
          <w:lang w:val="sr-Latn-CS"/>
        </w:rPr>
        <w:t>Температура и падавине су најважнији климатски елементи. Просечна температура планете Земље је око 15ºС. Преовлађујући део Србије има умерено континенталну климу.</w:t>
      </w:r>
      <w:r w:rsidR="003659F0">
        <w:rPr>
          <w:rFonts w:ascii="Times New Roman" w:eastAsia="Calibri" w:hAnsi="Times New Roman" w:cs="Times New Roman"/>
          <w:sz w:val="24"/>
          <w:lang w:val="sr-Cyrl-RS"/>
        </w:rPr>
        <w:t xml:space="preserve"> </w:t>
      </w:r>
      <w:r w:rsidRPr="00C57858">
        <w:rPr>
          <w:rFonts w:ascii="Times New Roman" w:eastAsia="Calibri" w:hAnsi="Times New Roman" w:cs="Times New Roman"/>
          <w:sz w:val="24"/>
          <w:lang w:val="sr-Latn-CS"/>
        </w:rPr>
        <w:t>Просечна годишња температура ваздуха за територију Републике Србије, по подацима из периода 1961-1990. износи 10,1ºС. Најтоплији месец је јули, са просеком за Србију 19,9°C. Годишње колебање температуре у Србији је 22ºС. Оно је веће на северу него на југозападу.</w:t>
      </w:r>
    </w:p>
    <w:p w14:paraId="67F935BB" w14:textId="77777777" w:rsidR="009B72D9" w:rsidRPr="00C57858" w:rsidRDefault="009B72D9" w:rsidP="009B72D9">
      <w:pPr>
        <w:spacing w:after="0" w:line="240" w:lineRule="auto"/>
        <w:ind w:firstLine="851"/>
        <w:jc w:val="both"/>
        <w:rPr>
          <w:rFonts w:ascii="Times New Roman" w:eastAsia="Calibri" w:hAnsi="Times New Roman" w:cs="Times New Roman"/>
          <w:sz w:val="24"/>
          <w:lang w:val="sr-Latn-CS"/>
        </w:rPr>
      </w:pPr>
      <w:r w:rsidRPr="00C57858">
        <w:rPr>
          <w:rFonts w:ascii="Times New Roman" w:eastAsia="Calibri" w:hAnsi="Times New Roman" w:cs="Times New Roman"/>
          <w:sz w:val="24"/>
          <w:lang w:val="sr-Latn-CS"/>
        </w:rPr>
        <w:t>Просечна количина годишњих падавина за територију Републике Србије износи 734mm. Североисточни део Србије има најмању годишњу суму падавина, од 535 до 550l/ m². На југозападу Србије региструју се годишње суме до 800mm.</w:t>
      </w:r>
    </w:p>
    <w:p w14:paraId="5E8F371A" w14:textId="77777777" w:rsidR="009B72D9" w:rsidRPr="00C57858" w:rsidRDefault="009B72D9" w:rsidP="009B72D9">
      <w:pPr>
        <w:spacing w:after="0" w:line="240" w:lineRule="auto"/>
        <w:ind w:firstLine="851"/>
        <w:jc w:val="both"/>
        <w:rPr>
          <w:rFonts w:ascii="Times New Roman" w:eastAsia="Calibri" w:hAnsi="Times New Roman" w:cs="Times New Roman"/>
          <w:sz w:val="24"/>
          <w:lang w:val="sr-Latn-CS"/>
        </w:rPr>
      </w:pPr>
      <w:r w:rsidRPr="00C57858">
        <w:rPr>
          <w:rFonts w:ascii="Times New Roman" w:eastAsia="Calibri" w:hAnsi="Times New Roman" w:cs="Times New Roman"/>
          <w:sz w:val="24"/>
          <w:lang w:val="sr-Latn-CS"/>
        </w:rPr>
        <w:t xml:space="preserve">Климатски елементи имају природну варијабилност о чему се закључује директно из резултата метеоролошких мерења. Када се на природну варијабилност надограде последице промена састава атмосфере говоримо о промени климе. Промене не настају нагло. У оквиру истраживања урађене су анализе у периоду 1931-1961-1990. год. </w:t>
      </w:r>
    </w:p>
    <w:p w14:paraId="3741B710" w14:textId="77777777" w:rsidR="009B72D9" w:rsidRPr="00C57858" w:rsidRDefault="009B72D9" w:rsidP="009B72D9">
      <w:pPr>
        <w:spacing w:after="0" w:line="240" w:lineRule="auto"/>
        <w:ind w:firstLine="851"/>
        <w:jc w:val="both"/>
        <w:rPr>
          <w:rFonts w:ascii="Times New Roman" w:eastAsia="Calibri" w:hAnsi="Times New Roman" w:cs="Times New Roman"/>
          <w:sz w:val="24"/>
          <w:lang w:val="sr-Latn-CS"/>
        </w:rPr>
      </w:pPr>
      <w:r w:rsidRPr="00C57858">
        <w:rPr>
          <w:rFonts w:ascii="Times New Roman" w:eastAsia="Calibri" w:hAnsi="Times New Roman" w:cs="Times New Roman"/>
          <w:sz w:val="24"/>
          <w:lang w:val="sr-Latn-CS"/>
        </w:rPr>
        <w:t>Промене, односно смањење годишњих количина падавина, посебно су изражене у областима са просечним падавинама испод 650mm. Дефицит падавина после 1980.године на подручју Србије је веома изражен.</w:t>
      </w:r>
    </w:p>
    <w:p w14:paraId="6F18B9C0" w14:textId="77777777" w:rsidR="009B72D9" w:rsidRPr="00C57858" w:rsidRDefault="009B72D9" w:rsidP="009B72D9">
      <w:pPr>
        <w:spacing w:after="0" w:line="240" w:lineRule="auto"/>
        <w:ind w:firstLine="851"/>
        <w:jc w:val="both"/>
        <w:rPr>
          <w:rFonts w:ascii="Times New Roman" w:eastAsia="Calibri" w:hAnsi="Times New Roman" w:cs="Times New Roman"/>
          <w:sz w:val="24"/>
          <w:lang w:val="sr-Latn-CS"/>
        </w:rPr>
      </w:pPr>
      <w:r w:rsidRPr="00C57858">
        <w:rPr>
          <w:rFonts w:ascii="Times New Roman" w:eastAsia="Calibri" w:hAnsi="Times New Roman" w:cs="Times New Roman"/>
          <w:sz w:val="24"/>
          <w:lang w:val="sr-Latn-CS"/>
        </w:rPr>
        <w:t>Вредности годишњих температура ваздуха за Србију, периода дужине 50 година, а који се завршава 2000, креће се између 0,2 и 0,5ºС пројектовано на 100 година. Са скраћивањем низа података који завршава 2000.год интезитет тренда расте. По тренду вредности података у периоду 1966-2000, годишња температура ваздуха за подручје Србије се повећава интезитетом од 10ºС за 100 година. Краћи периоди имају веће позитивне вредности, што значи да се отопљавање на годишњем нивоу интезивира последњих деценија. То практично значи да је од 1982.год започео раст годишње температуре у Србији који и даље траје. Тренд вредности годишњих сума падавина у Србији показује да последњих 52 године има тендецију опадања. Интезитет смањивања је 10% нормале за 50 година. Са смањењем дужине посматраног низа интезитет редукција годишњих сума падавина расте достижићи максимум по подацима из последњих 35 и 30 година. Тренд годишњих падавина поклапа се са периодом раста вредности годишњих температура ваздуха. Почетак периода раста тепературе ваздуха праћен је периодом редукције годишњих сума падавина. Анализе метеоролошких података из периода 1951-2000.год, указују да годишња температура последњих година и деценија задржава континуирани раст, а да су код падавина присутне осцилације са чешћом појавом дефицита. Карактеристична је 2000, екстремно топла и екстрмно сушна. Постоји линеарна зависност која указује да су у скоријој прошлости учестале топле и суве године у Србији.</w:t>
      </w:r>
    </w:p>
    <w:p w14:paraId="229AEBE5" w14:textId="77777777" w:rsidR="009B72D9" w:rsidRPr="00C57858" w:rsidRDefault="009B72D9" w:rsidP="009B72D9">
      <w:pPr>
        <w:spacing w:after="0" w:line="240" w:lineRule="auto"/>
        <w:ind w:firstLine="851"/>
        <w:jc w:val="both"/>
        <w:rPr>
          <w:rFonts w:ascii="Times New Roman" w:eastAsia="Calibri" w:hAnsi="Times New Roman" w:cs="Times New Roman"/>
          <w:sz w:val="24"/>
          <w:lang w:val="sr-Latn-CS"/>
        </w:rPr>
      </w:pPr>
      <w:r w:rsidRPr="00C57858">
        <w:rPr>
          <w:rFonts w:ascii="Times New Roman" w:eastAsia="Calibri" w:hAnsi="Times New Roman" w:cs="Times New Roman"/>
          <w:sz w:val="24"/>
          <w:lang w:val="sr-Latn-CS"/>
        </w:rPr>
        <w:t xml:space="preserve">На основу података за цео протекли век, закључује се да је период на крају прошлог века био убедљиво најтоплији са дефицитом падавина у односу на нормалу 1961-1990. Процене у блажој варијанти за подручје Србије, до краја овог века, дају повећање годишње температуре ваздуха до чак 4ºС. За разлику од температуре, чији се раст очекује у целој Европи, промене падавина су сложеније. Ипак постоји сагласност у проценама да ће доћи до смањења летњих падавина. По оваквим проценама нека наша подручја ће током лета имати мање падавина и за 20%. Тежина овог губитка највише ће се сагледати кроз подсећање да и сада младе културе и младе природне састојине пуно зависе од расподеле падавина за време вегетацијске </w:t>
      </w:r>
      <w:r w:rsidRPr="00C57858">
        <w:rPr>
          <w:rFonts w:ascii="Times New Roman" w:eastAsia="Calibri" w:hAnsi="Times New Roman" w:cs="Times New Roman"/>
          <w:sz w:val="24"/>
          <w:lang w:val="sr-Latn-CS"/>
        </w:rPr>
        <w:lastRenderedPageBreak/>
        <w:t>сезоне. Поред младих састојина последице дефицита влаге веома су уочљиве и код вештачки подигнутих састојина (смрче, која има плитки коренов систем) ван свог природног ареала односно на стаништима лишћара. Процене температура и падавина до краја овог века за подручје Србије су сагласне у порасту температуре, током зиме око 2ºС, током лета више од</w:t>
      </w:r>
      <w:r w:rsidRPr="009B72D9">
        <w:rPr>
          <w:rFonts w:ascii="Times New Roman" w:eastAsia="Calibri" w:hAnsi="Times New Roman" w:cs="Times New Roman"/>
          <w:color w:val="C00000"/>
          <w:sz w:val="24"/>
          <w:lang w:val="sr-Latn-CS"/>
        </w:rPr>
        <w:t xml:space="preserve"> </w:t>
      </w:r>
      <w:r w:rsidRPr="00C57858">
        <w:rPr>
          <w:rFonts w:ascii="Times New Roman" w:eastAsia="Calibri" w:hAnsi="Times New Roman" w:cs="Times New Roman"/>
          <w:sz w:val="24"/>
          <w:lang w:val="sr-Latn-CS"/>
        </w:rPr>
        <w:t>2ºС. Током зиме може се очекивати благи пораст количина падавина, током лета смањење. Износ смањења летњих падавина по најновијој опцији, премашује 50% садашњих нормала. Процена будуће климе је неизвесност и непознаница. Њихово превазилажење је могуће са што бржим укључивањем у процесе. Одлагање ће имати већу цену.</w:t>
      </w:r>
    </w:p>
    <w:p w14:paraId="2C586E75" w14:textId="77777777" w:rsidR="009B72D9" w:rsidRPr="00C57858" w:rsidRDefault="009B72D9" w:rsidP="009B72D9">
      <w:pPr>
        <w:spacing w:after="0" w:line="240" w:lineRule="auto"/>
        <w:ind w:firstLine="851"/>
        <w:jc w:val="both"/>
        <w:rPr>
          <w:rFonts w:ascii="Times New Roman" w:eastAsia="Calibri" w:hAnsi="Times New Roman" w:cs="Times New Roman"/>
          <w:sz w:val="24"/>
          <w:lang w:val="sr-Latn-CS"/>
        </w:rPr>
      </w:pPr>
      <w:r w:rsidRPr="00C57858">
        <w:rPr>
          <w:rFonts w:ascii="Times New Roman" w:eastAsia="Calibri" w:hAnsi="Times New Roman" w:cs="Times New Roman"/>
          <w:sz w:val="24"/>
          <w:lang w:val="sr-Latn-CS"/>
        </w:rPr>
        <w:t>Ради бољег увида у климатске промене даје се табеларни приказ температуре и падавина, два најбитнија климатска елемента, у претходном уређајном раздобљу,подаци за 2000. годину, која се сматра екстремном и вредности за две климатске нормале: 1961-1990 и 1981-2010.</w:t>
      </w:r>
    </w:p>
    <w:p w14:paraId="5792562B" w14:textId="77777777" w:rsidR="009B72D9" w:rsidRPr="00C57858" w:rsidRDefault="009B72D9" w:rsidP="009B72D9">
      <w:pPr>
        <w:spacing w:after="0" w:line="240" w:lineRule="auto"/>
        <w:jc w:val="both"/>
        <w:rPr>
          <w:rFonts w:ascii="Times New Roman" w:eastAsia="Calibri" w:hAnsi="Times New Roman" w:cs="Times New Roman"/>
          <w:sz w:val="24"/>
          <w:lang w:val="sr-Latn-CS"/>
        </w:rPr>
      </w:pPr>
    </w:p>
    <w:p w14:paraId="24009D65" w14:textId="77777777" w:rsidR="009B72D9" w:rsidRPr="00C57858" w:rsidRDefault="009B72D9" w:rsidP="009B72D9">
      <w:pPr>
        <w:spacing w:after="0" w:line="240" w:lineRule="auto"/>
        <w:ind w:left="568" w:firstLine="708"/>
        <w:rPr>
          <w:rFonts w:ascii="Times New Roman" w:eastAsia="Times New Roman" w:hAnsi="Times New Roman" w:cs="Times New Roman"/>
          <w:i/>
          <w:sz w:val="16"/>
          <w:szCs w:val="16"/>
        </w:rPr>
      </w:pPr>
      <w:proofErr w:type="spellStart"/>
      <w:r w:rsidRPr="00C57858">
        <w:rPr>
          <w:rFonts w:ascii="Times New Roman" w:eastAsia="Times New Roman" w:hAnsi="Times New Roman" w:cs="Times New Roman"/>
          <w:i/>
          <w:sz w:val="16"/>
          <w:szCs w:val="16"/>
        </w:rPr>
        <w:t>Табела</w:t>
      </w:r>
      <w:proofErr w:type="spellEnd"/>
      <w:r w:rsidRPr="00C57858">
        <w:rPr>
          <w:rFonts w:ascii="Times New Roman" w:eastAsia="Times New Roman" w:hAnsi="Times New Roman" w:cs="Times New Roman"/>
          <w:i/>
          <w:sz w:val="16"/>
          <w:szCs w:val="16"/>
        </w:rPr>
        <w:t xml:space="preserve"> </w:t>
      </w:r>
      <w:proofErr w:type="spellStart"/>
      <w:r w:rsidRPr="00C57858">
        <w:rPr>
          <w:rFonts w:ascii="Times New Roman" w:eastAsia="Times New Roman" w:hAnsi="Times New Roman" w:cs="Times New Roman"/>
          <w:i/>
          <w:sz w:val="16"/>
          <w:szCs w:val="16"/>
        </w:rPr>
        <w:t>бр</w:t>
      </w:r>
      <w:proofErr w:type="spellEnd"/>
      <w:r w:rsidRPr="00C57858">
        <w:rPr>
          <w:rFonts w:ascii="Times New Roman" w:eastAsia="Times New Roman" w:hAnsi="Times New Roman" w:cs="Times New Roman"/>
          <w:i/>
          <w:sz w:val="16"/>
          <w:szCs w:val="16"/>
        </w:rPr>
        <w:t>. 6</w:t>
      </w:r>
      <w:proofErr w:type="gramStart"/>
      <w:r w:rsidRPr="00C57858">
        <w:rPr>
          <w:rFonts w:ascii="Times New Roman" w:eastAsia="Times New Roman" w:hAnsi="Times New Roman" w:cs="Times New Roman"/>
          <w:i/>
          <w:sz w:val="16"/>
          <w:szCs w:val="16"/>
        </w:rPr>
        <w:t>-  (</w:t>
      </w:r>
      <w:proofErr w:type="spellStart"/>
      <w:proofErr w:type="gramEnd"/>
      <w:r w:rsidRPr="00C57858">
        <w:rPr>
          <w:rFonts w:ascii="Times New Roman" w:eastAsia="Times New Roman" w:hAnsi="Times New Roman" w:cs="Times New Roman"/>
          <w:i/>
          <w:sz w:val="16"/>
          <w:szCs w:val="16"/>
        </w:rPr>
        <w:t>просечне</w:t>
      </w:r>
      <w:proofErr w:type="spellEnd"/>
      <w:r w:rsidRPr="00C57858">
        <w:rPr>
          <w:rFonts w:ascii="Times New Roman" w:eastAsia="Times New Roman" w:hAnsi="Times New Roman" w:cs="Times New Roman"/>
          <w:i/>
          <w:sz w:val="16"/>
          <w:szCs w:val="16"/>
        </w:rPr>
        <w:t xml:space="preserve"> </w:t>
      </w:r>
      <w:proofErr w:type="spellStart"/>
      <w:r w:rsidRPr="00C57858">
        <w:rPr>
          <w:rFonts w:ascii="Times New Roman" w:eastAsia="Times New Roman" w:hAnsi="Times New Roman" w:cs="Times New Roman"/>
          <w:i/>
          <w:sz w:val="16"/>
          <w:szCs w:val="16"/>
        </w:rPr>
        <w:t>месечне</w:t>
      </w:r>
      <w:proofErr w:type="spellEnd"/>
      <w:r w:rsidRPr="00C57858">
        <w:rPr>
          <w:rFonts w:ascii="Times New Roman" w:eastAsia="Times New Roman" w:hAnsi="Times New Roman" w:cs="Times New Roman"/>
          <w:i/>
          <w:sz w:val="16"/>
          <w:szCs w:val="16"/>
        </w:rPr>
        <w:t xml:space="preserve">  </w:t>
      </w:r>
      <w:proofErr w:type="spellStart"/>
      <w:r w:rsidRPr="00C57858">
        <w:rPr>
          <w:rFonts w:ascii="Times New Roman" w:eastAsia="Times New Roman" w:hAnsi="Times New Roman" w:cs="Times New Roman"/>
          <w:i/>
          <w:sz w:val="16"/>
          <w:szCs w:val="16"/>
        </w:rPr>
        <w:t>температуре</w:t>
      </w:r>
      <w:proofErr w:type="spellEnd"/>
      <w:r w:rsidRPr="00C57858">
        <w:rPr>
          <w:rFonts w:ascii="Times New Roman" w:eastAsia="Times New Roman" w:hAnsi="Times New Roman" w:cs="Times New Roman"/>
          <w:i/>
          <w:sz w:val="16"/>
          <w:szCs w:val="16"/>
        </w:rPr>
        <w:t xml:space="preserve">  t </w:t>
      </w:r>
      <w:r w:rsidRPr="00C57858">
        <w:rPr>
          <w:rFonts w:ascii="Times New Roman" w:eastAsia="Times New Roman" w:hAnsi="Times New Roman" w:cs="Times New Roman"/>
          <w:i/>
          <w:sz w:val="16"/>
          <w:szCs w:val="16"/>
          <w:vertAlign w:val="superscript"/>
        </w:rPr>
        <w:t>0</w:t>
      </w:r>
      <w:r w:rsidRPr="00C57858">
        <w:rPr>
          <w:rFonts w:ascii="Times New Roman" w:eastAsia="Times New Roman" w:hAnsi="Times New Roman" w:cs="Times New Roman"/>
          <w:i/>
          <w:sz w:val="16"/>
          <w:szCs w:val="16"/>
        </w:rPr>
        <w:t xml:space="preserve">C  ) </w:t>
      </w:r>
      <w:proofErr w:type="spellStart"/>
      <w:r w:rsidRPr="00C57858">
        <w:rPr>
          <w:rFonts w:ascii="Times New Roman" w:eastAsia="Times New Roman" w:hAnsi="Times New Roman" w:cs="Times New Roman"/>
          <w:i/>
          <w:sz w:val="16"/>
          <w:szCs w:val="16"/>
        </w:rPr>
        <w:t>станица</w:t>
      </w:r>
      <w:proofErr w:type="spellEnd"/>
      <w:r w:rsidRPr="00C57858">
        <w:rPr>
          <w:rFonts w:ascii="Times New Roman" w:eastAsia="Times New Roman" w:hAnsi="Times New Roman" w:cs="Times New Roman"/>
          <w:i/>
          <w:sz w:val="16"/>
          <w:szCs w:val="16"/>
        </w:rPr>
        <w:t xml:space="preserve">  </w:t>
      </w:r>
      <w:proofErr w:type="spellStart"/>
      <w:r w:rsidRPr="00C57858">
        <w:rPr>
          <w:rFonts w:ascii="Times New Roman" w:eastAsia="Times New Roman" w:hAnsi="Times New Roman" w:cs="Times New Roman"/>
          <w:i/>
          <w:sz w:val="16"/>
          <w:szCs w:val="16"/>
        </w:rPr>
        <w:t>првог</w:t>
      </w:r>
      <w:proofErr w:type="spellEnd"/>
      <w:r w:rsidRPr="00C57858">
        <w:rPr>
          <w:rFonts w:ascii="Times New Roman" w:eastAsia="Times New Roman" w:hAnsi="Times New Roman" w:cs="Times New Roman"/>
          <w:i/>
          <w:sz w:val="16"/>
          <w:szCs w:val="16"/>
        </w:rPr>
        <w:t xml:space="preserve"> </w:t>
      </w:r>
      <w:proofErr w:type="spellStart"/>
      <w:r w:rsidRPr="00C57858">
        <w:rPr>
          <w:rFonts w:ascii="Times New Roman" w:eastAsia="Times New Roman" w:hAnsi="Times New Roman" w:cs="Times New Roman"/>
          <w:i/>
          <w:sz w:val="16"/>
          <w:szCs w:val="16"/>
        </w:rPr>
        <w:t>реда</w:t>
      </w:r>
      <w:proofErr w:type="spellEnd"/>
      <w:r w:rsidRPr="00C57858">
        <w:rPr>
          <w:rFonts w:ascii="Times New Roman" w:eastAsia="Times New Roman" w:hAnsi="Times New Roman" w:cs="Times New Roman"/>
          <w:i/>
          <w:sz w:val="16"/>
          <w:szCs w:val="16"/>
        </w:rPr>
        <w:t xml:space="preserve"> </w:t>
      </w:r>
      <w:proofErr w:type="spellStart"/>
      <w:r w:rsidRPr="00C57858">
        <w:rPr>
          <w:rFonts w:ascii="Times New Roman" w:eastAsia="Times New Roman" w:hAnsi="Times New Roman" w:cs="Times New Roman"/>
          <w:i/>
          <w:sz w:val="16"/>
          <w:szCs w:val="16"/>
        </w:rPr>
        <w:t>Златибор</w:t>
      </w:r>
      <w:proofErr w:type="spellEnd"/>
    </w:p>
    <w:tbl>
      <w:tblPr>
        <w:tblW w:w="13440" w:type="dxa"/>
        <w:jc w:val="center"/>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gridCol w:w="960"/>
      </w:tblGrid>
      <w:tr w:rsidR="00C57858" w:rsidRPr="00C57858" w14:paraId="6AD6CAAC" w14:textId="77777777" w:rsidTr="009B72D9">
        <w:trPr>
          <w:trHeight w:val="330"/>
          <w:tblHeader/>
          <w:jc w:val="center"/>
        </w:trPr>
        <w:tc>
          <w:tcPr>
            <w:tcW w:w="960" w:type="dxa"/>
            <w:tcBorders>
              <w:top w:val="double" w:sz="6" w:space="0" w:color="auto"/>
              <w:left w:val="double" w:sz="6" w:space="0" w:color="auto"/>
              <w:bottom w:val="double" w:sz="6" w:space="0" w:color="auto"/>
              <w:right w:val="single" w:sz="8" w:space="0" w:color="auto"/>
            </w:tcBorders>
            <w:shd w:val="clear" w:color="auto" w:fill="auto"/>
            <w:vAlign w:val="bottom"/>
            <w:hideMark/>
          </w:tcPr>
          <w:p w14:paraId="46A2E32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Година</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71F09F70"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372170D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18F2CA5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III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3549241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IV</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51FAD1A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V</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1E492C0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VI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782B3C9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VII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2DC07F9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VIII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4CEAAA5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IX</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61952B6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X</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32AE4AC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XI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6376CD7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XII</w:t>
            </w:r>
          </w:p>
        </w:tc>
        <w:tc>
          <w:tcPr>
            <w:tcW w:w="960" w:type="dxa"/>
            <w:tcBorders>
              <w:top w:val="double" w:sz="6" w:space="0" w:color="auto"/>
              <w:left w:val="nil"/>
              <w:bottom w:val="double" w:sz="6" w:space="0" w:color="auto"/>
              <w:right w:val="double" w:sz="6" w:space="0" w:color="auto"/>
            </w:tcBorders>
            <w:shd w:val="clear" w:color="auto" w:fill="auto"/>
            <w:vAlign w:val="bottom"/>
            <w:hideMark/>
          </w:tcPr>
          <w:p w14:paraId="5FB62C8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Укупно</w:t>
            </w:r>
          </w:p>
        </w:tc>
      </w:tr>
      <w:tr w:rsidR="00C57858" w:rsidRPr="00C57858" w14:paraId="4F1D7786" w14:textId="77777777" w:rsidTr="009B72D9">
        <w:trPr>
          <w:trHeight w:val="34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4D2A18F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61-90</w:t>
            </w:r>
          </w:p>
        </w:tc>
        <w:tc>
          <w:tcPr>
            <w:tcW w:w="960" w:type="dxa"/>
            <w:tcBorders>
              <w:top w:val="nil"/>
              <w:left w:val="nil"/>
              <w:bottom w:val="single" w:sz="8" w:space="0" w:color="auto"/>
              <w:right w:val="single" w:sz="8" w:space="0" w:color="auto"/>
            </w:tcBorders>
            <w:shd w:val="clear" w:color="auto" w:fill="auto"/>
            <w:vAlign w:val="bottom"/>
            <w:hideMark/>
          </w:tcPr>
          <w:p w14:paraId="630C14D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-3,3</w:t>
            </w:r>
          </w:p>
        </w:tc>
        <w:tc>
          <w:tcPr>
            <w:tcW w:w="960" w:type="dxa"/>
            <w:tcBorders>
              <w:top w:val="nil"/>
              <w:left w:val="nil"/>
              <w:bottom w:val="single" w:sz="8" w:space="0" w:color="auto"/>
              <w:right w:val="single" w:sz="8" w:space="0" w:color="auto"/>
            </w:tcBorders>
            <w:shd w:val="clear" w:color="auto" w:fill="auto"/>
            <w:vAlign w:val="bottom"/>
            <w:hideMark/>
          </w:tcPr>
          <w:p w14:paraId="618871E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-1,5</w:t>
            </w:r>
          </w:p>
        </w:tc>
        <w:tc>
          <w:tcPr>
            <w:tcW w:w="960" w:type="dxa"/>
            <w:tcBorders>
              <w:top w:val="nil"/>
              <w:left w:val="nil"/>
              <w:bottom w:val="single" w:sz="8" w:space="0" w:color="auto"/>
              <w:right w:val="single" w:sz="8" w:space="0" w:color="auto"/>
            </w:tcBorders>
            <w:shd w:val="clear" w:color="auto" w:fill="auto"/>
            <w:vAlign w:val="bottom"/>
            <w:hideMark/>
          </w:tcPr>
          <w:p w14:paraId="4A86265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w:t>
            </w:r>
          </w:p>
        </w:tc>
        <w:tc>
          <w:tcPr>
            <w:tcW w:w="960" w:type="dxa"/>
            <w:tcBorders>
              <w:top w:val="nil"/>
              <w:left w:val="nil"/>
              <w:bottom w:val="single" w:sz="8" w:space="0" w:color="auto"/>
              <w:right w:val="single" w:sz="8" w:space="0" w:color="auto"/>
            </w:tcBorders>
            <w:shd w:val="clear" w:color="auto" w:fill="auto"/>
            <w:vAlign w:val="bottom"/>
            <w:hideMark/>
          </w:tcPr>
          <w:p w14:paraId="1779FB1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6,6</w:t>
            </w:r>
          </w:p>
        </w:tc>
        <w:tc>
          <w:tcPr>
            <w:tcW w:w="960" w:type="dxa"/>
            <w:tcBorders>
              <w:top w:val="nil"/>
              <w:left w:val="nil"/>
              <w:bottom w:val="single" w:sz="8" w:space="0" w:color="auto"/>
              <w:right w:val="single" w:sz="8" w:space="0" w:color="auto"/>
            </w:tcBorders>
            <w:shd w:val="clear" w:color="auto" w:fill="auto"/>
            <w:vAlign w:val="bottom"/>
            <w:hideMark/>
          </w:tcPr>
          <w:p w14:paraId="3DA2D4F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11,5</w:t>
            </w:r>
          </w:p>
        </w:tc>
        <w:tc>
          <w:tcPr>
            <w:tcW w:w="960" w:type="dxa"/>
            <w:tcBorders>
              <w:top w:val="nil"/>
              <w:left w:val="nil"/>
              <w:bottom w:val="single" w:sz="8" w:space="0" w:color="auto"/>
              <w:right w:val="single" w:sz="8" w:space="0" w:color="auto"/>
            </w:tcBorders>
            <w:shd w:val="clear" w:color="auto" w:fill="auto"/>
            <w:vAlign w:val="bottom"/>
            <w:hideMark/>
          </w:tcPr>
          <w:p w14:paraId="2AD0A3E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14,4</w:t>
            </w:r>
          </w:p>
        </w:tc>
        <w:tc>
          <w:tcPr>
            <w:tcW w:w="960" w:type="dxa"/>
            <w:tcBorders>
              <w:top w:val="nil"/>
              <w:left w:val="nil"/>
              <w:bottom w:val="single" w:sz="8" w:space="0" w:color="auto"/>
              <w:right w:val="single" w:sz="8" w:space="0" w:color="auto"/>
            </w:tcBorders>
            <w:shd w:val="clear" w:color="auto" w:fill="auto"/>
            <w:vAlign w:val="bottom"/>
            <w:hideMark/>
          </w:tcPr>
          <w:p w14:paraId="212CBA2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16,3</w:t>
            </w:r>
          </w:p>
        </w:tc>
        <w:tc>
          <w:tcPr>
            <w:tcW w:w="960" w:type="dxa"/>
            <w:tcBorders>
              <w:top w:val="nil"/>
              <w:left w:val="nil"/>
              <w:bottom w:val="single" w:sz="8" w:space="0" w:color="auto"/>
              <w:right w:val="single" w:sz="8" w:space="0" w:color="auto"/>
            </w:tcBorders>
            <w:shd w:val="clear" w:color="auto" w:fill="auto"/>
            <w:vAlign w:val="bottom"/>
            <w:hideMark/>
          </w:tcPr>
          <w:p w14:paraId="4BEE067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16,3</w:t>
            </w:r>
          </w:p>
        </w:tc>
        <w:tc>
          <w:tcPr>
            <w:tcW w:w="960" w:type="dxa"/>
            <w:tcBorders>
              <w:top w:val="nil"/>
              <w:left w:val="nil"/>
              <w:bottom w:val="single" w:sz="8" w:space="0" w:color="auto"/>
              <w:right w:val="single" w:sz="8" w:space="0" w:color="auto"/>
            </w:tcBorders>
            <w:shd w:val="clear" w:color="auto" w:fill="auto"/>
            <w:vAlign w:val="bottom"/>
            <w:hideMark/>
          </w:tcPr>
          <w:p w14:paraId="057BDC9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13,1</w:t>
            </w:r>
          </w:p>
        </w:tc>
        <w:tc>
          <w:tcPr>
            <w:tcW w:w="960" w:type="dxa"/>
            <w:tcBorders>
              <w:top w:val="nil"/>
              <w:left w:val="nil"/>
              <w:bottom w:val="single" w:sz="8" w:space="0" w:color="auto"/>
              <w:right w:val="single" w:sz="8" w:space="0" w:color="auto"/>
            </w:tcBorders>
            <w:shd w:val="clear" w:color="auto" w:fill="auto"/>
            <w:vAlign w:val="bottom"/>
            <w:hideMark/>
          </w:tcPr>
          <w:p w14:paraId="7BC9D43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8,4</w:t>
            </w:r>
          </w:p>
        </w:tc>
        <w:tc>
          <w:tcPr>
            <w:tcW w:w="960" w:type="dxa"/>
            <w:tcBorders>
              <w:top w:val="nil"/>
              <w:left w:val="nil"/>
              <w:bottom w:val="single" w:sz="8" w:space="0" w:color="auto"/>
              <w:right w:val="single" w:sz="8" w:space="0" w:color="auto"/>
            </w:tcBorders>
            <w:shd w:val="clear" w:color="auto" w:fill="auto"/>
            <w:vAlign w:val="bottom"/>
            <w:hideMark/>
          </w:tcPr>
          <w:p w14:paraId="08DEE92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3,2</w:t>
            </w:r>
          </w:p>
        </w:tc>
        <w:tc>
          <w:tcPr>
            <w:tcW w:w="960" w:type="dxa"/>
            <w:tcBorders>
              <w:top w:val="nil"/>
              <w:left w:val="nil"/>
              <w:bottom w:val="single" w:sz="8" w:space="0" w:color="auto"/>
              <w:right w:val="single" w:sz="8" w:space="0" w:color="auto"/>
            </w:tcBorders>
            <w:shd w:val="clear" w:color="auto" w:fill="auto"/>
            <w:vAlign w:val="bottom"/>
            <w:hideMark/>
          </w:tcPr>
          <w:p w14:paraId="6AA3F07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-1,5</w:t>
            </w:r>
          </w:p>
        </w:tc>
        <w:tc>
          <w:tcPr>
            <w:tcW w:w="960" w:type="dxa"/>
            <w:tcBorders>
              <w:top w:val="nil"/>
              <w:left w:val="nil"/>
              <w:bottom w:val="single" w:sz="8" w:space="0" w:color="auto"/>
              <w:right w:val="double" w:sz="6" w:space="0" w:color="auto"/>
            </w:tcBorders>
            <w:shd w:val="clear" w:color="auto" w:fill="auto"/>
            <w:vAlign w:val="bottom"/>
            <w:hideMark/>
          </w:tcPr>
          <w:p w14:paraId="2E4CB08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7,1</w:t>
            </w:r>
          </w:p>
        </w:tc>
      </w:tr>
      <w:tr w:rsidR="00C57858" w:rsidRPr="00C57858" w14:paraId="7AFDA66E" w14:textId="77777777" w:rsidTr="009B72D9">
        <w:trPr>
          <w:trHeight w:val="330"/>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387F1DE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81-10</w:t>
            </w:r>
          </w:p>
        </w:tc>
        <w:tc>
          <w:tcPr>
            <w:tcW w:w="960" w:type="dxa"/>
            <w:tcBorders>
              <w:top w:val="nil"/>
              <w:left w:val="nil"/>
              <w:bottom w:val="single" w:sz="8" w:space="0" w:color="auto"/>
              <w:right w:val="single" w:sz="8" w:space="0" w:color="auto"/>
            </w:tcBorders>
            <w:shd w:val="clear" w:color="auto" w:fill="auto"/>
            <w:vAlign w:val="bottom"/>
            <w:hideMark/>
          </w:tcPr>
          <w:p w14:paraId="7FAB190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-2,1</w:t>
            </w:r>
          </w:p>
        </w:tc>
        <w:tc>
          <w:tcPr>
            <w:tcW w:w="960" w:type="dxa"/>
            <w:tcBorders>
              <w:top w:val="nil"/>
              <w:left w:val="nil"/>
              <w:bottom w:val="single" w:sz="8" w:space="0" w:color="auto"/>
              <w:right w:val="single" w:sz="8" w:space="0" w:color="auto"/>
            </w:tcBorders>
            <w:shd w:val="clear" w:color="auto" w:fill="auto"/>
            <w:vAlign w:val="bottom"/>
            <w:hideMark/>
          </w:tcPr>
          <w:p w14:paraId="61EC3A3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-1,3</w:t>
            </w:r>
          </w:p>
        </w:tc>
        <w:tc>
          <w:tcPr>
            <w:tcW w:w="960" w:type="dxa"/>
            <w:tcBorders>
              <w:top w:val="nil"/>
              <w:left w:val="nil"/>
              <w:bottom w:val="single" w:sz="8" w:space="0" w:color="auto"/>
              <w:right w:val="single" w:sz="8" w:space="0" w:color="auto"/>
            </w:tcBorders>
            <w:shd w:val="clear" w:color="auto" w:fill="auto"/>
            <w:vAlign w:val="bottom"/>
            <w:hideMark/>
          </w:tcPr>
          <w:p w14:paraId="3E8363E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2,4</w:t>
            </w:r>
          </w:p>
        </w:tc>
        <w:tc>
          <w:tcPr>
            <w:tcW w:w="960" w:type="dxa"/>
            <w:tcBorders>
              <w:top w:val="nil"/>
              <w:left w:val="nil"/>
              <w:bottom w:val="single" w:sz="8" w:space="0" w:color="auto"/>
              <w:right w:val="single" w:sz="8" w:space="0" w:color="auto"/>
            </w:tcBorders>
            <w:shd w:val="clear" w:color="auto" w:fill="auto"/>
            <w:vAlign w:val="bottom"/>
            <w:hideMark/>
          </w:tcPr>
          <w:p w14:paraId="519D10D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7,2</w:t>
            </w:r>
          </w:p>
        </w:tc>
        <w:tc>
          <w:tcPr>
            <w:tcW w:w="960" w:type="dxa"/>
            <w:tcBorders>
              <w:top w:val="nil"/>
              <w:left w:val="nil"/>
              <w:bottom w:val="single" w:sz="8" w:space="0" w:color="auto"/>
              <w:right w:val="single" w:sz="8" w:space="0" w:color="auto"/>
            </w:tcBorders>
            <w:shd w:val="clear" w:color="auto" w:fill="auto"/>
            <w:vAlign w:val="bottom"/>
            <w:hideMark/>
          </w:tcPr>
          <w:p w14:paraId="119B626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12,3</w:t>
            </w:r>
          </w:p>
        </w:tc>
        <w:tc>
          <w:tcPr>
            <w:tcW w:w="960" w:type="dxa"/>
            <w:tcBorders>
              <w:top w:val="nil"/>
              <w:left w:val="nil"/>
              <w:bottom w:val="single" w:sz="8" w:space="0" w:color="auto"/>
              <w:right w:val="single" w:sz="8" w:space="0" w:color="auto"/>
            </w:tcBorders>
            <w:shd w:val="clear" w:color="auto" w:fill="auto"/>
            <w:vAlign w:val="bottom"/>
            <w:hideMark/>
          </w:tcPr>
          <w:p w14:paraId="111B6EB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15,4</w:t>
            </w:r>
          </w:p>
        </w:tc>
        <w:tc>
          <w:tcPr>
            <w:tcW w:w="960" w:type="dxa"/>
            <w:tcBorders>
              <w:top w:val="nil"/>
              <w:left w:val="nil"/>
              <w:bottom w:val="single" w:sz="8" w:space="0" w:color="auto"/>
              <w:right w:val="single" w:sz="8" w:space="0" w:color="auto"/>
            </w:tcBorders>
            <w:shd w:val="clear" w:color="auto" w:fill="auto"/>
            <w:vAlign w:val="bottom"/>
            <w:hideMark/>
          </w:tcPr>
          <w:p w14:paraId="64729BF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17,2</w:t>
            </w:r>
          </w:p>
        </w:tc>
        <w:tc>
          <w:tcPr>
            <w:tcW w:w="960" w:type="dxa"/>
            <w:tcBorders>
              <w:top w:val="nil"/>
              <w:left w:val="nil"/>
              <w:bottom w:val="single" w:sz="8" w:space="0" w:color="auto"/>
              <w:right w:val="single" w:sz="8" w:space="0" w:color="auto"/>
            </w:tcBorders>
            <w:shd w:val="clear" w:color="auto" w:fill="auto"/>
            <w:vAlign w:val="bottom"/>
            <w:hideMark/>
          </w:tcPr>
          <w:p w14:paraId="1BD67C3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17,5</w:t>
            </w:r>
          </w:p>
        </w:tc>
        <w:tc>
          <w:tcPr>
            <w:tcW w:w="960" w:type="dxa"/>
            <w:tcBorders>
              <w:top w:val="nil"/>
              <w:left w:val="nil"/>
              <w:bottom w:val="single" w:sz="8" w:space="0" w:color="auto"/>
              <w:right w:val="single" w:sz="8" w:space="0" w:color="auto"/>
            </w:tcBorders>
            <w:shd w:val="clear" w:color="auto" w:fill="auto"/>
            <w:vAlign w:val="bottom"/>
            <w:hideMark/>
          </w:tcPr>
          <w:p w14:paraId="0E68453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13,1</w:t>
            </w:r>
          </w:p>
        </w:tc>
        <w:tc>
          <w:tcPr>
            <w:tcW w:w="960" w:type="dxa"/>
            <w:tcBorders>
              <w:top w:val="nil"/>
              <w:left w:val="nil"/>
              <w:bottom w:val="single" w:sz="8" w:space="0" w:color="auto"/>
              <w:right w:val="single" w:sz="8" w:space="0" w:color="auto"/>
            </w:tcBorders>
            <w:shd w:val="clear" w:color="auto" w:fill="auto"/>
            <w:vAlign w:val="bottom"/>
            <w:hideMark/>
          </w:tcPr>
          <w:p w14:paraId="5135074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8,8</w:t>
            </w:r>
          </w:p>
        </w:tc>
        <w:tc>
          <w:tcPr>
            <w:tcW w:w="960" w:type="dxa"/>
            <w:tcBorders>
              <w:top w:val="nil"/>
              <w:left w:val="nil"/>
              <w:bottom w:val="single" w:sz="8" w:space="0" w:color="auto"/>
              <w:right w:val="single" w:sz="8" w:space="0" w:color="auto"/>
            </w:tcBorders>
            <w:shd w:val="clear" w:color="auto" w:fill="auto"/>
            <w:vAlign w:val="bottom"/>
            <w:hideMark/>
          </w:tcPr>
          <w:p w14:paraId="7A6531F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3,2</w:t>
            </w:r>
          </w:p>
        </w:tc>
        <w:tc>
          <w:tcPr>
            <w:tcW w:w="960" w:type="dxa"/>
            <w:tcBorders>
              <w:top w:val="nil"/>
              <w:left w:val="nil"/>
              <w:bottom w:val="single" w:sz="8" w:space="0" w:color="auto"/>
              <w:right w:val="single" w:sz="8" w:space="0" w:color="auto"/>
            </w:tcBorders>
            <w:shd w:val="clear" w:color="auto" w:fill="auto"/>
            <w:vAlign w:val="bottom"/>
            <w:hideMark/>
          </w:tcPr>
          <w:p w14:paraId="173BB92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-1,2</w:t>
            </w:r>
          </w:p>
        </w:tc>
        <w:tc>
          <w:tcPr>
            <w:tcW w:w="960" w:type="dxa"/>
            <w:tcBorders>
              <w:top w:val="nil"/>
              <w:left w:val="nil"/>
              <w:bottom w:val="single" w:sz="8" w:space="0" w:color="auto"/>
              <w:right w:val="double" w:sz="6" w:space="0" w:color="auto"/>
            </w:tcBorders>
            <w:shd w:val="clear" w:color="auto" w:fill="auto"/>
            <w:vAlign w:val="bottom"/>
            <w:hideMark/>
          </w:tcPr>
          <w:p w14:paraId="693A41D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7,7</w:t>
            </w:r>
          </w:p>
        </w:tc>
      </w:tr>
      <w:tr w:rsidR="00C57858" w:rsidRPr="00C57858" w14:paraId="2C6EDCBC"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6FE6C06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2000</w:t>
            </w:r>
          </w:p>
        </w:tc>
        <w:tc>
          <w:tcPr>
            <w:tcW w:w="960" w:type="dxa"/>
            <w:tcBorders>
              <w:top w:val="nil"/>
              <w:left w:val="nil"/>
              <w:bottom w:val="single" w:sz="8" w:space="0" w:color="auto"/>
              <w:right w:val="single" w:sz="8" w:space="0" w:color="auto"/>
            </w:tcBorders>
            <w:shd w:val="clear" w:color="auto" w:fill="auto"/>
            <w:vAlign w:val="bottom"/>
            <w:hideMark/>
          </w:tcPr>
          <w:p w14:paraId="0270CFD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-5,1</w:t>
            </w:r>
          </w:p>
        </w:tc>
        <w:tc>
          <w:tcPr>
            <w:tcW w:w="960" w:type="dxa"/>
            <w:tcBorders>
              <w:top w:val="nil"/>
              <w:left w:val="nil"/>
              <w:bottom w:val="single" w:sz="8" w:space="0" w:color="auto"/>
              <w:right w:val="single" w:sz="8" w:space="0" w:color="auto"/>
            </w:tcBorders>
            <w:shd w:val="clear" w:color="auto" w:fill="auto"/>
            <w:vAlign w:val="bottom"/>
            <w:hideMark/>
          </w:tcPr>
          <w:p w14:paraId="3CE1640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-0,5</w:t>
            </w:r>
          </w:p>
        </w:tc>
        <w:tc>
          <w:tcPr>
            <w:tcW w:w="960" w:type="dxa"/>
            <w:tcBorders>
              <w:top w:val="nil"/>
              <w:left w:val="nil"/>
              <w:bottom w:val="single" w:sz="8" w:space="0" w:color="auto"/>
              <w:right w:val="single" w:sz="8" w:space="0" w:color="auto"/>
            </w:tcBorders>
            <w:shd w:val="clear" w:color="auto" w:fill="auto"/>
            <w:vAlign w:val="bottom"/>
            <w:hideMark/>
          </w:tcPr>
          <w:p w14:paraId="2DC68DD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2,5</w:t>
            </w:r>
          </w:p>
        </w:tc>
        <w:tc>
          <w:tcPr>
            <w:tcW w:w="960" w:type="dxa"/>
            <w:tcBorders>
              <w:top w:val="nil"/>
              <w:left w:val="nil"/>
              <w:bottom w:val="single" w:sz="8" w:space="0" w:color="auto"/>
              <w:right w:val="single" w:sz="8" w:space="0" w:color="auto"/>
            </w:tcBorders>
            <w:shd w:val="clear" w:color="auto" w:fill="auto"/>
            <w:vAlign w:val="bottom"/>
            <w:hideMark/>
          </w:tcPr>
          <w:p w14:paraId="353BB41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10,6</w:t>
            </w:r>
          </w:p>
        </w:tc>
        <w:tc>
          <w:tcPr>
            <w:tcW w:w="960" w:type="dxa"/>
            <w:tcBorders>
              <w:top w:val="nil"/>
              <w:left w:val="nil"/>
              <w:bottom w:val="single" w:sz="8" w:space="0" w:color="auto"/>
              <w:right w:val="single" w:sz="8" w:space="0" w:color="auto"/>
            </w:tcBorders>
            <w:shd w:val="clear" w:color="auto" w:fill="auto"/>
            <w:vAlign w:val="bottom"/>
            <w:hideMark/>
          </w:tcPr>
          <w:p w14:paraId="4E799BE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14,2</w:t>
            </w:r>
          </w:p>
        </w:tc>
        <w:tc>
          <w:tcPr>
            <w:tcW w:w="960" w:type="dxa"/>
            <w:tcBorders>
              <w:top w:val="nil"/>
              <w:left w:val="nil"/>
              <w:bottom w:val="single" w:sz="8" w:space="0" w:color="auto"/>
              <w:right w:val="single" w:sz="8" w:space="0" w:color="auto"/>
            </w:tcBorders>
            <w:shd w:val="clear" w:color="auto" w:fill="auto"/>
            <w:vAlign w:val="bottom"/>
            <w:hideMark/>
          </w:tcPr>
          <w:p w14:paraId="2A5F68F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17,0</w:t>
            </w:r>
          </w:p>
        </w:tc>
        <w:tc>
          <w:tcPr>
            <w:tcW w:w="960" w:type="dxa"/>
            <w:tcBorders>
              <w:top w:val="nil"/>
              <w:left w:val="nil"/>
              <w:bottom w:val="single" w:sz="8" w:space="0" w:color="auto"/>
              <w:right w:val="single" w:sz="8" w:space="0" w:color="auto"/>
            </w:tcBorders>
            <w:shd w:val="clear" w:color="auto" w:fill="auto"/>
            <w:vAlign w:val="bottom"/>
            <w:hideMark/>
          </w:tcPr>
          <w:p w14:paraId="294B1A2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18,3</w:t>
            </w:r>
          </w:p>
        </w:tc>
        <w:tc>
          <w:tcPr>
            <w:tcW w:w="960" w:type="dxa"/>
            <w:tcBorders>
              <w:top w:val="nil"/>
              <w:left w:val="nil"/>
              <w:bottom w:val="single" w:sz="8" w:space="0" w:color="auto"/>
              <w:right w:val="single" w:sz="8" w:space="0" w:color="auto"/>
            </w:tcBorders>
            <w:shd w:val="clear" w:color="auto" w:fill="auto"/>
            <w:vAlign w:val="bottom"/>
            <w:hideMark/>
          </w:tcPr>
          <w:p w14:paraId="41375A7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20,3</w:t>
            </w:r>
          </w:p>
        </w:tc>
        <w:tc>
          <w:tcPr>
            <w:tcW w:w="960" w:type="dxa"/>
            <w:tcBorders>
              <w:top w:val="nil"/>
              <w:left w:val="nil"/>
              <w:bottom w:val="single" w:sz="8" w:space="0" w:color="auto"/>
              <w:right w:val="single" w:sz="8" w:space="0" w:color="auto"/>
            </w:tcBorders>
            <w:shd w:val="clear" w:color="auto" w:fill="auto"/>
            <w:vAlign w:val="bottom"/>
            <w:hideMark/>
          </w:tcPr>
          <w:p w14:paraId="0396F46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12,9</w:t>
            </w:r>
          </w:p>
        </w:tc>
        <w:tc>
          <w:tcPr>
            <w:tcW w:w="960" w:type="dxa"/>
            <w:tcBorders>
              <w:top w:val="nil"/>
              <w:left w:val="nil"/>
              <w:bottom w:val="single" w:sz="8" w:space="0" w:color="auto"/>
              <w:right w:val="single" w:sz="8" w:space="0" w:color="auto"/>
            </w:tcBorders>
            <w:shd w:val="clear" w:color="auto" w:fill="auto"/>
            <w:vAlign w:val="bottom"/>
            <w:hideMark/>
          </w:tcPr>
          <w:p w14:paraId="512A02F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10,4</w:t>
            </w:r>
          </w:p>
        </w:tc>
        <w:tc>
          <w:tcPr>
            <w:tcW w:w="960" w:type="dxa"/>
            <w:tcBorders>
              <w:top w:val="nil"/>
              <w:left w:val="nil"/>
              <w:bottom w:val="single" w:sz="8" w:space="0" w:color="auto"/>
              <w:right w:val="single" w:sz="8" w:space="0" w:color="auto"/>
            </w:tcBorders>
            <w:shd w:val="clear" w:color="auto" w:fill="auto"/>
            <w:vAlign w:val="bottom"/>
            <w:hideMark/>
          </w:tcPr>
          <w:p w14:paraId="53C0430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8,4</w:t>
            </w:r>
          </w:p>
        </w:tc>
        <w:tc>
          <w:tcPr>
            <w:tcW w:w="960" w:type="dxa"/>
            <w:tcBorders>
              <w:top w:val="nil"/>
              <w:left w:val="nil"/>
              <w:bottom w:val="single" w:sz="8" w:space="0" w:color="auto"/>
              <w:right w:val="single" w:sz="8" w:space="0" w:color="auto"/>
            </w:tcBorders>
            <w:shd w:val="clear" w:color="auto" w:fill="auto"/>
            <w:vAlign w:val="bottom"/>
            <w:hideMark/>
          </w:tcPr>
          <w:p w14:paraId="11D91F9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1,4</w:t>
            </w:r>
          </w:p>
        </w:tc>
        <w:tc>
          <w:tcPr>
            <w:tcW w:w="960" w:type="dxa"/>
            <w:tcBorders>
              <w:top w:val="nil"/>
              <w:left w:val="nil"/>
              <w:bottom w:val="single" w:sz="8" w:space="0" w:color="auto"/>
              <w:right w:val="double" w:sz="6" w:space="0" w:color="auto"/>
            </w:tcBorders>
            <w:shd w:val="clear" w:color="auto" w:fill="auto"/>
            <w:vAlign w:val="bottom"/>
            <w:hideMark/>
          </w:tcPr>
          <w:p w14:paraId="519DC3D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9,2</w:t>
            </w:r>
          </w:p>
        </w:tc>
      </w:tr>
      <w:tr w:rsidR="00C57858" w:rsidRPr="00C57858" w14:paraId="4A6BBA9C"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3416D2A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2012</w:t>
            </w:r>
          </w:p>
        </w:tc>
        <w:tc>
          <w:tcPr>
            <w:tcW w:w="960" w:type="dxa"/>
            <w:tcBorders>
              <w:top w:val="nil"/>
              <w:left w:val="nil"/>
              <w:bottom w:val="single" w:sz="8" w:space="0" w:color="auto"/>
              <w:right w:val="single" w:sz="8" w:space="0" w:color="auto"/>
            </w:tcBorders>
            <w:shd w:val="clear" w:color="auto" w:fill="auto"/>
            <w:vAlign w:val="bottom"/>
            <w:hideMark/>
          </w:tcPr>
          <w:p w14:paraId="6A9CB0B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-3,6</w:t>
            </w:r>
          </w:p>
        </w:tc>
        <w:tc>
          <w:tcPr>
            <w:tcW w:w="960" w:type="dxa"/>
            <w:tcBorders>
              <w:top w:val="nil"/>
              <w:left w:val="nil"/>
              <w:bottom w:val="single" w:sz="8" w:space="0" w:color="auto"/>
              <w:right w:val="single" w:sz="8" w:space="0" w:color="auto"/>
            </w:tcBorders>
            <w:shd w:val="clear" w:color="auto" w:fill="auto"/>
            <w:vAlign w:val="bottom"/>
            <w:hideMark/>
          </w:tcPr>
          <w:p w14:paraId="1833C74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-8,0</w:t>
            </w:r>
          </w:p>
        </w:tc>
        <w:tc>
          <w:tcPr>
            <w:tcW w:w="960" w:type="dxa"/>
            <w:tcBorders>
              <w:top w:val="nil"/>
              <w:left w:val="nil"/>
              <w:bottom w:val="single" w:sz="8" w:space="0" w:color="auto"/>
              <w:right w:val="single" w:sz="8" w:space="0" w:color="auto"/>
            </w:tcBorders>
            <w:shd w:val="clear" w:color="auto" w:fill="auto"/>
            <w:vAlign w:val="bottom"/>
            <w:hideMark/>
          </w:tcPr>
          <w:p w14:paraId="1570B920"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4,3</w:t>
            </w:r>
          </w:p>
        </w:tc>
        <w:tc>
          <w:tcPr>
            <w:tcW w:w="960" w:type="dxa"/>
            <w:tcBorders>
              <w:top w:val="nil"/>
              <w:left w:val="nil"/>
              <w:bottom w:val="single" w:sz="8" w:space="0" w:color="auto"/>
              <w:right w:val="single" w:sz="8" w:space="0" w:color="auto"/>
            </w:tcBorders>
            <w:shd w:val="clear" w:color="auto" w:fill="auto"/>
            <w:vAlign w:val="bottom"/>
            <w:hideMark/>
          </w:tcPr>
          <w:p w14:paraId="207ABB4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8,2</w:t>
            </w:r>
          </w:p>
        </w:tc>
        <w:tc>
          <w:tcPr>
            <w:tcW w:w="960" w:type="dxa"/>
            <w:tcBorders>
              <w:top w:val="nil"/>
              <w:left w:val="nil"/>
              <w:bottom w:val="single" w:sz="8" w:space="0" w:color="auto"/>
              <w:right w:val="single" w:sz="8" w:space="0" w:color="auto"/>
            </w:tcBorders>
            <w:shd w:val="clear" w:color="auto" w:fill="auto"/>
            <w:vAlign w:val="bottom"/>
            <w:hideMark/>
          </w:tcPr>
          <w:p w14:paraId="1F700EB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11,6</w:t>
            </w:r>
          </w:p>
        </w:tc>
        <w:tc>
          <w:tcPr>
            <w:tcW w:w="960" w:type="dxa"/>
            <w:tcBorders>
              <w:top w:val="nil"/>
              <w:left w:val="nil"/>
              <w:bottom w:val="single" w:sz="8" w:space="0" w:color="auto"/>
              <w:right w:val="single" w:sz="8" w:space="0" w:color="auto"/>
            </w:tcBorders>
            <w:shd w:val="clear" w:color="auto" w:fill="auto"/>
            <w:vAlign w:val="bottom"/>
            <w:hideMark/>
          </w:tcPr>
          <w:p w14:paraId="28F0DCC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19,3</w:t>
            </w:r>
          </w:p>
        </w:tc>
        <w:tc>
          <w:tcPr>
            <w:tcW w:w="960" w:type="dxa"/>
            <w:tcBorders>
              <w:top w:val="nil"/>
              <w:left w:val="nil"/>
              <w:bottom w:val="single" w:sz="8" w:space="0" w:color="auto"/>
              <w:right w:val="single" w:sz="8" w:space="0" w:color="auto"/>
            </w:tcBorders>
            <w:shd w:val="clear" w:color="auto" w:fill="auto"/>
            <w:vAlign w:val="bottom"/>
            <w:hideMark/>
          </w:tcPr>
          <w:p w14:paraId="3B53239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20,9</w:t>
            </w:r>
          </w:p>
        </w:tc>
        <w:tc>
          <w:tcPr>
            <w:tcW w:w="960" w:type="dxa"/>
            <w:tcBorders>
              <w:top w:val="nil"/>
              <w:left w:val="nil"/>
              <w:bottom w:val="single" w:sz="8" w:space="0" w:color="auto"/>
              <w:right w:val="single" w:sz="8" w:space="0" w:color="auto"/>
            </w:tcBorders>
            <w:shd w:val="clear" w:color="auto" w:fill="auto"/>
            <w:vAlign w:val="bottom"/>
            <w:hideMark/>
          </w:tcPr>
          <w:p w14:paraId="7F88915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21,0</w:t>
            </w:r>
          </w:p>
        </w:tc>
        <w:tc>
          <w:tcPr>
            <w:tcW w:w="960" w:type="dxa"/>
            <w:tcBorders>
              <w:top w:val="nil"/>
              <w:left w:val="nil"/>
              <w:bottom w:val="single" w:sz="8" w:space="0" w:color="auto"/>
              <w:right w:val="single" w:sz="8" w:space="0" w:color="auto"/>
            </w:tcBorders>
            <w:shd w:val="clear" w:color="auto" w:fill="auto"/>
            <w:vAlign w:val="bottom"/>
            <w:hideMark/>
          </w:tcPr>
          <w:p w14:paraId="353CE01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16,8</w:t>
            </w:r>
          </w:p>
        </w:tc>
        <w:tc>
          <w:tcPr>
            <w:tcW w:w="960" w:type="dxa"/>
            <w:tcBorders>
              <w:top w:val="nil"/>
              <w:left w:val="nil"/>
              <w:bottom w:val="single" w:sz="8" w:space="0" w:color="auto"/>
              <w:right w:val="single" w:sz="8" w:space="0" w:color="auto"/>
            </w:tcBorders>
            <w:shd w:val="clear" w:color="auto" w:fill="auto"/>
            <w:vAlign w:val="bottom"/>
            <w:hideMark/>
          </w:tcPr>
          <w:p w14:paraId="7B6DCDC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11,2</w:t>
            </w:r>
          </w:p>
        </w:tc>
        <w:tc>
          <w:tcPr>
            <w:tcW w:w="960" w:type="dxa"/>
            <w:tcBorders>
              <w:top w:val="nil"/>
              <w:left w:val="nil"/>
              <w:bottom w:val="single" w:sz="8" w:space="0" w:color="auto"/>
              <w:right w:val="single" w:sz="8" w:space="0" w:color="auto"/>
            </w:tcBorders>
            <w:shd w:val="clear" w:color="auto" w:fill="auto"/>
            <w:vAlign w:val="bottom"/>
            <w:hideMark/>
          </w:tcPr>
          <w:p w14:paraId="3E7B91E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6,6</w:t>
            </w:r>
          </w:p>
        </w:tc>
        <w:tc>
          <w:tcPr>
            <w:tcW w:w="960" w:type="dxa"/>
            <w:tcBorders>
              <w:top w:val="nil"/>
              <w:left w:val="nil"/>
              <w:bottom w:val="single" w:sz="8" w:space="0" w:color="auto"/>
              <w:right w:val="single" w:sz="8" w:space="0" w:color="auto"/>
            </w:tcBorders>
            <w:shd w:val="clear" w:color="auto" w:fill="auto"/>
            <w:vAlign w:val="bottom"/>
            <w:hideMark/>
          </w:tcPr>
          <w:p w14:paraId="2598F94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w:t>
            </w:r>
          </w:p>
        </w:tc>
        <w:tc>
          <w:tcPr>
            <w:tcW w:w="960" w:type="dxa"/>
            <w:tcBorders>
              <w:top w:val="nil"/>
              <w:left w:val="nil"/>
              <w:bottom w:val="single" w:sz="8" w:space="0" w:color="auto"/>
              <w:right w:val="double" w:sz="6" w:space="0" w:color="auto"/>
            </w:tcBorders>
            <w:shd w:val="clear" w:color="auto" w:fill="auto"/>
            <w:vAlign w:val="bottom"/>
            <w:hideMark/>
          </w:tcPr>
          <w:p w14:paraId="78A0C32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8,9</w:t>
            </w:r>
          </w:p>
        </w:tc>
      </w:tr>
      <w:tr w:rsidR="00C57858" w:rsidRPr="00C57858" w14:paraId="258852C0"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21E2CDD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2013</w:t>
            </w:r>
          </w:p>
        </w:tc>
        <w:tc>
          <w:tcPr>
            <w:tcW w:w="960" w:type="dxa"/>
            <w:tcBorders>
              <w:top w:val="nil"/>
              <w:left w:val="nil"/>
              <w:bottom w:val="single" w:sz="8" w:space="0" w:color="auto"/>
              <w:right w:val="single" w:sz="8" w:space="0" w:color="auto"/>
            </w:tcBorders>
            <w:shd w:val="clear" w:color="auto" w:fill="auto"/>
            <w:vAlign w:val="bottom"/>
            <w:hideMark/>
          </w:tcPr>
          <w:p w14:paraId="15004CF0"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-0,4</w:t>
            </w:r>
          </w:p>
        </w:tc>
        <w:tc>
          <w:tcPr>
            <w:tcW w:w="960" w:type="dxa"/>
            <w:tcBorders>
              <w:top w:val="nil"/>
              <w:left w:val="nil"/>
              <w:bottom w:val="single" w:sz="8" w:space="0" w:color="auto"/>
              <w:right w:val="single" w:sz="8" w:space="0" w:color="auto"/>
            </w:tcBorders>
            <w:shd w:val="clear" w:color="auto" w:fill="auto"/>
            <w:vAlign w:val="bottom"/>
            <w:hideMark/>
          </w:tcPr>
          <w:p w14:paraId="479448C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-0,3</w:t>
            </w:r>
          </w:p>
        </w:tc>
        <w:tc>
          <w:tcPr>
            <w:tcW w:w="960" w:type="dxa"/>
            <w:tcBorders>
              <w:top w:val="nil"/>
              <w:left w:val="nil"/>
              <w:bottom w:val="single" w:sz="8" w:space="0" w:color="auto"/>
              <w:right w:val="single" w:sz="8" w:space="0" w:color="auto"/>
            </w:tcBorders>
            <w:shd w:val="clear" w:color="auto" w:fill="auto"/>
            <w:vAlign w:val="bottom"/>
            <w:hideMark/>
          </w:tcPr>
          <w:p w14:paraId="1EB835D0"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2,5</w:t>
            </w:r>
          </w:p>
        </w:tc>
        <w:tc>
          <w:tcPr>
            <w:tcW w:w="960" w:type="dxa"/>
            <w:tcBorders>
              <w:top w:val="nil"/>
              <w:left w:val="nil"/>
              <w:bottom w:val="single" w:sz="8" w:space="0" w:color="auto"/>
              <w:right w:val="single" w:sz="8" w:space="0" w:color="auto"/>
            </w:tcBorders>
            <w:shd w:val="clear" w:color="auto" w:fill="auto"/>
            <w:vAlign w:val="bottom"/>
            <w:hideMark/>
          </w:tcPr>
          <w:p w14:paraId="1BF51F4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9,9</w:t>
            </w:r>
          </w:p>
        </w:tc>
        <w:tc>
          <w:tcPr>
            <w:tcW w:w="960" w:type="dxa"/>
            <w:tcBorders>
              <w:top w:val="nil"/>
              <w:left w:val="nil"/>
              <w:bottom w:val="single" w:sz="8" w:space="0" w:color="auto"/>
              <w:right w:val="single" w:sz="8" w:space="0" w:color="auto"/>
            </w:tcBorders>
            <w:shd w:val="clear" w:color="auto" w:fill="auto"/>
            <w:vAlign w:val="bottom"/>
            <w:hideMark/>
          </w:tcPr>
          <w:p w14:paraId="25BE329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13,3</w:t>
            </w:r>
          </w:p>
        </w:tc>
        <w:tc>
          <w:tcPr>
            <w:tcW w:w="960" w:type="dxa"/>
            <w:tcBorders>
              <w:top w:val="nil"/>
              <w:left w:val="nil"/>
              <w:bottom w:val="single" w:sz="8" w:space="0" w:color="auto"/>
              <w:right w:val="single" w:sz="8" w:space="0" w:color="auto"/>
            </w:tcBorders>
            <w:shd w:val="clear" w:color="auto" w:fill="auto"/>
            <w:vAlign w:val="bottom"/>
            <w:hideMark/>
          </w:tcPr>
          <w:p w14:paraId="0CA7F3D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15,6</w:t>
            </w:r>
          </w:p>
        </w:tc>
        <w:tc>
          <w:tcPr>
            <w:tcW w:w="960" w:type="dxa"/>
            <w:tcBorders>
              <w:top w:val="nil"/>
              <w:left w:val="nil"/>
              <w:bottom w:val="single" w:sz="8" w:space="0" w:color="auto"/>
              <w:right w:val="single" w:sz="8" w:space="0" w:color="auto"/>
            </w:tcBorders>
            <w:shd w:val="clear" w:color="auto" w:fill="auto"/>
            <w:vAlign w:val="bottom"/>
            <w:hideMark/>
          </w:tcPr>
          <w:p w14:paraId="224189C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18,3</w:t>
            </w:r>
          </w:p>
        </w:tc>
        <w:tc>
          <w:tcPr>
            <w:tcW w:w="960" w:type="dxa"/>
            <w:tcBorders>
              <w:top w:val="nil"/>
              <w:left w:val="nil"/>
              <w:bottom w:val="single" w:sz="8" w:space="0" w:color="auto"/>
              <w:right w:val="single" w:sz="8" w:space="0" w:color="auto"/>
            </w:tcBorders>
            <w:shd w:val="clear" w:color="auto" w:fill="auto"/>
            <w:vAlign w:val="bottom"/>
            <w:hideMark/>
          </w:tcPr>
          <w:p w14:paraId="474F132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19,7</w:t>
            </w:r>
          </w:p>
        </w:tc>
        <w:tc>
          <w:tcPr>
            <w:tcW w:w="960" w:type="dxa"/>
            <w:tcBorders>
              <w:top w:val="nil"/>
              <w:left w:val="nil"/>
              <w:bottom w:val="single" w:sz="8" w:space="0" w:color="auto"/>
              <w:right w:val="single" w:sz="8" w:space="0" w:color="auto"/>
            </w:tcBorders>
            <w:shd w:val="clear" w:color="auto" w:fill="auto"/>
            <w:vAlign w:val="bottom"/>
            <w:hideMark/>
          </w:tcPr>
          <w:p w14:paraId="3F9F593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13,1</w:t>
            </w:r>
          </w:p>
        </w:tc>
        <w:tc>
          <w:tcPr>
            <w:tcW w:w="960" w:type="dxa"/>
            <w:tcBorders>
              <w:top w:val="nil"/>
              <w:left w:val="nil"/>
              <w:bottom w:val="single" w:sz="8" w:space="0" w:color="auto"/>
              <w:right w:val="single" w:sz="8" w:space="0" w:color="auto"/>
            </w:tcBorders>
            <w:shd w:val="clear" w:color="auto" w:fill="auto"/>
            <w:vAlign w:val="bottom"/>
            <w:hideMark/>
          </w:tcPr>
          <w:p w14:paraId="5F2DC7A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11,4</w:t>
            </w:r>
          </w:p>
        </w:tc>
        <w:tc>
          <w:tcPr>
            <w:tcW w:w="960" w:type="dxa"/>
            <w:tcBorders>
              <w:top w:val="nil"/>
              <w:left w:val="nil"/>
              <w:bottom w:val="single" w:sz="8" w:space="0" w:color="auto"/>
              <w:right w:val="single" w:sz="8" w:space="0" w:color="auto"/>
            </w:tcBorders>
            <w:shd w:val="clear" w:color="auto" w:fill="auto"/>
            <w:vAlign w:val="bottom"/>
            <w:hideMark/>
          </w:tcPr>
          <w:p w14:paraId="7A5222F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5,4</w:t>
            </w:r>
          </w:p>
        </w:tc>
        <w:tc>
          <w:tcPr>
            <w:tcW w:w="960" w:type="dxa"/>
            <w:tcBorders>
              <w:top w:val="nil"/>
              <w:left w:val="nil"/>
              <w:bottom w:val="single" w:sz="8" w:space="0" w:color="auto"/>
              <w:right w:val="single" w:sz="8" w:space="0" w:color="auto"/>
            </w:tcBorders>
            <w:shd w:val="clear" w:color="auto" w:fill="auto"/>
            <w:vAlign w:val="bottom"/>
            <w:hideMark/>
          </w:tcPr>
          <w:p w14:paraId="3C1560B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-0,3</w:t>
            </w:r>
          </w:p>
        </w:tc>
        <w:tc>
          <w:tcPr>
            <w:tcW w:w="960" w:type="dxa"/>
            <w:tcBorders>
              <w:top w:val="nil"/>
              <w:left w:val="nil"/>
              <w:bottom w:val="single" w:sz="8" w:space="0" w:color="auto"/>
              <w:right w:val="double" w:sz="6" w:space="0" w:color="auto"/>
            </w:tcBorders>
            <w:shd w:val="clear" w:color="auto" w:fill="auto"/>
            <w:vAlign w:val="bottom"/>
            <w:hideMark/>
          </w:tcPr>
          <w:p w14:paraId="1B2CECE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9,1</w:t>
            </w:r>
          </w:p>
        </w:tc>
      </w:tr>
      <w:tr w:rsidR="00C57858" w:rsidRPr="00C57858" w14:paraId="60CE1467"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79DB4F8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2014</w:t>
            </w:r>
          </w:p>
        </w:tc>
        <w:tc>
          <w:tcPr>
            <w:tcW w:w="960" w:type="dxa"/>
            <w:tcBorders>
              <w:top w:val="nil"/>
              <w:left w:val="nil"/>
              <w:bottom w:val="single" w:sz="8" w:space="0" w:color="auto"/>
              <w:right w:val="single" w:sz="8" w:space="0" w:color="auto"/>
            </w:tcBorders>
            <w:shd w:val="clear" w:color="auto" w:fill="auto"/>
            <w:vAlign w:val="bottom"/>
            <w:hideMark/>
          </w:tcPr>
          <w:p w14:paraId="6D86448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2,7</w:t>
            </w:r>
          </w:p>
        </w:tc>
        <w:tc>
          <w:tcPr>
            <w:tcW w:w="960" w:type="dxa"/>
            <w:tcBorders>
              <w:top w:val="nil"/>
              <w:left w:val="nil"/>
              <w:bottom w:val="single" w:sz="8" w:space="0" w:color="auto"/>
              <w:right w:val="single" w:sz="8" w:space="0" w:color="auto"/>
            </w:tcBorders>
            <w:shd w:val="clear" w:color="auto" w:fill="auto"/>
            <w:vAlign w:val="bottom"/>
            <w:hideMark/>
          </w:tcPr>
          <w:p w14:paraId="52FFFDA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4,4</w:t>
            </w:r>
          </w:p>
        </w:tc>
        <w:tc>
          <w:tcPr>
            <w:tcW w:w="960" w:type="dxa"/>
            <w:tcBorders>
              <w:top w:val="nil"/>
              <w:left w:val="nil"/>
              <w:bottom w:val="single" w:sz="8" w:space="0" w:color="auto"/>
              <w:right w:val="single" w:sz="8" w:space="0" w:color="auto"/>
            </w:tcBorders>
            <w:shd w:val="clear" w:color="auto" w:fill="auto"/>
            <w:vAlign w:val="bottom"/>
            <w:hideMark/>
          </w:tcPr>
          <w:p w14:paraId="41B1FCC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5,1</w:t>
            </w:r>
          </w:p>
        </w:tc>
        <w:tc>
          <w:tcPr>
            <w:tcW w:w="960" w:type="dxa"/>
            <w:tcBorders>
              <w:top w:val="nil"/>
              <w:left w:val="nil"/>
              <w:bottom w:val="single" w:sz="8" w:space="0" w:color="auto"/>
              <w:right w:val="single" w:sz="8" w:space="0" w:color="auto"/>
            </w:tcBorders>
            <w:shd w:val="clear" w:color="auto" w:fill="auto"/>
            <w:vAlign w:val="bottom"/>
            <w:hideMark/>
          </w:tcPr>
          <w:p w14:paraId="643C333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7,5</w:t>
            </w:r>
          </w:p>
        </w:tc>
        <w:tc>
          <w:tcPr>
            <w:tcW w:w="960" w:type="dxa"/>
            <w:tcBorders>
              <w:top w:val="nil"/>
              <w:left w:val="nil"/>
              <w:bottom w:val="single" w:sz="8" w:space="0" w:color="auto"/>
              <w:right w:val="single" w:sz="8" w:space="0" w:color="auto"/>
            </w:tcBorders>
            <w:shd w:val="clear" w:color="auto" w:fill="auto"/>
            <w:vAlign w:val="bottom"/>
            <w:hideMark/>
          </w:tcPr>
          <w:p w14:paraId="7485B0A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11,0</w:t>
            </w:r>
          </w:p>
        </w:tc>
        <w:tc>
          <w:tcPr>
            <w:tcW w:w="960" w:type="dxa"/>
            <w:tcBorders>
              <w:top w:val="nil"/>
              <w:left w:val="nil"/>
              <w:bottom w:val="single" w:sz="8" w:space="0" w:color="auto"/>
              <w:right w:val="single" w:sz="8" w:space="0" w:color="auto"/>
            </w:tcBorders>
            <w:shd w:val="clear" w:color="auto" w:fill="auto"/>
            <w:vAlign w:val="bottom"/>
            <w:hideMark/>
          </w:tcPr>
          <w:p w14:paraId="47D6D12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15,1</w:t>
            </w:r>
          </w:p>
        </w:tc>
        <w:tc>
          <w:tcPr>
            <w:tcW w:w="960" w:type="dxa"/>
            <w:tcBorders>
              <w:top w:val="nil"/>
              <w:left w:val="nil"/>
              <w:bottom w:val="single" w:sz="8" w:space="0" w:color="auto"/>
              <w:right w:val="single" w:sz="8" w:space="0" w:color="auto"/>
            </w:tcBorders>
            <w:shd w:val="clear" w:color="auto" w:fill="auto"/>
            <w:vAlign w:val="bottom"/>
            <w:hideMark/>
          </w:tcPr>
          <w:p w14:paraId="1723BBB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17,2</w:t>
            </w:r>
          </w:p>
        </w:tc>
        <w:tc>
          <w:tcPr>
            <w:tcW w:w="960" w:type="dxa"/>
            <w:tcBorders>
              <w:top w:val="nil"/>
              <w:left w:val="nil"/>
              <w:bottom w:val="single" w:sz="8" w:space="0" w:color="auto"/>
              <w:right w:val="single" w:sz="8" w:space="0" w:color="auto"/>
            </w:tcBorders>
            <w:shd w:val="clear" w:color="auto" w:fill="auto"/>
            <w:vAlign w:val="bottom"/>
            <w:hideMark/>
          </w:tcPr>
          <w:p w14:paraId="50E5F5F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17,3</w:t>
            </w:r>
          </w:p>
        </w:tc>
        <w:tc>
          <w:tcPr>
            <w:tcW w:w="960" w:type="dxa"/>
            <w:tcBorders>
              <w:top w:val="nil"/>
              <w:left w:val="nil"/>
              <w:bottom w:val="single" w:sz="8" w:space="0" w:color="auto"/>
              <w:right w:val="single" w:sz="8" w:space="0" w:color="auto"/>
            </w:tcBorders>
            <w:shd w:val="clear" w:color="auto" w:fill="auto"/>
            <w:vAlign w:val="bottom"/>
            <w:hideMark/>
          </w:tcPr>
          <w:p w14:paraId="2119AFF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12,5</w:t>
            </w:r>
          </w:p>
        </w:tc>
        <w:tc>
          <w:tcPr>
            <w:tcW w:w="960" w:type="dxa"/>
            <w:tcBorders>
              <w:top w:val="nil"/>
              <w:left w:val="nil"/>
              <w:bottom w:val="single" w:sz="8" w:space="0" w:color="auto"/>
              <w:right w:val="single" w:sz="8" w:space="0" w:color="auto"/>
            </w:tcBorders>
            <w:shd w:val="clear" w:color="auto" w:fill="auto"/>
            <w:vAlign w:val="bottom"/>
            <w:hideMark/>
          </w:tcPr>
          <w:p w14:paraId="7180692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9,2</w:t>
            </w:r>
          </w:p>
        </w:tc>
        <w:tc>
          <w:tcPr>
            <w:tcW w:w="960" w:type="dxa"/>
            <w:tcBorders>
              <w:top w:val="nil"/>
              <w:left w:val="nil"/>
              <w:bottom w:val="single" w:sz="8" w:space="0" w:color="auto"/>
              <w:right w:val="single" w:sz="8" w:space="0" w:color="auto"/>
            </w:tcBorders>
            <w:shd w:val="clear" w:color="auto" w:fill="auto"/>
            <w:vAlign w:val="bottom"/>
            <w:hideMark/>
          </w:tcPr>
          <w:p w14:paraId="664ECF8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6,8</w:t>
            </w:r>
          </w:p>
        </w:tc>
        <w:tc>
          <w:tcPr>
            <w:tcW w:w="960" w:type="dxa"/>
            <w:tcBorders>
              <w:top w:val="nil"/>
              <w:left w:val="nil"/>
              <w:bottom w:val="single" w:sz="8" w:space="0" w:color="auto"/>
              <w:right w:val="single" w:sz="8" w:space="0" w:color="auto"/>
            </w:tcBorders>
            <w:shd w:val="clear" w:color="auto" w:fill="auto"/>
            <w:vAlign w:val="bottom"/>
            <w:hideMark/>
          </w:tcPr>
          <w:p w14:paraId="787BC66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-0,1</w:t>
            </w:r>
          </w:p>
        </w:tc>
        <w:tc>
          <w:tcPr>
            <w:tcW w:w="960" w:type="dxa"/>
            <w:tcBorders>
              <w:top w:val="nil"/>
              <w:left w:val="nil"/>
              <w:bottom w:val="single" w:sz="8" w:space="0" w:color="auto"/>
              <w:right w:val="double" w:sz="6" w:space="0" w:color="auto"/>
            </w:tcBorders>
            <w:shd w:val="clear" w:color="auto" w:fill="auto"/>
            <w:vAlign w:val="bottom"/>
            <w:hideMark/>
          </w:tcPr>
          <w:p w14:paraId="3F775A40"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9,1</w:t>
            </w:r>
          </w:p>
        </w:tc>
      </w:tr>
      <w:tr w:rsidR="00C57858" w:rsidRPr="00C57858" w14:paraId="37464362"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5CF19460"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2015</w:t>
            </w:r>
          </w:p>
        </w:tc>
        <w:tc>
          <w:tcPr>
            <w:tcW w:w="960" w:type="dxa"/>
            <w:tcBorders>
              <w:top w:val="nil"/>
              <w:left w:val="nil"/>
              <w:bottom w:val="single" w:sz="8" w:space="0" w:color="auto"/>
              <w:right w:val="single" w:sz="8" w:space="0" w:color="auto"/>
            </w:tcBorders>
            <w:shd w:val="clear" w:color="auto" w:fill="auto"/>
            <w:vAlign w:val="bottom"/>
            <w:hideMark/>
          </w:tcPr>
          <w:p w14:paraId="3AD6025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-0,8</w:t>
            </w:r>
          </w:p>
        </w:tc>
        <w:tc>
          <w:tcPr>
            <w:tcW w:w="960" w:type="dxa"/>
            <w:tcBorders>
              <w:top w:val="nil"/>
              <w:left w:val="nil"/>
              <w:bottom w:val="single" w:sz="8" w:space="0" w:color="auto"/>
              <w:right w:val="single" w:sz="8" w:space="0" w:color="auto"/>
            </w:tcBorders>
            <w:shd w:val="clear" w:color="auto" w:fill="auto"/>
            <w:vAlign w:val="bottom"/>
            <w:hideMark/>
          </w:tcPr>
          <w:p w14:paraId="3F257B4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-0,7</w:t>
            </w:r>
          </w:p>
        </w:tc>
        <w:tc>
          <w:tcPr>
            <w:tcW w:w="960" w:type="dxa"/>
            <w:tcBorders>
              <w:top w:val="nil"/>
              <w:left w:val="nil"/>
              <w:bottom w:val="single" w:sz="8" w:space="0" w:color="auto"/>
              <w:right w:val="single" w:sz="8" w:space="0" w:color="auto"/>
            </w:tcBorders>
            <w:shd w:val="clear" w:color="auto" w:fill="auto"/>
            <w:vAlign w:val="bottom"/>
            <w:hideMark/>
          </w:tcPr>
          <w:p w14:paraId="1BF8512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1,9</w:t>
            </w:r>
          </w:p>
        </w:tc>
        <w:tc>
          <w:tcPr>
            <w:tcW w:w="960" w:type="dxa"/>
            <w:tcBorders>
              <w:top w:val="nil"/>
              <w:left w:val="nil"/>
              <w:bottom w:val="single" w:sz="8" w:space="0" w:color="auto"/>
              <w:right w:val="single" w:sz="8" w:space="0" w:color="auto"/>
            </w:tcBorders>
            <w:shd w:val="clear" w:color="auto" w:fill="auto"/>
            <w:vAlign w:val="bottom"/>
            <w:hideMark/>
          </w:tcPr>
          <w:p w14:paraId="204E1BA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6,6</w:t>
            </w:r>
          </w:p>
        </w:tc>
        <w:tc>
          <w:tcPr>
            <w:tcW w:w="960" w:type="dxa"/>
            <w:tcBorders>
              <w:top w:val="nil"/>
              <w:left w:val="nil"/>
              <w:bottom w:val="single" w:sz="8" w:space="0" w:color="auto"/>
              <w:right w:val="single" w:sz="8" w:space="0" w:color="auto"/>
            </w:tcBorders>
            <w:shd w:val="clear" w:color="auto" w:fill="auto"/>
            <w:vAlign w:val="bottom"/>
            <w:hideMark/>
          </w:tcPr>
          <w:p w14:paraId="6F87073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13,9</w:t>
            </w:r>
          </w:p>
        </w:tc>
        <w:tc>
          <w:tcPr>
            <w:tcW w:w="960" w:type="dxa"/>
            <w:tcBorders>
              <w:top w:val="nil"/>
              <w:left w:val="nil"/>
              <w:bottom w:val="single" w:sz="8" w:space="0" w:color="auto"/>
              <w:right w:val="single" w:sz="8" w:space="0" w:color="auto"/>
            </w:tcBorders>
            <w:shd w:val="clear" w:color="auto" w:fill="auto"/>
            <w:vAlign w:val="bottom"/>
            <w:hideMark/>
          </w:tcPr>
          <w:p w14:paraId="2A2CC25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15,7</w:t>
            </w:r>
          </w:p>
        </w:tc>
        <w:tc>
          <w:tcPr>
            <w:tcW w:w="960" w:type="dxa"/>
            <w:tcBorders>
              <w:top w:val="nil"/>
              <w:left w:val="nil"/>
              <w:bottom w:val="single" w:sz="8" w:space="0" w:color="auto"/>
              <w:right w:val="single" w:sz="8" w:space="0" w:color="auto"/>
            </w:tcBorders>
            <w:shd w:val="clear" w:color="auto" w:fill="auto"/>
            <w:vAlign w:val="bottom"/>
            <w:hideMark/>
          </w:tcPr>
          <w:p w14:paraId="12294D8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20,7</w:t>
            </w:r>
          </w:p>
        </w:tc>
        <w:tc>
          <w:tcPr>
            <w:tcW w:w="960" w:type="dxa"/>
            <w:tcBorders>
              <w:top w:val="nil"/>
              <w:left w:val="nil"/>
              <w:bottom w:val="single" w:sz="8" w:space="0" w:color="auto"/>
              <w:right w:val="single" w:sz="8" w:space="0" w:color="auto"/>
            </w:tcBorders>
            <w:shd w:val="clear" w:color="auto" w:fill="auto"/>
            <w:vAlign w:val="bottom"/>
            <w:hideMark/>
          </w:tcPr>
          <w:p w14:paraId="558F91B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20,1</w:t>
            </w:r>
          </w:p>
        </w:tc>
        <w:tc>
          <w:tcPr>
            <w:tcW w:w="960" w:type="dxa"/>
            <w:tcBorders>
              <w:top w:val="nil"/>
              <w:left w:val="nil"/>
              <w:bottom w:val="single" w:sz="8" w:space="0" w:color="auto"/>
              <w:right w:val="single" w:sz="8" w:space="0" w:color="auto"/>
            </w:tcBorders>
            <w:shd w:val="clear" w:color="auto" w:fill="auto"/>
            <w:vAlign w:val="bottom"/>
            <w:hideMark/>
          </w:tcPr>
          <w:p w14:paraId="7FD65F10"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15,4</w:t>
            </w:r>
          </w:p>
        </w:tc>
        <w:tc>
          <w:tcPr>
            <w:tcW w:w="960" w:type="dxa"/>
            <w:tcBorders>
              <w:top w:val="nil"/>
              <w:left w:val="nil"/>
              <w:bottom w:val="single" w:sz="8" w:space="0" w:color="auto"/>
              <w:right w:val="single" w:sz="8" w:space="0" w:color="auto"/>
            </w:tcBorders>
            <w:shd w:val="clear" w:color="auto" w:fill="auto"/>
            <w:vAlign w:val="bottom"/>
            <w:hideMark/>
          </w:tcPr>
          <w:p w14:paraId="5E09E87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8,9</w:t>
            </w:r>
          </w:p>
        </w:tc>
        <w:tc>
          <w:tcPr>
            <w:tcW w:w="960" w:type="dxa"/>
            <w:tcBorders>
              <w:top w:val="nil"/>
              <w:left w:val="nil"/>
              <w:bottom w:val="single" w:sz="8" w:space="0" w:color="auto"/>
              <w:right w:val="single" w:sz="8" w:space="0" w:color="auto"/>
            </w:tcBorders>
            <w:shd w:val="clear" w:color="auto" w:fill="auto"/>
            <w:vAlign w:val="bottom"/>
            <w:hideMark/>
          </w:tcPr>
          <w:p w14:paraId="3D28F10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5,8</w:t>
            </w:r>
          </w:p>
        </w:tc>
        <w:tc>
          <w:tcPr>
            <w:tcW w:w="960" w:type="dxa"/>
            <w:tcBorders>
              <w:top w:val="nil"/>
              <w:left w:val="nil"/>
              <w:bottom w:val="single" w:sz="8" w:space="0" w:color="auto"/>
              <w:right w:val="single" w:sz="8" w:space="0" w:color="auto"/>
            </w:tcBorders>
            <w:shd w:val="clear" w:color="auto" w:fill="auto"/>
            <w:vAlign w:val="bottom"/>
            <w:hideMark/>
          </w:tcPr>
          <w:p w14:paraId="66B38FC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0,4</w:t>
            </w:r>
          </w:p>
        </w:tc>
        <w:tc>
          <w:tcPr>
            <w:tcW w:w="960" w:type="dxa"/>
            <w:tcBorders>
              <w:top w:val="nil"/>
              <w:left w:val="nil"/>
              <w:bottom w:val="single" w:sz="8" w:space="0" w:color="auto"/>
              <w:right w:val="double" w:sz="6" w:space="0" w:color="auto"/>
            </w:tcBorders>
            <w:shd w:val="clear" w:color="auto" w:fill="auto"/>
            <w:vAlign w:val="bottom"/>
            <w:hideMark/>
          </w:tcPr>
          <w:p w14:paraId="119FB74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9,0</w:t>
            </w:r>
          </w:p>
        </w:tc>
      </w:tr>
      <w:tr w:rsidR="00C57858" w:rsidRPr="00C57858" w14:paraId="1858B6CE"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1D93C95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2016</w:t>
            </w:r>
          </w:p>
        </w:tc>
        <w:tc>
          <w:tcPr>
            <w:tcW w:w="960" w:type="dxa"/>
            <w:tcBorders>
              <w:top w:val="nil"/>
              <w:left w:val="nil"/>
              <w:bottom w:val="single" w:sz="8" w:space="0" w:color="auto"/>
              <w:right w:val="single" w:sz="8" w:space="0" w:color="auto"/>
            </w:tcBorders>
            <w:shd w:val="clear" w:color="auto" w:fill="auto"/>
            <w:vAlign w:val="bottom"/>
            <w:hideMark/>
          </w:tcPr>
          <w:p w14:paraId="49A0C88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-0,8</w:t>
            </w:r>
          </w:p>
        </w:tc>
        <w:tc>
          <w:tcPr>
            <w:tcW w:w="960" w:type="dxa"/>
            <w:tcBorders>
              <w:top w:val="nil"/>
              <w:left w:val="nil"/>
              <w:bottom w:val="single" w:sz="8" w:space="0" w:color="auto"/>
              <w:right w:val="single" w:sz="8" w:space="0" w:color="auto"/>
            </w:tcBorders>
            <w:shd w:val="clear" w:color="auto" w:fill="auto"/>
            <w:vAlign w:val="bottom"/>
            <w:hideMark/>
          </w:tcPr>
          <w:p w14:paraId="383ACC4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5,1</w:t>
            </w:r>
          </w:p>
        </w:tc>
        <w:tc>
          <w:tcPr>
            <w:tcW w:w="960" w:type="dxa"/>
            <w:tcBorders>
              <w:top w:val="nil"/>
              <w:left w:val="nil"/>
              <w:bottom w:val="single" w:sz="8" w:space="0" w:color="auto"/>
              <w:right w:val="single" w:sz="8" w:space="0" w:color="auto"/>
            </w:tcBorders>
            <w:shd w:val="clear" w:color="auto" w:fill="auto"/>
            <w:vAlign w:val="bottom"/>
            <w:hideMark/>
          </w:tcPr>
          <w:p w14:paraId="42BB675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3,1</w:t>
            </w:r>
          </w:p>
        </w:tc>
        <w:tc>
          <w:tcPr>
            <w:tcW w:w="960" w:type="dxa"/>
            <w:tcBorders>
              <w:top w:val="nil"/>
              <w:left w:val="nil"/>
              <w:bottom w:val="single" w:sz="8" w:space="0" w:color="auto"/>
              <w:right w:val="single" w:sz="8" w:space="0" w:color="auto"/>
            </w:tcBorders>
            <w:shd w:val="clear" w:color="auto" w:fill="auto"/>
            <w:vAlign w:val="bottom"/>
            <w:hideMark/>
          </w:tcPr>
          <w:p w14:paraId="2A78E44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10,7</w:t>
            </w:r>
          </w:p>
        </w:tc>
        <w:tc>
          <w:tcPr>
            <w:tcW w:w="960" w:type="dxa"/>
            <w:tcBorders>
              <w:top w:val="nil"/>
              <w:left w:val="nil"/>
              <w:bottom w:val="single" w:sz="8" w:space="0" w:color="auto"/>
              <w:right w:val="single" w:sz="8" w:space="0" w:color="auto"/>
            </w:tcBorders>
            <w:shd w:val="clear" w:color="auto" w:fill="auto"/>
            <w:vAlign w:val="bottom"/>
            <w:hideMark/>
          </w:tcPr>
          <w:p w14:paraId="7ADB3A6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11,7</w:t>
            </w:r>
          </w:p>
        </w:tc>
        <w:tc>
          <w:tcPr>
            <w:tcW w:w="960" w:type="dxa"/>
            <w:tcBorders>
              <w:top w:val="nil"/>
              <w:left w:val="nil"/>
              <w:bottom w:val="single" w:sz="8" w:space="0" w:color="auto"/>
              <w:right w:val="single" w:sz="8" w:space="0" w:color="auto"/>
            </w:tcBorders>
            <w:shd w:val="clear" w:color="auto" w:fill="auto"/>
            <w:vAlign w:val="bottom"/>
            <w:hideMark/>
          </w:tcPr>
          <w:p w14:paraId="475D93B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16,9</w:t>
            </w:r>
          </w:p>
        </w:tc>
        <w:tc>
          <w:tcPr>
            <w:tcW w:w="960" w:type="dxa"/>
            <w:tcBorders>
              <w:top w:val="nil"/>
              <w:left w:val="nil"/>
              <w:bottom w:val="single" w:sz="8" w:space="0" w:color="auto"/>
              <w:right w:val="single" w:sz="8" w:space="0" w:color="auto"/>
            </w:tcBorders>
            <w:shd w:val="clear" w:color="auto" w:fill="auto"/>
            <w:vAlign w:val="bottom"/>
            <w:hideMark/>
          </w:tcPr>
          <w:p w14:paraId="6BF8696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18,5</w:t>
            </w:r>
          </w:p>
        </w:tc>
        <w:tc>
          <w:tcPr>
            <w:tcW w:w="960" w:type="dxa"/>
            <w:tcBorders>
              <w:top w:val="nil"/>
              <w:left w:val="nil"/>
              <w:bottom w:val="single" w:sz="8" w:space="0" w:color="auto"/>
              <w:right w:val="single" w:sz="8" w:space="0" w:color="auto"/>
            </w:tcBorders>
            <w:shd w:val="clear" w:color="auto" w:fill="auto"/>
            <w:vAlign w:val="bottom"/>
            <w:hideMark/>
          </w:tcPr>
          <w:p w14:paraId="33F1A9A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16,2</w:t>
            </w:r>
          </w:p>
        </w:tc>
        <w:tc>
          <w:tcPr>
            <w:tcW w:w="960" w:type="dxa"/>
            <w:tcBorders>
              <w:top w:val="nil"/>
              <w:left w:val="nil"/>
              <w:bottom w:val="single" w:sz="8" w:space="0" w:color="auto"/>
              <w:right w:val="single" w:sz="8" w:space="0" w:color="auto"/>
            </w:tcBorders>
            <w:shd w:val="clear" w:color="auto" w:fill="auto"/>
            <w:vAlign w:val="bottom"/>
            <w:hideMark/>
          </w:tcPr>
          <w:p w14:paraId="59056B5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13,7</w:t>
            </w:r>
          </w:p>
        </w:tc>
        <w:tc>
          <w:tcPr>
            <w:tcW w:w="960" w:type="dxa"/>
            <w:tcBorders>
              <w:top w:val="nil"/>
              <w:left w:val="nil"/>
              <w:bottom w:val="single" w:sz="8" w:space="0" w:color="auto"/>
              <w:right w:val="single" w:sz="8" w:space="0" w:color="auto"/>
            </w:tcBorders>
            <w:shd w:val="clear" w:color="auto" w:fill="auto"/>
            <w:vAlign w:val="bottom"/>
            <w:hideMark/>
          </w:tcPr>
          <w:p w14:paraId="3FF2D67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7,5</w:t>
            </w:r>
          </w:p>
        </w:tc>
        <w:tc>
          <w:tcPr>
            <w:tcW w:w="960" w:type="dxa"/>
            <w:tcBorders>
              <w:top w:val="nil"/>
              <w:left w:val="nil"/>
              <w:bottom w:val="single" w:sz="8" w:space="0" w:color="auto"/>
              <w:right w:val="single" w:sz="8" w:space="0" w:color="auto"/>
            </w:tcBorders>
            <w:shd w:val="clear" w:color="auto" w:fill="auto"/>
            <w:vAlign w:val="bottom"/>
            <w:hideMark/>
          </w:tcPr>
          <w:p w14:paraId="621B985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4,2</w:t>
            </w:r>
          </w:p>
        </w:tc>
        <w:tc>
          <w:tcPr>
            <w:tcW w:w="960" w:type="dxa"/>
            <w:tcBorders>
              <w:top w:val="nil"/>
              <w:left w:val="nil"/>
              <w:bottom w:val="single" w:sz="8" w:space="0" w:color="auto"/>
              <w:right w:val="single" w:sz="8" w:space="0" w:color="auto"/>
            </w:tcBorders>
            <w:shd w:val="clear" w:color="auto" w:fill="auto"/>
            <w:vAlign w:val="bottom"/>
            <w:hideMark/>
          </w:tcPr>
          <w:p w14:paraId="57AFD8A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-1,6</w:t>
            </w:r>
          </w:p>
        </w:tc>
        <w:tc>
          <w:tcPr>
            <w:tcW w:w="960" w:type="dxa"/>
            <w:tcBorders>
              <w:top w:val="nil"/>
              <w:left w:val="nil"/>
              <w:bottom w:val="single" w:sz="8" w:space="0" w:color="auto"/>
              <w:right w:val="double" w:sz="6" w:space="0" w:color="auto"/>
            </w:tcBorders>
            <w:shd w:val="clear" w:color="auto" w:fill="auto"/>
            <w:vAlign w:val="bottom"/>
            <w:hideMark/>
          </w:tcPr>
          <w:p w14:paraId="1018895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8,7</w:t>
            </w:r>
          </w:p>
        </w:tc>
      </w:tr>
      <w:tr w:rsidR="00C57858" w:rsidRPr="00C57858" w14:paraId="62843A5D"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1E69B02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2017</w:t>
            </w:r>
          </w:p>
        </w:tc>
        <w:tc>
          <w:tcPr>
            <w:tcW w:w="960" w:type="dxa"/>
            <w:tcBorders>
              <w:top w:val="nil"/>
              <w:left w:val="nil"/>
              <w:bottom w:val="single" w:sz="8" w:space="0" w:color="auto"/>
              <w:right w:val="single" w:sz="8" w:space="0" w:color="auto"/>
            </w:tcBorders>
            <w:shd w:val="clear" w:color="auto" w:fill="auto"/>
            <w:vAlign w:val="center"/>
            <w:hideMark/>
          </w:tcPr>
          <w:p w14:paraId="5797FEF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-7,0</w:t>
            </w:r>
          </w:p>
        </w:tc>
        <w:tc>
          <w:tcPr>
            <w:tcW w:w="960" w:type="dxa"/>
            <w:tcBorders>
              <w:top w:val="nil"/>
              <w:left w:val="nil"/>
              <w:bottom w:val="single" w:sz="8" w:space="0" w:color="auto"/>
              <w:right w:val="single" w:sz="8" w:space="0" w:color="auto"/>
            </w:tcBorders>
            <w:shd w:val="clear" w:color="auto" w:fill="auto"/>
            <w:vAlign w:val="center"/>
            <w:hideMark/>
          </w:tcPr>
          <w:p w14:paraId="7D1E37E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1,9</w:t>
            </w:r>
          </w:p>
        </w:tc>
        <w:tc>
          <w:tcPr>
            <w:tcW w:w="960" w:type="dxa"/>
            <w:tcBorders>
              <w:top w:val="nil"/>
              <w:left w:val="nil"/>
              <w:bottom w:val="single" w:sz="8" w:space="0" w:color="auto"/>
              <w:right w:val="single" w:sz="8" w:space="0" w:color="auto"/>
            </w:tcBorders>
            <w:shd w:val="clear" w:color="auto" w:fill="auto"/>
            <w:vAlign w:val="center"/>
            <w:hideMark/>
          </w:tcPr>
          <w:p w14:paraId="0B538CC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6,0</w:t>
            </w:r>
          </w:p>
        </w:tc>
        <w:tc>
          <w:tcPr>
            <w:tcW w:w="960" w:type="dxa"/>
            <w:tcBorders>
              <w:top w:val="nil"/>
              <w:left w:val="nil"/>
              <w:bottom w:val="single" w:sz="8" w:space="0" w:color="auto"/>
              <w:right w:val="single" w:sz="8" w:space="0" w:color="auto"/>
            </w:tcBorders>
            <w:shd w:val="clear" w:color="auto" w:fill="auto"/>
            <w:vAlign w:val="center"/>
            <w:hideMark/>
          </w:tcPr>
          <w:p w14:paraId="1F4BC16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6,5</w:t>
            </w:r>
          </w:p>
        </w:tc>
        <w:tc>
          <w:tcPr>
            <w:tcW w:w="960" w:type="dxa"/>
            <w:tcBorders>
              <w:top w:val="nil"/>
              <w:left w:val="nil"/>
              <w:bottom w:val="single" w:sz="8" w:space="0" w:color="auto"/>
              <w:right w:val="single" w:sz="8" w:space="0" w:color="auto"/>
            </w:tcBorders>
            <w:shd w:val="clear" w:color="auto" w:fill="auto"/>
            <w:vAlign w:val="center"/>
            <w:hideMark/>
          </w:tcPr>
          <w:p w14:paraId="384828F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12,5</w:t>
            </w:r>
          </w:p>
        </w:tc>
        <w:tc>
          <w:tcPr>
            <w:tcW w:w="960" w:type="dxa"/>
            <w:tcBorders>
              <w:top w:val="nil"/>
              <w:left w:val="nil"/>
              <w:bottom w:val="single" w:sz="8" w:space="0" w:color="auto"/>
              <w:right w:val="single" w:sz="8" w:space="0" w:color="auto"/>
            </w:tcBorders>
            <w:shd w:val="clear" w:color="auto" w:fill="auto"/>
            <w:vAlign w:val="center"/>
            <w:hideMark/>
          </w:tcPr>
          <w:p w14:paraId="4359938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18,1</w:t>
            </w:r>
          </w:p>
        </w:tc>
        <w:tc>
          <w:tcPr>
            <w:tcW w:w="960" w:type="dxa"/>
            <w:tcBorders>
              <w:top w:val="nil"/>
              <w:left w:val="nil"/>
              <w:bottom w:val="single" w:sz="8" w:space="0" w:color="auto"/>
              <w:right w:val="single" w:sz="8" w:space="0" w:color="auto"/>
            </w:tcBorders>
            <w:shd w:val="clear" w:color="auto" w:fill="auto"/>
            <w:vAlign w:val="center"/>
            <w:hideMark/>
          </w:tcPr>
          <w:p w14:paraId="5E7D9A8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19,5</w:t>
            </w:r>
          </w:p>
        </w:tc>
        <w:tc>
          <w:tcPr>
            <w:tcW w:w="960" w:type="dxa"/>
            <w:tcBorders>
              <w:top w:val="nil"/>
              <w:left w:val="nil"/>
              <w:bottom w:val="single" w:sz="8" w:space="0" w:color="auto"/>
              <w:right w:val="single" w:sz="8" w:space="0" w:color="auto"/>
            </w:tcBorders>
            <w:shd w:val="clear" w:color="auto" w:fill="auto"/>
            <w:vAlign w:val="center"/>
            <w:hideMark/>
          </w:tcPr>
          <w:p w14:paraId="139E09E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20,3</w:t>
            </w:r>
          </w:p>
        </w:tc>
        <w:tc>
          <w:tcPr>
            <w:tcW w:w="960" w:type="dxa"/>
            <w:tcBorders>
              <w:top w:val="nil"/>
              <w:left w:val="nil"/>
              <w:bottom w:val="single" w:sz="8" w:space="0" w:color="auto"/>
              <w:right w:val="single" w:sz="8" w:space="0" w:color="auto"/>
            </w:tcBorders>
            <w:shd w:val="clear" w:color="auto" w:fill="auto"/>
            <w:vAlign w:val="center"/>
            <w:hideMark/>
          </w:tcPr>
          <w:p w14:paraId="30EDD89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13,3</w:t>
            </w:r>
          </w:p>
        </w:tc>
        <w:tc>
          <w:tcPr>
            <w:tcW w:w="960" w:type="dxa"/>
            <w:tcBorders>
              <w:top w:val="nil"/>
              <w:left w:val="nil"/>
              <w:bottom w:val="single" w:sz="8" w:space="0" w:color="auto"/>
              <w:right w:val="single" w:sz="8" w:space="0" w:color="auto"/>
            </w:tcBorders>
            <w:shd w:val="clear" w:color="auto" w:fill="auto"/>
            <w:vAlign w:val="center"/>
            <w:hideMark/>
          </w:tcPr>
          <w:p w14:paraId="2F9B59F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9,0</w:t>
            </w:r>
          </w:p>
        </w:tc>
        <w:tc>
          <w:tcPr>
            <w:tcW w:w="960" w:type="dxa"/>
            <w:tcBorders>
              <w:top w:val="nil"/>
              <w:left w:val="nil"/>
              <w:bottom w:val="single" w:sz="8" w:space="0" w:color="auto"/>
              <w:right w:val="single" w:sz="8" w:space="0" w:color="auto"/>
            </w:tcBorders>
            <w:shd w:val="clear" w:color="auto" w:fill="auto"/>
            <w:vAlign w:val="center"/>
            <w:hideMark/>
          </w:tcPr>
          <w:p w14:paraId="75D6761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3,6</w:t>
            </w:r>
          </w:p>
        </w:tc>
        <w:tc>
          <w:tcPr>
            <w:tcW w:w="960" w:type="dxa"/>
            <w:tcBorders>
              <w:top w:val="nil"/>
              <w:left w:val="nil"/>
              <w:bottom w:val="single" w:sz="8" w:space="0" w:color="auto"/>
              <w:right w:val="single" w:sz="8" w:space="0" w:color="auto"/>
            </w:tcBorders>
            <w:shd w:val="clear" w:color="auto" w:fill="auto"/>
            <w:vAlign w:val="center"/>
            <w:hideMark/>
          </w:tcPr>
          <w:p w14:paraId="3F7E81F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-0,1</w:t>
            </w:r>
          </w:p>
        </w:tc>
        <w:tc>
          <w:tcPr>
            <w:tcW w:w="960" w:type="dxa"/>
            <w:tcBorders>
              <w:top w:val="nil"/>
              <w:left w:val="nil"/>
              <w:bottom w:val="single" w:sz="8" w:space="0" w:color="auto"/>
              <w:right w:val="double" w:sz="6" w:space="0" w:color="auto"/>
            </w:tcBorders>
            <w:shd w:val="clear" w:color="auto" w:fill="auto"/>
            <w:vAlign w:val="center"/>
            <w:hideMark/>
          </w:tcPr>
          <w:p w14:paraId="734CC090"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8,7</w:t>
            </w:r>
          </w:p>
        </w:tc>
      </w:tr>
      <w:tr w:rsidR="00C57858" w:rsidRPr="00C57858" w14:paraId="6A032899"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05BFEAE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2018</w:t>
            </w:r>
          </w:p>
        </w:tc>
        <w:tc>
          <w:tcPr>
            <w:tcW w:w="960" w:type="dxa"/>
            <w:tcBorders>
              <w:top w:val="nil"/>
              <w:left w:val="nil"/>
              <w:bottom w:val="single" w:sz="8" w:space="0" w:color="auto"/>
              <w:right w:val="single" w:sz="8" w:space="0" w:color="auto"/>
            </w:tcBorders>
            <w:shd w:val="clear" w:color="auto" w:fill="auto"/>
            <w:vAlign w:val="center"/>
            <w:hideMark/>
          </w:tcPr>
          <w:p w14:paraId="2EA3C06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1,2</w:t>
            </w:r>
          </w:p>
        </w:tc>
        <w:tc>
          <w:tcPr>
            <w:tcW w:w="960" w:type="dxa"/>
            <w:tcBorders>
              <w:top w:val="nil"/>
              <w:left w:val="nil"/>
              <w:bottom w:val="single" w:sz="8" w:space="0" w:color="auto"/>
              <w:right w:val="single" w:sz="8" w:space="0" w:color="auto"/>
            </w:tcBorders>
            <w:shd w:val="clear" w:color="auto" w:fill="auto"/>
            <w:vAlign w:val="center"/>
            <w:hideMark/>
          </w:tcPr>
          <w:p w14:paraId="5B197F3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-2,2</w:t>
            </w:r>
          </w:p>
        </w:tc>
        <w:tc>
          <w:tcPr>
            <w:tcW w:w="960" w:type="dxa"/>
            <w:tcBorders>
              <w:top w:val="nil"/>
              <w:left w:val="nil"/>
              <w:bottom w:val="single" w:sz="8" w:space="0" w:color="auto"/>
              <w:right w:val="single" w:sz="8" w:space="0" w:color="auto"/>
            </w:tcBorders>
            <w:shd w:val="clear" w:color="auto" w:fill="auto"/>
            <w:vAlign w:val="center"/>
            <w:hideMark/>
          </w:tcPr>
          <w:p w14:paraId="7C316F1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2,6</w:t>
            </w:r>
          </w:p>
        </w:tc>
        <w:tc>
          <w:tcPr>
            <w:tcW w:w="960" w:type="dxa"/>
            <w:tcBorders>
              <w:top w:val="nil"/>
              <w:left w:val="nil"/>
              <w:bottom w:val="single" w:sz="8" w:space="0" w:color="auto"/>
              <w:right w:val="single" w:sz="8" w:space="0" w:color="auto"/>
            </w:tcBorders>
            <w:shd w:val="clear" w:color="auto" w:fill="auto"/>
            <w:vAlign w:val="center"/>
            <w:hideMark/>
          </w:tcPr>
          <w:p w14:paraId="0F7F9B9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12,8</w:t>
            </w:r>
          </w:p>
        </w:tc>
        <w:tc>
          <w:tcPr>
            <w:tcW w:w="960" w:type="dxa"/>
            <w:tcBorders>
              <w:top w:val="nil"/>
              <w:left w:val="nil"/>
              <w:bottom w:val="single" w:sz="8" w:space="0" w:color="auto"/>
              <w:right w:val="single" w:sz="8" w:space="0" w:color="auto"/>
            </w:tcBorders>
            <w:shd w:val="clear" w:color="auto" w:fill="auto"/>
            <w:vAlign w:val="center"/>
            <w:hideMark/>
          </w:tcPr>
          <w:p w14:paraId="2D81191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14,8</w:t>
            </w:r>
          </w:p>
        </w:tc>
        <w:tc>
          <w:tcPr>
            <w:tcW w:w="960" w:type="dxa"/>
            <w:tcBorders>
              <w:top w:val="nil"/>
              <w:left w:val="nil"/>
              <w:bottom w:val="single" w:sz="8" w:space="0" w:color="auto"/>
              <w:right w:val="single" w:sz="8" w:space="0" w:color="auto"/>
            </w:tcBorders>
            <w:shd w:val="clear" w:color="auto" w:fill="auto"/>
            <w:vAlign w:val="center"/>
            <w:hideMark/>
          </w:tcPr>
          <w:p w14:paraId="4CAD7A40"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15,4</w:t>
            </w:r>
          </w:p>
        </w:tc>
        <w:tc>
          <w:tcPr>
            <w:tcW w:w="960" w:type="dxa"/>
            <w:tcBorders>
              <w:top w:val="nil"/>
              <w:left w:val="nil"/>
              <w:bottom w:val="single" w:sz="8" w:space="0" w:color="auto"/>
              <w:right w:val="single" w:sz="8" w:space="0" w:color="auto"/>
            </w:tcBorders>
            <w:shd w:val="clear" w:color="auto" w:fill="auto"/>
            <w:vAlign w:val="center"/>
            <w:hideMark/>
          </w:tcPr>
          <w:p w14:paraId="3637C7B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17,2</w:t>
            </w:r>
          </w:p>
        </w:tc>
        <w:tc>
          <w:tcPr>
            <w:tcW w:w="960" w:type="dxa"/>
            <w:tcBorders>
              <w:top w:val="nil"/>
              <w:left w:val="nil"/>
              <w:bottom w:val="single" w:sz="8" w:space="0" w:color="auto"/>
              <w:right w:val="single" w:sz="8" w:space="0" w:color="auto"/>
            </w:tcBorders>
            <w:shd w:val="clear" w:color="auto" w:fill="auto"/>
            <w:vAlign w:val="center"/>
            <w:hideMark/>
          </w:tcPr>
          <w:p w14:paraId="14F6530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18,9</w:t>
            </w:r>
          </w:p>
        </w:tc>
        <w:tc>
          <w:tcPr>
            <w:tcW w:w="960" w:type="dxa"/>
            <w:tcBorders>
              <w:top w:val="nil"/>
              <w:left w:val="nil"/>
              <w:bottom w:val="single" w:sz="8" w:space="0" w:color="auto"/>
              <w:right w:val="single" w:sz="8" w:space="0" w:color="auto"/>
            </w:tcBorders>
            <w:shd w:val="clear" w:color="auto" w:fill="auto"/>
            <w:vAlign w:val="center"/>
            <w:hideMark/>
          </w:tcPr>
          <w:p w14:paraId="48DB5A2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14,2</w:t>
            </w:r>
          </w:p>
        </w:tc>
        <w:tc>
          <w:tcPr>
            <w:tcW w:w="960" w:type="dxa"/>
            <w:tcBorders>
              <w:top w:val="nil"/>
              <w:left w:val="nil"/>
              <w:bottom w:val="single" w:sz="8" w:space="0" w:color="auto"/>
              <w:right w:val="single" w:sz="8" w:space="0" w:color="auto"/>
            </w:tcBorders>
            <w:shd w:val="clear" w:color="auto" w:fill="auto"/>
            <w:vAlign w:val="center"/>
            <w:hideMark/>
          </w:tcPr>
          <w:p w14:paraId="221E6F9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10,4</w:t>
            </w:r>
          </w:p>
        </w:tc>
        <w:tc>
          <w:tcPr>
            <w:tcW w:w="960" w:type="dxa"/>
            <w:tcBorders>
              <w:top w:val="nil"/>
              <w:left w:val="nil"/>
              <w:bottom w:val="single" w:sz="8" w:space="0" w:color="auto"/>
              <w:right w:val="single" w:sz="8" w:space="0" w:color="auto"/>
            </w:tcBorders>
            <w:shd w:val="clear" w:color="auto" w:fill="auto"/>
            <w:vAlign w:val="center"/>
            <w:hideMark/>
          </w:tcPr>
          <w:p w14:paraId="04ACFE5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5,2</w:t>
            </w:r>
          </w:p>
        </w:tc>
        <w:tc>
          <w:tcPr>
            <w:tcW w:w="960" w:type="dxa"/>
            <w:tcBorders>
              <w:top w:val="nil"/>
              <w:left w:val="nil"/>
              <w:bottom w:val="single" w:sz="8" w:space="0" w:color="auto"/>
              <w:right w:val="single" w:sz="8" w:space="0" w:color="auto"/>
            </w:tcBorders>
            <w:shd w:val="clear" w:color="auto" w:fill="auto"/>
            <w:vAlign w:val="center"/>
            <w:hideMark/>
          </w:tcPr>
          <w:p w14:paraId="7BA6A97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-1,3</w:t>
            </w:r>
          </w:p>
        </w:tc>
        <w:tc>
          <w:tcPr>
            <w:tcW w:w="960" w:type="dxa"/>
            <w:tcBorders>
              <w:top w:val="nil"/>
              <w:left w:val="nil"/>
              <w:bottom w:val="single" w:sz="8" w:space="0" w:color="auto"/>
              <w:right w:val="double" w:sz="6" w:space="0" w:color="auto"/>
            </w:tcBorders>
            <w:shd w:val="clear" w:color="auto" w:fill="auto"/>
            <w:vAlign w:val="center"/>
            <w:hideMark/>
          </w:tcPr>
          <w:p w14:paraId="43C14F1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9,2</w:t>
            </w:r>
          </w:p>
        </w:tc>
      </w:tr>
      <w:tr w:rsidR="00C57858" w:rsidRPr="00C57858" w14:paraId="134AB638"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1639653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2019</w:t>
            </w:r>
          </w:p>
        </w:tc>
        <w:tc>
          <w:tcPr>
            <w:tcW w:w="960" w:type="dxa"/>
            <w:tcBorders>
              <w:top w:val="nil"/>
              <w:left w:val="nil"/>
              <w:bottom w:val="single" w:sz="8" w:space="0" w:color="auto"/>
              <w:right w:val="single" w:sz="8" w:space="0" w:color="auto"/>
            </w:tcBorders>
            <w:shd w:val="clear" w:color="auto" w:fill="auto"/>
            <w:vAlign w:val="center"/>
            <w:hideMark/>
          </w:tcPr>
          <w:p w14:paraId="32ED2E4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-3,7</w:t>
            </w:r>
          </w:p>
        </w:tc>
        <w:tc>
          <w:tcPr>
            <w:tcW w:w="960" w:type="dxa"/>
            <w:tcBorders>
              <w:top w:val="nil"/>
              <w:left w:val="nil"/>
              <w:bottom w:val="single" w:sz="8" w:space="0" w:color="auto"/>
              <w:right w:val="single" w:sz="8" w:space="0" w:color="auto"/>
            </w:tcBorders>
            <w:shd w:val="clear" w:color="auto" w:fill="auto"/>
            <w:vAlign w:val="center"/>
            <w:hideMark/>
          </w:tcPr>
          <w:p w14:paraId="501502D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0,1</w:t>
            </w:r>
          </w:p>
        </w:tc>
        <w:tc>
          <w:tcPr>
            <w:tcW w:w="960" w:type="dxa"/>
            <w:tcBorders>
              <w:top w:val="nil"/>
              <w:left w:val="nil"/>
              <w:bottom w:val="single" w:sz="8" w:space="0" w:color="auto"/>
              <w:right w:val="single" w:sz="8" w:space="0" w:color="auto"/>
            </w:tcBorders>
            <w:shd w:val="clear" w:color="auto" w:fill="auto"/>
            <w:vAlign w:val="center"/>
            <w:hideMark/>
          </w:tcPr>
          <w:p w14:paraId="511B53B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5,0</w:t>
            </w:r>
          </w:p>
        </w:tc>
        <w:tc>
          <w:tcPr>
            <w:tcW w:w="960" w:type="dxa"/>
            <w:tcBorders>
              <w:top w:val="nil"/>
              <w:left w:val="nil"/>
              <w:bottom w:val="single" w:sz="8" w:space="0" w:color="auto"/>
              <w:right w:val="single" w:sz="8" w:space="0" w:color="auto"/>
            </w:tcBorders>
            <w:shd w:val="clear" w:color="auto" w:fill="auto"/>
            <w:vAlign w:val="center"/>
            <w:hideMark/>
          </w:tcPr>
          <w:p w14:paraId="20676A40"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8,6</w:t>
            </w:r>
          </w:p>
        </w:tc>
        <w:tc>
          <w:tcPr>
            <w:tcW w:w="960" w:type="dxa"/>
            <w:tcBorders>
              <w:top w:val="nil"/>
              <w:left w:val="nil"/>
              <w:bottom w:val="single" w:sz="8" w:space="0" w:color="auto"/>
              <w:right w:val="single" w:sz="8" w:space="0" w:color="auto"/>
            </w:tcBorders>
            <w:shd w:val="clear" w:color="auto" w:fill="auto"/>
            <w:vAlign w:val="center"/>
            <w:hideMark/>
          </w:tcPr>
          <w:p w14:paraId="3A63D9C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9,7</w:t>
            </w:r>
          </w:p>
        </w:tc>
        <w:tc>
          <w:tcPr>
            <w:tcW w:w="960" w:type="dxa"/>
            <w:tcBorders>
              <w:top w:val="nil"/>
              <w:left w:val="nil"/>
              <w:bottom w:val="single" w:sz="8" w:space="0" w:color="auto"/>
              <w:right w:val="single" w:sz="8" w:space="0" w:color="auto"/>
            </w:tcBorders>
            <w:shd w:val="clear" w:color="auto" w:fill="auto"/>
            <w:vAlign w:val="center"/>
            <w:hideMark/>
          </w:tcPr>
          <w:p w14:paraId="23A5F6B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18,5</w:t>
            </w:r>
          </w:p>
        </w:tc>
        <w:tc>
          <w:tcPr>
            <w:tcW w:w="960" w:type="dxa"/>
            <w:tcBorders>
              <w:top w:val="nil"/>
              <w:left w:val="nil"/>
              <w:bottom w:val="single" w:sz="8" w:space="0" w:color="auto"/>
              <w:right w:val="single" w:sz="8" w:space="0" w:color="auto"/>
            </w:tcBorders>
            <w:shd w:val="clear" w:color="auto" w:fill="auto"/>
            <w:vAlign w:val="center"/>
            <w:hideMark/>
          </w:tcPr>
          <w:p w14:paraId="30F795E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18,0</w:t>
            </w:r>
          </w:p>
        </w:tc>
        <w:tc>
          <w:tcPr>
            <w:tcW w:w="960" w:type="dxa"/>
            <w:tcBorders>
              <w:top w:val="nil"/>
              <w:left w:val="nil"/>
              <w:bottom w:val="single" w:sz="8" w:space="0" w:color="auto"/>
              <w:right w:val="single" w:sz="8" w:space="0" w:color="auto"/>
            </w:tcBorders>
            <w:shd w:val="clear" w:color="auto" w:fill="auto"/>
            <w:vAlign w:val="center"/>
            <w:hideMark/>
          </w:tcPr>
          <w:p w14:paraId="253E0E8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20,2</w:t>
            </w:r>
          </w:p>
        </w:tc>
        <w:tc>
          <w:tcPr>
            <w:tcW w:w="960" w:type="dxa"/>
            <w:tcBorders>
              <w:top w:val="nil"/>
              <w:left w:val="nil"/>
              <w:bottom w:val="single" w:sz="8" w:space="0" w:color="auto"/>
              <w:right w:val="single" w:sz="8" w:space="0" w:color="auto"/>
            </w:tcBorders>
            <w:shd w:val="clear" w:color="auto" w:fill="auto"/>
            <w:vAlign w:val="center"/>
            <w:hideMark/>
          </w:tcPr>
          <w:p w14:paraId="58BFAAC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14,7</w:t>
            </w:r>
          </w:p>
        </w:tc>
        <w:tc>
          <w:tcPr>
            <w:tcW w:w="960" w:type="dxa"/>
            <w:tcBorders>
              <w:top w:val="nil"/>
              <w:left w:val="nil"/>
              <w:bottom w:val="single" w:sz="8" w:space="0" w:color="auto"/>
              <w:right w:val="single" w:sz="8" w:space="0" w:color="auto"/>
            </w:tcBorders>
            <w:shd w:val="clear" w:color="auto" w:fill="auto"/>
            <w:vAlign w:val="center"/>
            <w:hideMark/>
          </w:tcPr>
          <w:p w14:paraId="4C068EE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12,1</w:t>
            </w:r>
          </w:p>
        </w:tc>
        <w:tc>
          <w:tcPr>
            <w:tcW w:w="960" w:type="dxa"/>
            <w:tcBorders>
              <w:top w:val="nil"/>
              <w:left w:val="nil"/>
              <w:bottom w:val="single" w:sz="8" w:space="0" w:color="auto"/>
              <w:right w:val="single" w:sz="8" w:space="0" w:color="auto"/>
            </w:tcBorders>
            <w:shd w:val="clear" w:color="auto" w:fill="auto"/>
            <w:vAlign w:val="center"/>
            <w:hideMark/>
          </w:tcPr>
          <w:p w14:paraId="32A5C14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8,3</w:t>
            </w:r>
          </w:p>
        </w:tc>
        <w:tc>
          <w:tcPr>
            <w:tcW w:w="960" w:type="dxa"/>
            <w:tcBorders>
              <w:top w:val="nil"/>
              <w:left w:val="nil"/>
              <w:bottom w:val="single" w:sz="8" w:space="0" w:color="auto"/>
              <w:right w:val="single" w:sz="8" w:space="0" w:color="auto"/>
            </w:tcBorders>
            <w:shd w:val="clear" w:color="auto" w:fill="auto"/>
            <w:vAlign w:val="center"/>
            <w:hideMark/>
          </w:tcPr>
          <w:p w14:paraId="1BF4E74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1,5</w:t>
            </w:r>
          </w:p>
        </w:tc>
        <w:tc>
          <w:tcPr>
            <w:tcW w:w="960" w:type="dxa"/>
            <w:tcBorders>
              <w:top w:val="nil"/>
              <w:left w:val="nil"/>
              <w:bottom w:val="single" w:sz="8" w:space="0" w:color="auto"/>
              <w:right w:val="double" w:sz="6" w:space="0" w:color="auto"/>
            </w:tcBorders>
            <w:shd w:val="clear" w:color="auto" w:fill="auto"/>
            <w:vAlign w:val="center"/>
            <w:hideMark/>
          </w:tcPr>
          <w:p w14:paraId="1D59A63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9,5</w:t>
            </w:r>
          </w:p>
        </w:tc>
      </w:tr>
      <w:tr w:rsidR="00C57858" w:rsidRPr="00C57858" w14:paraId="5D7519C6" w14:textId="77777777" w:rsidTr="009B72D9">
        <w:trPr>
          <w:trHeight w:val="315"/>
          <w:jc w:val="center"/>
        </w:trPr>
        <w:tc>
          <w:tcPr>
            <w:tcW w:w="960" w:type="dxa"/>
            <w:tcBorders>
              <w:top w:val="nil"/>
              <w:left w:val="double" w:sz="6" w:space="0" w:color="auto"/>
              <w:bottom w:val="nil"/>
              <w:right w:val="single" w:sz="8" w:space="0" w:color="auto"/>
            </w:tcBorders>
            <w:shd w:val="clear" w:color="auto" w:fill="auto"/>
            <w:vAlign w:val="bottom"/>
            <w:hideMark/>
          </w:tcPr>
          <w:p w14:paraId="343D503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2020</w:t>
            </w:r>
          </w:p>
        </w:tc>
        <w:tc>
          <w:tcPr>
            <w:tcW w:w="960" w:type="dxa"/>
            <w:tcBorders>
              <w:top w:val="nil"/>
              <w:left w:val="nil"/>
              <w:bottom w:val="nil"/>
              <w:right w:val="single" w:sz="8" w:space="0" w:color="auto"/>
            </w:tcBorders>
            <w:shd w:val="clear" w:color="auto" w:fill="auto"/>
            <w:noWrap/>
            <w:vAlign w:val="center"/>
            <w:hideMark/>
          </w:tcPr>
          <w:p w14:paraId="2F3A5D7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-1,2</w:t>
            </w:r>
          </w:p>
        </w:tc>
        <w:tc>
          <w:tcPr>
            <w:tcW w:w="960" w:type="dxa"/>
            <w:tcBorders>
              <w:top w:val="nil"/>
              <w:left w:val="nil"/>
              <w:bottom w:val="nil"/>
              <w:right w:val="single" w:sz="8" w:space="0" w:color="auto"/>
            </w:tcBorders>
            <w:shd w:val="clear" w:color="auto" w:fill="auto"/>
            <w:noWrap/>
            <w:vAlign w:val="center"/>
            <w:hideMark/>
          </w:tcPr>
          <w:p w14:paraId="6D1F724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2,1</w:t>
            </w:r>
          </w:p>
        </w:tc>
        <w:tc>
          <w:tcPr>
            <w:tcW w:w="960" w:type="dxa"/>
            <w:tcBorders>
              <w:top w:val="nil"/>
              <w:left w:val="nil"/>
              <w:bottom w:val="nil"/>
              <w:right w:val="single" w:sz="8" w:space="0" w:color="auto"/>
            </w:tcBorders>
            <w:shd w:val="clear" w:color="auto" w:fill="auto"/>
            <w:noWrap/>
            <w:vAlign w:val="center"/>
            <w:hideMark/>
          </w:tcPr>
          <w:p w14:paraId="6A6FA01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3,0</w:t>
            </w:r>
          </w:p>
        </w:tc>
        <w:tc>
          <w:tcPr>
            <w:tcW w:w="960" w:type="dxa"/>
            <w:tcBorders>
              <w:top w:val="nil"/>
              <w:left w:val="nil"/>
              <w:bottom w:val="nil"/>
              <w:right w:val="single" w:sz="8" w:space="0" w:color="auto"/>
            </w:tcBorders>
            <w:shd w:val="clear" w:color="auto" w:fill="auto"/>
            <w:noWrap/>
            <w:vAlign w:val="center"/>
            <w:hideMark/>
          </w:tcPr>
          <w:p w14:paraId="575CDF0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8,3</w:t>
            </w:r>
          </w:p>
        </w:tc>
        <w:tc>
          <w:tcPr>
            <w:tcW w:w="960" w:type="dxa"/>
            <w:tcBorders>
              <w:top w:val="nil"/>
              <w:left w:val="nil"/>
              <w:bottom w:val="nil"/>
              <w:right w:val="single" w:sz="8" w:space="0" w:color="auto"/>
            </w:tcBorders>
            <w:shd w:val="clear" w:color="auto" w:fill="auto"/>
            <w:noWrap/>
            <w:vAlign w:val="center"/>
            <w:hideMark/>
          </w:tcPr>
          <w:p w14:paraId="20E4FF7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11,5</w:t>
            </w:r>
          </w:p>
        </w:tc>
        <w:tc>
          <w:tcPr>
            <w:tcW w:w="960" w:type="dxa"/>
            <w:tcBorders>
              <w:top w:val="nil"/>
              <w:left w:val="nil"/>
              <w:bottom w:val="nil"/>
              <w:right w:val="single" w:sz="8" w:space="0" w:color="auto"/>
            </w:tcBorders>
            <w:shd w:val="clear" w:color="auto" w:fill="auto"/>
            <w:noWrap/>
            <w:vAlign w:val="center"/>
            <w:hideMark/>
          </w:tcPr>
          <w:p w14:paraId="0C2A2020"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14,9</w:t>
            </w:r>
          </w:p>
        </w:tc>
        <w:tc>
          <w:tcPr>
            <w:tcW w:w="960" w:type="dxa"/>
            <w:tcBorders>
              <w:top w:val="nil"/>
              <w:left w:val="nil"/>
              <w:bottom w:val="nil"/>
              <w:right w:val="single" w:sz="8" w:space="0" w:color="auto"/>
            </w:tcBorders>
            <w:shd w:val="clear" w:color="auto" w:fill="auto"/>
            <w:noWrap/>
            <w:vAlign w:val="center"/>
            <w:hideMark/>
          </w:tcPr>
          <w:p w14:paraId="471F2A9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17,5</w:t>
            </w:r>
          </w:p>
        </w:tc>
        <w:tc>
          <w:tcPr>
            <w:tcW w:w="960" w:type="dxa"/>
            <w:tcBorders>
              <w:top w:val="nil"/>
              <w:left w:val="nil"/>
              <w:bottom w:val="nil"/>
              <w:right w:val="single" w:sz="8" w:space="0" w:color="auto"/>
            </w:tcBorders>
            <w:shd w:val="clear" w:color="auto" w:fill="auto"/>
            <w:noWrap/>
            <w:vAlign w:val="center"/>
            <w:hideMark/>
          </w:tcPr>
          <w:p w14:paraId="11B0C65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18,4</w:t>
            </w:r>
          </w:p>
        </w:tc>
        <w:tc>
          <w:tcPr>
            <w:tcW w:w="960" w:type="dxa"/>
            <w:tcBorders>
              <w:top w:val="nil"/>
              <w:left w:val="nil"/>
              <w:bottom w:val="nil"/>
              <w:right w:val="single" w:sz="8" w:space="0" w:color="auto"/>
            </w:tcBorders>
            <w:shd w:val="clear" w:color="auto" w:fill="auto"/>
            <w:noWrap/>
            <w:vAlign w:val="center"/>
            <w:hideMark/>
          </w:tcPr>
          <w:p w14:paraId="45B5738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15,1</w:t>
            </w:r>
          </w:p>
        </w:tc>
        <w:tc>
          <w:tcPr>
            <w:tcW w:w="960" w:type="dxa"/>
            <w:tcBorders>
              <w:top w:val="nil"/>
              <w:left w:val="nil"/>
              <w:bottom w:val="nil"/>
              <w:right w:val="single" w:sz="8" w:space="0" w:color="auto"/>
            </w:tcBorders>
            <w:shd w:val="clear" w:color="auto" w:fill="auto"/>
            <w:noWrap/>
            <w:vAlign w:val="center"/>
            <w:hideMark/>
          </w:tcPr>
          <w:p w14:paraId="5D1F162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10,0</w:t>
            </w:r>
          </w:p>
        </w:tc>
        <w:tc>
          <w:tcPr>
            <w:tcW w:w="960" w:type="dxa"/>
            <w:tcBorders>
              <w:top w:val="nil"/>
              <w:left w:val="nil"/>
              <w:bottom w:val="nil"/>
              <w:right w:val="single" w:sz="8" w:space="0" w:color="auto"/>
            </w:tcBorders>
            <w:shd w:val="clear" w:color="auto" w:fill="auto"/>
            <w:noWrap/>
            <w:vAlign w:val="center"/>
            <w:hideMark/>
          </w:tcPr>
          <w:p w14:paraId="0CA0E06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4,0</w:t>
            </w:r>
          </w:p>
        </w:tc>
        <w:tc>
          <w:tcPr>
            <w:tcW w:w="960" w:type="dxa"/>
            <w:tcBorders>
              <w:top w:val="nil"/>
              <w:left w:val="nil"/>
              <w:bottom w:val="nil"/>
              <w:right w:val="single" w:sz="8" w:space="0" w:color="auto"/>
            </w:tcBorders>
            <w:shd w:val="clear" w:color="auto" w:fill="auto"/>
            <w:noWrap/>
            <w:vAlign w:val="center"/>
            <w:hideMark/>
          </w:tcPr>
          <w:p w14:paraId="12CCD4C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2,5</w:t>
            </w:r>
          </w:p>
        </w:tc>
        <w:tc>
          <w:tcPr>
            <w:tcW w:w="960" w:type="dxa"/>
            <w:tcBorders>
              <w:top w:val="nil"/>
              <w:left w:val="nil"/>
              <w:bottom w:val="nil"/>
              <w:right w:val="double" w:sz="6" w:space="0" w:color="auto"/>
            </w:tcBorders>
            <w:shd w:val="clear" w:color="auto" w:fill="auto"/>
            <w:noWrap/>
            <w:vAlign w:val="center"/>
            <w:hideMark/>
          </w:tcPr>
          <w:p w14:paraId="570B096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8,9</w:t>
            </w:r>
          </w:p>
        </w:tc>
      </w:tr>
      <w:tr w:rsidR="00C57858" w:rsidRPr="00C57858" w14:paraId="025AAA97" w14:textId="77777777" w:rsidTr="009B72D9">
        <w:trPr>
          <w:trHeight w:val="315"/>
          <w:jc w:val="center"/>
        </w:trPr>
        <w:tc>
          <w:tcPr>
            <w:tcW w:w="96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706A9AD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2021</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4C3291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-1,2</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E0CEC8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2,8</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0DA598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1,2</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3A92DC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5,2 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3C4E7C7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12,5 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A0ACD0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18,1 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B679A6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20,6 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09AF84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19,1 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433585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14,0 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0D0E350"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6,6 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8AD488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5,1 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AC371E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0,1 </w:t>
            </w:r>
          </w:p>
        </w:tc>
        <w:tc>
          <w:tcPr>
            <w:tcW w:w="960" w:type="dxa"/>
            <w:tcBorders>
              <w:top w:val="single" w:sz="8" w:space="0" w:color="auto"/>
              <w:left w:val="nil"/>
              <w:bottom w:val="single" w:sz="8" w:space="0" w:color="auto"/>
              <w:right w:val="double" w:sz="6" w:space="0" w:color="auto"/>
            </w:tcBorders>
            <w:shd w:val="clear" w:color="auto" w:fill="auto"/>
            <w:noWrap/>
            <w:vAlign w:val="center"/>
            <w:hideMark/>
          </w:tcPr>
          <w:p w14:paraId="36F57A1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8,7 </w:t>
            </w:r>
          </w:p>
        </w:tc>
      </w:tr>
      <w:tr w:rsidR="00C57858" w:rsidRPr="00C57858" w14:paraId="5CF158B2" w14:textId="77777777" w:rsidTr="009B72D9">
        <w:trPr>
          <w:trHeight w:val="315"/>
          <w:jc w:val="center"/>
        </w:trPr>
        <w:tc>
          <w:tcPr>
            <w:tcW w:w="960" w:type="dxa"/>
            <w:tcBorders>
              <w:top w:val="single" w:sz="8" w:space="0" w:color="auto"/>
              <w:left w:val="double" w:sz="6" w:space="0" w:color="auto"/>
              <w:bottom w:val="double" w:sz="6" w:space="0" w:color="auto"/>
              <w:right w:val="single" w:sz="8" w:space="0" w:color="auto"/>
            </w:tcBorders>
            <w:shd w:val="clear" w:color="auto" w:fill="auto"/>
            <w:vAlign w:val="bottom"/>
          </w:tcPr>
          <w:p w14:paraId="6B4F269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2022</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5688507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-2,2</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4684AFE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1,1</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6B5C878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0,9</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57C9489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6,9</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5FF2F2B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14,1</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06564E3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18,3</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380377D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19,5</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781A11A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18,9</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1B233E1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12,9</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32126BF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11,7</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07C4107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5,9</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07B847C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3,3</w:t>
            </w:r>
          </w:p>
        </w:tc>
        <w:tc>
          <w:tcPr>
            <w:tcW w:w="960" w:type="dxa"/>
            <w:tcBorders>
              <w:top w:val="single" w:sz="8" w:space="0" w:color="auto"/>
              <w:left w:val="nil"/>
              <w:bottom w:val="double" w:sz="6" w:space="0" w:color="auto"/>
              <w:right w:val="double" w:sz="6" w:space="0" w:color="auto"/>
            </w:tcBorders>
            <w:shd w:val="clear" w:color="auto" w:fill="auto"/>
            <w:noWrap/>
            <w:vAlign w:val="center"/>
          </w:tcPr>
          <w:p w14:paraId="43A646A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9,3</w:t>
            </w:r>
          </w:p>
        </w:tc>
      </w:tr>
    </w:tbl>
    <w:p w14:paraId="31E49150" w14:textId="77777777" w:rsidR="009B72D9" w:rsidRPr="009B72D9" w:rsidRDefault="009B72D9" w:rsidP="009B72D9">
      <w:pPr>
        <w:spacing w:after="0" w:line="240" w:lineRule="auto"/>
        <w:ind w:left="568" w:firstLine="708"/>
        <w:rPr>
          <w:rFonts w:ascii="Times New Roman" w:eastAsia="Times New Roman" w:hAnsi="Times New Roman" w:cs="Times New Roman"/>
          <w:i/>
          <w:color w:val="C00000"/>
          <w:sz w:val="16"/>
          <w:szCs w:val="16"/>
        </w:rPr>
      </w:pPr>
    </w:p>
    <w:p w14:paraId="28A76C13" w14:textId="77777777" w:rsidR="009B72D9" w:rsidRPr="009B72D9" w:rsidRDefault="009B72D9" w:rsidP="009B72D9">
      <w:pPr>
        <w:spacing w:after="0" w:line="240" w:lineRule="auto"/>
        <w:ind w:left="568" w:firstLine="708"/>
        <w:jc w:val="both"/>
        <w:rPr>
          <w:rFonts w:ascii="Times New Roman" w:eastAsia="Times New Roman" w:hAnsi="Times New Roman" w:cs="Times New Roman"/>
          <w:i/>
          <w:color w:val="C00000"/>
          <w:sz w:val="16"/>
          <w:szCs w:val="16"/>
        </w:rPr>
      </w:pPr>
    </w:p>
    <w:p w14:paraId="39E9EFB7" w14:textId="77777777" w:rsidR="009B72D9" w:rsidRPr="00C57858" w:rsidRDefault="009B72D9" w:rsidP="009B72D9">
      <w:pPr>
        <w:spacing w:after="0" w:line="240" w:lineRule="auto"/>
        <w:ind w:firstLine="851"/>
        <w:jc w:val="both"/>
        <w:rPr>
          <w:rFonts w:ascii="Times New Roman" w:eastAsia="Times New Roman" w:hAnsi="Times New Roman" w:cs="Times New Roman"/>
          <w:sz w:val="24"/>
          <w:szCs w:val="24"/>
          <w:lang w:val="sr-Latn-CS" w:eastAsia="sr-Latn-CS"/>
        </w:rPr>
      </w:pPr>
      <w:r w:rsidRPr="00C57858">
        <w:rPr>
          <w:rFonts w:ascii="Times New Roman" w:eastAsia="Times New Roman" w:hAnsi="Times New Roman" w:cs="Times New Roman"/>
          <w:sz w:val="24"/>
          <w:szCs w:val="24"/>
          <w:lang w:val="sr-Latn-CS" w:eastAsia="sr-Latn-CS"/>
        </w:rPr>
        <w:t>Просечне месечне температуре су изнад вредности нормале периода 1961-1990 са просечном температуром од 7,1</w:t>
      </w:r>
      <w:r w:rsidRPr="00C57858">
        <w:rPr>
          <w:rFonts w:ascii="Times New Roman" w:eastAsia="Times New Roman" w:hAnsi="Times New Roman" w:cs="Times New Roman"/>
          <w:sz w:val="24"/>
          <w:szCs w:val="24"/>
          <w:vertAlign w:val="superscript"/>
          <w:lang w:val="sr-Latn-CS" w:eastAsia="sr-Latn-CS"/>
        </w:rPr>
        <w:sym w:font="Symbol" w:char="F0B0"/>
      </w:r>
      <w:r w:rsidRPr="00C57858">
        <w:rPr>
          <w:rFonts w:ascii="Times New Roman" w:eastAsia="Times New Roman" w:hAnsi="Times New Roman" w:cs="Times New Roman"/>
          <w:sz w:val="24"/>
          <w:szCs w:val="24"/>
          <w:lang w:val="sr-Latn-CS" w:eastAsia="sr-Latn-CS"/>
        </w:rPr>
        <w:t>С. Просечна температура за перид 1981-2010 износи 7,7°С, тако да су  просечне температуре у претходном уређајном раздобљу веће од  температура у наведеним периодима. Просечна годишња температура 2019. године од 9,5</w:t>
      </w:r>
      <w:r w:rsidRPr="00C57858">
        <w:rPr>
          <w:rFonts w:ascii="Times New Roman" w:eastAsia="Times New Roman" w:hAnsi="Times New Roman" w:cs="Times New Roman"/>
          <w:sz w:val="24"/>
          <w:szCs w:val="24"/>
          <w:vertAlign w:val="superscript"/>
          <w:lang w:val="sr-Latn-CS" w:eastAsia="sr-Latn-CS"/>
        </w:rPr>
        <w:sym w:font="Symbol" w:char="F0B0"/>
      </w:r>
      <w:r w:rsidRPr="00C57858">
        <w:rPr>
          <w:rFonts w:ascii="Times New Roman" w:eastAsia="Times New Roman" w:hAnsi="Times New Roman" w:cs="Times New Roman"/>
          <w:sz w:val="24"/>
          <w:szCs w:val="24"/>
          <w:lang w:val="sr-Latn-CS" w:eastAsia="sr-Latn-CS"/>
        </w:rPr>
        <w:t>С има већу вредност од екстремне 2000. године.</w:t>
      </w:r>
    </w:p>
    <w:p w14:paraId="5E9E1F03" w14:textId="77777777" w:rsidR="009B72D9" w:rsidRPr="00C57858" w:rsidRDefault="009B72D9" w:rsidP="009B72D9">
      <w:pPr>
        <w:spacing w:after="0" w:line="240" w:lineRule="auto"/>
        <w:ind w:firstLine="708"/>
        <w:jc w:val="both"/>
        <w:rPr>
          <w:rFonts w:ascii="Times New Roman" w:eastAsia="Times New Roman" w:hAnsi="Times New Roman" w:cs="Times New Roman"/>
          <w:sz w:val="24"/>
          <w:szCs w:val="24"/>
          <w:lang w:val="sr-Latn-CS" w:eastAsia="sr-Latn-CS"/>
        </w:rPr>
      </w:pPr>
    </w:p>
    <w:p w14:paraId="7318A6A1" w14:textId="77777777" w:rsidR="009B72D9" w:rsidRPr="009B72D9" w:rsidRDefault="009B72D9" w:rsidP="009B72D9">
      <w:pPr>
        <w:spacing w:after="0" w:line="240" w:lineRule="auto"/>
        <w:ind w:left="568" w:firstLine="708"/>
        <w:rPr>
          <w:rFonts w:ascii="Times New Roman" w:eastAsia="Times New Roman" w:hAnsi="Times New Roman" w:cs="Times New Roman"/>
          <w:i/>
          <w:color w:val="C00000"/>
          <w:sz w:val="16"/>
          <w:szCs w:val="16"/>
        </w:rPr>
      </w:pPr>
      <w:proofErr w:type="spellStart"/>
      <w:r w:rsidRPr="00C57858">
        <w:rPr>
          <w:rFonts w:ascii="Times New Roman" w:eastAsia="Times New Roman" w:hAnsi="Times New Roman" w:cs="Times New Roman"/>
          <w:i/>
          <w:sz w:val="16"/>
          <w:szCs w:val="16"/>
        </w:rPr>
        <w:t>Табела</w:t>
      </w:r>
      <w:proofErr w:type="spellEnd"/>
      <w:r w:rsidRPr="00C57858">
        <w:rPr>
          <w:rFonts w:ascii="Times New Roman" w:eastAsia="Times New Roman" w:hAnsi="Times New Roman" w:cs="Times New Roman"/>
          <w:i/>
          <w:sz w:val="16"/>
          <w:szCs w:val="16"/>
        </w:rPr>
        <w:t xml:space="preserve"> бр. 7-</w:t>
      </w:r>
      <w:proofErr w:type="gramStart"/>
      <w:r w:rsidRPr="00C57858">
        <w:rPr>
          <w:rFonts w:ascii="Times New Roman" w:eastAsia="Times New Roman" w:hAnsi="Times New Roman" w:cs="Times New Roman"/>
          <w:i/>
          <w:sz w:val="16"/>
          <w:szCs w:val="16"/>
        </w:rPr>
        <w:t xml:space="preserve">   (</w:t>
      </w:r>
      <w:proofErr w:type="spellStart"/>
      <w:proofErr w:type="gramEnd"/>
      <w:r w:rsidRPr="00C57858">
        <w:rPr>
          <w:rFonts w:ascii="Times New Roman" w:eastAsia="Times New Roman" w:hAnsi="Times New Roman" w:cs="Times New Roman"/>
          <w:i/>
          <w:sz w:val="16"/>
          <w:szCs w:val="16"/>
        </w:rPr>
        <w:t>просечне</w:t>
      </w:r>
      <w:proofErr w:type="spellEnd"/>
      <w:r w:rsidRPr="00C57858">
        <w:rPr>
          <w:rFonts w:ascii="Times New Roman" w:eastAsia="Times New Roman" w:hAnsi="Times New Roman" w:cs="Times New Roman"/>
          <w:i/>
          <w:sz w:val="16"/>
          <w:szCs w:val="16"/>
        </w:rPr>
        <w:t xml:space="preserve"> </w:t>
      </w:r>
      <w:proofErr w:type="spellStart"/>
      <w:r w:rsidRPr="00C57858">
        <w:rPr>
          <w:rFonts w:ascii="Times New Roman" w:eastAsia="Times New Roman" w:hAnsi="Times New Roman" w:cs="Times New Roman"/>
          <w:i/>
          <w:sz w:val="16"/>
          <w:szCs w:val="16"/>
        </w:rPr>
        <w:t>месечне</w:t>
      </w:r>
      <w:proofErr w:type="spellEnd"/>
      <w:r w:rsidRPr="00C57858">
        <w:rPr>
          <w:rFonts w:ascii="Times New Roman" w:eastAsia="Times New Roman" w:hAnsi="Times New Roman" w:cs="Times New Roman"/>
          <w:i/>
          <w:sz w:val="16"/>
          <w:szCs w:val="16"/>
        </w:rPr>
        <w:t xml:space="preserve"> </w:t>
      </w:r>
      <w:proofErr w:type="spellStart"/>
      <w:r w:rsidRPr="00C57858">
        <w:rPr>
          <w:rFonts w:ascii="Times New Roman" w:eastAsia="Times New Roman" w:hAnsi="Times New Roman" w:cs="Times New Roman"/>
          <w:i/>
          <w:sz w:val="16"/>
          <w:szCs w:val="16"/>
        </w:rPr>
        <w:t>падавине,мм</w:t>
      </w:r>
      <w:proofErr w:type="spellEnd"/>
      <w:r w:rsidRPr="00C57858">
        <w:rPr>
          <w:rFonts w:ascii="Times New Roman" w:eastAsia="Times New Roman" w:hAnsi="Times New Roman" w:cs="Times New Roman"/>
          <w:i/>
          <w:sz w:val="16"/>
          <w:szCs w:val="16"/>
        </w:rPr>
        <w:t xml:space="preserve">) </w:t>
      </w:r>
      <w:proofErr w:type="spellStart"/>
      <w:r w:rsidRPr="00C57858">
        <w:rPr>
          <w:rFonts w:ascii="Times New Roman" w:eastAsia="Times New Roman" w:hAnsi="Times New Roman" w:cs="Times New Roman"/>
          <w:i/>
          <w:sz w:val="16"/>
          <w:szCs w:val="16"/>
        </w:rPr>
        <w:t>станица</w:t>
      </w:r>
      <w:proofErr w:type="spellEnd"/>
      <w:r w:rsidRPr="00C57858">
        <w:rPr>
          <w:rFonts w:ascii="Times New Roman" w:eastAsia="Times New Roman" w:hAnsi="Times New Roman" w:cs="Times New Roman"/>
          <w:i/>
          <w:sz w:val="16"/>
          <w:szCs w:val="16"/>
        </w:rPr>
        <w:t xml:space="preserve"> </w:t>
      </w:r>
      <w:proofErr w:type="spellStart"/>
      <w:r w:rsidRPr="00C57858">
        <w:rPr>
          <w:rFonts w:ascii="Times New Roman" w:eastAsia="Times New Roman" w:hAnsi="Times New Roman" w:cs="Times New Roman"/>
          <w:i/>
          <w:sz w:val="16"/>
          <w:szCs w:val="16"/>
        </w:rPr>
        <w:t>првог</w:t>
      </w:r>
      <w:proofErr w:type="spellEnd"/>
      <w:r w:rsidRPr="00C57858">
        <w:rPr>
          <w:rFonts w:ascii="Times New Roman" w:eastAsia="Times New Roman" w:hAnsi="Times New Roman" w:cs="Times New Roman"/>
          <w:i/>
          <w:sz w:val="16"/>
          <w:szCs w:val="16"/>
        </w:rPr>
        <w:t xml:space="preserve"> </w:t>
      </w:r>
      <w:proofErr w:type="spellStart"/>
      <w:r w:rsidRPr="00C57858">
        <w:rPr>
          <w:rFonts w:ascii="Times New Roman" w:eastAsia="Times New Roman" w:hAnsi="Times New Roman" w:cs="Times New Roman"/>
          <w:i/>
          <w:sz w:val="16"/>
          <w:szCs w:val="16"/>
        </w:rPr>
        <w:t>реда</w:t>
      </w:r>
      <w:proofErr w:type="spellEnd"/>
      <w:r w:rsidRPr="00C57858">
        <w:rPr>
          <w:rFonts w:ascii="Times New Roman" w:eastAsia="Times New Roman" w:hAnsi="Times New Roman" w:cs="Times New Roman"/>
          <w:i/>
          <w:sz w:val="16"/>
          <w:szCs w:val="16"/>
        </w:rPr>
        <w:t xml:space="preserve"> </w:t>
      </w:r>
      <w:proofErr w:type="spellStart"/>
      <w:r w:rsidRPr="00C57858">
        <w:rPr>
          <w:rFonts w:ascii="Times New Roman" w:eastAsia="Times New Roman" w:hAnsi="Times New Roman" w:cs="Times New Roman"/>
          <w:i/>
          <w:sz w:val="16"/>
          <w:szCs w:val="16"/>
        </w:rPr>
        <w:t>Златибор</w:t>
      </w:r>
      <w:proofErr w:type="spellEnd"/>
    </w:p>
    <w:tbl>
      <w:tblPr>
        <w:tblW w:w="13440" w:type="dxa"/>
        <w:jc w:val="center"/>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gridCol w:w="960"/>
      </w:tblGrid>
      <w:tr w:rsidR="00C57858" w:rsidRPr="00C57858" w14:paraId="39831814" w14:textId="77777777" w:rsidTr="009B72D9">
        <w:trPr>
          <w:trHeight w:val="330"/>
          <w:tblHeader/>
          <w:jc w:val="center"/>
        </w:trPr>
        <w:tc>
          <w:tcPr>
            <w:tcW w:w="960" w:type="dxa"/>
            <w:tcBorders>
              <w:top w:val="double" w:sz="6" w:space="0" w:color="auto"/>
              <w:left w:val="double" w:sz="6" w:space="0" w:color="auto"/>
              <w:bottom w:val="double" w:sz="6" w:space="0" w:color="auto"/>
              <w:right w:val="single" w:sz="8" w:space="0" w:color="auto"/>
            </w:tcBorders>
            <w:shd w:val="clear" w:color="auto" w:fill="auto"/>
            <w:vAlign w:val="bottom"/>
            <w:hideMark/>
          </w:tcPr>
          <w:p w14:paraId="13BD67F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lastRenderedPageBreak/>
              <w:t>Година</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644999A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7699C88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II</w:t>
            </w:r>
          </w:p>
        </w:tc>
        <w:tc>
          <w:tcPr>
            <w:tcW w:w="960" w:type="dxa"/>
            <w:tcBorders>
              <w:top w:val="double" w:sz="6" w:space="0" w:color="auto"/>
              <w:left w:val="nil"/>
              <w:bottom w:val="double" w:sz="6" w:space="0" w:color="auto"/>
              <w:right w:val="single" w:sz="8" w:space="0" w:color="auto"/>
            </w:tcBorders>
            <w:shd w:val="clear" w:color="auto" w:fill="auto"/>
            <w:vAlign w:val="center"/>
            <w:hideMark/>
          </w:tcPr>
          <w:p w14:paraId="04AFE4B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III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6AE57D4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IV</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01039C8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V</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0298C69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VI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3A06E5F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VII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35B0538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VIII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4880849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IX</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056C1B1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X</w:t>
            </w:r>
          </w:p>
        </w:tc>
        <w:tc>
          <w:tcPr>
            <w:tcW w:w="960" w:type="dxa"/>
            <w:tcBorders>
              <w:top w:val="double" w:sz="6" w:space="0" w:color="auto"/>
              <w:left w:val="nil"/>
              <w:bottom w:val="double" w:sz="6" w:space="0" w:color="auto"/>
              <w:right w:val="single" w:sz="8" w:space="0" w:color="auto"/>
            </w:tcBorders>
            <w:shd w:val="clear" w:color="auto" w:fill="auto"/>
            <w:vAlign w:val="bottom"/>
            <w:hideMark/>
          </w:tcPr>
          <w:p w14:paraId="1F58AAC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XII</w:t>
            </w:r>
          </w:p>
        </w:tc>
        <w:tc>
          <w:tcPr>
            <w:tcW w:w="960" w:type="dxa"/>
            <w:tcBorders>
              <w:top w:val="double" w:sz="6" w:space="0" w:color="auto"/>
              <w:left w:val="nil"/>
              <w:bottom w:val="double" w:sz="6" w:space="0" w:color="auto"/>
              <w:right w:val="double" w:sz="6" w:space="0" w:color="auto"/>
            </w:tcBorders>
            <w:shd w:val="clear" w:color="auto" w:fill="auto"/>
            <w:vAlign w:val="bottom"/>
            <w:hideMark/>
          </w:tcPr>
          <w:p w14:paraId="279BA70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XII</w:t>
            </w:r>
          </w:p>
        </w:tc>
        <w:tc>
          <w:tcPr>
            <w:tcW w:w="960" w:type="dxa"/>
            <w:tcBorders>
              <w:top w:val="double" w:sz="6" w:space="0" w:color="auto"/>
              <w:left w:val="nil"/>
              <w:bottom w:val="double" w:sz="6" w:space="0" w:color="auto"/>
              <w:right w:val="double" w:sz="6" w:space="0" w:color="auto"/>
            </w:tcBorders>
            <w:shd w:val="clear" w:color="auto" w:fill="auto"/>
            <w:vAlign w:val="bottom"/>
            <w:hideMark/>
          </w:tcPr>
          <w:p w14:paraId="196457A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Укупно</w:t>
            </w:r>
          </w:p>
        </w:tc>
      </w:tr>
      <w:tr w:rsidR="00C57858" w:rsidRPr="00C57858" w14:paraId="28F8468D" w14:textId="77777777" w:rsidTr="009B72D9">
        <w:trPr>
          <w:trHeight w:val="345"/>
          <w:jc w:val="center"/>
        </w:trPr>
        <w:tc>
          <w:tcPr>
            <w:tcW w:w="960" w:type="dxa"/>
            <w:tcBorders>
              <w:top w:val="nil"/>
              <w:left w:val="double" w:sz="6" w:space="0" w:color="auto"/>
              <w:bottom w:val="nil"/>
              <w:right w:val="single" w:sz="8" w:space="0" w:color="auto"/>
            </w:tcBorders>
            <w:shd w:val="clear" w:color="auto" w:fill="auto"/>
            <w:vAlign w:val="bottom"/>
            <w:hideMark/>
          </w:tcPr>
          <w:p w14:paraId="753F878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61-90</w:t>
            </w:r>
          </w:p>
        </w:tc>
        <w:tc>
          <w:tcPr>
            <w:tcW w:w="960" w:type="dxa"/>
            <w:tcBorders>
              <w:top w:val="nil"/>
              <w:left w:val="nil"/>
              <w:bottom w:val="nil"/>
              <w:right w:val="single" w:sz="8" w:space="0" w:color="auto"/>
            </w:tcBorders>
            <w:shd w:val="clear" w:color="000000" w:fill="FFFFFF"/>
            <w:vAlign w:val="bottom"/>
            <w:hideMark/>
          </w:tcPr>
          <w:p w14:paraId="213E9B0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68,0</w:t>
            </w:r>
          </w:p>
        </w:tc>
        <w:tc>
          <w:tcPr>
            <w:tcW w:w="960" w:type="dxa"/>
            <w:tcBorders>
              <w:top w:val="nil"/>
              <w:left w:val="nil"/>
              <w:bottom w:val="nil"/>
              <w:right w:val="single" w:sz="8" w:space="0" w:color="auto"/>
            </w:tcBorders>
            <w:shd w:val="clear" w:color="000000" w:fill="FFFFFF"/>
            <w:vAlign w:val="bottom"/>
            <w:hideMark/>
          </w:tcPr>
          <w:p w14:paraId="79CE783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60,8</w:t>
            </w:r>
          </w:p>
        </w:tc>
        <w:tc>
          <w:tcPr>
            <w:tcW w:w="960" w:type="dxa"/>
            <w:tcBorders>
              <w:top w:val="nil"/>
              <w:left w:val="nil"/>
              <w:bottom w:val="nil"/>
              <w:right w:val="single" w:sz="8" w:space="0" w:color="auto"/>
            </w:tcBorders>
            <w:shd w:val="clear" w:color="000000" w:fill="FFFFFF"/>
            <w:vAlign w:val="bottom"/>
            <w:hideMark/>
          </w:tcPr>
          <w:p w14:paraId="00E6CEE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64,0</w:t>
            </w:r>
          </w:p>
        </w:tc>
        <w:tc>
          <w:tcPr>
            <w:tcW w:w="960" w:type="dxa"/>
            <w:tcBorders>
              <w:top w:val="nil"/>
              <w:left w:val="nil"/>
              <w:bottom w:val="single" w:sz="8" w:space="0" w:color="auto"/>
              <w:right w:val="single" w:sz="8" w:space="0" w:color="auto"/>
            </w:tcBorders>
            <w:shd w:val="clear" w:color="000000" w:fill="FFFFFF"/>
            <w:vAlign w:val="center"/>
            <w:hideMark/>
          </w:tcPr>
          <w:p w14:paraId="319CC77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76,8</w:t>
            </w:r>
          </w:p>
        </w:tc>
        <w:tc>
          <w:tcPr>
            <w:tcW w:w="960" w:type="dxa"/>
            <w:tcBorders>
              <w:top w:val="nil"/>
              <w:left w:val="nil"/>
              <w:bottom w:val="nil"/>
              <w:right w:val="single" w:sz="8" w:space="0" w:color="auto"/>
            </w:tcBorders>
            <w:shd w:val="clear" w:color="000000" w:fill="FFFFFF"/>
            <w:vAlign w:val="bottom"/>
            <w:hideMark/>
          </w:tcPr>
          <w:p w14:paraId="669C0B1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100,0</w:t>
            </w:r>
          </w:p>
        </w:tc>
        <w:tc>
          <w:tcPr>
            <w:tcW w:w="960" w:type="dxa"/>
            <w:tcBorders>
              <w:top w:val="nil"/>
              <w:left w:val="nil"/>
              <w:bottom w:val="nil"/>
              <w:right w:val="single" w:sz="8" w:space="0" w:color="auto"/>
            </w:tcBorders>
            <w:shd w:val="clear" w:color="000000" w:fill="FFFFFF"/>
            <w:vAlign w:val="bottom"/>
            <w:hideMark/>
          </w:tcPr>
          <w:p w14:paraId="0B639E2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110,0</w:t>
            </w:r>
          </w:p>
        </w:tc>
        <w:tc>
          <w:tcPr>
            <w:tcW w:w="960" w:type="dxa"/>
            <w:tcBorders>
              <w:top w:val="nil"/>
              <w:left w:val="nil"/>
              <w:bottom w:val="nil"/>
              <w:right w:val="single" w:sz="8" w:space="0" w:color="auto"/>
            </w:tcBorders>
            <w:shd w:val="clear" w:color="000000" w:fill="FFFFFF"/>
            <w:vAlign w:val="bottom"/>
            <w:hideMark/>
          </w:tcPr>
          <w:p w14:paraId="07B655D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96,0</w:t>
            </w:r>
          </w:p>
        </w:tc>
        <w:tc>
          <w:tcPr>
            <w:tcW w:w="960" w:type="dxa"/>
            <w:tcBorders>
              <w:top w:val="nil"/>
              <w:left w:val="nil"/>
              <w:bottom w:val="nil"/>
              <w:right w:val="single" w:sz="8" w:space="0" w:color="auto"/>
            </w:tcBorders>
            <w:shd w:val="clear" w:color="000000" w:fill="FFFFFF"/>
            <w:vAlign w:val="bottom"/>
            <w:hideMark/>
          </w:tcPr>
          <w:p w14:paraId="7909057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78,3</w:t>
            </w:r>
          </w:p>
        </w:tc>
        <w:tc>
          <w:tcPr>
            <w:tcW w:w="960" w:type="dxa"/>
            <w:tcBorders>
              <w:top w:val="nil"/>
              <w:left w:val="nil"/>
              <w:bottom w:val="nil"/>
              <w:right w:val="single" w:sz="8" w:space="0" w:color="auto"/>
            </w:tcBorders>
            <w:shd w:val="clear" w:color="000000" w:fill="FFFFFF"/>
            <w:vAlign w:val="bottom"/>
            <w:hideMark/>
          </w:tcPr>
          <w:p w14:paraId="6A2425B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83,4</w:t>
            </w:r>
          </w:p>
        </w:tc>
        <w:tc>
          <w:tcPr>
            <w:tcW w:w="960" w:type="dxa"/>
            <w:tcBorders>
              <w:top w:val="nil"/>
              <w:left w:val="nil"/>
              <w:bottom w:val="nil"/>
              <w:right w:val="single" w:sz="8" w:space="0" w:color="auto"/>
            </w:tcBorders>
            <w:shd w:val="clear" w:color="000000" w:fill="FFFFFF"/>
            <w:vAlign w:val="bottom"/>
            <w:hideMark/>
          </w:tcPr>
          <w:p w14:paraId="07C8866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66,6</w:t>
            </w:r>
          </w:p>
        </w:tc>
        <w:tc>
          <w:tcPr>
            <w:tcW w:w="960" w:type="dxa"/>
            <w:tcBorders>
              <w:top w:val="nil"/>
              <w:left w:val="nil"/>
              <w:bottom w:val="nil"/>
              <w:right w:val="single" w:sz="8" w:space="0" w:color="auto"/>
            </w:tcBorders>
            <w:shd w:val="clear" w:color="000000" w:fill="FFFFFF"/>
            <w:vAlign w:val="bottom"/>
            <w:hideMark/>
          </w:tcPr>
          <w:p w14:paraId="32D9B10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85,4</w:t>
            </w:r>
          </w:p>
        </w:tc>
        <w:tc>
          <w:tcPr>
            <w:tcW w:w="960" w:type="dxa"/>
            <w:tcBorders>
              <w:top w:val="nil"/>
              <w:left w:val="nil"/>
              <w:bottom w:val="nil"/>
              <w:right w:val="single" w:sz="8" w:space="0" w:color="auto"/>
            </w:tcBorders>
            <w:shd w:val="clear" w:color="000000" w:fill="FFFFFF"/>
            <w:vAlign w:val="bottom"/>
            <w:hideMark/>
          </w:tcPr>
          <w:p w14:paraId="6468500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75,0</w:t>
            </w:r>
          </w:p>
        </w:tc>
        <w:tc>
          <w:tcPr>
            <w:tcW w:w="960" w:type="dxa"/>
            <w:tcBorders>
              <w:top w:val="nil"/>
              <w:left w:val="nil"/>
              <w:bottom w:val="nil"/>
              <w:right w:val="double" w:sz="6" w:space="0" w:color="auto"/>
            </w:tcBorders>
            <w:shd w:val="clear" w:color="000000" w:fill="FFFFFF"/>
            <w:vAlign w:val="bottom"/>
            <w:hideMark/>
          </w:tcPr>
          <w:p w14:paraId="10D3D0A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964,3</w:t>
            </w:r>
          </w:p>
        </w:tc>
      </w:tr>
      <w:tr w:rsidR="00C57858" w:rsidRPr="00C57858" w14:paraId="6067CB6C" w14:textId="77777777" w:rsidTr="009B72D9">
        <w:trPr>
          <w:trHeight w:val="330"/>
          <w:jc w:val="center"/>
        </w:trPr>
        <w:tc>
          <w:tcPr>
            <w:tcW w:w="960" w:type="dxa"/>
            <w:tcBorders>
              <w:top w:val="single" w:sz="8" w:space="0" w:color="auto"/>
              <w:left w:val="double" w:sz="6" w:space="0" w:color="auto"/>
              <w:bottom w:val="single" w:sz="8" w:space="0" w:color="auto"/>
              <w:right w:val="single" w:sz="8" w:space="0" w:color="auto"/>
            </w:tcBorders>
            <w:shd w:val="clear" w:color="auto" w:fill="auto"/>
            <w:noWrap/>
            <w:vAlign w:val="bottom"/>
            <w:hideMark/>
          </w:tcPr>
          <w:p w14:paraId="57B7455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81-10</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14:paraId="2CEB3A2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65,4</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14:paraId="57238C9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68,5</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14:paraId="09D5583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73,4</w:t>
            </w:r>
          </w:p>
        </w:tc>
        <w:tc>
          <w:tcPr>
            <w:tcW w:w="960" w:type="dxa"/>
            <w:tcBorders>
              <w:top w:val="nil"/>
              <w:left w:val="nil"/>
              <w:bottom w:val="single" w:sz="8" w:space="0" w:color="auto"/>
              <w:right w:val="single" w:sz="8" w:space="0" w:color="auto"/>
            </w:tcBorders>
            <w:shd w:val="clear" w:color="000000" w:fill="FFFFFF"/>
            <w:vAlign w:val="center"/>
            <w:hideMark/>
          </w:tcPr>
          <w:p w14:paraId="58A539C0"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79,0</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14:paraId="55A54E7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94,4</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14:paraId="41BF412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110,2</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14:paraId="6132876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96,3</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14:paraId="6A8129E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78,8</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14:paraId="783222B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98,3</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14:paraId="366ABA7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78,2</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14:paraId="37806E5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92,3</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14:paraId="5515531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82,6</w:t>
            </w:r>
          </w:p>
        </w:tc>
        <w:tc>
          <w:tcPr>
            <w:tcW w:w="960" w:type="dxa"/>
            <w:tcBorders>
              <w:top w:val="single" w:sz="8" w:space="0" w:color="auto"/>
              <w:left w:val="nil"/>
              <w:bottom w:val="single" w:sz="8" w:space="0" w:color="auto"/>
              <w:right w:val="double" w:sz="6" w:space="0" w:color="auto"/>
            </w:tcBorders>
            <w:shd w:val="clear" w:color="000000" w:fill="FFFFFF"/>
            <w:vAlign w:val="bottom"/>
            <w:hideMark/>
          </w:tcPr>
          <w:p w14:paraId="2E21C3F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1017,3</w:t>
            </w:r>
          </w:p>
        </w:tc>
      </w:tr>
      <w:tr w:rsidR="00C57858" w:rsidRPr="00C57858" w14:paraId="1A2E141F"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08F3CF4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2000</w:t>
            </w:r>
          </w:p>
        </w:tc>
        <w:tc>
          <w:tcPr>
            <w:tcW w:w="960" w:type="dxa"/>
            <w:tcBorders>
              <w:top w:val="nil"/>
              <w:left w:val="nil"/>
              <w:bottom w:val="single" w:sz="8" w:space="0" w:color="auto"/>
              <w:right w:val="single" w:sz="8" w:space="0" w:color="auto"/>
            </w:tcBorders>
            <w:shd w:val="clear" w:color="auto" w:fill="auto"/>
            <w:vAlign w:val="bottom"/>
            <w:hideMark/>
          </w:tcPr>
          <w:p w14:paraId="0C63462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52,7</w:t>
            </w:r>
          </w:p>
        </w:tc>
        <w:tc>
          <w:tcPr>
            <w:tcW w:w="960" w:type="dxa"/>
            <w:tcBorders>
              <w:top w:val="nil"/>
              <w:left w:val="nil"/>
              <w:bottom w:val="single" w:sz="8" w:space="0" w:color="auto"/>
              <w:right w:val="single" w:sz="8" w:space="0" w:color="auto"/>
            </w:tcBorders>
            <w:shd w:val="clear" w:color="auto" w:fill="auto"/>
            <w:vAlign w:val="bottom"/>
            <w:hideMark/>
          </w:tcPr>
          <w:p w14:paraId="5787604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69,2</w:t>
            </w:r>
          </w:p>
        </w:tc>
        <w:tc>
          <w:tcPr>
            <w:tcW w:w="960" w:type="dxa"/>
            <w:tcBorders>
              <w:top w:val="nil"/>
              <w:left w:val="nil"/>
              <w:bottom w:val="single" w:sz="8" w:space="0" w:color="auto"/>
              <w:right w:val="single" w:sz="8" w:space="0" w:color="auto"/>
            </w:tcBorders>
            <w:shd w:val="clear" w:color="auto" w:fill="auto"/>
            <w:vAlign w:val="bottom"/>
            <w:hideMark/>
          </w:tcPr>
          <w:p w14:paraId="7F860F6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69,3</w:t>
            </w:r>
          </w:p>
        </w:tc>
        <w:tc>
          <w:tcPr>
            <w:tcW w:w="960" w:type="dxa"/>
            <w:tcBorders>
              <w:top w:val="nil"/>
              <w:left w:val="nil"/>
              <w:bottom w:val="single" w:sz="8" w:space="0" w:color="auto"/>
              <w:right w:val="single" w:sz="8" w:space="0" w:color="auto"/>
            </w:tcBorders>
            <w:shd w:val="clear" w:color="auto" w:fill="auto"/>
            <w:vAlign w:val="center"/>
            <w:hideMark/>
          </w:tcPr>
          <w:p w14:paraId="550B0EA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58,7</w:t>
            </w:r>
          </w:p>
        </w:tc>
        <w:tc>
          <w:tcPr>
            <w:tcW w:w="960" w:type="dxa"/>
            <w:tcBorders>
              <w:top w:val="nil"/>
              <w:left w:val="nil"/>
              <w:bottom w:val="single" w:sz="8" w:space="0" w:color="auto"/>
              <w:right w:val="single" w:sz="8" w:space="0" w:color="auto"/>
            </w:tcBorders>
            <w:shd w:val="clear" w:color="auto" w:fill="auto"/>
            <w:vAlign w:val="bottom"/>
            <w:hideMark/>
          </w:tcPr>
          <w:p w14:paraId="243D39B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77,1</w:t>
            </w:r>
          </w:p>
        </w:tc>
        <w:tc>
          <w:tcPr>
            <w:tcW w:w="960" w:type="dxa"/>
            <w:tcBorders>
              <w:top w:val="nil"/>
              <w:left w:val="nil"/>
              <w:bottom w:val="single" w:sz="8" w:space="0" w:color="auto"/>
              <w:right w:val="single" w:sz="8" w:space="0" w:color="auto"/>
            </w:tcBorders>
            <w:shd w:val="clear" w:color="auto" w:fill="auto"/>
            <w:vAlign w:val="bottom"/>
            <w:hideMark/>
          </w:tcPr>
          <w:p w14:paraId="5BDAF0C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67,4</w:t>
            </w:r>
          </w:p>
        </w:tc>
        <w:tc>
          <w:tcPr>
            <w:tcW w:w="960" w:type="dxa"/>
            <w:tcBorders>
              <w:top w:val="nil"/>
              <w:left w:val="nil"/>
              <w:bottom w:val="single" w:sz="8" w:space="0" w:color="auto"/>
              <w:right w:val="single" w:sz="8" w:space="0" w:color="auto"/>
            </w:tcBorders>
            <w:shd w:val="clear" w:color="auto" w:fill="auto"/>
            <w:vAlign w:val="bottom"/>
            <w:hideMark/>
          </w:tcPr>
          <w:p w14:paraId="7954B67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68,8</w:t>
            </w:r>
          </w:p>
        </w:tc>
        <w:tc>
          <w:tcPr>
            <w:tcW w:w="960" w:type="dxa"/>
            <w:tcBorders>
              <w:top w:val="nil"/>
              <w:left w:val="nil"/>
              <w:bottom w:val="single" w:sz="8" w:space="0" w:color="auto"/>
              <w:right w:val="single" w:sz="8" w:space="0" w:color="auto"/>
            </w:tcBorders>
            <w:shd w:val="clear" w:color="auto" w:fill="auto"/>
            <w:vAlign w:val="bottom"/>
            <w:hideMark/>
          </w:tcPr>
          <w:p w14:paraId="41E91D2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22,5</w:t>
            </w:r>
          </w:p>
        </w:tc>
        <w:tc>
          <w:tcPr>
            <w:tcW w:w="960" w:type="dxa"/>
            <w:tcBorders>
              <w:top w:val="nil"/>
              <w:left w:val="nil"/>
              <w:bottom w:val="single" w:sz="8" w:space="0" w:color="auto"/>
              <w:right w:val="single" w:sz="8" w:space="0" w:color="auto"/>
            </w:tcBorders>
            <w:shd w:val="clear" w:color="auto" w:fill="auto"/>
            <w:vAlign w:val="bottom"/>
            <w:hideMark/>
          </w:tcPr>
          <w:p w14:paraId="2710D2F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161,6</w:t>
            </w:r>
          </w:p>
        </w:tc>
        <w:tc>
          <w:tcPr>
            <w:tcW w:w="960" w:type="dxa"/>
            <w:tcBorders>
              <w:top w:val="nil"/>
              <w:left w:val="nil"/>
              <w:bottom w:val="single" w:sz="8" w:space="0" w:color="auto"/>
              <w:right w:val="single" w:sz="8" w:space="0" w:color="auto"/>
            </w:tcBorders>
            <w:shd w:val="clear" w:color="auto" w:fill="auto"/>
            <w:vAlign w:val="bottom"/>
            <w:hideMark/>
          </w:tcPr>
          <w:p w14:paraId="4B7A0720"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58,1</w:t>
            </w:r>
          </w:p>
        </w:tc>
        <w:tc>
          <w:tcPr>
            <w:tcW w:w="960" w:type="dxa"/>
            <w:tcBorders>
              <w:top w:val="nil"/>
              <w:left w:val="nil"/>
              <w:bottom w:val="single" w:sz="8" w:space="0" w:color="auto"/>
              <w:right w:val="single" w:sz="8" w:space="0" w:color="auto"/>
            </w:tcBorders>
            <w:shd w:val="clear" w:color="auto" w:fill="auto"/>
            <w:vAlign w:val="bottom"/>
            <w:hideMark/>
          </w:tcPr>
          <w:p w14:paraId="237035B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69,0</w:t>
            </w:r>
          </w:p>
        </w:tc>
        <w:tc>
          <w:tcPr>
            <w:tcW w:w="960" w:type="dxa"/>
            <w:tcBorders>
              <w:top w:val="nil"/>
              <w:left w:val="nil"/>
              <w:bottom w:val="single" w:sz="8" w:space="0" w:color="auto"/>
              <w:right w:val="single" w:sz="8" w:space="0" w:color="auto"/>
            </w:tcBorders>
            <w:shd w:val="clear" w:color="auto" w:fill="auto"/>
            <w:vAlign w:val="bottom"/>
            <w:hideMark/>
          </w:tcPr>
          <w:p w14:paraId="22C94DD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74,3</w:t>
            </w:r>
          </w:p>
        </w:tc>
        <w:tc>
          <w:tcPr>
            <w:tcW w:w="960" w:type="dxa"/>
            <w:tcBorders>
              <w:top w:val="nil"/>
              <w:left w:val="nil"/>
              <w:bottom w:val="single" w:sz="8" w:space="0" w:color="auto"/>
              <w:right w:val="double" w:sz="6" w:space="0" w:color="auto"/>
            </w:tcBorders>
            <w:shd w:val="clear" w:color="auto" w:fill="auto"/>
            <w:vAlign w:val="bottom"/>
            <w:hideMark/>
          </w:tcPr>
          <w:p w14:paraId="1FBC69A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848,7</w:t>
            </w:r>
          </w:p>
        </w:tc>
      </w:tr>
      <w:tr w:rsidR="00C57858" w:rsidRPr="00C57858" w14:paraId="73AD42EB"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74C6A4A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2012</w:t>
            </w:r>
          </w:p>
        </w:tc>
        <w:tc>
          <w:tcPr>
            <w:tcW w:w="960" w:type="dxa"/>
            <w:tcBorders>
              <w:top w:val="nil"/>
              <w:left w:val="nil"/>
              <w:bottom w:val="single" w:sz="8" w:space="0" w:color="auto"/>
              <w:right w:val="single" w:sz="8" w:space="0" w:color="auto"/>
            </w:tcBorders>
            <w:shd w:val="clear" w:color="auto" w:fill="auto"/>
            <w:vAlign w:val="bottom"/>
            <w:hideMark/>
          </w:tcPr>
          <w:p w14:paraId="03A882A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112,6</w:t>
            </w:r>
          </w:p>
        </w:tc>
        <w:tc>
          <w:tcPr>
            <w:tcW w:w="960" w:type="dxa"/>
            <w:tcBorders>
              <w:top w:val="nil"/>
              <w:left w:val="nil"/>
              <w:bottom w:val="single" w:sz="8" w:space="0" w:color="auto"/>
              <w:right w:val="single" w:sz="8" w:space="0" w:color="auto"/>
            </w:tcBorders>
            <w:shd w:val="clear" w:color="auto" w:fill="auto"/>
            <w:vAlign w:val="bottom"/>
            <w:hideMark/>
          </w:tcPr>
          <w:p w14:paraId="72A7FEA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86,7</w:t>
            </w:r>
          </w:p>
        </w:tc>
        <w:tc>
          <w:tcPr>
            <w:tcW w:w="960" w:type="dxa"/>
            <w:tcBorders>
              <w:top w:val="nil"/>
              <w:left w:val="nil"/>
              <w:bottom w:val="single" w:sz="8" w:space="0" w:color="auto"/>
              <w:right w:val="single" w:sz="8" w:space="0" w:color="auto"/>
            </w:tcBorders>
            <w:shd w:val="clear" w:color="auto" w:fill="auto"/>
            <w:vAlign w:val="bottom"/>
            <w:hideMark/>
          </w:tcPr>
          <w:p w14:paraId="31E228C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27,2</w:t>
            </w:r>
          </w:p>
        </w:tc>
        <w:tc>
          <w:tcPr>
            <w:tcW w:w="960" w:type="dxa"/>
            <w:tcBorders>
              <w:top w:val="nil"/>
              <w:left w:val="nil"/>
              <w:bottom w:val="single" w:sz="8" w:space="0" w:color="auto"/>
              <w:right w:val="single" w:sz="8" w:space="0" w:color="auto"/>
            </w:tcBorders>
            <w:shd w:val="clear" w:color="auto" w:fill="auto"/>
            <w:vAlign w:val="center"/>
            <w:hideMark/>
          </w:tcPr>
          <w:p w14:paraId="4C437D4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89,4</w:t>
            </w:r>
          </w:p>
        </w:tc>
        <w:tc>
          <w:tcPr>
            <w:tcW w:w="960" w:type="dxa"/>
            <w:tcBorders>
              <w:top w:val="nil"/>
              <w:left w:val="nil"/>
              <w:bottom w:val="single" w:sz="8" w:space="0" w:color="auto"/>
              <w:right w:val="single" w:sz="8" w:space="0" w:color="auto"/>
            </w:tcBorders>
            <w:shd w:val="clear" w:color="auto" w:fill="auto"/>
            <w:vAlign w:val="bottom"/>
            <w:hideMark/>
          </w:tcPr>
          <w:p w14:paraId="54294FC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161,7</w:t>
            </w:r>
          </w:p>
        </w:tc>
        <w:tc>
          <w:tcPr>
            <w:tcW w:w="960" w:type="dxa"/>
            <w:tcBorders>
              <w:top w:val="nil"/>
              <w:left w:val="nil"/>
              <w:bottom w:val="single" w:sz="8" w:space="0" w:color="auto"/>
              <w:right w:val="single" w:sz="8" w:space="0" w:color="auto"/>
            </w:tcBorders>
            <w:shd w:val="clear" w:color="auto" w:fill="auto"/>
            <w:vAlign w:val="bottom"/>
            <w:hideMark/>
          </w:tcPr>
          <w:p w14:paraId="4FE74AD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18,6</w:t>
            </w:r>
          </w:p>
        </w:tc>
        <w:tc>
          <w:tcPr>
            <w:tcW w:w="960" w:type="dxa"/>
            <w:tcBorders>
              <w:top w:val="nil"/>
              <w:left w:val="nil"/>
              <w:bottom w:val="single" w:sz="8" w:space="0" w:color="auto"/>
              <w:right w:val="single" w:sz="8" w:space="0" w:color="auto"/>
            </w:tcBorders>
            <w:shd w:val="clear" w:color="auto" w:fill="auto"/>
            <w:vAlign w:val="bottom"/>
            <w:hideMark/>
          </w:tcPr>
          <w:p w14:paraId="772F962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81,7</w:t>
            </w:r>
          </w:p>
        </w:tc>
        <w:tc>
          <w:tcPr>
            <w:tcW w:w="960" w:type="dxa"/>
            <w:tcBorders>
              <w:top w:val="nil"/>
              <w:left w:val="nil"/>
              <w:bottom w:val="single" w:sz="8" w:space="0" w:color="auto"/>
              <w:right w:val="single" w:sz="8" w:space="0" w:color="auto"/>
            </w:tcBorders>
            <w:shd w:val="clear" w:color="auto" w:fill="auto"/>
            <w:vAlign w:val="bottom"/>
            <w:hideMark/>
          </w:tcPr>
          <w:p w14:paraId="77A0A49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9,2</w:t>
            </w:r>
          </w:p>
        </w:tc>
        <w:tc>
          <w:tcPr>
            <w:tcW w:w="960" w:type="dxa"/>
            <w:tcBorders>
              <w:top w:val="nil"/>
              <w:left w:val="nil"/>
              <w:bottom w:val="single" w:sz="8" w:space="0" w:color="auto"/>
              <w:right w:val="single" w:sz="8" w:space="0" w:color="auto"/>
            </w:tcBorders>
            <w:shd w:val="clear" w:color="auto" w:fill="auto"/>
            <w:vAlign w:val="bottom"/>
            <w:hideMark/>
          </w:tcPr>
          <w:p w14:paraId="68D7453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27,3</w:t>
            </w:r>
          </w:p>
        </w:tc>
        <w:tc>
          <w:tcPr>
            <w:tcW w:w="960" w:type="dxa"/>
            <w:tcBorders>
              <w:top w:val="nil"/>
              <w:left w:val="nil"/>
              <w:bottom w:val="single" w:sz="8" w:space="0" w:color="auto"/>
              <w:right w:val="single" w:sz="8" w:space="0" w:color="auto"/>
            </w:tcBorders>
            <w:shd w:val="clear" w:color="auto" w:fill="auto"/>
            <w:vAlign w:val="bottom"/>
            <w:hideMark/>
          </w:tcPr>
          <w:p w14:paraId="2588364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56,2</w:t>
            </w:r>
          </w:p>
        </w:tc>
        <w:tc>
          <w:tcPr>
            <w:tcW w:w="960" w:type="dxa"/>
            <w:tcBorders>
              <w:top w:val="nil"/>
              <w:left w:val="nil"/>
              <w:bottom w:val="single" w:sz="8" w:space="0" w:color="auto"/>
              <w:right w:val="single" w:sz="8" w:space="0" w:color="auto"/>
            </w:tcBorders>
            <w:shd w:val="clear" w:color="auto" w:fill="auto"/>
            <w:vAlign w:val="bottom"/>
            <w:hideMark/>
          </w:tcPr>
          <w:p w14:paraId="759680E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61,1</w:t>
            </w:r>
          </w:p>
        </w:tc>
        <w:tc>
          <w:tcPr>
            <w:tcW w:w="960" w:type="dxa"/>
            <w:tcBorders>
              <w:top w:val="nil"/>
              <w:left w:val="nil"/>
              <w:bottom w:val="single" w:sz="8" w:space="0" w:color="auto"/>
              <w:right w:val="single" w:sz="8" w:space="0" w:color="auto"/>
            </w:tcBorders>
            <w:shd w:val="clear" w:color="auto" w:fill="auto"/>
            <w:vAlign w:val="bottom"/>
            <w:hideMark/>
          </w:tcPr>
          <w:p w14:paraId="29DC129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109,4</w:t>
            </w:r>
          </w:p>
        </w:tc>
        <w:tc>
          <w:tcPr>
            <w:tcW w:w="960" w:type="dxa"/>
            <w:tcBorders>
              <w:top w:val="nil"/>
              <w:left w:val="nil"/>
              <w:bottom w:val="single" w:sz="8" w:space="0" w:color="auto"/>
              <w:right w:val="double" w:sz="6" w:space="0" w:color="auto"/>
            </w:tcBorders>
            <w:shd w:val="clear" w:color="auto" w:fill="auto"/>
            <w:vAlign w:val="bottom"/>
            <w:hideMark/>
          </w:tcPr>
          <w:p w14:paraId="7AC1B0E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841,1</w:t>
            </w:r>
          </w:p>
        </w:tc>
      </w:tr>
      <w:tr w:rsidR="00C57858" w:rsidRPr="00C57858" w14:paraId="0614EF5A"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58ED34D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2013</w:t>
            </w:r>
          </w:p>
        </w:tc>
        <w:tc>
          <w:tcPr>
            <w:tcW w:w="960" w:type="dxa"/>
            <w:tcBorders>
              <w:top w:val="nil"/>
              <w:left w:val="nil"/>
              <w:bottom w:val="single" w:sz="8" w:space="0" w:color="auto"/>
              <w:right w:val="single" w:sz="8" w:space="0" w:color="auto"/>
            </w:tcBorders>
            <w:shd w:val="clear" w:color="auto" w:fill="auto"/>
            <w:vAlign w:val="bottom"/>
            <w:hideMark/>
          </w:tcPr>
          <w:p w14:paraId="1F12207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84,1</w:t>
            </w:r>
          </w:p>
        </w:tc>
        <w:tc>
          <w:tcPr>
            <w:tcW w:w="960" w:type="dxa"/>
            <w:tcBorders>
              <w:top w:val="nil"/>
              <w:left w:val="nil"/>
              <w:bottom w:val="single" w:sz="8" w:space="0" w:color="auto"/>
              <w:right w:val="single" w:sz="8" w:space="0" w:color="auto"/>
            </w:tcBorders>
            <w:shd w:val="clear" w:color="auto" w:fill="auto"/>
            <w:vAlign w:val="bottom"/>
            <w:hideMark/>
          </w:tcPr>
          <w:p w14:paraId="1574135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110,5</w:t>
            </w:r>
          </w:p>
        </w:tc>
        <w:tc>
          <w:tcPr>
            <w:tcW w:w="960" w:type="dxa"/>
            <w:tcBorders>
              <w:top w:val="nil"/>
              <w:left w:val="nil"/>
              <w:bottom w:val="single" w:sz="8" w:space="0" w:color="auto"/>
              <w:right w:val="single" w:sz="8" w:space="0" w:color="auto"/>
            </w:tcBorders>
            <w:shd w:val="clear" w:color="auto" w:fill="auto"/>
            <w:vAlign w:val="bottom"/>
            <w:hideMark/>
          </w:tcPr>
          <w:p w14:paraId="21173E4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85,1</w:t>
            </w:r>
          </w:p>
        </w:tc>
        <w:tc>
          <w:tcPr>
            <w:tcW w:w="960" w:type="dxa"/>
            <w:tcBorders>
              <w:top w:val="nil"/>
              <w:left w:val="nil"/>
              <w:bottom w:val="single" w:sz="8" w:space="0" w:color="auto"/>
              <w:right w:val="single" w:sz="8" w:space="0" w:color="auto"/>
            </w:tcBorders>
            <w:shd w:val="clear" w:color="auto" w:fill="auto"/>
            <w:vAlign w:val="center"/>
            <w:hideMark/>
          </w:tcPr>
          <w:p w14:paraId="13BD412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31,0</w:t>
            </w:r>
          </w:p>
        </w:tc>
        <w:tc>
          <w:tcPr>
            <w:tcW w:w="960" w:type="dxa"/>
            <w:tcBorders>
              <w:top w:val="nil"/>
              <w:left w:val="nil"/>
              <w:bottom w:val="single" w:sz="8" w:space="0" w:color="auto"/>
              <w:right w:val="single" w:sz="8" w:space="0" w:color="auto"/>
            </w:tcBorders>
            <w:shd w:val="clear" w:color="auto" w:fill="auto"/>
            <w:vAlign w:val="bottom"/>
            <w:hideMark/>
          </w:tcPr>
          <w:p w14:paraId="5E79255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148,7</w:t>
            </w:r>
          </w:p>
        </w:tc>
        <w:tc>
          <w:tcPr>
            <w:tcW w:w="960" w:type="dxa"/>
            <w:tcBorders>
              <w:top w:val="nil"/>
              <w:left w:val="nil"/>
              <w:bottom w:val="single" w:sz="8" w:space="0" w:color="auto"/>
              <w:right w:val="single" w:sz="8" w:space="0" w:color="auto"/>
            </w:tcBorders>
            <w:shd w:val="clear" w:color="auto" w:fill="auto"/>
            <w:vAlign w:val="bottom"/>
            <w:hideMark/>
          </w:tcPr>
          <w:p w14:paraId="689A994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47,3</w:t>
            </w:r>
          </w:p>
        </w:tc>
        <w:tc>
          <w:tcPr>
            <w:tcW w:w="960" w:type="dxa"/>
            <w:tcBorders>
              <w:top w:val="nil"/>
              <w:left w:val="nil"/>
              <w:bottom w:val="single" w:sz="8" w:space="0" w:color="auto"/>
              <w:right w:val="single" w:sz="8" w:space="0" w:color="auto"/>
            </w:tcBorders>
            <w:shd w:val="clear" w:color="auto" w:fill="auto"/>
            <w:vAlign w:val="bottom"/>
            <w:hideMark/>
          </w:tcPr>
          <w:p w14:paraId="0DF8143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23,6</w:t>
            </w:r>
          </w:p>
        </w:tc>
        <w:tc>
          <w:tcPr>
            <w:tcW w:w="960" w:type="dxa"/>
            <w:tcBorders>
              <w:top w:val="nil"/>
              <w:left w:val="nil"/>
              <w:bottom w:val="single" w:sz="8" w:space="0" w:color="auto"/>
              <w:right w:val="single" w:sz="8" w:space="0" w:color="auto"/>
            </w:tcBorders>
            <w:shd w:val="clear" w:color="auto" w:fill="auto"/>
            <w:vAlign w:val="bottom"/>
            <w:hideMark/>
          </w:tcPr>
          <w:p w14:paraId="012D25E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22,5</w:t>
            </w:r>
          </w:p>
        </w:tc>
        <w:tc>
          <w:tcPr>
            <w:tcW w:w="960" w:type="dxa"/>
            <w:tcBorders>
              <w:top w:val="nil"/>
              <w:left w:val="nil"/>
              <w:bottom w:val="single" w:sz="8" w:space="0" w:color="auto"/>
              <w:right w:val="single" w:sz="8" w:space="0" w:color="auto"/>
            </w:tcBorders>
            <w:shd w:val="clear" w:color="auto" w:fill="auto"/>
            <w:vAlign w:val="bottom"/>
            <w:hideMark/>
          </w:tcPr>
          <w:p w14:paraId="3C13DC2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86,2</w:t>
            </w:r>
          </w:p>
        </w:tc>
        <w:tc>
          <w:tcPr>
            <w:tcW w:w="960" w:type="dxa"/>
            <w:tcBorders>
              <w:top w:val="nil"/>
              <w:left w:val="nil"/>
              <w:bottom w:val="single" w:sz="8" w:space="0" w:color="auto"/>
              <w:right w:val="single" w:sz="8" w:space="0" w:color="auto"/>
            </w:tcBorders>
            <w:shd w:val="clear" w:color="auto" w:fill="auto"/>
            <w:vAlign w:val="bottom"/>
            <w:hideMark/>
          </w:tcPr>
          <w:p w14:paraId="60F241E0"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75,5</w:t>
            </w:r>
          </w:p>
        </w:tc>
        <w:tc>
          <w:tcPr>
            <w:tcW w:w="960" w:type="dxa"/>
            <w:tcBorders>
              <w:top w:val="nil"/>
              <w:left w:val="nil"/>
              <w:bottom w:val="single" w:sz="8" w:space="0" w:color="auto"/>
              <w:right w:val="single" w:sz="8" w:space="0" w:color="auto"/>
            </w:tcBorders>
            <w:shd w:val="clear" w:color="auto" w:fill="auto"/>
            <w:vAlign w:val="bottom"/>
            <w:hideMark/>
          </w:tcPr>
          <w:p w14:paraId="48D6150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74,2</w:t>
            </w:r>
          </w:p>
        </w:tc>
        <w:tc>
          <w:tcPr>
            <w:tcW w:w="960" w:type="dxa"/>
            <w:tcBorders>
              <w:top w:val="nil"/>
              <w:left w:val="nil"/>
              <w:bottom w:val="single" w:sz="8" w:space="0" w:color="auto"/>
              <w:right w:val="single" w:sz="8" w:space="0" w:color="auto"/>
            </w:tcBorders>
            <w:shd w:val="clear" w:color="auto" w:fill="auto"/>
            <w:vAlign w:val="bottom"/>
            <w:hideMark/>
          </w:tcPr>
          <w:p w14:paraId="57F1818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12,9</w:t>
            </w:r>
          </w:p>
        </w:tc>
        <w:tc>
          <w:tcPr>
            <w:tcW w:w="960" w:type="dxa"/>
            <w:tcBorders>
              <w:top w:val="nil"/>
              <w:left w:val="nil"/>
              <w:bottom w:val="single" w:sz="8" w:space="0" w:color="auto"/>
              <w:right w:val="double" w:sz="6" w:space="0" w:color="auto"/>
            </w:tcBorders>
            <w:shd w:val="clear" w:color="auto" w:fill="auto"/>
            <w:vAlign w:val="bottom"/>
            <w:hideMark/>
          </w:tcPr>
          <w:p w14:paraId="6703565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801,6</w:t>
            </w:r>
          </w:p>
        </w:tc>
      </w:tr>
      <w:tr w:rsidR="00C57858" w:rsidRPr="00C57858" w14:paraId="5681EF72"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6C2F00B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2014</w:t>
            </w:r>
          </w:p>
        </w:tc>
        <w:tc>
          <w:tcPr>
            <w:tcW w:w="960" w:type="dxa"/>
            <w:tcBorders>
              <w:top w:val="nil"/>
              <w:left w:val="nil"/>
              <w:bottom w:val="single" w:sz="8" w:space="0" w:color="auto"/>
              <w:right w:val="single" w:sz="8" w:space="0" w:color="auto"/>
            </w:tcBorders>
            <w:shd w:val="clear" w:color="auto" w:fill="auto"/>
            <w:vAlign w:val="bottom"/>
            <w:hideMark/>
          </w:tcPr>
          <w:p w14:paraId="623AA4E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39,7</w:t>
            </w:r>
          </w:p>
        </w:tc>
        <w:tc>
          <w:tcPr>
            <w:tcW w:w="960" w:type="dxa"/>
            <w:tcBorders>
              <w:top w:val="nil"/>
              <w:left w:val="nil"/>
              <w:bottom w:val="single" w:sz="8" w:space="0" w:color="auto"/>
              <w:right w:val="single" w:sz="8" w:space="0" w:color="auto"/>
            </w:tcBorders>
            <w:shd w:val="clear" w:color="auto" w:fill="auto"/>
            <w:vAlign w:val="bottom"/>
            <w:hideMark/>
          </w:tcPr>
          <w:p w14:paraId="7ED5E01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16,6</w:t>
            </w:r>
          </w:p>
        </w:tc>
        <w:tc>
          <w:tcPr>
            <w:tcW w:w="960" w:type="dxa"/>
            <w:tcBorders>
              <w:top w:val="nil"/>
              <w:left w:val="nil"/>
              <w:bottom w:val="single" w:sz="8" w:space="0" w:color="auto"/>
              <w:right w:val="single" w:sz="8" w:space="0" w:color="auto"/>
            </w:tcBorders>
            <w:shd w:val="clear" w:color="auto" w:fill="auto"/>
            <w:vAlign w:val="bottom"/>
            <w:hideMark/>
          </w:tcPr>
          <w:p w14:paraId="6E0334A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107,3</w:t>
            </w:r>
          </w:p>
        </w:tc>
        <w:tc>
          <w:tcPr>
            <w:tcW w:w="960" w:type="dxa"/>
            <w:tcBorders>
              <w:top w:val="nil"/>
              <w:left w:val="nil"/>
              <w:bottom w:val="single" w:sz="8" w:space="0" w:color="auto"/>
              <w:right w:val="single" w:sz="8" w:space="0" w:color="auto"/>
            </w:tcBorders>
            <w:shd w:val="clear" w:color="auto" w:fill="auto"/>
            <w:vAlign w:val="center"/>
            <w:hideMark/>
          </w:tcPr>
          <w:p w14:paraId="0C07405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225,8</w:t>
            </w:r>
          </w:p>
        </w:tc>
        <w:tc>
          <w:tcPr>
            <w:tcW w:w="960" w:type="dxa"/>
            <w:tcBorders>
              <w:top w:val="nil"/>
              <w:left w:val="nil"/>
              <w:bottom w:val="single" w:sz="8" w:space="0" w:color="auto"/>
              <w:right w:val="single" w:sz="8" w:space="0" w:color="auto"/>
            </w:tcBorders>
            <w:shd w:val="clear" w:color="auto" w:fill="auto"/>
            <w:vAlign w:val="bottom"/>
            <w:hideMark/>
          </w:tcPr>
          <w:p w14:paraId="0D3BE51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196,0</w:t>
            </w:r>
          </w:p>
        </w:tc>
        <w:tc>
          <w:tcPr>
            <w:tcW w:w="960" w:type="dxa"/>
            <w:tcBorders>
              <w:top w:val="nil"/>
              <w:left w:val="nil"/>
              <w:bottom w:val="single" w:sz="8" w:space="0" w:color="auto"/>
              <w:right w:val="single" w:sz="8" w:space="0" w:color="auto"/>
            </w:tcBorders>
            <w:shd w:val="clear" w:color="auto" w:fill="auto"/>
            <w:vAlign w:val="bottom"/>
            <w:hideMark/>
          </w:tcPr>
          <w:p w14:paraId="4DD109A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146,6</w:t>
            </w:r>
          </w:p>
        </w:tc>
        <w:tc>
          <w:tcPr>
            <w:tcW w:w="960" w:type="dxa"/>
            <w:tcBorders>
              <w:top w:val="nil"/>
              <w:left w:val="nil"/>
              <w:bottom w:val="single" w:sz="8" w:space="0" w:color="auto"/>
              <w:right w:val="single" w:sz="8" w:space="0" w:color="auto"/>
            </w:tcBorders>
            <w:shd w:val="clear" w:color="auto" w:fill="auto"/>
            <w:vAlign w:val="bottom"/>
            <w:hideMark/>
          </w:tcPr>
          <w:p w14:paraId="676D665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197,7</w:t>
            </w:r>
          </w:p>
        </w:tc>
        <w:tc>
          <w:tcPr>
            <w:tcW w:w="960" w:type="dxa"/>
            <w:tcBorders>
              <w:top w:val="nil"/>
              <w:left w:val="nil"/>
              <w:bottom w:val="single" w:sz="8" w:space="0" w:color="auto"/>
              <w:right w:val="single" w:sz="8" w:space="0" w:color="auto"/>
            </w:tcBorders>
            <w:shd w:val="clear" w:color="auto" w:fill="auto"/>
            <w:vAlign w:val="bottom"/>
            <w:hideMark/>
          </w:tcPr>
          <w:p w14:paraId="6AFC541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151,8</w:t>
            </w:r>
          </w:p>
        </w:tc>
        <w:tc>
          <w:tcPr>
            <w:tcW w:w="960" w:type="dxa"/>
            <w:tcBorders>
              <w:top w:val="nil"/>
              <w:left w:val="nil"/>
              <w:bottom w:val="single" w:sz="8" w:space="0" w:color="auto"/>
              <w:right w:val="single" w:sz="8" w:space="0" w:color="auto"/>
            </w:tcBorders>
            <w:shd w:val="clear" w:color="auto" w:fill="auto"/>
            <w:vAlign w:val="bottom"/>
            <w:hideMark/>
          </w:tcPr>
          <w:p w14:paraId="6D3429C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237,1</w:t>
            </w:r>
          </w:p>
        </w:tc>
        <w:tc>
          <w:tcPr>
            <w:tcW w:w="960" w:type="dxa"/>
            <w:tcBorders>
              <w:top w:val="nil"/>
              <w:left w:val="nil"/>
              <w:bottom w:val="single" w:sz="8" w:space="0" w:color="auto"/>
              <w:right w:val="single" w:sz="8" w:space="0" w:color="auto"/>
            </w:tcBorders>
            <w:shd w:val="clear" w:color="auto" w:fill="auto"/>
            <w:vAlign w:val="bottom"/>
            <w:hideMark/>
          </w:tcPr>
          <w:p w14:paraId="05330B7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66,9</w:t>
            </w:r>
          </w:p>
        </w:tc>
        <w:tc>
          <w:tcPr>
            <w:tcW w:w="960" w:type="dxa"/>
            <w:tcBorders>
              <w:top w:val="nil"/>
              <w:left w:val="nil"/>
              <w:bottom w:val="single" w:sz="8" w:space="0" w:color="auto"/>
              <w:right w:val="single" w:sz="8" w:space="0" w:color="auto"/>
            </w:tcBorders>
            <w:shd w:val="clear" w:color="auto" w:fill="auto"/>
            <w:vAlign w:val="bottom"/>
            <w:hideMark/>
          </w:tcPr>
          <w:p w14:paraId="124B7DD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23,2</w:t>
            </w:r>
          </w:p>
        </w:tc>
        <w:tc>
          <w:tcPr>
            <w:tcW w:w="960" w:type="dxa"/>
            <w:tcBorders>
              <w:top w:val="nil"/>
              <w:left w:val="nil"/>
              <w:bottom w:val="single" w:sz="8" w:space="0" w:color="auto"/>
              <w:right w:val="single" w:sz="8" w:space="0" w:color="auto"/>
            </w:tcBorders>
            <w:shd w:val="clear" w:color="auto" w:fill="auto"/>
            <w:vAlign w:val="bottom"/>
            <w:hideMark/>
          </w:tcPr>
          <w:p w14:paraId="75268D7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106,8</w:t>
            </w:r>
          </w:p>
        </w:tc>
        <w:tc>
          <w:tcPr>
            <w:tcW w:w="960" w:type="dxa"/>
            <w:tcBorders>
              <w:top w:val="nil"/>
              <w:left w:val="nil"/>
              <w:bottom w:val="single" w:sz="8" w:space="0" w:color="auto"/>
              <w:right w:val="double" w:sz="6" w:space="0" w:color="auto"/>
            </w:tcBorders>
            <w:shd w:val="clear" w:color="auto" w:fill="auto"/>
            <w:vAlign w:val="bottom"/>
            <w:hideMark/>
          </w:tcPr>
          <w:p w14:paraId="630F216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1515,5</w:t>
            </w:r>
          </w:p>
        </w:tc>
      </w:tr>
      <w:tr w:rsidR="00C57858" w:rsidRPr="00C57858" w14:paraId="4934A8F3"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51CBBFA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2015</w:t>
            </w:r>
          </w:p>
        </w:tc>
        <w:tc>
          <w:tcPr>
            <w:tcW w:w="960" w:type="dxa"/>
            <w:tcBorders>
              <w:top w:val="nil"/>
              <w:left w:val="nil"/>
              <w:bottom w:val="single" w:sz="8" w:space="0" w:color="auto"/>
              <w:right w:val="single" w:sz="8" w:space="0" w:color="auto"/>
            </w:tcBorders>
            <w:shd w:val="clear" w:color="auto" w:fill="auto"/>
            <w:vAlign w:val="bottom"/>
            <w:hideMark/>
          </w:tcPr>
          <w:p w14:paraId="10836DD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63,8</w:t>
            </w:r>
          </w:p>
        </w:tc>
        <w:tc>
          <w:tcPr>
            <w:tcW w:w="960" w:type="dxa"/>
            <w:tcBorders>
              <w:top w:val="nil"/>
              <w:left w:val="nil"/>
              <w:bottom w:val="single" w:sz="8" w:space="0" w:color="auto"/>
              <w:right w:val="single" w:sz="8" w:space="0" w:color="auto"/>
            </w:tcBorders>
            <w:shd w:val="clear" w:color="auto" w:fill="auto"/>
            <w:vAlign w:val="bottom"/>
            <w:hideMark/>
          </w:tcPr>
          <w:p w14:paraId="1D1894B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80,6</w:t>
            </w:r>
          </w:p>
        </w:tc>
        <w:tc>
          <w:tcPr>
            <w:tcW w:w="960" w:type="dxa"/>
            <w:tcBorders>
              <w:top w:val="nil"/>
              <w:left w:val="nil"/>
              <w:bottom w:val="single" w:sz="8" w:space="0" w:color="auto"/>
              <w:right w:val="single" w:sz="8" w:space="0" w:color="auto"/>
            </w:tcBorders>
            <w:shd w:val="clear" w:color="auto" w:fill="auto"/>
            <w:vAlign w:val="bottom"/>
            <w:hideMark/>
          </w:tcPr>
          <w:p w14:paraId="530ED7C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148,4</w:t>
            </w:r>
          </w:p>
        </w:tc>
        <w:tc>
          <w:tcPr>
            <w:tcW w:w="960" w:type="dxa"/>
            <w:tcBorders>
              <w:top w:val="nil"/>
              <w:left w:val="nil"/>
              <w:bottom w:val="single" w:sz="8" w:space="0" w:color="auto"/>
              <w:right w:val="single" w:sz="8" w:space="0" w:color="auto"/>
            </w:tcBorders>
            <w:shd w:val="clear" w:color="auto" w:fill="auto"/>
            <w:vAlign w:val="center"/>
            <w:hideMark/>
          </w:tcPr>
          <w:p w14:paraId="7B789AD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82,5</w:t>
            </w:r>
          </w:p>
        </w:tc>
        <w:tc>
          <w:tcPr>
            <w:tcW w:w="960" w:type="dxa"/>
            <w:tcBorders>
              <w:top w:val="nil"/>
              <w:left w:val="nil"/>
              <w:bottom w:val="single" w:sz="8" w:space="0" w:color="auto"/>
              <w:right w:val="single" w:sz="8" w:space="0" w:color="auto"/>
            </w:tcBorders>
            <w:shd w:val="clear" w:color="auto" w:fill="auto"/>
            <w:vAlign w:val="bottom"/>
            <w:hideMark/>
          </w:tcPr>
          <w:p w14:paraId="5CD9617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43,9</w:t>
            </w:r>
          </w:p>
        </w:tc>
        <w:tc>
          <w:tcPr>
            <w:tcW w:w="960" w:type="dxa"/>
            <w:tcBorders>
              <w:top w:val="nil"/>
              <w:left w:val="nil"/>
              <w:bottom w:val="single" w:sz="8" w:space="0" w:color="auto"/>
              <w:right w:val="single" w:sz="8" w:space="0" w:color="auto"/>
            </w:tcBorders>
            <w:shd w:val="clear" w:color="auto" w:fill="auto"/>
            <w:vAlign w:val="bottom"/>
            <w:hideMark/>
          </w:tcPr>
          <w:p w14:paraId="1A7C8B4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129,8</w:t>
            </w:r>
          </w:p>
        </w:tc>
        <w:tc>
          <w:tcPr>
            <w:tcW w:w="960" w:type="dxa"/>
            <w:tcBorders>
              <w:top w:val="nil"/>
              <w:left w:val="nil"/>
              <w:bottom w:val="single" w:sz="8" w:space="0" w:color="auto"/>
              <w:right w:val="single" w:sz="8" w:space="0" w:color="auto"/>
            </w:tcBorders>
            <w:shd w:val="clear" w:color="auto" w:fill="auto"/>
            <w:vAlign w:val="bottom"/>
            <w:hideMark/>
          </w:tcPr>
          <w:p w14:paraId="36F7674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10,0</w:t>
            </w:r>
          </w:p>
        </w:tc>
        <w:tc>
          <w:tcPr>
            <w:tcW w:w="960" w:type="dxa"/>
            <w:tcBorders>
              <w:top w:val="nil"/>
              <w:left w:val="nil"/>
              <w:bottom w:val="single" w:sz="8" w:space="0" w:color="auto"/>
              <w:right w:val="single" w:sz="8" w:space="0" w:color="auto"/>
            </w:tcBorders>
            <w:shd w:val="clear" w:color="auto" w:fill="auto"/>
            <w:vAlign w:val="bottom"/>
            <w:hideMark/>
          </w:tcPr>
          <w:p w14:paraId="4C42C64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114,5  </w:t>
            </w:r>
          </w:p>
        </w:tc>
        <w:tc>
          <w:tcPr>
            <w:tcW w:w="960" w:type="dxa"/>
            <w:tcBorders>
              <w:top w:val="nil"/>
              <w:left w:val="nil"/>
              <w:bottom w:val="single" w:sz="8" w:space="0" w:color="auto"/>
              <w:right w:val="single" w:sz="8" w:space="0" w:color="auto"/>
            </w:tcBorders>
            <w:shd w:val="clear" w:color="auto" w:fill="auto"/>
            <w:vAlign w:val="bottom"/>
            <w:hideMark/>
          </w:tcPr>
          <w:p w14:paraId="38BD21F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98,2</w:t>
            </w:r>
          </w:p>
        </w:tc>
        <w:tc>
          <w:tcPr>
            <w:tcW w:w="960" w:type="dxa"/>
            <w:tcBorders>
              <w:top w:val="nil"/>
              <w:left w:val="nil"/>
              <w:bottom w:val="single" w:sz="8" w:space="0" w:color="auto"/>
              <w:right w:val="single" w:sz="8" w:space="0" w:color="auto"/>
            </w:tcBorders>
            <w:shd w:val="clear" w:color="auto" w:fill="auto"/>
            <w:vAlign w:val="bottom"/>
            <w:hideMark/>
          </w:tcPr>
          <w:p w14:paraId="4ACD56A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91,8</w:t>
            </w:r>
          </w:p>
        </w:tc>
        <w:tc>
          <w:tcPr>
            <w:tcW w:w="960" w:type="dxa"/>
            <w:tcBorders>
              <w:top w:val="nil"/>
              <w:left w:val="nil"/>
              <w:bottom w:val="single" w:sz="8" w:space="0" w:color="auto"/>
              <w:right w:val="single" w:sz="8" w:space="0" w:color="auto"/>
            </w:tcBorders>
            <w:shd w:val="clear" w:color="auto" w:fill="auto"/>
            <w:vAlign w:val="bottom"/>
            <w:hideMark/>
          </w:tcPr>
          <w:p w14:paraId="42820E8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65,7</w:t>
            </w:r>
          </w:p>
        </w:tc>
        <w:tc>
          <w:tcPr>
            <w:tcW w:w="960" w:type="dxa"/>
            <w:tcBorders>
              <w:top w:val="nil"/>
              <w:left w:val="nil"/>
              <w:bottom w:val="single" w:sz="8" w:space="0" w:color="auto"/>
              <w:right w:val="single" w:sz="8" w:space="0" w:color="auto"/>
            </w:tcBorders>
            <w:shd w:val="clear" w:color="auto" w:fill="auto"/>
            <w:vAlign w:val="bottom"/>
            <w:hideMark/>
          </w:tcPr>
          <w:p w14:paraId="1274EE7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5,0</w:t>
            </w:r>
          </w:p>
        </w:tc>
        <w:tc>
          <w:tcPr>
            <w:tcW w:w="960" w:type="dxa"/>
            <w:tcBorders>
              <w:top w:val="nil"/>
              <w:left w:val="nil"/>
              <w:bottom w:val="single" w:sz="8" w:space="0" w:color="auto"/>
              <w:right w:val="double" w:sz="6" w:space="0" w:color="auto"/>
            </w:tcBorders>
            <w:shd w:val="clear" w:color="auto" w:fill="auto"/>
            <w:vAlign w:val="bottom"/>
            <w:hideMark/>
          </w:tcPr>
          <w:p w14:paraId="2AEC603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934,2</w:t>
            </w:r>
          </w:p>
        </w:tc>
      </w:tr>
      <w:tr w:rsidR="00C57858" w:rsidRPr="00C57858" w14:paraId="4A4809B9"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0442533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2016</w:t>
            </w:r>
          </w:p>
        </w:tc>
        <w:tc>
          <w:tcPr>
            <w:tcW w:w="960" w:type="dxa"/>
            <w:tcBorders>
              <w:top w:val="nil"/>
              <w:left w:val="nil"/>
              <w:bottom w:val="single" w:sz="8" w:space="0" w:color="auto"/>
              <w:right w:val="single" w:sz="8" w:space="0" w:color="auto"/>
            </w:tcBorders>
            <w:shd w:val="clear" w:color="auto" w:fill="auto"/>
            <w:vAlign w:val="bottom"/>
            <w:hideMark/>
          </w:tcPr>
          <w:p w14:paraId="7F80004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85,0</w:t>
            </w:r>
          </w:p>
        </w:tc>
        <w:tc>
          <w:tcPr>
            <w:tcW w:w="960" w:type="dxa"/>
            <w:tcBorders>
              <w:top w:val="nil"/>
              <w:left w:val="nil"/>
              <w:bottom w:val="single" w:sz="8" w:space="0" w:color="auto"/>
              <w:right w:val="single" w:sz="8" w:space="0" w:color="auto"/>
            </w:tcBorders>
            <w:shd w:val="clear" w:color="auto" w:fill="auto"/>
            <w:vAlign w:val="bottom"/>
            <w:hideMark/>
          </w:tcPr>
          <w:p w14:paraId="6C97C20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54,9</w:t>
            </w:r>
          </w:p>
        </w:tc>
        <w:tc>
          <w:tcPr>
            <w:tcW w:w="960" w:type="dxa"/>
            <w:tcBorders>
              <w:top w:val="nil"/>
              <w:left w:val="nil"/>
              <w:bottom w:val="single" w:sz="8" w:space="0" w:color="auto"/>
              <w:right w:val="single" w:sz="8" w:space="0" w:color="auto"/>
            </w:tcBorders>
            <w:shd w:val="clear" w:color="auto" w:fill="auto"/>
            <w:vAlign w:val="bottom"/>
            <w:hideMark/>
          </w:tcPr>
          <w:p w14:paraId="14FBEB7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220,9</w:t>
            </w:r>
          </w:p>
        </w:tc>
        <w:tc>
          <w:tcPr>
            <w:tcW w:w="960" w:type="dxa"/>
            <w:tcBorders>
              <w:top w:val="nil"/>
              <w:left w:val="nil"/>
              <w:bottom w:val="single" w:sz="8" w:space="0" w:color="auto"/>
              <w:right w:val="single" w:sz="8" w:space="0" w:color="auto"/>
            </w:tcBorders>
            <w:shd w:val="clear" w:color="auto" w:fill="auto"/>
            <w:vAlign w:val="center"/>
            <w:hideMark/>
          </w:tcPr>
          <w:p w14:paraId="1F84715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64,7</w:t>
            </w:r>
          </w:p>
        </w:tc>
        <w:tc>
          <w:tcPr>
            <w:tcW w:w="960" w:type="dxa"/>
            <w:tcBorders>
              <w:top w:val="nil"/>
              <w:left w:val="nil"/>
              <w:bottom w:val="single" w:sz="8" w:space="0" w:color="auto"/>
              <w:right w:val="single" w:sz="8" w:space="0" w:color="auto"/>
            </w:tcBorders>
            <w:shd w:val="clear" w:color="auto" w:fill="auto"/>
            <w:vAlign w:val="bottom"/>
            <w:hideMark/>
          </w:tcPr>
          <w:p w14:paraId="36FC28C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162,7</w:t>
            </w:r>
          </w:p>
        </w:tc>
        <w:tc>
          <w:tcPr>
            <w:tcW w:w="960" w:type="dxa"/>
            <w:tcBorders>
              <w:top w:val="nil"/>
              <w:left w:val="nil"/>
              <w:bottom w:val="single" w:sz="8" w:space="0" w:color="auto"/>
              <w:right w:val="single" w:sz="8" w:space="0" w:color="auto"/>
            </w:tcBorders>
            <w:shd w:val="clear" w:color="auto" w:fill="auto"/>
            <w:vAlign w:val="bottom"/>
            <w:hideMark/>
          </w:tcPr>
          <w:p w14:paraId="02B48FB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127,1</w:t>
            </w:r>
          </w:p>
        </w:tc>
        <w:tc>
          <w:tcPr>
            <w:tcW w:w="960" w:type="dxa"/>
            <w:tcBorders>
              <w:top w:val="nil"/>
              <w:left w:val="nil"/>
              <w:bottom w:val="single" w:sz="8" w:space="0" w:color="auto"/>
              <w:right w:val="single" w:sz="8" w:space="0" w:color="auto"/>
            </w:tcBorders>
            <w:shd w:val="clear" w:color="auto" w:fill="auto"/>
            <w:vAlign w:val="bottom"/>
            <w:hideMark/>
          </w:tcPr>
          <w:p w14:paraId="63FB29C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111,0</w:t>
            </w:r>
          </w:p>
        </w:tc>
        <w:tc>
          <w:tcPr>
            <w:tcW w:w="960" w:type="dxa"/>
            <w:tcBorders>
              <w:top w:val="nil"/>
              <w:left w:val="nil"/>
              <w:bottom w:val="single" w:sz="8" w:space="0" w:color="auto"/>
              <w:right w:val="single" w:sz="8" w:space="0" w:color="auto"/>
            </w:tcBorders>
            <w:shd w:val="clear" w:color="auto" w:fill="auto"/>
            <w:vAlign w:val="bottom"/>
            <w:hideMark/>
          </w:tcPr>
          <w:p w14:paraId="357E117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162.4</w:t>
            </w:r>
          </w:p>
        </w:tc>
        <w:tc>
          <w:tcPr>
            <w:tcW w:w="960" w:type="dxa"/>
            <w:tcBorders>
              <w:top w:val="nil"/>
              <w:left w:val="nil"/>
              <w:bottom w:val="single" w:sz="8" w:space="0" w:color="auto"/>
              <w:right w:val="single" w:sz="8" w:space="0" w:color="auto"/>
            </w:tcBorders>
            <w:shd w:val="clear" w:color="auto" w:fill="auto"/>
            <w:vAlign w:val="bottom"/>
            <w:hideMark/>
          </w:tcPr>
          <w:p w14:paraId="40708A6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54,2</w:t>
            </w:r>
          </w:p>
        </w:tc>
        <w:tc>
          <w:tcPr>
            <w:tcW w:w="960" w:type="dxa"/>
            <w:tcBorders>
              <w:top w:val="nil"/>
              <w:left w:val="nil"/>
              <w:bottom w:val="single" w:sz="8" w:space="0" w:color="auto"/>
              <w:right w:val="single" w:sz="8" w:space="0" w:color="auto"/>
            </w:tcBorders>
            <w:shd w:val="clear" w:color="auto" w:fill="auto"/>
            <w:vAlign w:val="bottom"/>
            <w:hideMark/>
          </w:tcPr>
          <w:p w14:paraId="387A3D2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116,4</w:t>
            </w:r>
          </w:p>
        </w:tc>
        <w:tc>
          <w:tcPr>
            <w:tcW w:w="960" w:type="dxa"/>
            <w:tcBorders>
              <w:top w:val="nil"/>
              <w:left w:val="nil"/>
              <w:bottom w:val="single" w:sz="8" w:space="0" w:color="auto"/>
              <w:right w:val="single" w:sz="8" w:space="0" w:color="auto"/>
            </w:tcBorders>
            <w:shd w:val="clear" w:color="auto" w:fill="auto"/>
            <w:vAlign w:val="bottom"/>
            <w:hideMark/>
          </w:tcPr>
          <w:p w14:paraId="4489C42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111,9</w:t>
            </w:r>
          </w:p>
        </w:tc>
        <w:tc>
          <w:tcPr>
            <w:tcW w:w="960" w:type="dxa"/>
            <w:tcBorders>
              <w:top w:val="nil"/>
              <w:left w:val="nil"/>
              <w:bottom w:val="single" w:sz="8" w:space="0" w:color="auto"/>
              <w:right w:val="single" w:sz="8" w:space="0" w:color="auto"/>
            </w:tcBorders>
            <w:shd w:val="clear" w:color="auto" w:fill="auto"/>
            <w:vAlign w:val="bottom"/>
            <w:hideMark/>
          </w:tcPr>
          <w:p w14:paraId="74381AE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21,1</w:t>
            </w:r>
          </w:p>
        </w:tc>
        <w:tc>
          <w:tcPr>
            <w:tcW w:w="960" w:type="dxa"/>
            <w:tcBorders>
              <w:top w:val="nil"/>
              <w:left w:val="nil"/>
              <w:bottom w:val="single" w:sz="8" w:space="0" w:color="auto"/>
              <w:right w:val="double" w:sz="6" w:space="0" w:color="auto"/>
            </w:tcBorders>
            <w:shd w:val="clear" w:color="auto" w:fill="auto"/>
            <w:vAlign w:val="bottom"/>
            <w:hideMark/>
          </w:tcPr>
          <w:p w14:paraId="276E373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1292,3</w:t>
            </w:r>
          </w:p>
        </w:tc>
      </w:tr>
      <w:tr w:rsidR="00C57858" w:rsidRPr="00C57858" w14:paraId="6170D362"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48A9DD8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2017</w:t>
            </w:r>
          </w:p>
        </w:tc>
        <w:tc>
          <w:tcPr>
            <w:tcW w:w="960" w:type="dxa"/>
            <w:tcBorders>
              <w:top w:val="nil"/>
              <w:left w:val="nil"/>
              <w:bottom w:val="single" w:sz="8" w:space="0" w:color="auto"/>
              <w:right w:val="single" w:sz="8" w:space="0" w:color="auto"/>
            </w:tcBorders>
            <w:shd w:val="clear" w:color="auto" w:fill="auto"/>
            <w:vAlign w:val="center"/>
            <w:hideMark/>
          </w:tcPr>
          <w:p w14:paraId="37A3EC9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47,3</w:t>
            </w:r>
          </w:p>
        </w:tc>
        <w:tc>
          <w:tcPr>
            <w:tcW w:w="960" w:type="dxa"/>
            <w:tcBorders>
              <w:top w:val="nil"/>
              <w:left w:val="nil"/>
              <w:bottom w:val="single" w:sz="8" w:space="0" w:color="auto"/>
              <w:right w:val="single" w:sz="8" w:space="0" w:color="auto"/>
            </w:tcBorders>
            <w:shd w:val="clear" w:color="auto" w:fill="auto"/>
            <w:vAlign w:val="center"/>
            <w:hideMark/>
          </w:tcPr>
          <w:p w14:paraId="26B83C5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46,4 </w:t>
            </w:r>
          </w:p>
        </w:tc>
        <w:tc>
          <w:tcPr>
            <w:tcW w:w="960" w:type="dxa"/>
            <w:tcBorders>
              <w:top w:val="nil"/>
              <w:left w:val="nil"/>
              <w:bottom w:val="single" w:sz="8" w:space="0" w:color="auto"/>
              <w:right w:val="single" w:sz="8" w:space="0" w:color="auto"/>
            </w:tcBorders>
            <w:shd w:val="clear" w:color="auto" w:fill="auto"/>
            <w:vAlign w:val="center"/>
            <w:hideMark/>
          </w:tcPr>
          <w:p w14:paraId="04EEB2A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49,9</w:t>
            </w:r>
          </w:p>
        </w:tc>
        <w:tc>
          <w:tcPr>
            <w:tcW w:w="960" w:type="dxa"/>
            <w:tcBorders>
              <w:top w:val="nil"/>
              <w:left w:val="nil"/>
              <w:bottom w:val="single" w:sz="8" w:space="0" w:color="auto"/>
              <w:right w:val="single" w:sz="8" w:space="0" w:color="auto"/>
            </w:tcBorders>
            <w:shd w:val="clear" w:color="auto" w:fill="auto"/>
            <w:vAlign w:val="center"/>
            <w:hideMark/>
          </w:tcPr>
          <w:p w14:paraId="5447EE6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127, 6</w:t>
            </w:r>
          </w:p>
        </w:tc>
        <w:tc>
          <w:tcPr>
            <w:tcW w:w="960" w:type="dxa"/>
            <w:tcBorders>
              <w:top w:val="nil"/>
              <w:left w:val="nil"/>
              <w:bottom w:val="single" w:sz="8" w:space="0" w:color="auto"/>
              <w:right w:val="single" w:sz="8" w:space="0" w:color="auto"/>
            </w:tcBorders>
            <w:shd w:val="clear" w:color="auto" w:fill="auto"/>
            <w:vAlign w:val="center"/>
            <w:hideMark/>
          </w:tcPr>
          <w:p w14:paraId="6692DC4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102,1 </w:t>
            </w:r>
          </w:p>
        </w:tc>
        <w:tc>
          <w:tcPr>
            <w:tcW w:w="960" w:type="dxa"/>
            <w:tcBorders>
              <w:top w:val="nil"/>
              <w:left w:val="nil"/>
              <w:bottom w:val="single" w:sz="8" w:space="0" w:color="auto"/>
              <w:right w:val="single" w:sz="8" w:space="0" w:color="auto"/>
            </w:tcBorders>
            <w:shd w:val="clear" w:color="auto" w:fill="auto"/>
            <w:vAlign w:val="center"/>
            <w:hideMark/>
          </w:tcPr>
          <w:p w14:paraId="2B19ACB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80,4 </w:t>
            </w:r>
          </w:p>
        </w:tc>
        <w:tc>
          <w:tcPr>
            <w:tcW w:w="960" w:type="dxa"/>
            <w:tcBorders>
              <w:top w:val="nil"/>
              <w:left w:val="nil"/>
              <w:bottom w:val="single" w:sz="8" w:space="0" w:color="auto"/>
              <w:right w:val="single" w:sz="8" w:space="0" w:color="auto"/>
            </w:tcBorders>
            <w:shd w:val="clear" w:color="auto" w:fill="auto"/>
            <w:vAlign w:val="center"/>
            <w:hideMark/>
          </w:tcPr>
          <w:p w14:paraId="1302E9C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83,2 </w:t>
            </w:r>
          </w:p>
        </w:tc>
        <w:tc>
          <w:tcPr>
            <w:tcW w:w="960" w:type="dxa"/>
            <w:tcBorders>
              <w:top w:val="nil"/>
              <w:left w:val="nil"/>
              <w:bottom w:val="single" w:sz="8" w:space="0" w:color="auto"/>
              <w:right w:val="single" w:sz="8" w:space="0" w:color="auto"/>
            </w:tcBorders>
            <w:shd w:val="clear" w:color="auto" w:fill="auto"/>
            <w:vAlign w:val="center"/>
            <w:hideMark/>
          </w:tcPr>
          <w:p w14:paraId="71CF4B3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38,2 </w:t>
            </w:r>
          </w:p>
        </w:tc>
        <w:tc>
          <w:tcPr>
            <w:tcW w:w="960" w:type="dxa"/>
            <w:tcBorders>
              <w:top w:val="nil"/>
              <w:left w:val="nil"/>
              <w:bottom w:val="single" w:sz="8" w:space="0" w:color="auto"/>
              <w:right w:val="single" w:sz="8" w:space="0" w:color="auto"/>
            </w:tcBorders>
            <w:shd w:val="clear" w:color="auto" w:fill="auto"/>
            <w:vAlign w:val="center"/>
            <w:hideMark/>
          </w:tcPr>
          <w:p w14:paraId="3885413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81,2 </w:t>
            </w:r>
          </w:p>
        </w:tc>
        <w:tc>
          <w:tcPr>
            <w:tcW w:w="960" w:type="dxa"/>
            <w:tcBorders>
              <w:top w:val="nil"/>
              <w:left w:val="nil"/>
              <w:bottom w:val="single" w:sz="8" w:space="0" w:color="auto"/>
              <w:right w:val="single" w:sz="8" w:space="0" w:color="auto"/>
            </w:tcBorders>
            <w:shd w:val="clear" w:color="auto" w:fill="auto"/>
            <w:vAlign w:val="center"/>
            <w:hideMark/>
          </w:tcPr>
          <w:p w14:paraId="6B24AD4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98,5 </w:t>
            </w:r>
          </w:p>
        </w:tc>
        <w:tc>
          <w:tcPr>
            <w:tcW w:w="960" w:type="dxa"/>
            <w:tcBorders>
              <w:top w:val="nil"/>
              <w:left w:val="nil"/>
              <w:bottom w:val="single" w:sz="8" w:space="0" w:color="auto"/>
              <w:right w:val="single" w:sz="8" w:space="0" w:color="auto"/>
            </w:tcBorders>
            <w:shd w:val="clear" w:color="auto" w:fill="auto"/>
            <w:vAlign w:val="center"/>
            <w:hideMark/>
          </w:tcPr>
          <w:p w14:paraId="7918811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xml:space="preserve">  58,0 </w:t>
            </w:r>
          </w:p>
        </w:tc>
        <w:tc>
          <w:tcPr>
            <w:tcW w:w="960" w:type="dxa"/>
            <w:tcBorders>
              <w:top w:val="nil"/>
              <w:left w:val="nil"/>
              <w:bottom w:val="single" w:sz="8" w:space="0" w:color="auto"/>
              <w:right w:val="single" w:sz="8" w:space="0" w:color="auto"/>
            </w:tcBorders>
            <w:shd w:val="clear" w:color="auto" w:fill="auto"/>
            <w:vAlign w:val="center"/>
            <w:hideMark/>
          </w:tcPr>
          <w:p w14:paraId="3C1E2D5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103,6 </w:t>
            </w:r>
          </w:p>
        </w:tc>
        <w:tc>
          <w:tcPr>
            <w:tcW w:w="960" w:type="dxa"/>
            <w:tcBorders>
              <w:top w:val="nil"/>
              <w:left w:val="nil"/>
              <w:bottom w:val="single" w:sz="8" w:space="0" w:color="auto"/>
              <w:right w:val="double" w:sz="6" w:space="0" w:color="auto"/>
            </w:tcBorders>
            <w:shd w:val="clear" w:color="auto" w:fill="auto"/>
            <w:vAlign w:val="center"/>
            <w:hideMark/>
          </w:tcPr>
          <w:p w14:paraId="6CBE73E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916,4 </w:t>
            </w:r>
          </w:p>
        </w:tc>
      </w:tr>
      <w:tr w:rsidR="00C57858" w:rsidRPr="00C57858" w14:paraId="772F8267"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406A439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2018</w:t>
            </w:r>
          </w:p>
        </w:tc>
        <w:tc>
          <w:tcPr>
            <w:tcW w:w="960" w:type="dxa"/>
            <w:tcBorders>
              <w:top w:val="nil"/>
              <w:left w:val="nil"/>
              <w:bottom w:val="single" w:sz="8" w:space="0" w:color="auto"/>
              <w:right w:val="single" w:sz="8" w:space="0" w:color="auto"/>
            </w:tcBorders>
            <w:shd w:val="clear" w:color="auto" w:fill="auto"/>
            <w:vAlign w:val="center"/>
            <w:hideMark/>
          </w:tcPr>
          <w:p w14:paraId="47B10F9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59,0</w:t>
            </w:r>
          </w:p>
        </w:tc>
        <w:tc>
          <w:tcPr>
            <w:tcW w:w="960" w:type="dxa"/>
            <w:tcBorders>
              <w:top w:val="nil"/>
              <w:left w:val="nil"/>
              <w:bottom w:val="single" w:sz="8" w:space="0" w:color="auto"/>
              <w:right w:val="single" w:sz="8" w:space="0" w:color="auto"/>
            </w:tcBorders>
            <w:shd w:val="clear" w:color="auto" w:fill="auto"/>
            <w:vAlign w:val="center"/>
            <w:hideMark/>
          </w:tcPr>
          <w:p w14:paraId="6EB0E69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122,8</w:t>
            </w:r>
          </w:p>
        </w:tc>
        <w:tc>
          <w:tcPr>
            <w:tcW w:w="960" w:type="dxa"/>
            <w:tcBorders>
              <w:top w:val="nil"/>
              <w:left w:val="nil"/>
              <w:bottom w:val="single" w:sz="8" w:space="0" w:color="auto"/>
              <w:right w:val="single" w:sz="8" w:space="0" w:color="auto"/>
            </w:tcBorders>
            <w:shd w:val="clear" w:color="auto" w:fill="auto"/>
            <w:vAlign w:val="center"/>
            <w:hideMark/>
          </w:tcPr>
          <w:p w14:paraId="138BA9B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120,8</w:t>
            </w:r>
          </w:p>
        </w:tc>
        <w:tc>
          <w:tcPr>
            <w:tcW w:w="960" w:type="dxa"/>
            <w:tcBorders>
              <w:top w:val="nil"/>
              <w:left w:val="nil"/>
              <w:bottom w:val="single" w:sz="8" w:space="0" w:color="auto"/>
              <w:right w:val="single" w:sz="8" w:space="0" w:color="auto"/>
            </w:tcBorders>
            <w:shd w:val="clear" w:color="auto" w:fill="auto"/>
            <w:vAlign w:val="center"/>
            <w:hideMark/>
          </w:tcPr>
          <w:p w14:paraId="6FFAB06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49,8</w:t>
            </w:r>
          </w:p>
        </w:tc>
        <w:tc>
          <w:tcPr>
            <w:tcW w:w="960" w:type="dxa"/>
            <w:tcBorders>
              <w:top w:val="nil"/>
              <w:left w:val="nil"/>
              <w:bottom w:val="single" w:sz="8" w:space="0" w:color="auto"/>
              <w:right w:val="single" w:sz="8" w:space="0" w:color="auto"/>
            </w:tcBorders>
            <w:shd w:val="clear" w:color="auto" w:fill="auto"/>
            <w:vAlign w:val="center"/>
            <w:hideMark/>
          </w:tcPr>
          <w:p w14:paraId="7F4EB1A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66,3</w:t>
            </w:r>
          </w:p>
        </w:tc>
        <w:tc>
          <w:tcPr>
            <w:tcW w:w="960" w:type="dxa"/>
            <w:tcBorders>
              <w:top w:val="nil"/>
              <w:left w:val="nil"/>
              <w:bottom w:val="single" w:sz="8" w:space="0" w:color="auto"/>
              <w:right w:val="single" w:sz="8" w:space="0" w:color="auto"/>
            </w:tcBorders>
            <w:shd w:val="clear" w:color="auto" w:fill="auto"/>
            <w:vAlign w:val="center"/>
            <w:hideMark/>
          </w:tcPr>
          <w:p w14:paraId="0902BAF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235,8</w:t>
            </w:r>
          </w:p>
        </w:tc>
        <w:tc>
          <w:tcPr>
            <w:tcW w:w="960" w:type="dxa"/>
            <w:tcBorders>
              <w:top w:val="nil"/>
              <w:left w:val="nil"/>
              <w:bottom w:val="single" w:sz="8" w:space="0" w:color="auto"/>
              <w:right w:val="single" w:sz="8" w:space="0" w:color="auto"/>
            </w:tcBorders>
            <w:shd w:val="clear" w:color="auto" w:fill="auto"/>
            <w:vAlign w:val="center"/>
            <w:hideMark/>
          </w:tcPr>
          <w:p w14:paraId="48CBB1C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197,0</w:t>
            </w:r>
          </w:p>
        </w:tc>
        <w:tc>
          <w:tcPr>
            <w:tcW w:w="960" w:type="dxa"/>
            <w:tcBorders>
              <w:top w:val="nil"/>
              <w:left w:val="nil"/>
              <w:bottom w:val="single" w:sz="8" w:space="0" w:color="auto"/>
              <w:right w:val="single" w:sz="8" w:space="0" w:color="auto"/>
            </w:tcBorders>
            <w:shd w:val="clear" w:color="auto" w:fill="auto"/>
            <w:vAlign w:val="center"/>
            <w:hideMark/>
          </w:tcPr>
          <w:p w14:paraId="4971136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98,2</w:t>
            </w:r>
          </w:p>
        </w:tc>
        <w:tc>
          <w:tcPr>
            <w:tcW w:w="960" w:type="dxa"/>
            <w:tcBorders>
              <w:top w:val="nil"/>
              <w:left w:val="nil"/>
              <w:bottom w:val="single" w:sz="8" w:space="0" w:color="auto"/>
              <w:right w:val="single" w:sz="8" w:space="0" w:color="auto"/>
            </w:tcBorders>
            <w:shd w:val="clear" w:color="auto" w:fill="auto"/>
            <w:vAlign w:val="center"/>
            <w:hideMark/>
          </w:tcPr>
          <w:p w14:paraId="120197D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40,7</w:t>
            </w:r>
          </w:p>
        </w:tc>
        <w:tc>
          <w:tcPr>
            <w:tcW w:w="960" w:type="dxa"/>
            <w:tcBorders>
              <w:top w:val="nil"/>
              <w:left w:val="nil"/>
              <w:bottom w:val="single" w:sz="8" w:space="0" w:color="auto"/>
              <w:right w:val="single" w:sz="8" w:space="0" w:color="auto"/>
            </w:tcBorders>
            <w:shd w:val="clear" w:color="auto" w:fill="auto"/>
            <w:vAlign w:val="center"/>
            <w:hideMark/>
          </w:tcPr>
          <w:p w14:paraId="622B6CB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49,0</w:t>
            </w:r>
          </w:p>
        </w:tc>
        <w:tc>
          <w:tcPr>
            <w:tcW w:w="960" w:type="dxa"/>
            <w:tcBorders>
              <w:top w:val="nil"/>
              <w:left w:val="nil"/>
              <w:bottom w:val="single" w:sz="8" w:space="0" w:color="auto"/>
              <w:right w:val="single" w:sz="8" w:space="0" w:color="auto"/>
            </w:tcBorders>
            <w:shd w:val="clear" w:color="auto" w:fill="auto"/>
            <w:vAlign w:val="center"/>
            <w:hideMark/>
          </w:tcPr>
          <w:p w14:paraId="36F5D51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96,4</w:t>
            </w:r>
          </w:p>
        </w:tc>
        <w:tc>
          <w:tcPr>
            <w:tcW w:w="960" w:type="dxa"/>
            <w:tcBorders>
              <w:top w:val="nil"/>
              <w:left w:val="nil"/>
              <w:bottom w:val="single" w:sz="8" w:space="0" w:color="auto"/>
              <w:right w:val="single" w:sz="8" w:space="0" w:color="auto"/>
            </w:tcBorders>
            <w:shd w:val="clear" w:color="auto" w:fill="auto"/>
            <w:vAlign w:val="center"/>
            <w:hideMark/>
          </w:tcPr>
          <w:p w14:paraId="0FFC807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72,2</w:t>
            </w:r>
          </w:p>
        </w:tc>
        <w:tc>
          <w:tcPr>
            <w:tcW w:w="960" w:type="dxa"/>
            <w:tcBorders>
              <w:top w:val="nil"/>
              <w:left w:val="nil"/>
              <w:bottom w:val="single" w:sz="8" w:space="0" w:color="auto"/>
              <w:right w:val="double" w:sz="6" w:space="0" w:color="auto"/>
            </w:tcBorders>
            <w:shd w:val="clear" w:color="auto" w:fill="auto"/>
            <w:vAlign w:val="center"/>
            <w:hideMark/>
          </w:tcPr>
          <w:p w14:paraId="64D9160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1208,0</w:t>
            </w:r>
          </w:p>
        </w:tc>
      </w:tr>
      <w:tr w:rsidR="00C57858" w:rsidRPr="00C57858" w14:paraId="2B23D478" w14:textId="77777777" w:rsidTr="009B72D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14:paraId="74AAA48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2019</w:t>
            </w:r>
          </w:p>
        </w:tc>
        <w:tc>
          <w:tcPr>
            <w:tcW w:w="960" w:type="dxa"/>
            <w:tcBorders>
              <w:top w:val="nil"/>
              <w:left w:val="nil"/>
              <w:bottom w:val="single" w:sz="8" w:space="0" w:color="auto"/>
              <w:right w:val="single" w:sz="8" w:space="0" w:color="auto"/>
            </w:tcBorders>
            <w:shd w:val="clear" w:color="auto" w:fill="auto"/>
            <w:vAlign w:val="center"/>
            <w:hideMark/>
          </w:tcPr>
          <w:p w14:paraId="5176934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95,5</w:t>
            </w:r>
          </w:p>
        </w:tc>
        <w:tc>
          <w:tcPr>
            <w:tcW w:w="960" w:type="dxa"/>
            <w:tcBorders>
              <w:top w:val="nil"/>
              <w:left w:val="nil"/>
              <w:bottom w:val="single" w:sz="8" w:space="0" w:color="auto"/>
              <w:right w:val="single" w:sz="8" w:space="0" w:color="auto"/>
            </w:tcBorders>
            <w:shd w:val="clear" w:color="auto" w:fill="auto"/>
            <w:vAlign w:val="center"/>
            <w:hideMark/>
          </w:tcPr>
          <w:p w14:paraId="4CFDDD1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65,1</w:t>
            </w:r>
          </w:p>
        </w:tc>
        <w:tc>
          <w:tcPr>
            <w:tcW w:w="960" w:type="dxa"/>
            <w:tcBorders>
              <w:top w:val="nil"/>
              <w:left w:val="nil"/>
              <w:bottom w:val="single" w:sz="8" w:space="0" w:color="auto"/>
              <w:right w:val="single" w:sz="8" w:space="0" w:color="auto"/>
            </w:tcBorders>
            <w:shd w:val="clear" w:color="auto" w:fill="auto"/>
            <w:vAlign w:val="center"/>
            <w:hideMark/>
          </w:tcPr>
          <w:p w14:paraId="4217BFA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30,5</w:t>
            </w:r>
          </w:p>
        </w:tc>
        <w:tc>
          <w:tcPr>
            <w:tcW w:w="960" w:type="dxa"/>
            <w:tcBorders>
              <w:top w:val="nil"/>
              <w:left w:val="nil"/>
              <w:bottom w:val="single" w:sz="8" w:space="0" w:color="auto"/>
              <w:right w:val="single" w:sz="8" w:space="0" w:color="auto"/>
            </w:tcBorders>
            <w:shd w:val="clear" w:color="auto" w:fill="auto"/>
            <w:vAlign w:val="center"/>
            <w:hideMark/>
          </w:tcPr>
          <w:p w14:paraId="2421478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111,3</w:t>
            </w:r>
          </w:p>
        </w:tc>
        <w:tc>
          <w:tcPr>
            <w:tcW w:w="960" w:type="dxa"/>
            <w:tcBorders>
              <w:top w:val="nil"/>
              <w:left w:val="nil"/>
              <w:bottom w:val="single" w:sz="8" w:space="0" w:color="auto"/>
              <w:right w:val="single" w:sz="8" w:space="0" w:color="auto"/>
            </w:tcBorders>
            <w:shd w:val="clear" w:color="auto" w:fill="auto"/>
            <w:vAlign w:val="center"/>
            <w:hideMark/>
          </w:tcPr>
          <w:p w14:paraId="2BC1232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109,8</w:t>
            </w:r>
          </w:p>
        </w:tc>
        <w:tc>
          <w:tcPr>
            <w:tcW w:w="960" w:type="dxa"/>
            <w:tcBorders>
              <w:top w:val="nil"/>
              <w:left w:val="nil"/>
              <w:bottom w:val="single" w:sz="8" w:space="0" w:color="auto"/>
              <w:right w:val="single" w:sz="8" w:space="0" w:color="auto"/>
            </w:tcBorders>
            <w:shd w:val="clear" w:color="auto" w:fill="auto"/>
            <w:vAlign w:val="center"/>
            <w:hideMark/>
          </w:tcPr>
          <w:p w14:paraId="2B6DD88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85,2</w:t>
            </w:r>
          </w:p>
        </w:tc>
        <w:tc>
          <w:tcPr>
            <w:tcW w:w="960" w:type="dxa"/>
            <w:tcBorders>
              <w:top w:val="nil"/>
              <w:left w:val="nil"/>
              <w:bottom w:val="single" w:sz="8" w:space="0" w:color="auto"/>
              <w:right w:val="single" w:sz="8" w:space="0" w:color="auto"/>
            </w:tcBorders>
            <w:shd w:val="clear" w:color="auto" w:fill="auto"/>
            <w:vAlign w:val="center"/>
            <w:hideMark/>
          </w:tcPr>
          <w:p w14:paraId="30193CB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106,3</w:t>
            </w:r>
          </w:p>
        </w:tc>
        <w:tc>
          <w:tcPr>
            <w:tcW w:w="960" w:type="dxa"/>
            <w:tcBorders>
              <w:top w:val="nil"/>
              <w:left w:val="nil"/>
              <w:bottom w:val="single" w:sz="8" w:space="0" w:color="auto"/>
              <w:right w:val="single" w:sz="8" w:space="0" w:color="auto"/>
            </w:tcBorders>
            <w:shd w:val="clear" w:color="auto" w:fill="auto"/>
            <w:vAlign w:val="center"/>
            <w:hideMark/>
          </w:tcPr>
          <w:p w14:paraId="533BFC3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16,6</w:t>
            </w:r>
          </w:p>
        </w:tc>
        <w:tc>
          <w:tcPr>
            <w:tcW w:w="960" w:type="dxa"/>
            <w:tcBorders>
              <w:top w:val="nil"/>
              <w:left w:val="nil"/>
              <w:bottom w:val="single" w:sz="8" w:space="0" w:color="auto"/>
              <w:right w:val="single" w:sz="8" w:space="0" w:color="auto"/>
            </w:tcBorders>
            <w:shd w:val="clear" w:color="auto" w:fill="auto"/>
            <w:vAlign w:val="center"/>
            <w:hideMark/>
          </w:tcPr>
          <w:p w14:paraId="3F48D1B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36,8</w:t>
            </w:r>
          </w:p>
        </w:tc>
        <w:tc>
          <w:tcPr>
            <w:tcW w:w="960" w:type="dxa"/>
            <w:tcBorders>
              <w:top w:val="nil"/>
              <w:left w:val="nil"/>
              <w:bottom w:val="single" w:sz="8" w:space="0" w:color="auto"/>
              <w:right w:val="single" w:sz="8" w:space="0" w:color="auto"/>
            </w:tcBorders>
            <w:shd w:val="clear" w:color="auto" w:fill="auto"/>
            <w:vAlign w:val="center"/>
            <w:hideMark/>
          </w:tcPr>
          <w:p w14:paraId="67A1D7E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28,0</w:t>
            </w:r>
          </w:p>
        </w:tc>
        <w:tc>
          <w:tcPr>
            <w:tcW w:w="960" w:type="dxa"/>
            <w:tcBorders>
              <w:top w:val="nil"/>
              <w:left w:val="nil"/>
              <w:bottom w:val="single" w:sz="8" w:space="0" w:color="auto"/>
              <w:right w:val="single" w:sz="8" w:space="0" w:color="auto"/>
            </w:tcBorders>
            <w:shd w:val="clear" w:color="auto" w:fill="auto"/>
            <w:vAlign w:val="center"/>
            <w:hideMark/>
          </w:tcPr>
          <w:p w14:paraId="46E4C03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52,7</w:t>
            </w:r>
          </w:p>
        </w:tc>
        <w:tc>
          <w:tcPr>
            <w:tcW w:w="960" w:type="dxa"/>
            <w:tcBorders>
              <w:top w:val="nil"/>
              <w:left w:val="nil"/>
              <w:bottom w:val="single" w:sz="8" w:space="0" w:color="auto"/>
              <w:right w:val="single" w:sz="8" w:space="0" w:color="auto"/>
            </w:tcBorders>
            <w:shd w:val="clear" w:color="auto" w:fill="auto"/>
            <w:vAlign w:val="center"/>
            <w:hideMark/>
          </w:tcPr>
          <w:p w14:paraId="50AFBFA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80,2</w:t>
            </w:r>
          </w:p>
        </w:tc>
        <w:tc>
          <w:tcPr>
            <w:tcW w:w="960" w:type="dxa"/>
            <w:tcBorders>
              <w:top w:val="nil"/>
              <w:left w:val="nil"/>
              <w:bottom w:val="single" w:sz="8" w:space="0" w:color="auto"/>
              <w:right w:val="double" w:sz="6" w:space="0" w:color="auto"/>
            </w:tcBorders>
            <w:shd w:val="clear" w:color="auto" w:fill="auto"/>
            <w:vAlign w:val="center"/>
            <w:hideMark/>
          </w:tcPr>
          <w:p w14:paraId="015814D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818,0</w:t>
            </w:r>
          </w:p>
        </w:tc>
      </w:tr>
      <w:tr w:rsidR="00C57858" w:rsidRPr="00C57858" w14:paraId="1A7842C0" w14:textId="77777777" w:rsidTr="009B72D9">
        <w:trPr>
          <w:trHeight w:val="315"/>
          <w:jc w:val="center"/>
        </w:trPr>
        <w:tc>
          <w:tcPr>
            <w:tcW w:w="960" w:type="dxa"/>
            <w:tcBorders>
              <w:top w:val="nil"/>
              <w:left w:val="double" w:sz="6" w:space="0" w:color="auto"/>
              <w:bottom w:val="nil"/>
              <w:right w:val="single" w:sz="8" w:space="0" w:color="auto"/>
            </w:tcBorders>
            <w:shd w:val="clear" w:color="auto" w:fill="auto"/>
            <w:vAlign w:val="bottom"/>
            <w:hideMark/>
          </w:tcPr>
          <w:p w14:paraId="189AD61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2020</w:t>
            </w:r>
          </w:p>
        </w:tc>
        <w:tc>
          <w:tcPr>
            <w:tcW w:w="960" w:type="dxa"/>
            <w:tcBorders>
              <w:top w:val="nil"/>
              <w:left w:val="nil"/>
              <w:bottom w:val="nil"/>
              <w:right w:val="single" w:sz="8" w:space="0" w:color="auto"/>
            </w:tcBorders>
            <w:shd w:val="clear" w:color="auto" w:fill="auto"/>
            <w:noWrap/>
            <w:vAlign w:val="center"/>
            <w:hideMark/>
          </w:tcPr>
          <w:p w14:paraId="0712FA5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33,4</w:t>
            </w:r>
          </w:p>
        </w:tc>
        <w:tc>
          <w:tcPr>
            <w:tcW w:w="960" w:type="dxa"/>
            <w:tcBorders>
              <w:top w:val="nil"/>
              <w:left w:val="nil"/>
              <w:bottom w:val="nil"/>
              <w:right w:val="single" w:sz="8" w:space="0" w:color="auto"/>
            </w:tcBorders>
            <w:shd w:val="clear" w:color="auto" w:fill="auto"/>
            <w:noWrap/>
            <w:vAlign w:val="center"/>
            <w:hideMark/>
          </w:tcPr>
          <w:p w14:paraId="7E19D71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89,6</w:t>
            </w:r>
          </w:p>
        </w:tc>
        <w:tc>
          <w:tcPr>
            <w:tcW w:w="960" w:type="dxa"/>
            <w:tcBorders>
              <w:top w:val="nil"/>
              <w:left w:val="nil"/>
              <w:bottom w:val="nil"/>
              <w:right w:val="single" w:sz="8" w:space="0" w:color="auto"/>
            </w:tcBorders>
            <w:shd w:val="clear" w:color="auto" w:fill="auto"/>
            <w:noWrap/>
            <w:vAlign w:val="center"/>
            <w:hideMark/>
          </w:tcPr>
          <w:p w14:paraId="405D97D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76,2</w:t>
            </w:r>
          </w:p>
        </w:tc>
        <w:tc>
          <w:tcPr>
            <w:tcW w:w="960" w:type="dxa"/>
            <w:tcBorders>
              <w:top w:val="nil"/>
              <w:left w:val="nil"/>
              <w:bottom w:val="nil"/>
              <w:right w:val="single" w:sz="8" w:space="0" w:color="auto"/>
            </w:tcBorders>
            <w:shd w:val="clear" w:color="auto" w:fill="auto"/>
            <w:noWrap/>
            <w:vAlign w:val="center"/>
            <w:hideMark/>
          </w:tcPr>
          <w:p w14:paraId="6197B6F3"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46,5</w:t>
            </w:r>
          </w:p>
        </w:tc>
        <w:tc>
          <w:tcPr>
            <w:tcW w:w="960" w:type="dxa"/>
            <w:tcBorders>
              <w:top w:val="nil"/>
              <w:left w:val="nil"/>
              <w:bottom w:val="nil"/>
              <w:right w:val="single" w:sz="8" w:space="0" w:color="auto"/>
            </w:tcBorders>
            <w:shd w:val="clear" w:color="auto" w:fill="auto"/>
            <w:noWrap/>
            <w:vAlign w:val="center"/>
            <w:hideMark/>
          </w:tcPr>
          <w:p w14:paraId="145274E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79,0</w:t>
            </w:r>
          </w:p>
        </w:tc>
        <w:tc>
          <w:tcPr>
            <w:tcW w:w="960" w:type="dxa"/>
            <w:tcBorders>
              <w:top w:val="nil"/>
              <w:left w:val="nil"/>
              <w:bottom w:val="nil"/>
              <w:right w:val="single" w:sz="8" w:space="0" w:color="auto"/>
            </w:tcBorders>
            <w:shd w:val="clear" w:color="auto" w:fill="auto"/>
            <w:noWrap/>
            <w:vAlign w:val="center"/>
            <w:hideMark/>
          </w:tcPr>
          <w:p w14:paraId="3A5C6A1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237,2 </w:t>
            </w:r>
          </w:p>
        </w:tc>
        <w:tc>
          <w:tcPr>
            <w:tcW w:w="960" w:type="dxa"/>
            <w:tcBorders>
              <w:top w:val="nil"/>
              <w:left w:val="nil"/>
              <w:bottom w:val="nil"/>
              <w:right w:val="single" w:sz="8" w:space="0" w:color="auto"/>
            </w:tcBorders>
            <w:shd w:val="clear" w:color="auto" w:fill="auto"/>
            <w:noWrap/>
            <w:vAlign w:val="center"/>
            <w:hideMark/>
          </w:tcPr>
          <w:p w14:paraId="065F8EF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90,5 </w:t>
            </w:r>
          </w:p>
        </w:tc>
        <w:tc>
          <w:tcPr>
            <w:tcW w:w="960" w:type="dxa"/>
            <w:tcBorders>
              <w:top w:val="nil"/>
              <w:left w:val="nil"/>
              <w:bottom w:val="nil"/>
              <w:right w:val="single" w:sz="8" w:space="0" w:color="auto"/>
            </w:tcBorders>
            <w:shd w:val="clear" w:color="auto" w:fill="auto"/>
            <w:noWrap/>
            <w:vAlign w:val="center"/>
            <w:hideMark/>
          </w:tcPr>
          <w:p w14:paraId="1AFD391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138,7 </w:t>
            </w:r>
          </w:p>
        </w:tc>
        <w:tc>
          <w:tcPr>
            <w:tcW w:w="960" w:type="dxa"/>
            <w:tcBorders>
              <w:top w:val="nil"/>
              <w:left w:val="nil"/>
              <w:bottom w:val="nil"/>
              <w:right w:val="single" w:sz="8" w:space="0" w:color="auto"/>
            </w:tcBorders>
            <w:shd w:val="clear" w:color="auto" w:fill="auto"/>
            <w:noWrap/>
            <w:vAlign w:val="center"/>
            <w:hideMark/>
          </w:tcPr>
          <w:p w14:paraId="7F83A4CE"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16,7 </w:t>
            </w:r>
          </w:p>
        </w:tc>
        <w:tc>
          <w:tcPr>
            <w:tcW w:w="960" w:type="dxa"/>
            <w:tcBorders>
              <w:top w:val="nil"/>
              <w:left w:val="nil"/>
              <w:bottom w:val="nil"/>
              <w:right w:val="single" w:sz="8" w:space="0" w:color="auto"/>
            </w:tcBorders>
            <w:shd w:val="clear" w:color="auto" w:fill="auto"/>
            <w:noWrap/>
            <w:vAlign w:val="center"/>
            <w:hideMark/>
          </w:tcPr>
          <w:p w14:paraId="78566C4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81,7 </w:t>
            </w:r>
          </w:p>
        </w:tc>
        <w:tc>
          <w:tcPr>
            <w:tcW w:w="960" w:type="dxa"/>
            <w:tcBorders>
              <w:top w:val="nil"/>
              <w:left w:val="nil"/>
              <w:bottom w:val="nil"/>
              <w:right w:val="single" w:sz="8" w:space="0" w:color="auto"/>
            </w:tcBorders>
            <w:shd w:val="clear" w:color="auto" w:fill="auto"/>
            <w:noWrap/>
            <w:vAlign w:val="center"/>
            <w:hideMark/>
          </w:tcPr>
          <w:p w14:paraId="2685640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29,0 </w:t>
            </w:r>
          </w:p>
        </w:tc>
        <w:tc>
          <w:tcPr>
            <w:tcW w:w="960" w:type="dxa"/>
            <w:tcBorders>
              <w:top w:val="nil"/>
              <w:left w:val="nil"/>
              <w:bottom w:val="nil"/>
              <w:right w:val="single" w:sz="8" w:space="0" w:color="auto"/>
            </w:tcBorders>
            <w:shd w:val="clear" w:color="auto" w:fill="auto"/>
            <w:noWrap/>
            <w:vAlign w:val="center"/>
            <w:hideMark/>
          </w:tcPr>
          <w:p w14:paraId="665AE78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74,5 </w:t>
            </w:r>
          </w:p>
        </w:tc>
        <w:tc>
          <w:tcPr>
            <w:tcW w:w="960" w:type="dxa"/>
            <w:tcBorders>
              <w:top w:val="nil"/>
              <w:left w:val="nil"/>
              <w:bottom w:val="nil"/>
              <w:right w:val="double" w:sz="6" w:space="0" w:color="auto"/>
            </w:tcBorders>
            <w:shd w:val="clear" w:color="auto" w:fill="auto"/>
            <w:noWrap/>
            <w:vAlign w:val="center"/>
            <w:hideMark/>
          </w:tcPr>
          <w:p w14:paraId="4870624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993,0 </w:t>
            </w:r>
          </w:p>
        </w:tc>
      </w:tr>
      <w:tr w:rsidR="00C57858" w:rsidRPr="00C57858" w14:paraId="27BB38F6" w14:textId="77777777" w:rsidTr="009B72D9">
        <w:trPr>
          <w:trHeight w:val="315"/>
          <w:jc w:val="center"/>
        </w:trPr>
        <w:tc>
          <w:tcPr>
            <w:tcW w:w="96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12A56F4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2021</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FA9F09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 123,9</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57FEB3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38,2 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76F30F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96,4 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FB7207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79,3 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F665FCF"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43,1 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576608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37,1 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9626DE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46,3 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01EA2E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44,0 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25CB1BD"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44,5 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91B8B7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114,8 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0C2D635"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106,3 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DA0980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136,6 </w:t>
            </w:r>
          </w:p>
        </w:tc>
        <w:tc>
          <w:tcPr>
            <w:tcW w:w="960" w:type="dxa"/>
            <w:tcBorders>
              <w:top w:val="single" w:sz="8" w:space="0" w:color="auto"/>
              <w:left w:val="nil"/>
              <w:bottom w:val="single" w:sz="8" w:space="0" w:color="auto"/>
              <w:right w:val="double" w:sz="6" w:space="0" w:color="auto"/>
            </w:tcBorders>
            <w:shd w:val="clear" w:color="auto" w:fill="auto"/>
            <w:noWrap/>
            <w:vAlign w:val="center"/>
            <w:hideMark/>
          </w:tcPr>
          <w:p w14:paraId="04F435A9"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val="sr-Latn-CS" w:eastAsia="sr-Latn-CS"/>
              </w:rPr>
            </w:pPr>
            <w:r w:rsidRPr="00C57858">
              <w:rPr>
                <w:rFonts w:ascii="Times New Roman" w:eastAsia="Times New Roman" w:hAnsi="Times New Roman" w:cs="Times New Roman"/>
                <w:sz w:val="20"/>
                <w:szCs w:val="20"/>
                <w:lang w:val="sr-Latn-CS" w:eastAsia="sr-Latn-CS"/>
              </w:rPr>
              <w:t>910,5 </w:t>
            </w:r>
          </w:p>
        </w:tc>
      </w:tr>
      <w:tr w:rsidR="00C57858" w:rsidRPr="00C57858" w14:paraId="7A2FE091" w14:textId="77777777" w:rsidTr="009B72D9">
        <w:trPr>
          <w:trHeight w:val="315"/>
          <w:jc w:val="center"/>
        </w:trPr>
        <w:tc>
          <w:tcPr>
            <w:tcW w:w="960" w:type="dxa"/>
            <w:tcBorders>
              <w:top w:val="single" w:sz="8" w:space="0" w:color="auto"/>
              <w:left w:val="double" w:sz="6" w:space="0" w:color="auto"/>
              <w:bottom w:val="double" w:sz="6" w:space="0" w:color="auto"/>
              <w:right w:val="single" w:sz="8" w:space="0" w:color="auto"/>
            </w:tcBorders>
            <w:shd w:val="clear" w:color="auto" w:fill="auto"/>
            <w:vAlign w:val="bottom"/>
          </w:tcPr>
          <w:p w14:paraId="5485016B"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2022</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0D944DB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73,9</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0D76829C"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90,2</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167D4A54"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45,4</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5F99401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46,9</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153BDE4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61,0</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34CB7801"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126,7</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7CC77DE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26,3</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0C35E1F6"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44,7</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0A2A4228"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94,2</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1238BD52"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11,9</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25C39C87"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94,7</w:t>
            </w:r>
          </w:p>
        </w:tc>
        <w:tc>
          <w:tcPr>
            <w:tcW w:w="960" w:type="dxa"/>
            <w:tcBorders>
              <w:top w:val="single" w:sz="8" w:space="0" w:color="auto"/>
              <w:left w:val="nil"/>
              <w:bottom w:val="double" w:sz="6" w:space="0" w:color="auto"/>
              <w:right w:val="single" w:sz="8" w:space="0" w:color="auto"/>
            </w:tcBorders>
            <w:shd w:val="clear" w:color="auto" w:fill="auto"/>
            <w:noWrap/>
            <w:vAlign w:val="center"/>
          </w:tcPr>
          <w:p w14:paraId="5C58A130"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116,1</w:t>
            </w:r>
          </w:p>
        </w:tc>
        <w:tc>
          <w:tcPr>
            <w:tcW w:w="960" w:type="dxa"/>
            <w:tcBorders>
              <w:top w:val="single" w:sz="8" w:space="0" w:color="auto"/>
              <w:left w:val="nil"/>
              <w:bottom w:val="double" w:sz="6" w:space="0" w:color="auto"/>
              <w:right w:val="double" w:sz="6" w:space="0" w:color="auto"/>
            </w:tcBorders>
            <w:shd w:val="clear" w:color="auto" w:fill="auto"/>
            <w:noWrap/>
            <w:vAlign w:val="center"/>
          </w:tcPr>
          <w:p w14:paraId="4F2C867A" w14:textId="77777777" w:rsidR="009B72D9" w:rsidRPr="00C57858" w:rsidRDefault="009B72D9" w:rsidP="009B72D9">
            <w:pPr>
              <w:spacing w:after="0" w:line="240" w:lineRule="auto"/>
              <w:jc w:val="center"/>
              <w:rPr>
                <w:rFonts w:ascii="Times New Roman" w:eastAsia="Times New Roman" w:hAnsi="Times New Roman" w:cs="Times New Roman"/>
                <w:sz w:val="20"/>
                <w:szCs w:val="20"/>
                <w:lang w:eastAsia="sr-Latn-CS"/>
              </w:rPr>
            </w:pPr>
            <w:r w:rsidRPr="00C57858">
              <w:rPr>
                <w:rFonts w:ascii="Times New Roman" w:eastAsia="Times New Roman" w:hAnsi="Times New Roman" w:cs="Times New Roman"/>
                <w:sz w:val="20"/>
                <w:szCs w:val="20"/>
                <w:lang w:eastAsia="sr-Latn-CS"/>
              </w:rPr>
              <w:t>852,0</w:t>
            </w:r>
          </w:p>
        </w:tc>
      </w:tr>
    </w:tbl>
    <w:p w14:paraId="19C70A3F" w14:textId="77777777" w:rsidR="009B72D9" w:rsidRPr="009B72D9" w:rsidRDefault="009B72D9" w:rsidP="009B72D9">
      <w:pPr>
        <w:spacing w:after="0" w:line="240" w:lineRule="auto"/>
        <w:ind w:left="568" w:firstLine="708"/>
        <w:rPr>
          <w:rFonts w:ascii="Times New Roman" w:eastAsia="Times New Roman" w:hAnsi="Times New Roman" w:cs="Times New Roman"/>
          <w:i/>
          <w:color w:val="C00000"/>
          <w:sz w:val="16"/>
          <w:szCs w:val="16"/>
        </w:rPr>
      </w:pPr>
    </w:p>
    <w:p w14:paraId="03E0D833" w14:textId="77777777" w:rsidR="009B72D9" w:rsidRPr="009B72D9" w:rsidRDefault="009B72D9" w:rsidP="009B72D9">
      <w:pPr>
        <w:spacing w:after="0" w:line="240" w:lineRule="auto"/>
        <w:ind w:left="568" w:firstLine="708"/>
        <w:rPr>
          <w:rFonts w:ascii="Times New Roman" w:eastAsia="Times New Roman" w:hAnsi="Times New Roman" w:cs="Times New Roman"/>
          <w:i/>
          <w:color w:val="C00000"/>
          <w:sz w:val="16"/>
          <w:szCs w:val="16"/>
        </w:rPr>
      </w:pPr>
    </w:p>
    <w:p w14:paraId="63D2D0AD" w14:textId="77777777" w:rsidR="009B72D9" w:rsidRPr="00C57858" w:rsidRDefault="009B72D9" w:rsidP="009B72D9">
      <w:pPr>
        <w:spacing w:after="0" w:line="240" w:lineRule="auto"/>
        <w:ind w:firstLine="851"/>
        <w:jc w:val="both"/>
        <w:rPr>
          <w:rFonts w:ascii="Times New Roman" w:eastAsia="Times New Roman" w:hAnsi="Times New Roman" w:cs="Times New Roman"/>
          <w:sz w:val="24"/>
          <w:szCs w:val="24"/>
          <w:lang w:val="sr-Latn-CS" w:eastAsia="sr-Latn-CS"/>
        </w:rPr>
      </w:pPr>
      <w:r w:rsidRPr="00C57858">
        <w:rPr>
          <w:rFonts w:ascii="Times New Roman" w:eastAsia="Times New Roman" w:hAnsi="Times New Roman" w:cs="Times New Roman"/>
          <w:sz w:val="24"/>
          <w:szCs w:val="24"/>
          <w:lang w:val="sr-Latn-CS" w:eastAsia="sr-Latn-CS"/>
        </w:rPr>
        <w:t xml:space="preserve">Из табеле просечних месечних падавина видан је мањак влаге  2012, 2013 и 2019. године нарочито у вегетационом периоду од априла до септембра. За 2014. годину је карактеристичан вишак падавина нарочито у вегетационом периоду. Повећан обим падавина је био карактеристичан по великим количинама у кратком временском периоду који је изазивао изливање водотока, поплавне таласе, оштећивање путне мреже, покретање клизишта. Вишак падавина забележен је и 2016. и 2018. године. Мањак влаге нарочито је каратеристичан за 2012. као и за 2013. и 2019.годину када су укупне годишње падавине биле мање од екстремне 2000. године. </w:t>
      </w:r>
    </w:p>
    <w:p w14:paraId="299C66DF" w14:textId="77777777" w:rsidR="009B72D9" w:rsidRPr="00C57858" w:rsidRDefault="009B72D9" w:rsidP="009B72D9">
      <w:pPr>
        <w:spacing w:after="0" w:line="240" w:lineRule="auto"/>
        <w:ind w:firstLine="1276"/>
        <w:jc w:val="both"/>
        <w:rPr>
          <w:rFonts w:ascii="Times New Roman" w:eastAsia="Calibri" w:hAnsi="Times New Roman" w:cs="Times New Roman"/>
          <w:sz w:val="24"/>
          <w:szCs w:val="24"/>
        </w:rPr>
      </w:pPr>
      <w:r w:rsidRPr="00C57858">
        <w:rPr>
          <w:rFonts w:ascii="Times New Roman" w:eastAsia="Calibri" w:hAnsi="Times New Roman" w:cs="Times New Roman"/>
          <w:sz w:val="24"/>
          <w:szCs w:val="24"/>
          <w:lang w:val="sr-Latn-CS"/>
        </w:rPr>
        <w:t>Тендеције раста темпер</w:t>
      </w:r>
      <w:r w:rsidRPr="00C57858">
        <w:rPr>
          <w:rFonts w:ascii="Times New Roman" w:eastAsia="Calibri" w:hAnsi="Times New Roman" w:cs="Times New Roman"/>
          <w:sz w:val="24"/>
          <w:szCs w:val="24"/>
          <w:lang w:val="sr-Cyrl-CS"/>
        </w:rPr>
        <w:t>а</w:t>
      </w:r>
      <w:r w:rsidRPr="00C57858">
        <w:rPr>
          <w:rFonts w:ascii="Times New Roman" w:eastAsia="Calibri" w:hAnsi="Times New Roman" w:cs="Times New Roman"/>
          <w:sz w:val="24"/>
          <w:szCs w:val="24"/>
          <w:lang w:val="sr-Latn-CS"/>
        </w:rPr>
        <w:t>тура и мањак влаге може се очекивати и у наредном периоду као и нагла увећања обима падавина у кратком временском периоду. Обимне и нагле падавине у кратком временском периоду мало утичу на повећање влаге у земљишту, а због велике количине површинске воде изазивају бујичне токове који у знатној мери могу да оштете шумске саобраћајнице.</w:t>
      </w:r>
    </w:p>
    <w:p w14:paraId="702353AC" w14:textId="1216D2B7" w:rsidR="009B72D9" w:rsidRPr="00C57858" w:rsidRDefault="009B72D9" w:rsidP="009B72D9">
      <w:pPr>
        <w:spacing w:after="0" w:line="240" w:lineRule="auto"/>
        <w:ind w:firstLine="1276"/>
        <w:jc w:val="both"/>
        <w:rPr>
          <w:rFonts w:ascii="Times New Roman" w:eastAsia="Calibri" w:hAnsi="Times New Roman" w:cs="Times New Roman"/>
          <w:sz w:val="24"/>
          <w:szCs w:val="24"/>
        </w:rPr>
      </w:pPr>
      <w:proofErr w:type="spellStart"/>
      <w:r w:rsidRPr="00C57858">
        <w:rPr>
          <w:rFonts w:ascii="Times New Roman" w:eastAsia="Calibri" w:hAnsi="Times New Roman" w:cs="Times New Roman"/>
          <w:sz w:val="24"/>
          <w:szCs w:val="24"/>
        </w:rPr>
        <w:t>Средња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годишња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температура</w:t>
      </w:r>
      <w:proofErr w:type="spellEnd"/>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Републици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Србији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период</w:t>
      </w:r>
      <w:proofErr w:type="spellEnd"/>
      <w:r w:rsidRPr="00C57858">
        <w:rPr>
          <w:rFonts w:ascii="Times New Roman" w:eastAsia="Calibri" w:hAnsi="Times New Roman" w:cs="Times New Roman"/>
          <w:sz w:val="24"/>
          <w:szCs w:val="24"/>
        </w:rPr>
        <w:t xml:space="preserve"> 2008-2017. </w:t>
      </w:r>
      <w:proofErr w:type="spellStart"/>
      <w:r w:rsidRPr="00C57858">
        <w:rPr>
          <w:rFonts w:ascii="Times New Roman" w:eastAsia="Calibri" w:hAnsi="Times New Roman" w:cs="Times New Roman"/>
          <w:sz w:val="24"/>
          <w:szCs w:val="24"/>
        </w:rPr>
        <w:t>године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виша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w:t>
      </w:r>
      <w:proofErr w:type="spellEnd"/>
      <w:r w:rsidRPr="00C57858">
        <w:rPr>
          <w:rFonts w:ascii="Times New Roman" w:eastAsia="Calibri" w:hAnsi="Times New Roman" w:cs="Times New Roman"/>
          <w:sz w:val="24"/>
          <w:szCs w:val="24"/>
        </w:rPr>
        <w:t xml:space="preserve"> 1.5-2.0</w:t>
      </w:r>
      <w:r w:rsidRPr="00C57858">
        <w:rPr>
          <w:rFonts w:ascii="Times New Roman" w:eastAsia="Calibri" w:hAnsi="Times New Roman" w:cs="Times New Roman"/>
          <w:sz w:val="24"/>
          <w:szCs w:val="24"/>
          <w:lang w:val="sr-Latn-CS"/>
        </w:rPr>
        <w:sym w:font="Symbol" w:char="F0B0"/>
      </w:r>
      <w:r w:rsidRPr="00C57858">
        <w:rPr>
          <w:rFonts w:ascii="Times New Roman" w:eastAsia="Calibri" w:hAnsi="Times New Roman" w:cs="Times New Roman"/>
          <w:sz w:val="24"/>
          <w:szCs w:val="24"/>
          <w:lang w:val="sr-Latn-CS"/>
        </w:rPr>
        <w:t>C</w:t>
      </w:r>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северним</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источним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деловима</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преко</w:t>
      </w:r>
      <w:proofErr w:type="spellEnd"/>
      <w:r w:rsidRPr="00C57858">
        <w:rPr>
          <w:rFonts w:ascii="Times New Roman" w:eastAsia="Calibri" w:hAnsi="Times New Roman" w:cs="Times New Roman"/>
          <w:sz w:val="24"/>
          <w:szCs w:val="24"/>
        </w:rPr>
        <w:t xml:space="preserve"> 2.0</w:t>
      </w:r>
      <w:r w:rsidRPr="00C57858">
        <w:rPr>
          <w:rFonts w:ascii="Times New Roman" w:eastAsia="Calibri" w:hAnsi="Times New Roman" w:cs="Times New Roman"/>
          <w:sz w:val="24"/>
          <w:szCs w:val="24"/>
          <w:lang w:val="sr-Latn-CS"/>
        </w:rPr>
        <w:sym w:font="Symbol" w:char="F0B0"/>
      </w:r>
      <w:r w:rsidRPr="00C57858">
        <w:rPr>
          <w:rFonts w:ascii="Times New Roman" w:eastAsia="Calibri" w:hAnsi="Times New Roman" w:cs="Times New Roman"/>
          <w:sz w:val="24"/>
          <w:szCs w:val="24"/>
          <w:lang w:val="sr-Latn-CS"/>
        </w:rPr>
        <w:t>C</w:t>
      </w:r>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средње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температуре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периода</w:t>
      </w:r>
      <w:proofErr w:type="spellEnd"/>
      <w:r w:rsidRPr="00C57858">
        <w:rPr>
          <w:rFonts w:ascii="Times New Roman" w:eastAsia="Calibri" w:hAnsi="Times New Roman" w:cs="Times New Roman"/>
          <w:sz w:val="24"/>
          <w:szCs w:val="24"/>
        </w:rPr>
        <w:t xml:space="preserve"> 1961-1990. </w:t>
      </w:r>
      <w:proofErr w:type="spellStart"/>
      <w:r w:rsidRPr="00C57858">
        <w:rPr>
          <w:rFonts w:ascii="Times New Roman" w:eastAsia="Calibri" w:hAnsi="Times New Roman" w:cs="Times New Roman"/>
          <w:sz w:val="24"/>
          <w:szCs w:val="24"/>
        </w:rPr>
        <w:t>године</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за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око</w:t>
      </w:r>
      <w:proofErr w:type="spellEnd"/>
      <w:r w:rsidRPr="00C57858">
        <w:rPr>
          <w:rFonts w:ascii="Times New Roman" w:eastAsia="Calibri" w:hAnsi="Times New Roman" w:cs="Times New Roman"/>
          <w:sz w:val="24"/>
          <w:szCs w:val="24"/>
        </w:rPr>
        <w:t xml:space="preserve"> 0.5</w:t>
      </w:r>
      <w:r w:rsidRPr="00C57858">
        <w:rPr>
          <w:rFonts w:ascii="Times New Roman" w:eastAsia="Calibri" w:hAnsi="Times New Roman" w:cs="Times New Roman"/>
          <w:sz w:val="24"/>
          <w:szCs w:val="24"/>
          <w:lang w:val="sr-Latn-CS"/>
        </w:rPr>
        <w:sym w:font="Symbol" w:char="F0B0"/>
      </w:r>
      <w:r w:rsidRPr="00C57858">
        <w:rPr>
          <w:rFonts w:ascii="Times New Roman" w:eastAsia="Calibri" w:hAnsi="Times New Roman" w:cs="Times New Roman"/>
          <w:sz w:val="24"/>
          <w:szCs w:val="24"/>
          <w:lang w:val="sr-Latn-CS"/>
        </w:rPr>
        <w:t>C</w:t>
      </w:r>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виша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средње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температуре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периода</w:t>
      </w:r>
      <w:proofErr w:type="spellEnd"/>
      <w:r w:rsidRPr="00C57858">
        <w:rPr>
          <w:rFonts w:ascii="Times New Roman" w:eastAsia="Calibri" w:hAnsi="Times New Roman" w:cs="Times New Roman"/>
          <w:sz w:val="24"/>
          <w:szCs w:val="24"/>
        </w:rPr>
        <w:t xml:space="preserve"> 1998-2017.</w:t>
      </w:r>
      <w:r w:rsidR="006559C1"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године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Тренд</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средње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температуре</w:t>
      </w:r>
      <w:proofErr w:type="spellEnd"/>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периоду</w:t>
      </w:r>
      <w:proofErr w:type="spellEnd"/>
      <w:r w:rsidRPr="00C57858">
        <w:rPr>
          <w:rFonts w:ascii="Times New Roman" w:eastAsia="Calibri" w:hAnsi="Times New Roman" w:cs="Times New Roman"/>
          <w:sz w:val="24"/>
          <w:szCs w:val="24"/>
        </w:rPr>
        <w:t xml:space="preserve"> 1961-2017. </w:t>
      </w:r>
      <w:proofErr w:type="spellStart"/>
      <w:r w:rsidRPr="00C57858">
        <w:rPr>
          <w:rFonts w:ascii="Times New Roman" w:eastAsia="Calibri" w:hAnsi="Times New Roman" w:cs="Times New Roman"/>
          <w:sz w:val="24"/>
          <w:szCs w:val="24"/>
        </w:rPr>
        <w:t>године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w:t>
      </w:r>
      <w:proofErr w:type="spellEnd"/>
      <w:r w:rsidRPr="00C57858">
        <w:rPr>
          <w:rFonts w:ascii="Times New Roman" w:eastAsia="Calibri" w:hAnsi="Times New Roman" w:cs="Times New Roman"/>
          <w:sz w:val="24"/>
          <w:szCs w:val="24"/>
        </w:rPr>
        <w:t xml:space="preserve"> 0.36</w:t>
      </w:r>
      <w:r w:rsidRPr="00C57858">
        <w:rPr>
          <w:rFonts w:ascii="Times New Roman" w:eastAsia="Calibri" w:hAnsi="Times New Roman" w:cs="Times New Roman"/>
          <w:sz w:val="24"/>
          <w:szCs w:val="24"/>
          <w:lang w:val="sr-Latn-CS"/>
        </w:rPr>
        <w:sym w:font="Symbol" w:char="F0B0"/>
      </w:r>
      <w:r w:rsidRPr="00C57858">
        <w:rPr>
          <w:rFonts w:ascii="Times New Roman" w:eastAsia="Calibri" w:hAnsi="Times New Roman" w:cs="Times New Roman"/>
          <w:sz w:val="24"/>
          <w:szCs w:val="24"/>
          <w:lang w:val="sr-Latn-CS"/>
        </w:rPr>
        <w:t>C</w:t>
      </w:r>
      <w:r w:rsidRPr="00C57858">
        <w:rPr>
          <w:rFonts w:ascii="Times New Roman" w:eastAsia="Calibri" w:hAnsi="Times New Roman" w:cs="Times New Roman"/>
          <w:sz w:val="24"/>
          <w:szCs w:val="24"/>
        </w:rPr>
        <w:t>/</w:t>
      </w:r>
      <w:proofErr w:type="spellStart"/>
      <w:r w:rsidRPr="00C57858">
        <w:rPr>
          <w:rFonts w:ascii="Times New Roman" w:eastAsia="Calibri" w:hAnsi="Times New Roman" w:cs="Times New Roman"/>
          <w:sz w:val="24"/>
          <w:szCs w:val="24"/>
        </w:rPr>
        <w:t>декади</w:t>
      </w:r>
      <w:proofErr w:type="spellEnd"/>
      <w:r w:rsidRPr="00C57858">
        <w:rPr>
          <w:rFonts w:ascii="Times New Roman" w:eastAsia="Calibri" w:hAnsi="Times New Roman" w:cs="Times New Roman"/>
          <w:sz w:val="24"/>
          <w:szCs w:val="24"/>
        </w:rPr>
        <w:t xml:space="preserve">, а у </w:t>
      </w:r>
      <w:proofErr w:type="spellStart"/>
      <w:r w:rsidRPr="00C57858">
        <w:rPr>
          <w:rFonts w:ascii="Times New Roman" w:eastAsia="Calibri" w:hAnsi="Times New Roman" w:cs="Times New Roman"/>
          <w:sz w:val="24"/>
          <w:szCs w:val="24"/>
        </w:rPr>
        <w:t>периоду</w:t>
      </w:r>
      <w:proofErr w:type="spellEnd"/>
      <w:r w:rsidRPr="00C57858">
        <w:rPr>
          <w:rFonts w:ascii="Times New Roman" w:eastAsia="Calibri" w:hAnsi="Times New Roman" w:cs="Times New Roman"/>
          <w:sz w:val="24"/>
          <w:szCs w:val="24"/>
        </w:rPr>
        <w:t xml:space="preserve"> 1981-2017. </w:t>
      </w:r>
      <w:proofErr w:type="spellStart"/>
      <w:r w:rsidRPr="00C57858">
        <w:rPr>
          <w:rFonts w:ascii="Times New Roman" w:eastAsia="Calibri" w:hAnsi="Times New Roman" w:cs="Times New Roman"/>
          <w:sz w:val="24"/>
          <w:szCs w:val="24"/>
        </w:rPr>
        <w:t>године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w:t>
      </w:r>
      <w:proofErr w:type="spellEnd"/>
      <w:r w:rsidRPr="00C57858">
        <w:rPr>
          <w:rFonts w:ascii="Times New Roman" w:eastAsia="Calibri" w:hAnsi="Times New Roman" w:cs="Times New Roman"/>
          <w:sz w:val="24"/>
          <w:szCs w:val="24"/>
        </w:rPr>
        <w:t xml:space="preserve"> 0.60</w:t>
      </w:r>
      <w:r w:rsidRPr="00C57858">
        <w:rPr>
          <w:rFonts w:ascii="Times New Roman" w:eastAsia="Calibri" w:hAnsi="Times New Roman" w:cs="Times New Roman"/>
          <w:sz w:val="24"/>
          <w:szCs w:val="24"/>
          <w:lang w:val="sr-Latn-CS"/>
        </w:rPr>
        <w:sym w:font="Symbol" w:char="F0B0"/>
      </w:r>
      <w:r w:rsidRPr="00C57858">
        <w:rPr>
          <w:rFonts w:ascii="Times New Roman" w:eastAsia="Calibri" w:hAnsi="Times New Roman" w:cs="Times New Roman"/>
          <w:sz w:val="24"/>
          <w:szCs w:val="24"/>
          <w:lang w:val="sr-Latn-CS"/>
        </w:rPr>
        <w:t>C</w:t>
      </w:r>
      <w:r w:rsidRPr="00C57858">
        <w:rPr>
          <w:rFonts w:ascii="Times New Roman" w:eastAsia="Calibri" w:hAnsi="Times New Roman" w:cs="Times New Roman"/>
          <w:sz w:val="24"/>
          <w:szCs w:val="24"/>
        </w:rPr>
        <w:t>/</w:t>
      </w:r>
      <w:proofErr w:type="spellStart"/>
      <w:r w:rsidRPr="00C57858">
        <w:rPr>
          <w:rFonts w:ascii="Times New Roman" w:eastAsia="Calibri" w:hAnsi="Times New Roman" w:cs="Times New Roman"/>
          <w:sz w:val="24"/>
          <w:szCs w:val="24"/>
        </w:rPr>
        <w:t>декади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три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пута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већи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тренда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средње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глобалне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температуре</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средње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глобалне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температуре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копна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Последњих</w:t>
      </w:r>
      <w:proofErr w:type="spellEnd"/>
      <w:r w:rsidRPr="00C57858">
        <w:rPr>
          <w:rFonts w:ascii="Times New Roman" w:eastAsia="Calibri" w:hAnsi="Times New Roman" w:cs="Times New Roman"/>
          <w:sz w:val="24"/>
          <w:szCs w:val="24"/>
        </w:rPr>
        <w:t xml:space="preserve"> 7 </w:t>
      </w:r>
      <w:proofErr w:type="spellStart"/>
      <w:r w:rsidRPr="00C57858">
        <w:rPr>
          <w:rFonts w:ascii="Times New Roman" w:eastAsia="Calibri" w:hAnsi="Times New Roman" w:cs="Times New Roman"/>
          <w:sz w:val="24"/>
          <w:szCs w:val="24"/>
        </w:rPr>
        <w:t>година</w:t>
      </w:r>
      <w:proofErr w:type="spellEnd"/>
      <w:r w:rsidRPr="00C57858">
        <w:rPr>
          <w:rFonts w:ascii="Times New Roman" w:eastAsia="Calibri" w:hAnsi="Times New Roman" w:cs="Times New Roman"/>
          <w:sz w:val="24"/>
          <w:szCs w:val="24"/>
        </w:rPr>
        <w:t xml:space="preserve"> (2012-2018) </w:t>
      </w:r>
      <w:proofErr w:type="spellStart"/>
      <w:r w:rsidRPr="00C57858">
        <w:rPr>
          <w:rFonts w:ascii="Times New Roman" w:eastAsia="Calibri" w:hAnsi="Times New Roman" w:cs="Times New Roman"/>
          <w:sz w:val="24"/>
          <w:szCs w:val="24"/>
        </w:rPr>
        <w:t>најтоплије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када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врше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мерења</w:t>
      </w:r>
      <w:proofErr w:type="spellEnd"/>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Републици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Србији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w:t>
      </w:r>
      <w:proofErr w:type="spellEnd"/>
      <w:r w:rsidRPr="00C57858">
        <w:rPr>
          <w:rFonts w:ascii="Times New Roman" w:eastAsia="Calibri" w:hAnsi="Times New Roman" w:cs="Times New Roman"/>
          <w:sz w:val="24"/>
          <w:szCs w:val="24"/>
        </w:rPr>
        <w:t xml:space="preserve"> 1950). </w:t>
      </w:r>
      <w:proofErr w:type="spellStart"/>
      <w:r w:rsidRPr="00C57858">
        <w:rPr>
          <w:rFonts w:ascii="Times New Roman" w:eastAsia="Calibri" w:hAnsi="Times New Roman" w:cs="Times New Roman"/>
          <w:sz w:val="24"/>
          <w:szCs w:val="24"/>
        </w:rPr>
        <w:t>Константно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повећава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број</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сушних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дана</w:t>
      </w:r>
      <w:proofErr w:type="spellEnd"/>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години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сушних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година</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екстрема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Укупне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годишње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количине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падавина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показују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раст</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до</w:t>
      </w:r>
      <w:proofErr w:type="spellEnd"/>
      <w:r w:rsidRPr="00C57858">
        <w:rPr>
          <w:rFonts w:ascii="Times New Roman" w:eastAsia="Calibri" w:hAnsi="Times New Roman" w:cs="Times New Roman"/>
          <w:sz w:val="24"/>
          <w:szCs w:val="24"/>
        </w:rPr>
        <w:t xml:space="preserve"> 10% у </w:t>
      </w:r>
      <w:proofErr w:type="spellStart"/>
      <w:r w:rsidRPr="00C57858">
        <w:rPr>
          <w:rFonts w:ascii="Times New Roman" w:eastAsia="Calibri" w:hAnsi="Times New Roman" w:cs="Times New Roman"/>
          <w:sz w:val="24"/>
          <w:szCs w:val="24"/>
        </w:rPr>
        <w:t>периоду</w:t>
      </w:r>
      <w:proofErr w:type="spellEnd"/>
      <w:r w:rsidRPr="00C57858">
        <w:rPr>
          <w:rFonts w:ascii="Times New Roman" w:eastAsia="Calibri" w:hAnsi="Times New Roman" w:cs="Times New Roman"/>
          <w:sz w:val="24"/>
          <w:szCs w:val="24"/>
        </w:rPr>
        <w:t xml:space="preserve"> 1998-2017. </w:t>
      </w:r>
      <w:proofErr w:type="spellStart"/>
      <w:r w:rsidRPr="00C57858">
        <w:rPr>
          <w:rFonts w:ascii="Times New Roman" w:eastAsia="Calibri" w:hAnsi="Times New Roman" w:cs="Times New Roman"/>
          <w:sz w:val="24"/>
          <w:szCs w:val="24"/>
        </w:rPr>
        <w:t>године</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између</w:t>
      </w:r>
      <w:proofErr w:type="spellEnd"/>
      <w:r w:rsidRPr="00C57858">
        <w:rPr>
          <w:rFonts w:ascii="Times New Roman" w:eastAsia="Calibri" w:hAnsi="Times New Roman" w:cs="Times New Roman"/>
          <w:sz w:val="24"/>
          <w:szCs w:val="24"/>
        </w:rPr>
        <w:t xml:space="preserve"> 10-20% у </w:t>
      </w:r>
      <w:proofErr w:type="spellStart"/>
      <w:r w:rsidRPr="00C57858">
        <w:rPr>
          <w:rFonts w:ascii="Times New Roman" w:eastAsia="Calibri" w:hAnsi="Times New Roman" w:cs="Times New Roman"/>
          <w:sz w:val="24"/>
          <w:szCs w:val="24"/>
        </w:rPr>
        <w:t>периоду</w:t>
      </w:r>
      <w:proofErr w:type="spellEnd"/>
      <w:r w:rsidRPr="00C57858">
        <w:rPr>
          <w:rFonts w:ascii="Times New Roman" w:eastAsia="Calibri" w:hAnsi="Times New Roman" w:cs="Times New Roman"/>
          <w:sz w:val="24"/>
          <w:szCs w:val="24"/>
        </w:rPr>
        <w:t xml:space="preserve"> 2008-2017. </w:t>
      </w:r>
      <w:proofErr w:type="spellStart"/>
      <w:r w:rsidRPr="00C57858">
        <w:rPr>
          <w:rFonts w:ascii="Times New Roman" w:eastAsia="Calibri" w:hAnsi="Times New Roman" w:cs="Times New Roman"/>
          <w:sz w:val="24"/>
          <w:szCs w:val="24"/>
        </w:rPr>
        <w:t>године</w:t>
      </w:r>
      <w:proofErr w:type="spellEnd"/>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односу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ове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вредности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период</w:t>
      </w:r>
      <w:proofErr w:type="spellEnd"/>
      <w:r w:rsidRPr="009B72D9">
        <w:rPr>
          <w:rFonts w:ascii="Times New Roman" w:eastAsia="Calibri" w:hAnsi="Times New Roman" w:cs="Times New Roman"/>
          <w:color w:val="C00000"/>
          <w:sz w:val="24"/>
          <w:szCs w:val="24"/>
        </w:rPr>
        <w:t xml:space="preserve"> </w:t>
      </w:r>
      <w:r w:rsidRPr="00C57858">
        <w:rPr>
          <w:rFonts w:ascii="Times New Roman" w:eastAsia="Calibri" w:hAnsi="Times New Roman" w:cs="Times New Roman"/>
          <w:sz w:val="24"/>
          <w:szCs w:val="24"/>
        </w:rPr>
        <w:lastRenderedPageBreak/>
        <w:t xml:space="preserve">1961-1990. </w:t>
      </w:r>
      <w:proofErr w:type="spellStart"/>
      <w:r w:rsidRPr="00C57858">
        <w:rPr>
          <w:rFonts w:ascii="Times New Roman" w:eastAsia="Calibri" w:hAnsi="Times New Roman" w:cs="Times New Roman"/>
          <w:sz w:val="24"/>
          <w:szCs w:val="24"/>
        </w:rPr>
        <w:t>године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Одступања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сезонских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укупних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количина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падавина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показују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раст</w:t>
      </w:r>
      <w:proofErr w:type="spellEnd"/>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свим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сезонама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осим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лето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када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сезонске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укупне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количине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падавина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смањују</w:t>
      </w:r>
      <w:proofErr w:type="spellEnd"/>
      <w:r w:rsidRPr="00C57858">
        <w:rPr>
          <w:rFonts w:ascii="Times New Roman" w:eastAsia="Calibri" w:hAnsi="Times New Roman" w:cs="Times New Roman"/>
          <w:sz w:val="24"/>
          <w:szCs w:val="24"/>
        </w:rPr>
        <w:t xml:space="preserve">. </w:t>
      </w:r>
    </w:p>
    <w:p w14:paraId="164DE573" w14:textId="77777777" w:rsidR="009B72D9" w:rsidRPr="00C57858" w:rsidRDefault="009B72D9" w:rsidP="009B72D9">
      <w:pPr>
        <w:spacing w:after="0" w:line="240" w:lineRule="auto"/>
        <w:ind w:firstLine="1276"/>
        <w:jc w:val="both"/>
        <w:rPr>
          <w:rFonts w:ascii="Times New Roman" w:eastAsia="Calibri" w:hAnsi="Times New Roman" w:cs="Times New Roman"/>
          <w:sz w:val="24"/>
          <w:szCs w:val="24"/>
        </w:rPr>
      </w:pPr>
      <w:proofErr w:type="spellStart"/>
      <w:r w:rsidRPr="00C57858">
        <w:rPr>
          <w:rFonts w:ascii="Times New Roman" w:eastAsia="Calibri" w:hAnsi="Times New Roman" w:cs="Times New Roman"/>
          <w:sz w:val="24"/>
          <w:szCs w:val="24"/>
        </w:rPr>
        <w:t>По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питању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очекиваних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промена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климе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температура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ће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наставити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расте</w:t>
      </w:r>
      <w:proofErr w:type="spellEnd"/>
      <w:r w:rsidRPr="00C57858">
        <w:rPr>
          <w:rFonts w:ascii="Times New Roman" w:eastAsia="Calibri" w:hAnsi="Times New Roman" w:cs="Times New Roman"/>
          <w:sz w:val="24"/>
          <w:szCs w:val="24"/>
        </w:rPr>
        <w:t xml:space="preserve"> и у </w:t>
      </w:r>
      <w:proofErr w:type="spellStart"/>
      <w:r w:rsidRPr="00C57858">
        <w:rPr>
          <w:rFonts w:ascii="Times New Roman" w:eastAsia="Calibri" w:hAnsi="Times New Roman" w:cs="Times New Roman"/>
          <w:sz w:val="24"/>
          <w:szCs w:val="24"/>
        </w:rPr>
        <w:t>будућности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Током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неколико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следећих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декада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очекивани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раст</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средње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годишње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температуре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креће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опсегу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w:t>
      </w:r>
      <w:proofErr w:type="spellEnd"/>
      <w:r w:rsidRPr="00C57858">
        <w:rPr>
          <w:rFonts w:ascii="Times New Roman" w:eastAsia="Calibri" w:hAnsi="Times New Roman" w:cs="Times New Roman"/>
          <w:sz w:val="24"/>
          <w:szCs w:val="24"/>
        </w:rPr>
        <w:t xml:space="preserve"> 2.0</w:t>
      </w:r>
      <w:r w:rsidRPr="00C57858">
        <w:rPr>
          <w:rFonts w:ascii="Times New Roman" w:eastAsia="Calibri" w:hAnsi="Times New Roman" w:cs="Times New Roman"/>
          <w:sz w:val="24"/>
          <w:szCs w:val="24"/>
          <w:lang w:val="sr-Latn-CS"/>
        </w:rPr>
        <w:sym w:font="Symbol" w:char="F0B0"/>
      </w:r>
      <w:r w:rsidRPr="00C57858">
        <w:rPr>
          <w:rFonts w:ascii="Times New Roman" w:eastAsia="Calibri" w:hAnsi="Times New Roman" w:cs="Times New Roman"/>
          <w:sz w:val="24"/>
          <w:szCs w:val="24"/>
          <w:lang w:val="sr-Latn-CS"/>
        </w:rPr>
        <w:t>C</w:t>
      </w:r>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до</w:t>
      </w:r>
      <w:proofErr w:type="spellEnd"/>
      <w:r w:rsidRPr="00C57858">
        <w:rPr>
          <w:rFonts w:ascii="Times New Roman" w:eastAsia="Calibri" w:hAnsi="Times New Roman" w:cs="Times New Roman"/>
          <w:sz w:val="24"/>
          <w:szCs w:val="24"/>
        </w:rPr>
        <w:t xml:space="preserve"> 4.3</w:t>
      </w:r>
      <w:r w:rsidRPr="00C57858">
        <w:rPr>
          <w:rFonts w:ascii="Times New Roman" w:eastAsia="Calibri" w:hAnsi="Times New Roman" w:cs="Times New Roman"/>
          <w:sz w:val="24"/>
          <w:szCs w:val="24"/>
          <w:lang w:val="sr-Latn-CS"/>
        </w:rPr>
        <w:sym w:font="Symbol" w:char="F0B0"/>
      </w:r>
      <w:r w:rsidRPr="00C57858">
        <w:rPr>
          <w:rFonts w:ascii="Times New Roman" w:eastAsia="Calibri" w:hAnsi="Times New Roman" w:cs="Times New Roman"/>
          <w:sz w:val="24"/>
          <w:szCs w:val="24"/>
          <w:lang w:val="sr-Latn-CS"/>
        </w:rPr>
        <w:t>C</w:t>
      </w:r>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односу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вредност</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период</w:t>
      </w:r>
      <w:proofErr w:type="spellEnd"/>
      <w:r w:rsidRPr="00C57858">
        <w:rPr>
          <w:rFonts w:ascii="Times New Roman" w:eastAsia="Calibri" w:hAnsi="Times New Roman" w:cs="Times New Roman"/>
          <w:sz w:val="24"/>
          <w:szCs w:val="24"/>
        </w:rPr>
        <w:t xml:space="preserve"> 1986-2005. </w:t>
      </w:r>
      <w:proofErr w:type="spellStart"/>
      <w:r w:rsidRPr="00C57858">
        <w:rPr>
          <w:rFonts w:ascii="Times New Roman" w:eastAsia="Calibri" w:hAnsi="Times New Roman" w:cs="Times New Roman"/>
          <w:sz w:val="24"/>
          <w:szCs w:val="24"/>
        </w:rPr>
        <w:t>године</w:t>
      </w:r>
      <w:proofErr w:type="spellEnd"/>
      <w:r w:rsidRPr="00C57858">
        <w:rPr>
          <w:rFonts w:ascii="Times New Roman" w:eastAsia="Calibri" w:hAnsi="Times New Roman" w:cs="Times New Roman"/>
          <w:sz w:val="24"/>
          <w:szCs w:val="24"/>
        </w:rPr>
        <w:t xml:space="preserve"> и 5.0</w:t>
      </w:r>
      <w:r w:rsidRPr="00C57858">
        <w:rPr>
          <w:rFonts w:ascii="Times New Roman" w:eastAsia="Calibri" w:hAnsi="Times New Roman" w:cs="Times New Roman"/>
          <w:sz w:val="24"/>
          <w:szCs w:val="24"/>
          <w:lang w:val="sr-Latn-CS"/>
        </w:rPr>
        <w:sym w:font="Symbol" w:char="F0B0"/>
      </w:r>
      <w:r w:rsidRPr="00C57858">
        <w:rPr>
          <w:rFonts w:ascii="Times New Roman" w:eastAsia="Calibri" w:hAnsi="Times New Roman" w:cs="Times New Roman"/>
          <w:sz w:val="24"/>
          <w:szCs w:val="24"/>
          <w:lang w:val="sr-Latn-CS"/>
        </w:rPr>
        <w:t>C</w:t>
      </w:r>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односу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вредност</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период</w:t>
      </w:r>
      <w:proofErr w:type="spellEnd"/>
      <w:r w:rsidRPr="00C57858">
        <w:rPr>
          <w:rFonts w:ascii="Times New Roman" w:eastAsia="Calibri" w:hAnsi="Times New Roman" w:cs="Times New Roman"/>
          <w:sz w:val="24"/>
          <w:szCs w:val="24"/>
        </w:rPr>
        <w:t xml:space="preserve"> 1961-1990. </w:t>
      </w:r>
      <w:proofErr w:type="spellStart"/>
      <w:r w:rsidRPr="00C57858">
        <w:rPr>
          <w:rFonts w:ascii="Times New Roman" w:eastAsia="Calibri" w:hAnsi="Times New Roman" w:cs="Times New Roman"/>
          <w:sz w:val="24"/>
          <w:szCs w:val="24"/>
        </w:rPr>
        <w:t>године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краја</w:t>
      </w:r>
      <w:proofErr w:type="spellEnd"/>
      <w:r w:rsidRPr="00C57858">
        <w:rPr>
          <w:rFonts w:ascii="Times New Roman" w:eastAsia="Calibri" w:hAnsi="Times New Roman" w:cs="Times New Roman"/>
          <w:sz w:val="24"/>
          <w:szCs w:val="24"/>
        </w:rPr>
        <w:t xml:space="preserve"> 21. </w:t>
      </w:r>
      <w:proofErr w:type="spellStart"/>
      <w:r w:rsidRPr="00C57858">
        <w:rPr>
          <w:rFonts w:ascii="Times New Roman" w:eastAsia="Calibri" w:hAnsi="Times New Roman" w:cs="Times New Roman"/>
          <w:sz w:val="24"/>
          <w:szCs w:val="24"/>
        </w:rPr>
        <w:t>века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Количине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падавина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смањују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лети</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повећавају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током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осталих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годишњих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доба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Појаве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интензитет</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распрострањеност</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екстрема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наставља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расте</w:t>
      </w:r>
      <w:proofErr w:type="spellEnd"/>
      <w:r w:rsidRPr="00C57858">
        <w:rPr>
          <w:rFonts w:ascii="Times New Roman" w:eastAsia="Calibri" w:hAnsi="Times New Roman" w:cs="Times New Roman"/>
          <w:sz w:val="24"/>
          <w:szCs w:val="24"/>
        </w:rPr>
        <w:t xml:space="preserve">. </w:t>
      </w:r>
    </w:p>
    <w:p w14:paraId="7D066F74" w14:textId="77777777" w:rsidR="009B72D9" w:rsidRPr="00160168" w:rsidRDefault="009B72D9" w:rsidP="009B72D9">
      <w:pPr>
        <w:spacing w:after="0" w:line="240" w:lineRule="auto"/>
        <w:ind w:firstLine="1260"/>
        <w:jc w:val="both"/>
        <w:rPr>
          <w:rFonts w:ascii="Times New Roman" w:eastAsia="Times New Roman" w:hAnsi="Times New Roman" w:cs="Times New Roman"/>
          <w:color w:val="70AD47" w:themeColor="accent6"/>
          <w:sz w:val="24"/>
          <w:szCs w:val="24"/>
          <w:lang w:val="sr-Latn-CS" w:eastAsia="sr-Latn-CS"/>
        </w:rPr>
      </w:pPr>
    </w:p>
    <w:p w14:paraId="7AEEAF45" w14:textId="77777777" w:rsidR="009B72D9" w:rsidRPr="009B72D9" w:rsidRDefault="009B72D9" w:rsidP="00BB0922">
      <w:pPr>
        <w:spacing w:after="0" w:line="240" w:lineRule="auto"/>
        <w:jc w:val="both"/>
        <w:rPr>
          <w:rFonts w:ascii="Times New Roman" w:eastAsia="Times New Roman" w:hAnsi="Times New Roman" w:cs="Times New Roman"/>
          <w:sz w:val="20"/>
          <w:szCs w:val="20"/>
          <w:lang w:eastAsia="sr-Latn-CS"/>
        </w:rPr>
      </w:pPr>
    </w:p>
    <w:p w14:paraId="31C6ED44" w14:textId="77777777" w:rsidR="00BB0922" w:rsidRPr="00BB0922" w:rsidRDefault="00BB0922" w:rsidP="00BB0922">
      <w:pPr>
        <w:spacing w:after="0" w:line="240" w:lineRule="auto"/>
        <w:ind w:firstLine="1260"/>
        <w:jc w:val="both"/>
        <w:rPr>
          <w:rFonts w:ascii="Times New Roman" w:eastAsia="Times New Roman" w:hAnsi="Times New Roman" w:cs="Times New Roman"/>
          <w:sz w:val="24"/>
          <w:szCs w:val="24"/>
          <w:lang w:val="sr-Latn-CS" w:eastAsia="sr-Latn-CS"/>
        </w:rPr>
      </w:pPr>
    </w:p>
    <w:p w14:paraId="378925A4" w14:textId="026BB069" w:rsidR="00BB0922" w:rsidRPr="00BB0922" w:rsidRDefault="00763E65" w:rsidP="004340F4">
      <w:pPr>
        <w:pStyle w:val="Heading2"/>
      </w:pPr>
      <w:bookmarkStart w:id="38" w:name="_Toc176437659"/>
      <w:r>
        <w:rPr>
          <w:lang w:val="sr-Cyrl-RS"/>
        </w:rPr>
        <w:t>1</w:t>
      </w:r>
      <w:r w:rsidR="00191405">
        <w:t>.</w:t>
      </w:r>
      <w:r>
        <w:rPr>
          <w:lang w:val="sr-Cyrl-RS"/>
        </w:rPr>
        <w:t>8.</w:t>
      </w:r>
      <w:r w:rsidR="00191405">
        <w:t xml:space="preserve"> </w:t>
      </w:r>
      <w:proofErr w:type="spellStart"/>
      <w:r w:rsidR="00BB0922" w:rsidRPr="00BB0922">
        <w:t>Опште</w:t>
      </w:r>
      <w:proofErr w:type="spellEnd"/>
      <w:r w:rsidR="00BB0922" w:rsidRPr="00BB0922">
        <w:t xml:space="preserve"> </w:t>
      </w:r>
      <w:proofErr w:type="spellStart"/>
      <w:r w:rsidR="00BB0922" w:rsidRPr="00BB0922">
        <w:t>карактеристике</w:t>
      </w:r>
      <w:proofErr w:type="spellEnd"/>
      <w:r w:rsidR="00BB0922" w:rsidRPr="00BB0922">
        <w:t xml:space="preserve"> </w:t>
      </w:r>
      <w:proofErr w:type="spellStart"/>
      <w:r w:rsidR="00BB0922" w:rsidRPr="00BB0922">
        <w:t>шумских</w:t>
      </w:r>
      <w:proofErr w:type="spellEnd"/>
      <w:r w:rsidR="00BB0922" w:rsidRPr="00BB0922">
        <w:t xml:space="preserve"> </w:t>
      </w:r>
      <w:proofErr w:type="spellStart"/>
      <w:r w:rsidR="00BB0922" w:rsidRPr="00BB0922">
        <w:t>екосистема</w:t>
      </w:r>
      <w:bookmarkEnd w:id="38"/>
      <w:proofErr w:type="spellEnd"/>
    </w:p>
    <w:p w14:paraId="2375D98D" w14:textId="77777777" w:rsidR="00BB0922" w:rsidRPr="009234D3" w:rsidRDefault="00BB0922" w:rsidP="00BB0922">
      <w:pPr>
        <w:spacing w:after="0" w:line="240" w:lineRule="auto"/>
        <w:rPr>
          <w:rFonts w:ascii="Times New Roman" w:eastAsia="Calibri" w:hAnsi="Times New Roman" w:cs="Times New Roman"/>
          <w:color w:val="C00000"/>
          <w:sz w:val="24"/>
          <w:szCs w:val="24"/>
        </w:rPr>
      </w:pPr>
    </w:p>
    <w:p w14:paraId="7B27A8F2" w14:textId="4FC86100" w:rsidR="00BB0922" w:rsidRPr="00C57858" w:rsidRDefault="00BB0922" w:rsidP="00BB0922">
      <w:pPr>
        <w:spacing w:after="0" w:line="240" w:lineRule="auto"/>
        <w:jc w:val="both"/>
        <w:rPr>
          <w:rFonts w:ascii="Times New Roman" w:eastAsia="Calibri" w:hAnsi="Times New Roman" w:cs="Times New Roman"/>
          <w:sz w:val="24"/>
          <w:szCs w:val="24"/>
        </w:rPr>
      </w:pPr>
      <w:r w:rsidRPr="009234D3">
        <w:rPr>
          <w:rFonts w:ascii="Times New Roman" w:eastAsia="Calibri" w:hAnsi="Times New Roman" w:cs="Times New Roman"/>
          <w:color w:val="C00000"/>
          <w:sz w:val="24"/>
          <w:szCs w:val="24"/>
        </w:rPr>
        <w:tab/>
      </w:r>
      <w:proofErr w:type="spellStart"/>
      <w:r w:rsidRPr="00C57858">
        <w:rPr>
          <w:rFonts w:ascii="Times New Roman" w:eastAsia="Calibri" w:hAnsi="Times New Roman" w:cs="Times New Roman"/>
          <w:sz w:val="24"/>
          <w:szCs w:val="24"/>
        </w:rPr>
        <w:t>Ова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газдинска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јединица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налази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r w:rsidR="00446DC3" w:rsidRPr="00C57858">
        <w:rPr>
          <w:rFonts w:ascii="Times New Roman" w:eastAsia="Calibri" w:hAnsi="Times New Roman" w:cs="Times New Roman"/>
          <w:sz w:val="24"/>
          <w:szCs w:val="24"/>
        </w:rPr>
        <w:t>дморским</w:t>
      </w:r>
      <w:proofErr w:type="spellEnd"/>
      <w:r w:rsidR="00446DC3" w:rsidRPr="00C57858">
        <w:rPr>
          <w:rFonts w:ascii="Times New Roman" w:eastAsia="Calibri" w:hAnsi="Times New Roman" w:cs="Times New Roman"/>
          <w:sz w:val="24"/>
          <w:szCs w:val="24"/>
        </w:rPr>
        <w:t xml:space="preserve"> </w:t>
      </w:r>
      <w:proofErr w:type="spellStart"/>
      <w:r w:rsidR="00446DC3" w:rsidRPr="00C57858">
        <w:rPr>
          <w:rFonts w:ascii="Times New Roman" w:eastAsia="Calibri" w:hAnsi="Times New Roman" w:cs="Times New Roman"/>
          <w:sz w:val="24"/>
          <w:szCs w:val="24"/>
        </w:rPr>
        <w:t>висинама</w:t>
      </w:r>
      <w:proofErr w:type="spellEnd"/>
      <w:r w:rsidR="00446DC3" w:rsidRPr="00C57858">
        <w:rPr>
          <w:rFonts w:ascii="Times New Roman" w:eastAsia="Calibri" w:hAnsi="Times New Roman" w:cs="Times New Roman"/>
          <w:sz w:val="24"/>
          <w:szCs w:val="24"/>
        </w:rPr>
        <w:t xml:space="preserve"> </w:t>
      </w:r>
      <w:proofErr w:type="spellStart"/>
      <w:r w:rsidR="00446DC3" w:rsidRPr="00C57858">
        <w:rPr>
          <w:rFonts w:ascii="Times New Roman" w:eastAsia="Calibri" w:hAnsi="Times New Roman" w:cs="Times New Roman"/>
          <w:sz w:val="24"/>
          <w:szCs w:val="24"/>
        </w:rPr>
        <w:t>од</w:t>
      </w:r>
      <w:proofErr w:type="spellEnd"/>
      <w:r w:rsidR="00446DC3" w:rsidRPr="00C57858">
        <w:rPr>
          <w:rFonts w:ascii="Times New Roman" w:eastAsia="Calibri" w:hAnsi="Times New Roman" w:cs="Times New Roman"/>
          <w:sz w:val="24"/>
          <w:szCs w:val="24"/>
        </w:rPr>
        <w:t xml:space="preserve"> </w:t>
      </w:r>
      <w:r w:rsidR="00251211" w:rsidRPr="00C57858">
        <w:rPr>
          <w:rFonts w:ascii="Times New Roman" w:eastAsia="Calibri" w:hAnsi="Times New Roman" w:cs="Times New Roman"/>
          <w:sz w:val="24"/>
          <w:szCs w:val="24"/>
        </w:rPr>
        <w:t>4</w:t>
      </w:r>
      <w:r w:rsidR="00446DC3" w:rsidRPr="00C57858">
        <w:rPr>
          <w:rFonts w:ascii="Times New Roman" w:eastAsia="Calibri" w:hAnsi="Times New Roman" w:cs="Times New Roman"/>
          <w:sz w:val="24"/>
          <w:szCs w:val="24"/>
        </w:rPr>
        <w:t xml:space="preserve">50 </w:t>
      </w:r>
      <w:proofErr w:type="spellStart"/>
      <w:r w:rsidR="00446DC3" w:rsidRPr="00C57858">
        <w:rPr>
          <w:rFonts w:ascii="Times New Roman" w:eastAsia="Calibri" w:hAnsi="Times New Roman" w:cs="Times New Roman"/>
          <w:sz w:val="24"/>
          <w:szCs w:val="24"/>
        </w:rPr>
        <w:t>до</w:t>
      </w:r>
      <w:proofErr w:type="spellEnd"/>
      <w:r w:rsidR="00446DC3" w:rsidRPr="00C57858">
        <w:rPr>
          <w:rFonts w:ascii="Times New Roman" w:eastAsia="Calibri" w:hAnsi="Times New Roman" w:cs="Times New Roman"/>
          <w:sz w:val="24"/>
          <w:szCs w:val="24"/>
        </w:rPr>
        <w:t xml:space="preserve"> </w:t>
      </w:r>
      <w:r w:rsidR="00251211" w:rsidRPr="00C57858">
        <w:rPr>
          <w:rFonts w:ascii="Times New Roman" w:eastAsia="Calibri" w:hAnsi="Times New Roman" w:cs="Times New Roman"/>
          <w:sz w:val="24"/>
          <w:szCs w:val="24"/>
        </w:rPr>
        <w:t>15</w:t>
      </w:r>
      <w:r w:rsidR="00446DC3" w:rsidRPr="00C57858">
        <w:rPr>
          <w:rFonts w:ascii="Times New Roman" w:eastAsia="Calibri" w:hAnsi="Times New Roman" w:cs="Times New Roman"/>
          <w:sz w:val="24"/>
          <w:szCs w:val="24"/>
        </w:rPr>
        <w:t>40</w:t>
      </w:r>
      <w:r w:rsidRPr="00C57858">
        <w:rPr>
          <w:rFonts w:ascii="Times New Roman" w:eastAsia="Calibri" w:hAnsi="Times New Roman" w:cs="Times New Roman"/>
          <w:sz w:val="24"/>
          <w:szCs w:val="24"/>
        </w:rPr>
        <w:t xml:space="preserve"> m и </w:t>
      </w:r>
      <w:proofErr w:type="spellStart"/>
      <w:r w:rsidRPr="00C57858">
        <w:rPr>
          <w:rFonts w:ascii="Times New Roman" w:eastAsia="Calibri" w:hAnsi="Times New Roman" w:cs="Times New Roman"/>
          <w:sz w:val="24"/>
          <w:szCs w:val="24"/>
        </w:rPr>
        <w:t>припада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брдско-планинском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појасу</w:t>
      </w:r>
      <w:proofErr w:type="spellEnd"/>
      <w:r w:rsidRPr="00C57858">
        <w:rPr>
          <w:rFonts w:ascii="Times New Roman" w:eastAsia="Calibri" w:hAnsi="Times New Roman" w:cs="Times New Roman"/>
          <w:sz w:val="24"/>
          <w:szCs w:val="24"/>
        </w:rPr>
        <w:t xml:space="preserve">, а </w:t>
      </w:r>
      <w:proofErr w:type="spellStart"/>
      <w:r w:rsidRPr="00C57858">
        <w:rPr>
          <w:rFonts w:ascii="Times New Roman" w:eastAsia="Calibri" w:hAnsi="Times New Roman" w:cs="Times New Roman"/>
          <w:sz w:val="24"/>
          <w:szCs w:val="24"/>
        </w:rPr>
        <w:t>према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вертикалном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распрострањењу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могу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издвојити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следећи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комплекси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w:t>
      </w:r>
    </w:p>
    <w:p w14:paraId="3B894AFE" w14:textId="77777777" w:rsidR="00BB0922" w:rsidRPr="00C57858" w:rsidRDefault="00BB0922" w:rsidP="00BB0922">
      <w:pPr>
        <w:spacing w:after="0" w:line="240" w:lineRule="auto"/>
        <w:jc w:val="both"/>
        <w:rPr>
          <w:rFonts w:ascii="Times New Roman" w:eastAsia="Calibri" w:hAnsi="Times New Roman" w:cs="Times New Roman"/>
          <w:sz w:val="24"/>
          <w:szCs w:val="24"/>
        </w:rPr>
      </w:pPr>
    </w:p>
    <w:p w14:paraId="1D0ECE83" w14:textId="77777777" w:rsidR="00BB0922" w:rsidRPr="00C57858" w:rsidRDefault="00BB0922" w:rsidP="00BB0922">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2. </w:t>
      </w:r>
      <w:proofErr w:type="spellStart"/>
      <w:r w:rsidRPr="00C57858">
        <w:rPr>
          <w:rFonts w:ascii="Times New Roman" w:eastAsia="Calibri" w:hAnsi="Times New Roman" w:cs="Times New Roman"/>
          <w:sz w:val="24"/>
          <w:szCs w:val="24"/>
        </w:rPr>
        <w:t>Комплекс</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појас</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ксеротермофилних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сладуново-церових</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других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типова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w:t>
      </w:r>
    </w:p>
    <w:p w14:paraId="5C154211" w14:textId="77777777" w:rsidR="00BB0922" w:rsidRPr="00C57858" w:rsidRDefault="00BB0922" w:rsidP="00BB0922">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3. </w:t>
      </w:r>
      <w:proofErr w:type="spellStart"/>
      <w:r w:rsidRPr="00C57858">
        <w:rPr>
          <w:rFonts w:ascii="Times New Roman" w:eastAsia="Calibri" w:hAnsi="Times New Roman" w:cs="Times New Roman"/>
          <w:sz w:val="24"/>
          <w:szCs w:val="24"/>
        </w:rPr>
        <w:t>Комплекс</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појас</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ксеромезофилних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китњакових</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грабових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типова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w:t>
      </w:r>
    </w:p>
    <w:p w14:paraId="36947525" w14:textId="77777777" w:rsidR="00BB0922" w:rsidRPr="00C57858" w:rsidRDefault="00BB0922" w:rsidP="00BB0922">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4. </w:t>
      </w:r>
      <w:proofErr w:type="spellStart"/>
      <w:r w:rsidRPr="00C57858">
        <w:rPr>
          <w:rFonts w:ascii="Times New Roman" w:eastAsia="Calibri" w:hAnsi="Times New Roman" w:cs="Times New Roman"/>
          <w:sz w:val="24"/>
          <w:szCs w:val="24"/>
        </w:rPr>
        <w:t>Комплекс</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појас</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мезофилних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букових</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буково-четинарских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типова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шума</w:t>
      </w:r>
      <w:proofErr w:type="spellEnd"/>
      <w:r w:rsidR="00CB0578" w:rsidRPr="00C57858">
        <w:rPr>
          <w:rFonts w:ascii="Times New Roman" w:eastAsia="Calibri" w:hAnsi="Times New Roman" w:cs="Times New Roman"/>
          <w:sz w:val="24"/>
          <w:szCs w:val="24"/>
        </w:rPr>
        <w:t>,</w:t>
      </w:r>
    </w:p>
    <w:p w14:paraId="785EE6A7" w14:textId="77777777" w:rsidR="00CB0578" w:rsidRPr="00C57858" w:rsidRDefault="00CB0578" w:rsidP="00BB0922">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5. </w:t>
      </w:r>
      <w:proofErr w:type="spellStart"/>
      <w:r w:rsidRPr="00C57858">
        <w:rPr>
          <w:rFonts w:ascii="Times New Roman" w:eastAsia="Calibri" w:hAnsi="Times New Roman" w:cs="Times New Roman"/>
          <w:sz w:val="24"/>
          <w:szCs w:val="24"/>
        </w:rPr>
        <w:t>Комплекс</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појас</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термофилних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борових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i/>
          <w:iCs/>
          <w:sz w:val="24"/>
          <w:szCs w:val="24"/>
        </w:rPr>
        <w:t>Orno-Ericion</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серији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земљишта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базичним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стенама</w:t>
      </w:r>
      <w:proofErr w:type="spellEnd"/>
      <w:r w:rsidRPr="00C57858">
        <w:rPr>
          <w:rFonts w:ascii="Times New Roman" w:eastAsia="Calibri" w:hAnsi="Times New Roman" w:cs="Times New Roman"/>
          <w:sz w:val="24"/>
          <w:szCs w:val="24"/>
        </w:rPr>
        <w:t>.</w:t>
      </w:r>
    </w:p>
    <w:p w14:paraId="2E5E915D" w14:textId="77777777" w:rsidR="009234D3" w:rsidRPr="00C57858" w:rsidRDefault="009234D3" w:rsidP="00BB0922">
      <w:pPr>
        <w:spacing w:after="0" w:line="240" w:lineRule="auto"/>
        <w:ind w:left="1418"/>
        <w:jc w:val="both"/>
        <w:rPr>
          <w:rFonts w:ascii="Times New Roman" w:eastAsia="Calibri" w:hAnsi="Times New Roman" w:cs="Times New Roman"/>
          <w:sz w:val="24"/>
          <w:szCs w:val="24"/>
        </w:rPr>
      </w:pPr>
    </w:p>
    <w:p w14:paraId="6BC3892E" w14:textId="77777777" w:rsidR="00BB0922" w:rsidRPr="00C57858" w:rsidRDefault="00BB0922" w:rsidP="00BB0922">
      <w:pPr>
        <w:spacing w:after="0" w:line="240" w:lineRule="auto"/>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ab/>
      </w:r>
      <w:proofErr w:type="spellStart"/>
      <w:r w:rsidRPr="00C57858">
        <w:rPr>
          <w:rFonts w:ascii="Times New Roman" w:eastAsia="Calibri" w:hAnsi="Times New Roman" w:cs="Times New Roman"/>
          <w:sz w:val="24"/>
          <w:szCs w:val="24"/>
        </w:rPr>
        <w:t>Комплекси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даље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рашчлањују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ценоеколошке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групе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типова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ову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газдинску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јединицу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могу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издвојити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следеће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ценоеколошке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групе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типова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
    <w:p w14:paraId="477294EF" w14:textId="4FC16B85" w:rsidR="00BB0922" w:rsidRPr="00C57858" w:rsidRDefault="00BB0922" w:rsidP="009234D3">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23. </w:t>
      </w:r>
      <w:proofErr w:type="spellStart"/>
      <w:r w:rsidRPr="00C57858">
        <w:rPr>
          <w:rFonts w:ascii="Times New Roman" w:eastAsia="Calibri" w:hAnsi="Times New Roman" w:cs="Times New Roman"/>
          <w:sz w:val="24"/>
          <w:szCs w:val="24"/>
        </w:rPr>
        <w:t>Цено-еколошка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група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типова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ксеротермних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храстова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i/>
          <w:iCs/>
          <w:sz w:val="24"/>
          <w:szCs w:val="24"/>
        </w:rPr>
        <w:t>Quercion</w:t>
      </w:r>
      <w:proofErr w:type="spellEnd"/>
      <w:r w:rsidRPr="00C57858">
        <w:rPr>
          <w:rFonts w:ascii="Times New Roman" w:eastAsia="Calibri" w:hAnsi="Times New Roman" w:cs="Times New Roman"/>
          <w:i/>
          <w:iCs/>
          <w:sz w:val="24"/>
          <w:szCs w:val="24"/>
        </w:rPr>
        <w:t xml:space="preserve"> </w:t>
      </w:r>
      <w:proofErr w:type="spellStart"/>
      <w:r w:rsidRPr="00C57858">
        <w:rPr>
          <w:rFonts w:ascii="Times New Roman" w:eastAsia="Calibri" w:hAnsi="Times New Roman" w:cs="Times New Roman"/>
          <w:i/>
          <w:iCs/>
          <w:sz w:val="24"/>
          <w:szCs w:val="24"/>
        </w:rPr>
        <w:t>pubescentis-petraeae</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proofErr w:type="gramStart"/>
      <w:r w:rsidRPr="00C57858">
        <w:rPr>
          <w:rFonts w:ascii="Times New Roman" w:eastAsia="Calibri" w:hAnsi="Times New Roman" w:cs="Times New Roman"/>
          <w:sz w:val="24"/>
          <w:szCs w:val="24"/>
        </w:rPr>
        <w:t>лесу</w:t>
      </w:r>
      <w:proofErr w:type="spellEnd"/>
      <w:r w:rsidRPr="00C57858">
        <w:rPr>
          <w:rFonts w:ascii="Times New Roman" w:eastAsia="Calibri" w:hAnsi="Times New Roman" w:cs="Times New Roman"/>
          <w:sz w:val="24"/>
          <w:szCs w:val="24"/>
        </w:rPr>
        <w:t xml:space="preserve">, </w:t>
      </w:r>
      <w:r w:rsidR="009234D3" w:rsidRPr="00C57858">
        <w:rPr>
          <w:rFonts w:ascii="Times New Roman" w:eastAsia="Calibri" w:hAnsi="Times New Roman" w:cs="Times New Roman"/>
          <w:sz w:val="24"/>
          <w:szCs w:val="24"/>
        </w:rPr>
        <w:t xml:space="preserve">  </w:t>
      </w:r>
      <w:proofErr w:type="gramEnd"/>
      <w:r w:rsidR="009234D3"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неутралним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базичним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стенама</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песку</w:t>
      </w:r>
      <w:proofErr w:type="spellEnd"/>
      <w:r w:rsidR="009234D3" w:rsidRPr="00C57858">
        <w:rPr>
          <w:rFonts w:ascii="Times New Roman" w:eastAsia="Calibri" w:hAnsi="Times New Roman" w:cs="Times New Roman"/>
          <w:sz w:val="24"/>
          <w:szCs w:val="24"/>
        </w:rPr>
        <w:t>.</w:t>
      </w:r>
    </w:p>
    <w:p w14:paraId="11C86BF8" w14:textId="7A057125" w:rsidR="00BB0922" w:rsidRPr="00C57858" w:rsidRDefault="00BB0922" w:rsidP="00BB0922">
      <w:pPr>
        <w:spacing w:after="0" w:line="240" w:lineRule="auto"/>
        <w:ind w:left="720" w:firstLine="69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31.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китњака</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цера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i/>
          <w:iCs/>
          <w:sz w:val="24"/>
          <w:szCs w:val="24"/>
        </w:rPr>
        <w:t>Quercion</w:t>
      </w:r>
      <w:proofErr w:type="spellEnd"/>
      <w:r w:rsidRPr="00C57858">
        <w:rPr>
          <w:rFonts w:ascii="Times New Roman" w:eastAsia="Calibri" w:hAnsi="Times New Roman" w:cs="Times New Roman"/>
          <w:i/>
          <w:iCs/>
          <w:sz w:val="24"/>
          <w:szCs w:val="24"/>
        </w:rPr>
        <w:t xml:space="preserve"> </w:t>
      </w:r>
      <w:proofErr w:type="spellStart"/>
      <w:r w:rsidRPr="00C57858">
        <w:rPr>
          <w:rFonts w:ascii="Times New Roman" w:eastAsia="Calibri" w:hAnsi="Times New Roman" w:cs="Times New Roman"/>
          <w:i/>
          <w:iCs/>
          <w:sz w:val="24"/>
          <w:szCs w:val="24"/>
        </w:rPr>
        <w:t>petraeae</w:t>
      </w:r>
      <w:proofErr w:type="spellEnd"/>
      <w:r w:rsidRPr="00C57858">
        <w:rPr>
          <w:rFonts w:ascii="Times New Roman" w:eastAsia="Calibri" w:hAnsi="Times New Roman" w:cs="Times New Roman"/>
          <w:i/>
          <w:iCs/>
          <w:sz w:val="24"/>
          <w:szCs w:val="24"/>
        </w:rPr>
        <w:t xml:space="preserve"> – cerris)</w:t>
      </w:r>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различитим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смеђим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земљиштима</w:t>
      </w:r>
      <w:proofErr w:type="spellEnd"/>
      <w:r w:rsidR="009234D3" w:rsidRPr="00C57858">
        <w:rPr>
          <w:rFonts w:ascii="Times New Roman" w:eastAsia="Calibri" w:hAnsi="Times New Roman" w:cs="Times New Roman"/>
          <w:sz w:val="24"/>
          <w:szCs w:val="24"/>
        </w:rPr>
        <w:t>.</w:t>
      </w:r>
    </w:p>
    <w:p w14:paraId="50E2C616" w14:textId="3328E16C" w:rsidR="00BB0922" w:rsidRPr="00C57858" w:rsidRDefault="00BB0922" w:rsidP="00BB0922">
      <w:pPr>
        <w:spacing w:after="0" w:line="240" w:lineRule="auto"/>
        <w:ind w:left="720" w:firstLine="69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42. </w:t>
      </w:r>
      <w:proofErr w:type="spellStart"/>
      <w:r w:rsidRPr="00C57858">
        <w:rPr>
          <w:rFonts w:ascii="Times New Roman" w:eastAsia="Calibri" w:hAnsi="Times New Roman" w:cs="Times New Roman"/>
          <w:sz w:val="24"/>
          <w:szCs w:val="24"/>
        </w:rPr>
        <w:t>Планинска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букве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i/>
          <w:iCs/>
          <w:sz w:val="24"/>
          <w:szCs w:val="24"/>
        </w:rPr>
        <w:t>Fagenion</w:t>
      </w:r>
      <w:proofErr w:type="spellEnd"/>
      <w:r w:rsidRPr="00C57858">
        <w:rPr>
          <w:rFonts w:ascii="Times New Roman" w:eastAsia="Calibri" w:hAnsi="Times New Roman" w:cs="Times New Roman"/>
          <w:i/>
          <w:iCs/>
          <w:sz w:val="24"/>
          <w:szCs w:val="24"/>
        </w:rPr>
        <w:t xml:space="preserve"> </w:t>
      </w:r>
      <w:proofErr w:type="spellStart"/>
      <w:r w:rsidRPr="00C57858">
        <w:rPr>
          <w:rFonts w:ascii="Times New Roman" w:eastAsia="Calibri" w:hAnsi="Times New Roman" w:cs="Times New Roman"/>
          <w:i/>
          <w:iCs/>
          <w:sz w:val="24"/>
          <w:szCs w:val="24"/>
        </w:rPr>
        <w:t>moesiacae</w:t>
      </w:r>
      <w:proofErr w:type="spellEnd"/>
      <w:r w:rsidRPr="00C57858">
        <w:rPr>
          <w:rFonts w:ascii="Times New Roman" w:eastAsia="Calibri" w:hAnsi="Times New Roman" w:cs="Times New Roman"/>
          <w:i/>
          <w:iCs/>
          <w:sz w:val="24"/>
          <w:szCs w:val="24"/>
        </w:rPr>
        <w:t xml:space="preserve"> </w:t>
      </w:r>
      <w:proofErr w:type="spellStart"/>
      <w:r w:rsidRPr="00C57858">
        <w:rPr>
          <w:rFonts w:ascii="Times New Roman" w:eastAsia="Calibri" w:hAnsi="Times New Roman" w:cs="Times New Roman"/>
          <w:i/>
          <w:iCs/>
          <w:sz w:val="24"/>
          <w:szCs w:val="24"/>
        </w:rPr>
        <w:t>montanum</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различитим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смеђим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земљиштима</w:t>
      </w:r>
      <w:proofErr w:type="spellEnd"/>
      <w:r w:rsidR="009234D3" w:rsidRPr="00C57858">
        <w:rPr>
          <w:rFonts w:ascii="Times New Roman" w:eastAsia="Calibri" w:hAnsi="Times New Roman" w:cs="Times New Roman"/>
          <w:sz w:val="24"/>
          <w:szCs w:val="24"/>
        </w:rPr>
        <w:t>.</w:t>
      </w:r>
    </w:p>
    <w:p w14:paraId="26D60E4A" w14:textId="0DB06B44" w:rsidR="00BB0922" w:rsidRPr="00C57858" w:rsidRDefault="00CB0578" w:rsidP="00BB0922">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47</w:t>
      </w:r>
      <w:r w:rsidR="0094174B" w:rsidRPr="00C57858">
        <w:rPr>
          <w:rFonts w:ascii="Times New Roman" w:eastAsia="Calibri" w:hAnsi="Times New Roman" w:cs="Times New Roman"/>
          <w:sz w:val="24"/>
          <w:szCs w:val="24"/>
        </w:rPr>
        <w:t>.</w:t>
      </w:r>
      <w:r w:rsidR="00BB0922" w:rsidRPr="00C57858">
        <w:rPr>
          <w:rFonts w:ascii="Times New Roman" w:eastAsia="Calibri" w:hAnsi="Times New Roman" w:cs="Times New Roman"/>
          <w:sz w:val="24"/>
          <w:szCs w:val="24"/>
        </w:rPr>
        <w:t xml:space="preserve">Шума </w:t>
      </w:r>
      <w:proofErr w:type="spellStart"/>
      <w:r w:rsidRPr="00C57858">
        <w:rPr>
          <w:rFonts w:ascii="Times New Roman" w:eastAsia="Calibri" w:hAnsi="Times New Roman" w:cs="Times New Roman"/>
          <w:sz w:val="24"/>
          <w:szCs w:val="24"/>
        </w:rPr>
        <w:t>смрче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јеле</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букве</w:t>
      </w:r>
      <w:proofErr w:type="spellEnd"/>
      <w:r w:rsidR="00BB0922" w:rsidRPr="00C57858">
        <w:rPr>
          <w:rFonts w:ascii="Times New Roman" w:eastAsia="Calibri" w:hAnsi="Times New Roman" w:cs="Times New Roman"/>
          <w:sz w:val="24"/>
          <w:szCs w:val="24"/>
        </w:rPr>
        <w:t xml:space="preserve"> (</w:t>
      </w:r>
      <w:proofErr w:type="spellStart"/>
      <w:r w:rsidR="0094174B" w:rsidRPr="00C57858">
        <w:rPr>
          <w:rFonts w:ascii="Times New Roman" w:eastAsia="Calibri" w:hAnsi="Times New Roman" w:cs="Times New Roman"/>
          <w:i/>
          <w:iCs/>
          <w:sz w:val="24"/>
          <w:szCs w:val="24"/>
        </w:rPr>
        <w:t>Abieti-Piceenion</w:t>
      </w:r>
      <w:proofErr w:type="spellEnd"/>
      <w:r w:rsidR="00BB0922" w:rsidRPr="00C57858">
        <w:rPr>
          <w:rFonts w:ascii="Times New Roman" w:eastAsia="Calibri" w:hAnsi="Times New Roman" w:cs="Times New Roman"/>
          <w:sz w:val="24"/>
          <w:szCs w:val="24"/>
        </w:rPr>
        <w:t xml:space="preserve">) </w:t>
      </w:r>
      <w:proofErr w:type="spellStart"/>
      <w:r w:rsidR="00BB0922" w:rsidRPr="00C57858">
        <w:rPr>
          <w:rFonts w:ascii="Times New Roman" w:eastAsia="Calibri" w:hAnsi="Times New Roman" w:cs="Times New Roman"/>
          <w:sz w:val="24"/>
          <w:szCs w:val="24"/>
        </w:rPr>
        <w:t>на</w:t>
      </w:r>
      <w:proofErr w:type="spellEnd"/>
      <w:r w:rsidR="00BB0922" w:rsidRPr="00C57858">
        <w:rPr>
          <w:rFonts w:ascii="Times New Roman" w:eastAsia="Calibri" w:hAnsi="Times New Roman" w:cs="Times New Roman"/>
          <w:sz w:val="24"/>
          <w:szCs w:val="24"/>
        </w:rPr>
        <w:t xml:space="preserve"> </w:t>
      </w:r>
      <w:proofErr w:type="spellStart"/>
      <w:r w:rsidR="0094174B" w:rsidRPr="00C57858">
        <w:rPr>
          <w:rFonts w:ascii="Times New Roman" w:eastAsia="Calibri" w:hAnsi="Times New Roman" w:cs="Times New Roman"/>
          <w:sz w:val="24"/>
          <w:szCs w:val="24"/>
        </w:rPr>
        <w:t>хумусним</w:t>
      </w:r>
      <w:proofErr w:type="spellEnd"/>
      <w:r w:rsidR="0094174B" w:rsidRPr="00C57858">
        <w:rPr>
          <w:rFonts w:ascii="Times New Roman" w:eastAsia="Calibri" w:hAnsi="Times New Roman" w:cs="Times New Roman"/>
          <w:sz w:val="24"/>
          <w:szCs w:val="24"/>
        </w:rPr>
        <w:t xml:space="preserve"> </w:t>
      </w:r>
      <w:proofErr w:type="spellStart"/>
      <w:r w:rsidR="0094174B" w:rsidRPr="00C57858">
        <w:rPr>
          <w:rFonts w:ascii="Times New Roman" w:eastAsia="Calibri" w:hAnsi="Times New Roman" w:cs="Times New Roman"/>
          <w:sz w:val="24"/>
          <w:szCs w:val="24"/>
        </w:rPr>
        <w:t>киселим</w:t>
      </w:r>
      <w:proofErr w:type="spellEnd"/>
      <w:r w:rsidR="00BB0922" w:rsidRPr="00C57858">
        <w:rPr>
          <w:rFonts w:ascii="Times New Roman" w:eastAsia="Calibri" w:hAnsi="Times New Roman" w:cs="Times New Roman"/>
          <w:sz w:val="24"/>
          <w:szCs w:val="24"/>
        </w:rPr>
        <w:t xml:space="preserve"> </w:t>
      </w:r>
      <w:proofErr w:type="spellStart"/>
      <w:r w:rsidR="00BB0922" w:rsidRPr="00C57858">
        <w:rPr>
          <w:rFonts w:ascii="Times New Roman" w:eastAsia="Calibri" w:hAnsi="Times New Roman" w:cs="Times New Roman"/>
          <w:sz w:val="24"/>
          <w:szCs w:val="24"/>
        </w:rPr>
        <w:t>смеђим</w:t>
      </w:r>
      <w:proofErr w:type="spellEnd"/>
      <w:r w:rsidR="0094174B" w:rsidRPr="00C57858">
        <w:rPr>
          <w:rFonts w:ascii="Times New Roman" w:eastAsia="Calibri" w:hAnsi="Times New Roman" w:cs="Times New Roman"/>
          <w:sz w:val="24"/>
          <w:szCs w:val="24"/>
        </w:rPr>
        <w:t xml:space="preserve">, </w:t>
      </w:r>
      <w:proofErr w:type="spellStart"/>
      <w:r w:rsidR="0094174B" w:rsidRPr="00C57858">
        <w:rPr>
          <w:rFonts w:ascii="Times New Roman" w:eastAsia="Calibri" w:hAnsi="Times New Roman" w:cs="Times New Roman"/>
          <w:sz w:val="24"/>
          <w:szCs w:val="24"/>
        </w:rPr>
        <w:t>смеђим</w:t>
      </w:r>
      <w:proofErr w:type="spellEnd"/>
      <w:r w:rsidR="0094174B" w:rsidRPr="00C57858">
        <w:rPr>
          <w:rFonts w:ascii="Times New Roman" w:eastAsia="Calibri" w:hAnsi="Times New Roman" w:cs="Times New Roman"/>
          <w:sz w:val="24"/>
          <w:szCs w:val="24"/>
        </w:rPr>
        <w:t xml:space="preserve"> </w:t>
      </w:r>
      <w:proofErr w:type="spellStart"/>
      <w:r w:rsidR="0094174B" w:rsidRPr="00C57858">
        <w:rPr>
          <w:rFonts w:ascii="Times New Roman" w:eastAsia="Calibri" w:hAnsi="Times New Roman" w:cs="Times New Roman"/>
          <w:sz w:val="24"/>
          <w:szCs w:val="24"/>
        </w:rPr>
        <w:t>подзоластим</w:t>
      </w:r>
      <w:proofErr w:type="spellEnd"/>
      <w:r w:rsidR="00BB0922" w:rsidRPr="00C57858">
        <w:rPr>
          <w:rFonts w:ascii="Times New Roman" w:eastAsia="Calibri" w:hAnsi="Times New Roman" w:cs="Times New Roman"/>
          <w:sz w:val="24"/>
          <w:szCs w:val="24"/>
        </w:rPr>
        <w:t xml:space="preserve"> </w:t>
      </w:r>
      <w:proofErr w:type="spellStart"/>
      <w:r w:rsidR="00BB0922" w:rsidRPr="00C57858">
        <w:rPr>
          <w:rFonts w:ascii="Times New Roman" w:eastAsia="Calibri" w:hAnsi="Times New Roman" w:cs="Times New Roman"/>
          <w:sz w:val="24"/>
          <w:szCs w:val="24"/>
        </w:rPr>
        <w:t>земљиштима</w:t>
      </w:r>
      <w:proofErr w:type="spellEnd"/>
      <w:r w:rsidR="0094174B" w:rsidRPr="00C57858">
        <w:rPr>
          <w:rFonts w:ascii="Times New Roman" w:eastAsia="Calibri" w:hAnsi="Times New Roman" w:cs="Times New Roman"/>
          <w:sz w:val="24"/>
          <w:szCs w:val="24"/>
        </w:rPr>
        <w:t xml:space="preserve">, </w:t>
      </w:r>
      <w:r w:rsidR="009234D3" w:rsidRPr="00C57858">
        <w:rPr>
          <w:rFonts w:ascii="Times New Roman" w:eastAsia="Calibri" w:hAnsi="Times New Roman" w:cs="Times New Roman"/>
          <w:sz w:val="24"/>
          <w:szCs w:val="24"/>
        </w:rPr>
        <w:t>t</w:t>
      </w:r>
      <w:r w:rsidR="0094174B" w:rsidRPr="00C57858">
        <w:rPr>
          <w:rFonts w:ascii="Times New Roman" w:eastAsia="Calibri" w:hAnsi="Times New Roman" w:cs="Times New Roman"/>
          <w:sz w:val="24"/>
          <w:szCs w:val="24"/>
        </w:rPr>
        <w:t xml:space="preserve">era </w:t>
      </w:r>
      <w:proofErr w:type="spellStart"/>
      <w:r w:rsidR="0094174B" w:rsidRPr="00C57858">
        <w:rPr>
          <w:rFonts w:ascii="Times New Roman" w:eastAsia="Calibri" w:hAnsi="Times New Roman" w:cs="Times New Roman"/>
          <w:sz w:val="24"/>
          <w:szCs w:val="24"/>
        </w:rPr>
        <w:t>fuski</w:t>
      </w:r>
      <w:proofErr w:type="spellEnd"/>
      <w:r w:rsidR="0094174B" w:rsidRPr="00C57858">
        <w:rPr>
          <w:rFonts w:ascii="Times New Roman" w:eastAsia="Calibri" w:hAnsi="Times New Roman" w:cs="Times New Roman"/>
          <w:sz w:val="24"/>
          <w:szCs w:val="24"/>
        </w:rPr>
        <w:t xml:space="preserve"> и </w:t>
      </w:r>
      <w:proofErr w:type="spellStart"/>
      <w:r w:rsidR="0094174B" w:rsidRPr="00C57858">
        <w:rPr>
          <w:rFonts w:ascii="Times New Roman" w:eastAsia="Calibri" w:hAnsi="Times New Roman" w:cs="Times New Roman"/>
          <w:sz w:val="24"/>
          <w:szCs w:val="24"/>
        </w:rPr>
        <w:t>избељеној</w:t>
      </w:r>
      <w:proofErr w:type="spellEnd"/>
      <w:r w:rsidR="0094174B" w:rsidRPr="00C57858">
        <w:rPr>
          <w:rFonts w:ascii="Times New Roman" w:eastAsia="Calibri" w:hAnsi="Times New Roman" w:cs="Times New Roman"/>
          <w:sz w:val="24"/>
          <w:szCs w:val="24"/>
        </w:rPr>
        <w:t xml:space="preserve"> </w:t>
      </w:r>
      <w:r w:rsidR="009234D3" w:rsidRPr="00C57858">
        <w:rPr>
          <w:rFonts w:ascii="Times New Roman" w:eastAsia="Calibri" w:hAnsi="Times New Roman" w:cs="Times New Roman"/>
          <w:sz w:val="24"/>
          <w:szCs w:val="24"/>
        </w:rPr>
        <w:t>t</w:t>
      </w:r>
      <w:r w:rsidR="0094174B" w:rsidRPr="00C57858">
        <w:rPr>
          <w:rFonts w:ascii="Times New Roman" w:eastAsia="Calibri" w:hAnsi="Times New Roman" w:cs="Times New Roman"/>
          <w:sz w:val="24"/>
          <w:szCs w:val="24"/>
        </w:rPr>
        <w:t xml:space="preserve">era </w:t>
      </w:r>
      <w:proofErr w:type="spellStart"/>
      <w:r w:rsidR="0094174B" w:rsidRPr="00C57858">
        <w:rPr>
          <w:rFonts w:ascii="Times New Roman" w:eastAsia="Calibri" w:hAnsi="Times New Roman" w:cs="Times New Roman"/>
          <w:sz w:val="24"/>
          <w:szCs w:val="24"/>
        </w:rPr>
        <w:t>fuski</w:t>
      </w:r>
      <w:proofErr w:type="spellEnd"/>
      <w:r w:rsidR="009234D3" w:rsidRPr="00C57858">
        <w:rPr>
          <w:rFonts w:ascii="Times New Roman" w:eastAsia="Calibri" w:hAnsi="Times New Roman" w:cs="Times New Roman"/>
          <w:sz w:val="24"/>
          <w:szCs w:val="24"/>
        </w:rPr>
        <w:t>.</w:t>
      </w:r>
    </w:p>
    <w:p w14:paraId="7CEEED9E" w14:textId="77777777" w:rsidR="00CB0578" w:rsidRPr="00C57858" w:rsidRDefault="00CB0578" w:rsidP="00CB0578">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51.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0094174B" w:rsidRPr="00C57858">
        <w:rPr>
          <w:rFonts w:ascii="Times New Roman" w:eastAsia="Calibri" w:hAnsi="Times New Roman" w:cs="Times New Roman"/>
          <w:sz w:val="24"/>
          <w:szCs w:val="24"/>
        </w:rPr>
        <w:t>борова</w:t>
      </w:r>
      <w:proofErr w:type="spellEnd"/>
      <w:r w:rsidR="0094174B" w:rsidRPr="00C57858">
        <w:rPr>
          <w:rFonts w:ascii="Times New Roman" w:eastAsia="Calibri" w:hAnsi="Times New Roman" w:cs="Times New Roman"/>
          <w:sz w:val="24"/>
          <w:szCs w:val="24"/>
        </w:rPr>
        <w:t xml:space="preserve"> </w:t>
      </w:r>
      <w:proofErr w:type="spellStart"/>
      <w:r w:rsidR="0094174B" w:rsidRPr="00C57858">
        <w:rPr>
          <w:rFonts w:ascii="Times New Roman" w:eastAsia="Calibri" w:hAnsi="Times New Roman" w:cs="Times New Roman"/>
          <w:sz w:val="24"/>
          <w:szCs w:val="24"/>
        </w:rPr>
        <w:t>на</w:t>
      </w:r>
      <w:proofErr w:type="spellEnd"/>
      <w:r w:rsidR="0094174B" w:rsidRPr="00C57858">
        <w:rPr>
          <w:rFonts w:ascii="Times New Roman" w:eastAsia="Calibri" w:hAnsi="Times New Roman" w:cs="Times New Roman"/>
          <w:sz w:val="24"/>
          <w:szCs w:val="24"/>
        </w:rPr>
        <w:t xml:space="preserve"> </w:t>
      </w:r>
      <w:proofErr w:type="spellStart"/>
      <w:r w:rsidR="0094174B" w:rsidRPr="00C57858">
        <w:rPr>
          <w:rFonts w:ascii="Times New Roman" w:eastAsia="Calibri" w:hAnsi="Times New Roman" w:cs="Times New Roman"/>
          <w:sz w:val="24"/>
          <w:szCs w:val="24"/>
        </w:rPr>
        <w:t>базичним</w:t>
      </w:r>
      <w:proofErr w:type="spellEnd"/>
      <w:r w:rsidR="0094174B" w:rsidRPr="00C57858">
        <w:rPr>
          <w:rFonts w:ascii="Times New Roman" w:eastAsia="Calibri" w:hAnsi="Times New Roman" w:cs="Times New Roman"/>
          <w:sz w:val="24"/>
          <w:szCs w:val="24"/>
        </w:rPr>
        <w:t xml:space="preserve"> </w:t>
      </w:r>
      <w:proofErr w:type="spellStart"/>
      <w:r w:rsidR="0094174B" w:rsidRPr="00C57858">
        <w:rPr>
          <w:rFonts w:ascii="Times New Roman" w:eastAsia="Calibri" w:hAnsi="Times New Roman" w:cs="Times New Roman"/>
          <w:sz w:val="24"/>
          <w:szCs w:val="24"/>
        </w:rPr>
        <w:t>стенама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i/>
          <w:iCs/>
          <w:sz w:val="24"/>
          <w:szCs w:val="24"/>
        </w:rPr>
        <w:t>O</w:t>
      </w:r>
      <w:r w:rsidR="0094174B" w:rsidRPr="00C57858">
        <w:rPr>
          <w:rFonts w:ascii="Times New Roman" w:eastAsia="Calibri" w:hAnsi="Times New Roman" w:cs="Times New Roman"/>
          <w:i/>
          <w:iCs/>
          <w:sz w:val="24"/>
          <w:szCs w:val="24"/>
        </w:rPr>
        <w:t>rno-Ericion</w:t>
      </w:r>
      <w:proofErr w:type="spellEnd"/>
      <w:r w:rsidR="0094174B" w:rsidRPr="00C57858">
        <w:rPr>
          <w:rFonts w:ascii="Times New Roman" w:eastAsia="Calibri" w:hAnsi="Times New Roman" w:cs="Times New Roman"/>
          <w:i/>
          <w:iCs/>
          <w:sz w:val="24"/>
          <w:szCs w:val="24"/>
        </w:rPr>
        <w:t xml:space="preserve"> et </w:t>
      </w:r>
      <w:proofErr w:type="spellStart"/>
      <w:r w:rsidR="0094174B" w:rsidRPr="00C57858">
        <w:rPr>
          <w:rFonts w:ascii="Times New Roman" w:eastAsia="Calibri" w:hAnsi="Times New Roman" w:cs="Times New Roman"/>
          <w:i/>
          <w:iCs/>
          <w:sz w:val="24"/>
          <w:szCs w:val="24"/>
        </w:rPr>
        <w:t>Orno</w:t>
      </w:r>
      <w:proofErr w:type="spellEnd"/>
      <w:r w:rsidR="0094174B" w:rsidRPr="00C57858">
        <w:rPr>
          <w:rFonts w:ascii="Times New Roman" w:eastAsia="Calibri" w:hAnsi="Times New Roman" w:cs="Times New Roman"/>
          <w:i/>
          <w:iCs/>
          <w:sz w:val="24"/>
          <w:szCs w:val="24"/>
        </w:rPr>
        <w:t>-Pinion</w:t>
      </w:r>
      <w:r w:rsidR="0094174B" w:rsidRPr="00C57858">
        <w:rPr>
          <w:rFonts w:ascii="Times New Roman" w:eastAsia="Calibri" w:hAnsi="Times New Roman" w:cs="Times New Roman"/>
          <w:sz w:val="24"/>
          <w:szCs w:val="24"/>
        </w:rPr>
        <w:t>)</w:t>
      </w:r>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006426B2" w:rsidRPr="00C57858">
        <w:rPr>
          <w:rFonts w:ascii="Times New Roman" w:eastAsia="Calibri" w:hAnsi="Times New Roman" w:cs="Times New Roman"/>
          <w:sz w:val="24"/>
          <w:szCs w:val="24"/>
        </w:rPr>
        <w:t>земљиштима</w:t>
      </w:r>
      <w:proofErr w:type="spellEnd"/>
      <w:r w:rsidR="006426B2" w:rsidRPr="00C57858">
        <w:rPr>
          <w:rFonts w:ascii="Times New Roman" w:eastAsia="Calibri" w:hAnsi="Times New Roman" w:cs="Times New Roman"/>
          <w:sz w:val="24"/>
          <w:szCs w:val="24"/>
        </w:rPr>
        <w:t xml:space="preserve"> </w:t>
      </w:r>
      <w:proofErr w:type="spellStart"/>
      <w:r w:rsidR="006426B2" w:rsidRPr="00C57858">
        <w:rPr>
          <w:rFonts w:ascii="Times New Roman" w:eastAsia="Calibri" w:hAnsi="Times New Roman" w:cs="Times New Roman"/>
          <w:sz w:val="24"/>
          <w:szCs w:val="24"/>
        </w:rPr>
        <w:t>образованим</w:t>
      </w:r>
      <w:proofErr w:type="spellEnd"/>
      <w:r w:rsidR="006426B2" w:rsidRPr="00C57858">
        <w:rPr>
          <w:rFonts w:ascii="Times New Roman" w:eastAsia="Calibri" w:hAnsi="Times New Roman" w:cs="Times New Roman"/>
          <w:sz w:val="24"/>
          <w:szCs w:val="24"/>
        </w:rPr>
        <w:t xml:space="preserve"> </w:t>
      </w:r>
      <w:proofErr w:type="spellStart"/>
      <w:r w:rsidR="006426B2" w:rsidRPr="00C57858">
        <w:rPr>
          <w:rFonts w:ascii="Times New Roman" w:eastAsia="Calibri" w:hAnsi="Times New Roman" w:cs="Times New Roman"/>
          <w:sz w:val="24"/>
          <w:szCs w:val="24"/>
        </w:rPr>
        <w:t>на</w:t>
      </w:r>
      <w:proofErr w:type="spellEnd"/>
      <w:r w:rsidR="006426B2" w:rsidRPr="00C57858">
        <w:rPr>
          <w:rFonts w:ascii="Times New Roman" w:eastAsia="Calibri" w:hAnsi="Times New Roman" w:cs="Times New Roman"/>
          <w:sz w:val="24"/>
          <w:szCs w:val="24"/>
        </w:rPr>
        <w:t xml:space="preserve"> </w:t>
      </w:r>
      <w:proofErr w:type="spellStart"/>
      <w:r w:rsidR="006426B2" w:rsidRPr="00C57858">
        <w:rPr>
          <w:rFonts w:ascii="Times New Roman" w:eastAsia="Calibri" w:hAnsi="Times New Roman" w:cs="Times New Roman"/>
          <w:sz w:val="24"/>
          <w:szCs w:val="24"/>
        </w:rPr>
        <w:t>базичним</w:t>
      </w:r>
      <w:proofErr w:type="spellEnd"/>
      <w:r w:rsidR="006426B2" w:rsidRPr="00C57858">
        <w:rPr>
          <w:rFonts w:ascii="Times New Roman" w:eastAsia="Calibri" w:hAnsi="Times New Roman" w:cs="Times New Roman"/>
          <w:sz w:val="24"/>
          <w:szCs w:val="24"/>
        </w:rPr>
        <w:t xml:space="preserve"> </w:t>
      </w:r>
      <w:proofErr w:type="spellStart"/>
      <w:r w:rsidR="006426B2" w:rsidRPr="00C57858">
        <w:rPr>
          <w:rFonts w:ascii="Times New Roman" w:eastAsia="Calibri" w:hAnsi="Times New Roman" w:cs="Times New Roman"/>
          <w:sz w:val="24"/>
          <w:szCs w:val="24"/>
        </w:rPr>
        <w:t>стенама</w:t>
      </w:r>
      <w:proofErr w:type="spellEnd"/>
      <w:r w:rsidRPr="00C57858">
        <w:rPr>
          <w:rFonts w:ascii="Times New Roman" w:eastAsia="Calibri" w:hAnsi="Times New Roman" w:cs="Times New Roman"/>
          <w:sz w:val="24"/>
          <w:szCs w:val="24"/>
        </w:rPr>
        <w:t>.</w:t>
      </w:r>
    </w:p>
    <w:p w14:paraId="751EC433" w14:textId="77777777" w:rsidR="00CB0578" w:rsidRPr="00C57858" w:rsidRDefault="00CB0578" w:rsidP="00CB0578">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52.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006426B2" w:rsidRPr="00C57858">
        <w:rPr>
          <w:rFonts w:ascii="Times New Roman" w:eastAsia="Calibri" w:hAnsi="Times New Roman" w:cs="Times New Roman"/>
          <w:sz w:val="24"/>
          <w:szCs w:val="24"/>
        </w:rPr>
        <w:t>балканског</w:t>
      </w:r>
      <w:proofErr w:type="spellEnd"/>
      <w:r w:rsidR="006426B2" w:rsidRPr="00C57858">
        <w:rPr>
          <w:rFonts w:ascii="Times New Roman" w:eastAsia="Calibri" w:hAnsi="Times New Roman" w:cs="Times New Roman"/>
          <w:sz w:val="24"/>
          <w:szCs w:val="24"/>
        </w:rPr>
        <w:t xml:space="preserve"> </w:t>
      </w:r>
      <w:proofErr w:type="spellStart"/>
      <w:r w:rsidR="006426B2" w:rsidRPr="00C57858">
        <w:rPr>
          <w:rFonts w:ascii="Times New Roman" w:eastAsia="Calibri" w:hAnsi="Times New Roman" w:cs="Times New Roman"/>
          <w:sz w:val="24"/>
          <w:szCs w:val="24"/>
        </w:rPr>
        <w:t>китњака</w:t>
      </w:r>
      <w:proofErr w:type="spellEnd"/>
      <w:r w:rsidR="006426B2" w:rsidRPr="00C57858">
        <w:rPr>
          <w:rFonts w:ascii="Times New Roman" w:eastAsia="Calibri" w:hAnsi="Times New Roman" w:cs="Times New Roman"/>
          <w:sz w:val="24"/>
          <w:szCs w:val="24"/>
        </w:rPr>
        <w:t xml:space="preserve"> и </w:t>
      </w:r>
      <w:proofErr w:type="spellStart"/>
      <w:r w:rsidR="006426B2" w:rsidRPr="00C57858">
        <w:rPr>
          <w:rFonts w:ascii="Times New Roman" w:eastAsia="Calibri" w:hAnsi="Times New Roman" w:cs="Times New Roman"/>
          <w:sz w:val="24"/>
          <w:szCs w:val="24"/>
        </w:rPr>
        <w:t>китњака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i/>
          <w:iCs/>
          <w:sz w:val="24"/>
          <w:szCs w:val="24"/>
        </w:rPr>
        <w:t>O</w:t>
      </w:r>
      <w:r w:rsidR="00031A37" w:rsidRPr="00C57858">
        <w:rPr>
          <w:rFonts w:ascii="Times New Roman" w:eastAsia="Calibri" w:hAnsi="Times New Roman" w:cs="Times New Roman"/>
          <w:i/>
          <w:iCs/>
          <w:sz w:val="24"/>
          <w:szCs w:val="24"/>
        </w:rPr>
        <w:t>rno-Quercion</w:t>
      </w:r>
      <w:proofErr w:type="spellEnd"/>
      <w:r w:rsidR="00031A37" w:rsidRPr="00C57858">
        <w:rPr>
          <w:rFonts w:ascii="Times New Roman" w:eastAsia="Calibri" w:hAnsi="Times New Roman" w:cs="Times New Roman"/>
          <w:i/>
          <w:iCs/>
          <w:sz w:val="24"/>
          <w:szCs w:val="24"/>
        </w:rPr>
        <w:t xml:space="preserve"> </w:t>
      </w:r>
      <w:proofErr w:type="spellStart"/>
      <w:r w:rsidR="00031A37" w:rsidRPr="00C57858">
        <w:rPr>
          <w:rFonts w:ascii="Times New Roman" w:eastAsia="Calibri" w:hAnsi="Times New Roman" w:cs="Times New Roman"/>
          <w:i/>
          <w:iCs/>
          <w:sz w:val="24"/>
          <w:szCs w:val="24"/>
        </w:rPr>
        <w:t>serpentinicum</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006426B2" w:rsidRPr="00C57858">
        <w:rPr>
          <w:rFonts w:ascii="Times New Roman" w:eastAsia="Calibri" w:hAnsi="Times New Roman" w:cs="Times New Roman"/>
          <w:sz w:val="24"/>
          <w:szCs w:val="24"/>
        </w:rPr>
        <w:t>серији</w:t>
      </w:r>
      <w:proofErr w:type="spellEnd"/>
      <w:r w:rsidR="006426B2" w:rsidRPr="00C57858">
        <w:rPr>
          <w:rFonts w:ascii="Times New Roman" w:eastAsia="Calibri" w:hAnsi="Times New Roman" w:cs="Times New Roman"/>
          <w:sz w:val="24"/>
          <w:szCs w:val="24"/>
        </w:rPr>
        <w:t xml:space="preserve"> </w:t>
      </w:r>
      <w:proofErr w:type="spellStart"/>
      <w:r w:rsidR="006426B2" w:rsidRPr="00C57858">
        <w:rPr>
          <w:rFonts w:ascii="Times New Roman" w:eastAsia="Calibri" w:hAnsi="Times New Roman" w:cs="Times New Roman"/>
          <w:sz w:val="24"/>
          <w:szCs w:val="24"/>
        </w:rPr>
        <w:t>земљишта</w:t>
      </w:r>
      <w:proofErr w:type="spellEnd"/>
      <w:r w:rsidR="006426B2" w:rsidRPr="00C57858">
        <w:rPr>
          <w:rFonts w:ascii="Times New Roman" w:eastAsia="Calibri" w:hAnsi="Times New Roman" w:cs="Times New Roman"/>
          <w:sz w:val="24"/>
          <w:szCs w:val="24"/>
        </w:rPr>
        <w:t xml:space="preserve"> </w:t>
      </w:r>
      <w:proofErr w:type="spellStart"/>
      <w:r w:rsidR="006426B2" w:rsidRPr="00C57858">
        <w:rPr>
          <w:rFonts w:ascii="Times New Roman" w:eastAsia="Calibri" w:hAnsi="Times New Roman" w:cs="Times New Roman"/>
          <w:sz w:val="24"/>
          <w:szCs w:val="24"/>
        </w:rPr>
        <w:t>на</w:t>
      </w:r>
      <w:proofErr w:type="spellEnd"/>
      <w:r w:rsidR="006426B2"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серпентиниту</w:t>
      </w:r>
      <w:proofErr w:type="spellEnd"/>
      <w:r w:rsidRPr="00C57858">
        <w:rPr>
          <w:rFonts w:ascii="Times New Roman" w:eastAsia="Calibri" w:hAnsi="Times New Roman" w:cs="Times New Roman"/>
          <w:sz w:val="24"/>
          <w:szCs w:val="24"/>
        </w:rPr>
        <w:t>.</w:t>
      </w:r>
    </w:p>
    <w:p w14:paraId="3859D7D5" w14:textId="77777777" w:rsidR="00CB0578" w:rsidRPr="00C57858" w:rsidRDefault="00CB0578" w:rsidP="00BB0922">
      <w:pPr>
        <w:spacing w:after="0" w:line="240" w:lineRule="auto"/>
        <w:ind w:left="1418"/>
        <w:jc w:val="both"/>
        <w:rPr>
          <w:rFonts w:ascii="Times New Roman" w:eastAsia="Calibri" w:hAnsi="Times New Roman" w:cs="Times New Roman"/>
          <w:sz w:val="24"/>
          <w:szCs w:val="24"/>
        </w:rPr>
      </w:pPr>
    </w:p>
    <w:p w14:paraId="69B9D13B" w14:textId="77777777" w:rsidR="00BB0922" w:rsidRPr="00C57858" w:rsidRDefault="00BB0922" w:rsidP="00BB0922">
      <w:pPr>
        <w:spacing w:after="0" w:line="240" w:lineRule="auto"/>
        <w:ind w:left="1418" w:hanging="567"/>
        <w:jc w:val="both"/>
        <w:rPr>
          <w:rFonts w:ascii="Times New Roman" w:eastAsia="Calibri" w:hAnsi="Times New Roman" w:cs="Times New Roman"/>
          <w:sz w:val="24"/>
          <w:szCs w:val="24"/>
        </w:rPr>
      </w:pPr>
      <w:proofErr w:type="spellStart"/>
      <w:r w:rsidRPr="00C57858">
        <w:rPr>
          <w:rFonts w:ascii="Times New Roman" w:eastAsia="Calibri" w:hAnsi="Times New Roman" w:cs="Times New Roman"/>
          <w:sz w:val="24"/>
          <w:szCs w:val="24"/>
        </w:rPr>
        <w:t>Ценоеколошке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групе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типова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даље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рашчлањују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групе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еколошких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јединица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најчешће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ранга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асоцијације</w:t>
      </w:r>
      <w:proofErr w:type="spellEnd"/>
      <w:r w:rsidRPr="00C57858">
        <w:rPr>
          <w:rFonts w:ascii="Times New Roman" w:eastAsia="Calibri" w:hAnsi="Times New Roman" w:cs="Times New Roman"/>
          <w:sz w:val="24"/>
          <w:szCs w:val="24"/>
        </w:rPr>
        <w:t>:</w:t>
      </w:r>
    </w:p>
    <w:p w14:paraId="189CAFE2" w14:textId="77777777" w:rsidR="0028628B" w:rsidRPr="00C57858" w:rsidRDefault="0028628B" w:rsidP="00BB0922">
      <w:pPr>
        <w:spacing w:after="0" w:line="240" w:lineRule="auto"/>
        <w:ind w:left="1418" w:hanging="567"/>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          </w:t>
      </w:r>
    </w:p>
    <w:p w14:paraId="4E1436B6" w14:textId="77777777" w:rsidR="00BB0922" w:rsidRPr="00C57858" w:rsidRDefault="00BB0922" w:rsidP="00BB0922">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235.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различитих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храстова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црним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јасеном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i/>
          <w:iCs/>
          <w:sz w:val="24"/>
          <w:szCs w:val="24"/>
        </w:rPr>
        <w:t>Orno-Polyquercetum</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разним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плићим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земљиштима</w:t>
      </w:r>
      <w:proofErr w:type="spellEnd"/>
    </w:p>
    <w:p w14:paraId="6FA2A29D" w14:textId="240A6076" w:rsidR="00BB0922" w:rsidRPr="00C57858" w:rsidRDefault="00BB0922" w:rsidP="00BB0922">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lastRenderedPageBreak/>
        <w:t>313.</w:t>
      </w:r>
      <w:r w:rsidR="0061335B"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китњака</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цера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i/>
          <w:iCs/>
          <w:sz w:val="24"/>
          <w:szCs w:val="24"/>
        </w:rPr>
        <w:t>Quercetum</w:t>
      </w:r>
      <w:proofErr w:type="spellEnd"/>
      <w:r w:rsidRPr="00C57858">
        <w:rPr>
          <w:rFonts w:ascii="Times New Roman" w:eastAsia="Calibri" w:hAnsi="Times New Roman" w:cs="Times New Roman"/>
          <w:i/>
          <w:iCs/>
          <w:sz w:val="24"/>
          <w:szCs w:val="24"/>
        </w:rPr>
        <w:t xml:space="preserve"> </w:t>
      </w:r>
      <w:proofErr w:type="spellStart"/>
      <w:r w:rsidRPr="00C57858">
        <w:rPr>
          <w:rFonts w:ascii="Times New Roman" w:eastAsia="Calibri" w:hAnsi="Times New Roman" w:cs="Times New Roman"/>
          <w:i/>
          <w:iCs/>
          <w:sz w:val="24"/>
          <w:szCs w:val="24"/>
        </w:rPr>
        <w:t>petraeae</w:t>
      </w:r>
      <w:proofErr w:type="spellEnd"/>
      <w:r w:rsidRPr="00C57858">
        <w:rPr>
          <w:rFonts w:ascii="Times New Roman" w:eastAsia="Calibri" w:hAnsi="Times New Roman" w:cs="Times New Roman"/>
          <w:i/>
          <w:iCs/>
          <w:sz w:val="24"/>
          <w:szCs w:val="24"/>
        </w:rPr>
        <w:t>-cerris</w:t>
      </w:r>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земљиштима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лесу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силикатним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стенама</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кречњацима</w:t>
      </w:r>
      <w:proofErr w:type="spellEnd"/>
    </w:p>
    <w:p w14:paraId="4D4563A2" w14:textId="77777777" w:rsidR="00BB0922" w:rsidRPr="00C57858" w:rsidRDefault="00BB0922" w:rsidP="00BB0922">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421. </w:t>
      </w:r>
      <w:proofErr w:type="spellStart"/>
      <w:r w:rsidRPr="00C57858">
        <w:rPr>
          <w:rFonts w:ascii="Times New Roman" w:eastAsia="Calibri" w:hAnsi="Times New Roman" w:cs="Times New Roman"/>
          <w:sz w:val="24"/>
          <w:szCs w:val="24"/>
        </w:rPr>
        <w:t>Планинска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букве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i/>
          <w:iCs/>
          <w:sz w:val="24"/>
          <w:szCs w:val="24"/>
        </w:rPr>
        <w:t>Fagetum</w:t>
      </w:r>
      <w:proofErr w:type="spellEnd"/>
      <w:r w:rsidRPr="00C57858">
        <w:rPr>
          <w:rFonts w:ascii="Times New Roman" w:eastAsia="Calibri" w:hAnsi="Times New Roman" w:cs="Times New Roman"/>
          <w:i/>
          <w:iCs/>
          <w:sz w:val="24"/>
          <w:szCs w:val="24"/>
        </w:rPr>
        <w:t xml:space="preserve"> </w:t>
      </w:r>
      <w:proofErr w:type="spellStart"/>
      <w:r w:rsidRPr="00C57858">
        <w:rPr>
          <w:rFonts w:ascii="Times New Roman" w:eastAsia="Calibri" w:hAnsi="Times New Roman" w:cs="Times New Roman"/>
          <w:i/>
          <w:iCs/>
          <w:sz w:val="24"/>
          <w:szCs w:val="24"/>
        </w:rPr>
        <w:t>moesiacae</w:t>
      </w:r>
      <w:proofErr w:type="spellEnd"/>
      <w:r w:rsidRPr="00C57858">
        <w:rPr>
          <w:rFonts w:ascii="Times New Roman" w:eastAsia="Calibri" w:hAnsi="Times New Roman" w:cs="Times New Roman"/>
          <w:i/>
          <w:iCs/>
          <w:sz w:val="24"/>
          <w:szCs w:val="24"/>
        </w:rPr>
        <w:t xml:space="preserve"> </w:t>
      </w:r>
      <w:proofErr w:type="spellStart"/>
      <w:r w:rsidRPr="00C57858">
        <w:rPr>
          <w:rFonts w:ascii="Times New Roman" w:eastAsia="Calibri" w:hAnsi="Times New Roman" w:cs="Times New Roman"/>
          <w:i/>
          <w:iCs/>
          <w:sz w:val="24"/>
          <w:szCs w:val="24"/>
        </w:rPr>
        <w:t>montanum</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различитим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смеђим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земљиштима</w:t>
      </w:r>
      <w:proofErr w:type="spellEnd"/>
    </w:p>
    <w:p w14:paraId="7A0C2EC4" w14:textId="5114BFAE" w:rsidR="00A64803" w:rsidRPr="00C57858" w:rsidRDefault="003F596D" w:rsidP="00A64803">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47</w:t>
      </w:r>
      <w:r w:rsidR="00BB0922" w:rsidRPr="00C57858">
        <w:rPr>
          <w:rFonts w:ascii="Times New Roman" w:eastAsia="Calibri" w:hAnsi="Times New Roman" w:cs="Times New Roman"/>
          <w:sz w:val="24"/>
          <w:szCs w:val="24"/>
        </w:rPr>
        <w:t>1.</w:t>
      </w:r>
      <w:r w:rsidR="0061335B"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смрче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јеле</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букве</w:t>
      </w:r>
      <w:proofErr w:type="spellEnd"/>
      <w:r w:rsidRPr="00C57858">
        <w:rPr>
          <w:rFonts w:ascii="Times New Roman" w:eastAsia="Calibri" w:hAnsi="Times New Roman" w:cs="Times New Roman"/>
          <w:sz w:val="24"/>
          <w:szCs w:val="24"/>
        </w:rPr>
        <w:t xml:space="preserve"> </w:t>
      </w:r>
      <w:r w:rsidR="00BB0922" w:rsidRPr="00C57858">
        <w:rPr>
          <w:rFonts w:ascii="Times New Roman" w:eastAsia="Calibri" w:hAnsi="Times New Roman" w:cs="Times New Roman"/>
          <w:sz w:val="24"/>
          <w:szCs w:val="24"/>
        </w:rPr>
        <w:t>(</w:t>
      </w:r>
      <w:proofErr w:type="spellStart"/>
      <w:r w:rsidR="00A64803" w:rsidRPr="00C57858">
        <w:rPr>
          <w:rFonts w:ascii="Times New Roman" w:eastAsia="Calibri" w:hAnsi="Times New Roman" w:cs="Times New Roman"/>
          <w:i/>
          <w:iCs/>
          <w:sz w:val="24"/>
          <w:szCs w:val="24"/>
        </w:rPr>
        <w:t>Piceo</w:t>
      </w:r>
      <w:proofErr w:type="spellEnd"/>
      <w:r w:rsidR="00A64803" w:rsidRPr="00C57858">
        <w:rPr>
          <w:rFonts w:ascii="Times New Roman" w:eastAsia="Calibri" w:hAnsi="Times New Roman" w:cs="Times New Roman"/>
          <w:i/>
          <w:iCs/>
          <w:sz w:val="24"/>
          <w:szCs w:val="24"/>
        </w:rPr>
        <w:t>-Fago-</w:t>
      </w:r>
      <w:proofErr w:type="spellStart"/>
      <w:r w:rsidR="00A64803" w:rsidRPr="00C57858">
        <w:rPr>
          <w:rFonts w:ascii="Times New Roman" w:eastAsia="Calibri" w:hAnsi="Times New Roman" w:cs="Times New Roman"/>
          <w:i/>
          <w:iCs/>
          <w:sz w:val="24"/>
          <w:szCs w:val="24"/>
        </w:rPr>
        <w:t>Abietetum</w:t>
      </w:r>
      <w:proofErr w:type="spellEnd"/>
      <w:r w:rsidR="00BB0922"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на</w:t>
      </w:r>
      <w:proofErr w:type="spellEnd"/>
      <w:r w:rsidR="00A64803"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хумусним</w:t>
      </w:r>
      <w:proofErr w:type="spellEnd"/>
      <w:r w:rsidR="00A64803"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киселим</w:t>
      </w:r>
      <w:proofErr w:type="spellEnd"/>
      <w:r w:rsidR="00A64803"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смеђим</w:t>
      </w:r>
      <w:proofErr w:type="spellEnd"/>
      <w:r w:rsidR="00A64803"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смеђим</w:t>
      </w:r>
      <w:proofErr w:type="spellEnd"/>
      <w:r w:rsidR="00A64803"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подзоластим</w:t>
      </w:r>
      <w:proofErr w:type="spellEnd"/>
      <w:r w:rsidR="00A64803"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земљиштима</w:t>
      </w:r>
      <w:proofErr w:type="spellEnd"/>
      <w:r w:rsidR="00A64803" w:rsidRPr="00C57858">
        <w:rPr>
          <w:rFonts w:ascii="Times New Roman" w:eastAsia="Calibri" w:hAnsi="Times New Roman" w:cs="Times New Roman"/>
          <w:sz w:val="24"/>
          <w:szCs w:val="24"/>
        </w:rPr>
        <w:t xml:space="preserve">, Tera </w:t>
      </w:r>
      <w:proofErr w:type="spellStart"/>
      <w:r w:rsidR="00A64803" w:rsidRPr="00C57858">
        <w:rPr>
          <w:rFonts w:ascii="Times New Roman" w:eastAsia="Calibri" w:hAnsi="Times New Roman" w:cs="Times New Roman"/>
          <w:sz w:val="24"/>
          <w:szCs w:val="24"/>
        </w:rPr>
        <w:t>fuski</w:t>
      </w:r>
      <w:proofErr w:type="spellEnd"/>
      <w:r w:rsidR="00A64803" w:rsidRPr="00C57858">
        <w:rPr>
          <w:rFonts w:ascii="Times New Roman" w:eastAsia="Calibri" w:hAnsi="Times New Roman" w:cs="Times New Roman"/>
          <w:sz w:val="24"/>
          <w:szCs w:val="24"/>
        </w:rPr>
        <w:t xml:space="preserve"> и </w:t>
      </w:r>
      <w:proofErr w:type="spellStart"/>
      <w:r w:rsidR="00A64803" w:rsidRPr="00C57858">
        <w:rPr>
          <w:rFonts w:ascii="Times New Roman" w:eastAsia="Calibri" w:hAnsi="Times New Roman" w:cs="Times New Roman"/>
          <w:sz w:val="24"/>
          <w:szCs w:val="24"/>
        </w:rPr>
        <w:t>избељеној</w:t>
      </w:r>
      <w:proofErr w:type="spellEnd"/>
      <w:r w:rsidR="00A64803" w:rsidRPr="00C57858">
        <w:rPr>
          <w:rFonts w:ascii="Times New Roman" w:eastAsia="Calibri" w:hAnsi="Times New Roman" w:cs="Times New Roman"/>
          <w:sz w:val="24"/>
          <w:szCs w:val="24"/>
        </w:rPr>
        <w:t xml:space="preserve"> Tera </w:t>
      </w:r>
      <w:proofErr w:type="spellStart"/>
      <w:r w:rsidR="00A64803" w:rsidRPr="00C57858">
        <w:rPr>
          <w:rFonts w:ascii="Times New Roman" w:eastAsia="Calibri" w:hAnsi="Times New Roman" w:cs="Times New Roman"/>
          <w:sz w:val="24"/>
          <w:szCs w:val="24"/>
        </w:rPr>
        <w:t>fuski</w:t>
      </w:r>
      <w:proofErr w:type="spellEnd"/>
      <w:r w:rsidR="00A64803" w:rsidRPr="00C57858">
        <w:rPr>
          <w:rFonts w:ascii="Times New Roman" w:eastAsia="Calibri" w:hAnsi="Times New Roman" w:cs="Times New Roman"/>
          <w:sz w:val="24"/>
          <w:szCs w:val="24"/>
        </w:rPr>
        <w:t>.</w:t>
      </w:r>
    </w:p>
    <w:p w14:paraId="406B0B24" w14:textId="77777777" w:rsidR="00C65F3A" w:rsidRPr="00C57858" w:rsidRDefault="003F596D" w:rsidP="003F596D">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511.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црног</w:t>
      </w:r>
      <w:proofErr w:type="spellEnd"/>
      <w:r w:rsidR="00A64803"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бора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i/>
          <w:iCs/>
          <w:sz w:val="24"/>
          <w:szCs w:val="24"/>
        </w:rPr>
        <w:t>Aceri-Ostryo</w:t>
      </w:r>
      <w:proofErr w:type="spellEnd"/>
      <w:r w:rsidRPr="00C57858">
        <w:rPr>
          <w:rFonts w:ascii="Times New Roman" w:eastAsia="Calibri" w:hAnsi="Times New Roman" w:cs="Times New Roman"/>
          <w:i/>
          <w:iCs/>
          <w:sz w:val="24"/>
          <w:szCs w:val="24"/>
        </w:rPr>
        <w:t xml:space="preserve">- </w:t>
      </w:r>
      <w:proofErr w:type="spellStart"/>
      <w:r w:rsidRPr="00C57858">
        <w:rPr>
          <w:rFonts w:ascii="Times New Roman" w:eastAsia="Calibri" w:hAnsi="Times New Roman" w:cs="Times New Roman"/>
          <w:i/>
          <w:iCs/>
          <w:sz w:val="24"/>
          <w:szCs w:val="24"/>
        </w:rPr>
        <w:t>Fagetum</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иницијалним</w:t>
      </w:r>
      <w:proofErr w:type="spellEnd"/>
      <w:r w:rsidR="00A64803"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земљиштима</w:t>
      </w:r>
      <w:proofErr w:type="spellEnd"/>
      <w:r w:rsidR="00A64803" w:rsidRPr="00C57858">
        <w:rPr>
          <w:rFonts w:ascii="Times New Roman" w:eastAsia="Calibri" w:hAnsi="Times New Roman" w:cs="Times New Roman"/>
          <w:sz w:val="24"/>
          <w:szCs w:val="24"/>
        </w:rPr>
        <w:t xml:space="preserve"> и </w:t>
      </w:r>
      <w:proofErr w:type="spellStart"/>
      <w:r w:rsidR="00A64803" w:rsidRPr="00C57858">
        <w:rPr>
          <w:rFonts w:ascii="Times New Roman" w:eastAsia="Calibri" w:hAnsi="Times New Roman" w:cs="Times New Roman"/>
          <w:sz w:val="24"/>
          <w:szCs w:val="24"/>
        </w:rPr>
        <w:t>црницама</w:t>
      </w:r>
      <w:proofErr w:type="spellEnd"/>
      <w:r w:rsidR="00A64803"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рендзинама</w:t>
      </w:r>
      <w:proofErr w:type="spellEnd"/>
      <w:r w:rsidR="00A64803" w:rsidRPr="00C57858">
        <w:rPr>
          <w:rFonts w:ascii="Times New Roman" w:eastAsia="Calibri" w:hAnsi="Times New Roman" w:cs="Times New Roman"/>
          <w:sz w:val="24"/>
          <w:szCs w:val="24"/>
        </w:rPr>
        <w:t>)</w:t>
      </w:r>
      <w:r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на</w:t>
      </w:r>
      <w:proofErr w:type="spellEnd"/>
      <w:r w:rsidR="00C65F3A"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кречњаку</w:t>
      </w:r>
      <w:proofErr w:type="spellEnd"/>
      <w:r w:rsidR="00C65F3A" w:rsidRPr="00C57858">
        <w:rPr>
          <w:rFonts w:ascii="Times New Roman" w:eastAsia="Calibri" w:hAnsi="Times New Roman" w:cs="Times New Roman"/>
          <w:sz w:val="24"/>
          <w:szCs w:val="24"/>
        </w:rPr>
        <w:t xml:space="preserve"> и </w:t>
      </w:r>
      <w:proofErr w:type="spellStart"/>
      <w:r w:rsidR="00C65F3A" w:rsidRPr="00C57858">
        <w:rPr>
          <w:rFonts w:ascii="Times New Roman" w:eastAsia="Calibri" w:hAnsi="Times New Roman" w:cs="Times New Roman"/>
          <w:sz w:val="24"/>
          <w:szCs w:val="24"/>
        </w:rPr>
        <w:t>доломиту</w:t>
      </w:r>
      <w:proofErr w:type="spellEnd"/>
    </w:p>
    <w:p w14:paraId="65973A52" w14:textId="77777777" w:rsidR="003F596D" w:rsidRPr="00C57858" w:rsidRDefault="003F596D" w:rsidP="003F596D">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512.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црног</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граба</w:t>
      </w:r>
      <w:proofErr w:type="spellEnd"/>
      <w:r w:rsidRPr="00C57858">
        <w:rPr>
          <w:rFonts w:ascii="Times New Roman" w:eastAsia="Calibri" w:hAnsi="Times New Roman" w:cs="Times New Roman"/>
          <w:sz w:val="24"/>
          <w:szCs w:val="24"/>
        </w:rPr>
        <w:t xml:space="preserve"> </w:t>
      </w:r>
      <w:r w:rsidR="00A64803" w:rsidRPr="00C57858">
        <w:rPr>
          <w:rFonts w:ascii="Times New Roman" w:eastAsia="Calibri" w:hAnsi="Times New Roman" w:cs="Times New Roman"/>
          <w:sz w:val="24"/>
          <w:szCs w:val="24"/>
        </w:rPr>
        <w:t xml:space="preserve">и </w:t>
      </w:r>
      <w:proofErr w:type="spellStart"/>
      <w:r w:rsidR="00A64803" w:rsidRPr="00C57858">
        <w:rPr>
          <w:rFonts w:ascii="Times New Roman" w:eastAsia="Calibri" w:hAnsi="Times New Roman" w:cs="Times New Roman"/>
          <w:sz w:val="24"/>
          <w:szCs w:val="24"/>
        </w:rPr>
        <w:t>црног</w:t>
      </w:r>
      <w:proofErr w:type="spellEnd"/>
      <w:r w:rsidR="00A64803"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бора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i/>
          <w:iCs/>
          <w:sz w:val="24"/>
          <w:szCs w:val="24"/>
        </w:rPr>
        <w:t>Aceri-Ostryo</w:t>
      </w:r>
      <w:proofErr w:type="spellEnd"/>
      <w:r w:rsidRPr="00C57858">
        <w:rPr>
          <w:rFonts w:ascii="Times New Roman" w:eastAsia="Calibri" w:hAnsi="Times New Roman" w:cs="Times New Roman"/>
          <w:i/>
          <w:iCs/>
          <w:sz w:val="24"/>
          <w:szCs w:val="24"/>
        </w:rPr>
        <w:t xml:space="preserve">- </w:t>
      </w:r>
      <w:proofErr w:type="spellStart"/>
      <w:r w:rsidRPr="00C57858">
        <w:rPr>
          <w:rFonts w:ascii="Times New Roman" w:eastAsia="Calibri" w:hAnsi="Times New Roman" w:cs="Times New Roman"/>
          <w:i/>
          <w:iCs/>
          <w:sz w:val="24"/>
          <w:szCs w:val="24"/>
        </w:rPr>
        <w:t>Fagetum</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иницијалним</w:t>
      </w:r>
      <w:proofErr w:type="spellEnd"/>
      <w:r w:rsidR="00C65F3A"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земљиштима</w:t>
      </w:r>
      <w:proofErr w:type="spellEnd"/>
      <w:r w:rsidR="00C65F3A"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на</w:t>
      </w:r>
      <w:proofErr w:type="spellEnd"/>
      <w:r w:rsidR="00C65F3A"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кречњацима</w:t>
      </w:r>
      <w:proofErr w:type="spellEnd"/>
      <w:r w:rsidR="00C65F3A" w:rsidRPr="00C57858">
        <w:rPr>
          <w:rFonts w:ascii="Times New Roman" w:eastAsia="Calibri" w:hAnsi="Times New Roman" w:cs="Times New Roman"/>
          <w:sz w:val="24"/>
          <w:szCs w:val="24"/>
        </w:rPr>
        <w:t xml:space="preserve"> и </w:t>
      </w:r>
      <w:proofErr w:type="spellStart"/>
      <w:r w:rsidR="00C65F3A" w:rsidRPr="00C57858">
        <w:rPr>
          <w:rFonts w:ascii="Times New Roman" w:eastAsia="Calibri" w:hAnsi="Times New Roman" w:cs="Times New Roman"/>
          <w:sz w:val="24"/>
          <w:szCs w:val="24"/>
        </w:rPr>
        <w:t>серпентинитима</w:t>
      </w:r>
      <w:proofErr w:type="spellEnd"/>
    </w:p>
    <w:p w14:paraId="75A5383F" w14:textId="77777777" w:rsidR="003F596D" w:rsidRPr="00C57858" w:rsidRDefault="003F596D" w:rsidP="003F596D">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514.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црног</w:t>
      </w:r>
      <w:proofErr w:type="spellEnd"/>
      <w:r w:rsidR="00A64803"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бора</w:t>
      </w:r>
      <w:proofErr w:type="spellEnd"/>
      <w:r w:rsidR="00A64803" w:rsidRPr="00C57858">
        <w:rPr>
          <w:rFonts w:ascii="Times New Roman" w:eastAsia="Calibri" w:hAnsi="Times New Roman" w:cs="Times New Roman"/>
          <w:sz w:val="24"/>
          <w:szCs w:val="24"/>
        </w:rPr>
        <w:t xml:space="preserve"> </w:t>
      </w:r>
      <w:r w:rsidRPr="00C57858">
        <w:rPr>
          <w:rFonts w:ascii="Times New Roman" w:eastAsia="Calibri" w:hAnsi="Times New Roman" w:cs="Times New Roman"/>
          <w:sz w:val="24"/>
          <w:szCs w:val="24"/>
        </w:rPr>
        <w:t>(</w:t>
      </w:r>
      <w:proofErr w:type="spellStart"/>
      <w:r w:rsidRPr="00C57858">
        <w:rPr>
          <w:rFonts w:ascii="Times New Roman" w:eastAsia="Calibri" w:hAnsi="Times New Roman" w:cs="Times New Roman"/>
          <w:i/>
          <w:iCs/>
          <w:sz w:val="24"/>
          <w:szCs w:val="24"/>
        </w:rPr>
        <w:t>Aceri-Ostryo</w:t>
      </w:r>
      <w:proofErr w:type="spellEnd"/>
      <w:r w:rsidRPr="00C57858">
        <w:rPr>
          <w:rFonts w:ascii="Times New Roman" w:eastAsia="Calibri" w:hAnsi="Times New Roman" w:cs="Times New Roman"/>
          <w:i/>
          <w:iCs/>
          <w:sz w:val="24"/>
          <w:szCs w:val="24"/>
        </w:rPr>
        <w:t xml:space="preserve">- </w:t>
      </w:r>
      <w:proofErr w:type="spellStart"/>
      <w:r w:rsidRPr="00C57858">
        <w:rPr>
          <w:rFonts w:ascii="Times New Roman" w:eastAsia="Calibri" w:hAnsi="Times New Roman" w:cs="Times New Roman"/>
          <w:i/>
          <w:iCs/>
          <w:sz w:val="24"/>
          <w:szCs w:val="24"/>
        </w:rPr>
        <w:t>Fagetum</w:t>
      </w:r>
      <w:proofErr w:type="spellEnd"/>
      <w:r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на</w:t>
      </w:r>
      <w:proofErr w:type="spellEnd"/>
      <w:r w:rsidR="00C65F3A"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иницијалним</w:t>
      </w:r>
      <w:proofErr w:type="spellEnd"/>
      <w:r w:rsidR="00C65F3A"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хумусно-силикатним</w:t>
      </w:r>
      <w:proofErr w:type="spellEnd"/>
      <w:r w:rsidR="00C65F3A"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земљиштима</w:t>
      </w:r>
      <w:proofErr w:type="spellEnd"/>
      <w:r w:rsidR="00C65F3A"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на</w:t>
      </w:r>
      <w:proofErr w:type="spellEnd"/>
      <w:r w:rsidR="00C65F3A"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периодотитима</w:t>
      </w:r>
      <w:proofErr w:type="spellEnd"/>
      <w:r w:rsidR="00C65F3A" w:rsidRPr="00C57858">
        <w:rPr>
          <w:rFonts w:ascii="Times New Roman" w:eastAsia="Calibri" w:hAnsi="Times New Roman" w:cs="Times New Roman"/>
          <w:sz w:val="24"/>
          <w:szCs w:val="24"/>
        </w:rPr>
        <w:t xml:space="preserve"> </w:t>
      </w:r>
    </w:p>
    <w:p w14:paraId="5E6BCEA2" w14:textId="77777777" w:rsidR="00C65F3A" w:rsidRPr="00C57858" w:rsidRDefault="003F596D" w:rsidP="00C65F3A">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515.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белог</w:t>
      </w:r>
      <w:proofErr w:type="spellEnd"/>
      <w:r w:rsidR="00A64803"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бора</w:t>
      </w:r>
      <w:proofErr w:type="spellEnd"/>
      <w:r w:rsidR="00A64803" w:rsidRPr="00C57858">
        <w:rPr>
          <w:rFonts w:ascii="Times New Roman" w:eastAsia="Calibri" w:hAnsi="Times New Roman" w:cs="Times New Roman"/>
          <w:sz w:val="24"/>
          <w:szCs w:val="24"/>
        </w:rPr>
        <w:t xml:space="preserve"> </w:t>
      </w:r>
      <w:r w:rsidRPr="00C57858">
        <w:rPr>
          <w:rFonts w:ascii="Times New Roman" w:eastAsia="Calibri" w:hAnsi="Times New Roman" w:cs="Times New Roman"/>
          <w:sz w:val="24"/>
          <w:szCs w:val="24"/>
        </w:rPr>
        <w:t>(</w:t>
      </w:r>
      <w:proofErr w:type="spellStart"/>
      <w:r w:rsidRPr="00C57858">
        <w:rPr>
          <w:rFonts w:ascii="Times New Roman" w:eastAsia="Calibri" w:hAnsi="Times New Roman" w:cs="Times New Roman"/>
          <w:i/>
          <w:iCs/>
          <w:sz w:val="24"/>
          <w:szCs w:val="24"/>
        </w:rPr>
        <w:t>Aceri-Ostryo</w:t>
      </w:r>
      <w:proofErr w:type="spellEnd"/>
      <w:r w:rsidRPr="00C57858">
        <w:rPr>
          <w:rFonts w:ascii="Times New Roman" w:eastAsia="Calibri" w:hAnsi="Times New Roman" w:cs="Times New Roman"/>
          <w:i/>
          <w:iCs/>
          <w:sz w:val="24"/>
          <w:szCs w:val="24"/>
        </w:rPr>
        <w:t xml:space="preserve">- </w:t>
      </w:r>
      <w:proofErr w:type="spellStart"/>
      <w:r w:rsidRPr="00C57858">
        <w:rPr>
          <w:rFonts w:ascii="Times New Roman" w:eastAsia="Calibri" w:hAnsi="Times New Roman" w:cs="Times New Roman"/>
          <w:i/>
          <w:iCs/>
          <w:sz w:val="24"/>
          <w:szCs w:val="24"/>
        </w:rPr>
        <w:t>Fagetum</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хумусно-силикатним</w:t>
      </w:r>
      <w:proofErr w:type="spellEnd"/>
      <w:r w:rsidR="00C65F3A" w:rsidRPr="00C57858">
        <w:rPr>
          <w:rFonts w:ascii="Times New Roman" w:eastAsia="Calibri" w:hAnsi="Times New Roman" w:cs="Times New Roman"/>
          <w:sz w:val="24"/>
          <w:szCs w:val="24"/>
        </w:rPr>
        <w:t xml:space="preserve"> и </w:t>
      </w:r>
      <w:proofErr w:type="spellStart"/>
      <w:r w:rsidR="00C65F3A" w:rsidRPr="00C57858">
        <w:rPr>
          <w:rFonts w:ascii="Times New Roman" w:eastAsia="Calibri" w:hAnsi="Times New Roman" w:cs="Times New Roman"/>
          <w:sz w:val="24"/>
          <w:szCs w:val="24"/>
        </w:rPr>
        <w:t>смеђим</w:t>
      </w:r>
      <w:proofErr w:type="spellEnd"/>
      <w:r w:rsidR="00C65F3A"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земљиштима</w:t>
      </w:r>
      <w:proofErr w:type="spellEnd"/>
      <w:r w:rsidR="00C65F3A"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на</w:t>
      </w:r>
      <w:proofErr w:type="spellEnd"/>
      <w:r w:rsidR="00C65F3A"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периодотитима</w:t>
      </w:r>
      <w:proofErr w:type="spellEnd"/>
      <w:r w:rsidR="00C65F3A" w:rsidRPr="00C57858">
        <w:rPr>
          <w:rFonts w:ascii="Times New Roman" w:eastAsia="Calibri" w:hAnsi="Times New Roman" w:cs="Times New Roman"/>
          <w:sz w:val="24"/>
          <w:szCs w:val="24"/>
        </w:rPr>
        <w:t xml:space="preserve"> и </w:t>
      </w:r>
      <w:proofErr w:type="spellStart"/>
      <w:r w:rsidR="00C65F3A" w:rsidRPr="00C57858">
        <w:rPr>
          <w:rFonts w:ascii="Times New Roman" w:eastAsia="Calibri" w:hAnsi="Times New Roman" w:cs="Times New Roman"/>
          <w:sz w:val="24"/>
          <w:szCs w:val="24"/>
        </w:rPr>
        <w:t>серпентинитима</w:t>
      </w:r>
      <w:proofErr w:type="spellEnd"/>
    </w:p>
    <w:p w14:paraId="68E2FF88" w14:textId="77777777" w:rsidR="003F596D" w:rsidRPr="00C57858" w:rsidRDefault="003F596D" w:rsidP="003F596D">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517.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црног</w:t>
      </w:r>
      <w:proofErr w:type="spellEnd"/>
      <w:r w:rsidR="00A64803"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бора</w:t>
      </w:r>
      <w:proofErr w:type="spellEnd"/>
      <w:r w:rsidR="00A64803" w:rsidRPr="00C57858">
        <w:rPr>
          <w:rFonts w:ascii="Times New Roman" w:eastAsia="Calibri" w:hAnsi="Times New Roman" w:cs="Times New Roman"/>
          <w:sz w:val="24"/>
          <w:szCs w:val="24"/>
        </w:rPr>
        <w:t xml:space="preserve"> и </w:t>
      </w:r>
      <w:proofErr w:type="spellStart"/>
      <w:r w:rsidR="00A64803" w:rsidRPr="00C57858">
        <w:rPr>
          <w:rFonts w:ascii="Times New Roman" w:eastAsia="Calibri" w:hAnsi="Times New Roman" w:cs="Times New Roman"/>
          <w:sz w:val="24"/>
          <w:szCs w:val="24"/>
        </w:rPr>
        <w:t>белог</w:t>
      </w:r>
      <w:proofErr w:type="spellEnd"/>
      <w:r w:rsidR="00A64803"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бора</w:t>
      </w:r>
      <w:proofErr w:type="spellEnd"/>
      <w:r w:rsidR="00A64803" w:rsidRPr="00C57858">
        <w:rPr>
          <w:rFonts w:ascii="Times New Roman" w:eastAsia="Calibri" w:hAnsi="Times New Roman" w:cs="Times New Roman"/>
          <w:sz w:val="24"/>
          <w:szCs w:val="24"/>
        </w:rPr>
        <w:t xml:space="preserve"> </w:t>
      </w:r>
      <w:r w:rsidRPr="00C57858">
        <w:rPr>
          <w:rFonts w:ascii="Times New Roman" w:eastAsia="Calibri" w:hAnsi="Times New Roman" w:cs="Times New Roman"/>
          <w:sz w:val="24"/>
          <w:szCs w:val="24"/>
        </w:rPr>
        <w:t>(</w:t>
      </w:r>
      <w:proofErr w:type="spellStart"/>
      <w:r w:rsidRPr="00C57858">
        <w:rPr>
          <w:rFonts w:ascii="Times New Roman" w:eastAsia="Calibri" w:hAnsi="Times New Roman" w:cs="Times New Roman"/>
          <w:i/>
          <w:iCs/>
          <w:sz w:val="24"/>
          <w:szCs w:val="24"/>
        </w:rPr>
        <w:t>Aceri-Ostryo</w:t>
      </w:r>
      <w:proofErr w:type="spellEnd"/>
      <w:r w:rsidRPr="00C57858">
        <w:rPr>
          <w:rFonts w:ascii="Times New Roman" w:eastAsia="Calibri" w:hAnsi="Times New Roman" w:cs="Times New Roman"/>
          <w:i/>
          <w:iCs/>
          <w:sz w:val="24"/>
          <w:szCs w:val="24"/>
        </w:rPr>
        <w:t xml:space="preserve">- </w:t>
      </w:r>
      <w:proofErr w:type="spellStart"/>
      <w:r w:rsidRPr="00C57858">
        <w:rPr>
          <w:rFonts w:ascii="Times New Roman" w:eastAsia="Calibri" w:hAnsi="Times New Roman" w:cs="Times New Roman"/>
          <w:i/>
          <w:iCs/>
          <w:sz w:val="24"/>
          <w:szCs w:val="24"/>
        </w:rPr>
        <w:t>Fagetum</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различитим</w:t>
      </w:r>
      <w:proofErr w:type="spellEnd"/>
      <w:r w:rsidR="00C65F3A"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земљишта</w:t>
      </w:r>
      <w:proofErr w:type="spellEnd"/>
      <w:r w:rsidR="00C65F3A"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на</w:t>
      </w:r>
      <w:proofErr w:type="spellEnd"/>
      <w:r w:rsidR="00C65F3A"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периодотитима</w:t>
      </w:r>
      <w:proofErr w:type="spellEnd"/>
      <w:r w:rsidR="00C65F3A" w:rsidRPr="00C57858">
        <w:rPr>
          <w:rFonts w:ascii="Times New Roman" w:eastAsia="Calibri" w:hAnsi="Times New Roman" w:cs="Times New Roman"/>
          <w:sz w:val="24"/>
          <w:szCs w:val="24"/>
        </w:rPr>
        <w:t xml:space="preserve"> и </w:t>
      </w:r>
      <w:proofErr w:type="spellStart"/>
      <w:r w:rsidR="00C65F3A" w:rsidRPr="00C57858">
        <w:rPr>
          <w:rFonts w:ascii="Times New Roman" w:eastAsia="Calibri" w:hAnsi="Times New Roman" w:cs="Times New Roman"/>
          <w:sz w:val="24"/>
          <w:szCs w:val="24"/>
        </w:rPr>
        <w:t>серпентинитима</w:t>
      </w:r>
      <w:proofErr w:type="spellEnd"/>
      <w:r w:rsidR="00C65F3A" w:rsidRPr="00C57858">
        <w:rPr>
          <w:rFonts w:ascii="Times New Roman" w:eastAsia="Calibri" w:hAnsi="Times New Roman" w:cs="Times New Roman"/>
          <w:sz w:val="24"/>
          <w:szCs w:val="24"/>
        </w:rPr>
        <w:t xml:space="preserve"> </w:t>
      </w:r>
    </w:p>
    <w:p w14:paraId="6771E6B6" w14:textId="77777777" w:rsidR="003F596D" w:rsidRPr="00C57858" w:rsidRDefault="003F596D" w:rsidP="003F596D">
      <w:pPr>
        <w:spacing w:after="0" w:line="240" w:lineRule="auto"/>
        <w:ind w:left="1418"/>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521. </w:t>
      </w: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китњака</w:t>
      </w:r>
      <w:proofErr w:type="spellEnd"/>
      <w:r w:rsidR="00A64803"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већих</w:t>
      </w:r>
      <w:proofErr w:type="spellEnd"/>
      <w:r w:rsidR="00A64803"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надморских</w:t>
      </w:r>
      <w:proofErr w:type="spellEnd"/>
      <w:r w:rsidR="00A64803" w:rsidRPr="00C57858">
        <w:rPr>
          <w:rFonts w:ascii="Times New Roman" w:eastAsia="Calibri" w:hAnsi="Times New Roman" w:cs="Times New Roman"/>
          <w:sz w:val="24"/>
          <w:szCs w:val="24"/>
        </w:rPr>
        <w:t xml:space="preserve"> </w:t>
      </w:r>
      <w:proofErr w:type="spellStart"/>
      <w:r w:rsidR="00A64803" w:rsidRPr="00C57858">
        <w:rPr>
          <w:rFonts w:ascii="Times New Roman" w:eastAsia="Calibri" w:hAnsi="Times New Roman" w:cs="Times New Roman"/>
          <w:sz w:val="24"/>
          <w:szCs w:val="24"/>
        </w:rPr>
        <w:t>висина</w:t>
      </w:r>
      <w:proofErr w:type="spellEnd"/>
      <w:r w:rsidR="00A64803" w:rsidRPr="00C57858">
        <w:rPr>
          <w:rFonts w:ascii="Times New Roman" w:eastAsia="Calibri" w:hAnsi="Times New Roman" w:cs="Times New Roman"/>
          <w:sz w:val="24"/>
          <w:szCs w:val="24"/>
        </w:rPr>
        <w:t xml:space="preserve"> </w:t>
      </w:r>
      <w:r w:rsidRPr="00C57858">
        <w:rPr>
          <w:rFonts w:ascii="Times New Roman" w:eastAsia="Calibri" w:hAnsi="Times New Roman" w:cs="Times New Roman"/>
          <w:sz w:val="24"/>
          <w:szCs w:val="24"/>
        </w:rPr>
        <w:t>(</w:t>
      </w:r>
      <w:proofErr w:type="spellStart"/>
      <w:r w:rsidRPr="00C57858">
        <w:rPr>
          <w:rFonts w:ascii="Times New Roman" w:eastAsia="Calibri" w:hAnsi="Times New Roman" w:cs="Times New Roman"/>
          <w:i/>
          <w:iCs/>
          <w:sz w:val="24"/>
          <w:szCs w:val="24"/>
        </w:rPr>
        <w:t>Aceri-Ostryo</w:t>
      </w:r>
      <w:proofErr w:type="spellEnd"/>
      <w:r w:rsidRPr="00C57858">
        <w:rPr>
          <w:rFonts w:ascii="Times New Roman" w:eastAsia="Calibri" w:hAnsi="Times New Roman" w:cs="Times New Roman"/>
          <w:i/>
          <w:iCs/>
          <w:sz w:val="24"/>
          <w:szCs w:val="24"/>
        </w:rPr>
        <w:t xml:space="preserve">- </w:t>
      </w:r>
      <w:proofErr w:type="spellStart"/>
      <w:r w:rsidRPr="00C57858">
        <w:rPr>
          <w:rFonts w:ascii="Times New Roman" w:eastAsia="Calibri" w:hAnsi="Times New Roman" w:cs="Times New Roman"/>
          <w:i/>
          <w:iCs/>
          <w:sz w:val="24"/>
          <w:szCs w:val="24"/>
        </w:rPr>
        <w:t>Fagetum</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хумусно-силикатним</w:t>
      </w:r>
      <w:proofErr w:type="spellEnd"/>
      <w:r w:rsidR="00C65F3A" w:rsidRPr="00C57858">
        <w:rPr>
          <w:rFonts w:ascii="Times New Roman" w:eastAsia="Calibri" w:hAnsi="Times New Roman" w:cs="Times New Roman"/>
          <w:sz w:val="24"/>
          <w:szCs w:val="24"/>
        </w:rPr>
        <w:t xml:space="preserve"> и </w:t>
      </w:r>
      <w:proofErr w:type="spellStart"/>
      <w:r w:rsidR="00C65F3A" w:rsidRPr="00C57858">
        <w:rPr>
          <w:rFonts w:ascii="Times New Roman" w:eastAsia="Calibri" w:hAnsi="Times New Roman" w:cs="Times New Roman"/>
          <w:sz w:val="24"/>
          <w:szCs w:val="24"/>
        </w:rPr>
        <w:t>смеђим</w:t>
      </w:r>
      <w:proofErr w:type="spellEnd"/>
      <w:r w:rsidR="00C65F3A" w:rsidRPr="00C57858">
        <w:rPr>
          <w:rFonts w:ascii="Times New Roman" w:eastAsia="Calibri" w:hAnsi="Times New Roman" w:cs="Times New Roman"/>
          <w:sz w:val="24"/>
          <w:szCs w:val="24"/>
        </w:rPr>
        <w:t xml:space="preserve"> </w:t>
      </w:r>
      <w:proofErr w:type="spellStart"/>
      <w:r w:rsidR="00C65F3A" w:rsidRPr="00C57858">
        <w:rPr>
          <w:rFonts w:ascii="Times New Roman" w:eastAsia="Calibri" w:hAnsi="Times New Roman" w:cs="Times New Roman"/>
          <w:sz w:val="24"/>
          <w:szCs w:val="24"/>
        </w:rPr>
        <w:t>земљиштима</w:t>
      </w:r>
      <w:proofErr w:type="spellEnd"/>
      <w:r w:rsidR="00C65F3A" w:rsidRPr="00C57858">
        <w:rPr>
          <w:rFonts w:ascii="Times New Roman" w:eastAsia="Calibri" w:hAnsi="Times New Roman" w:cs="Times New Roman"/>
          <w:sz w:val="24"/>
          <w:szCs w:val="24"/>
        </w:rPr>
        <w:t xml:space="preserve"> </w:t>
      </w:r>
      <w:proofErr w:type="spellStart"/>
      <w:r w:rsidR="00D33D2A" w:rsidRPr="00C57858">
        <w:rPr>
          <w:rFonts w:ascii="Times New Roman" w:eastAsia="Calibri" w:hAnsi="Times New Roman" w:cs="Times New Roman"/>
          <w:sz w:val="24"/>
          <w:szCs w:val="24"/>
        </w:rPr>
        <w:t>на</w:t>
      </w:r>
      <w:proofErr w:type="spellEnd"/>
      <w:r w:rsidR="00D33D2A" w:rsidRPr="00C57858">
        <w:rPr>
          <w:rFonts w:ascii="Times New Roman" w:eastAsia="Calibri" w:hAnsi="Times New Roman" w:cs="Times New Roman"/>
          <w:sz w:val="24"/>
          <w:szCs w:val="24"/>
        </w:rPr>
        <w:t xml:space="preserve"> </w:t>
      </w:r>
      <w:proofErr w:type="spellStart"/>
      <w:r w:rsidR="00D33D2A" w:rsidRPr="00C57858">
        <w:rPr>
          <w:rFonts w:ascii="Times New Roman" w:eastAsia="Calibri" w:hAnsi="Times New Roman" w:cs="Times New Roman"/>
          <w:sz w:val="24"/>
          <w:szCs w:val="24"/>
        </w:rPr>
        <w:t>серпентинитима</w:t>
      </w:r>
      <w:proofErr w:type="spellEnd"/>
    </w:p>
    <w:p w14:paraId="5FAD8F59" w14:textId="77777777" w:rsidR="005C0D5B" w:rsidRPr="00C57858" w:rsidRDefault="005C0D5B" w:rsidP="003F596D">
      <w:pPr>
        <w:spacing w:after="0" w:line="240" w:lineRule="auto"/>
        <w:ind w:left="1418"/>
        <w:jc w:val="both"/>
        <w:rPr>
          <w:rFonts w:ascii="Times New Roman" w:eastAsia="Calibri" w:hAnsi="Times New Roman" w:cs="Times New Roman"/>
          <w:sz w:val="24"/>
          <w:szCs w:val="24"/>
          <w:lang w:val="sr-Cyrl-RS"/>
        </w:rPr>
      </w:pPr>
    </w:p>
    <w:p w14:paraId="0AE0C713" w14:textId="77777777" w:rsidR="00251211" w:rsidRPr="00C57858" w:rsidRDefault="00251211" w:rsidP="00251211">
      <w:pPr>
        <w:spacing w:after="0" w:line="240" w:lineRule="auto"/>
        <w:ind w:firstLine="1276"/>
        <w:jc w:val="both"/>
        <w:rPr>
          <w:rFonts w:ascii="Times New Roman" w:eastAsia="Calibri" w:hAnsi="Times New Roman" w:cs="Times New Roman"/>
          <w:sz w:val="24"/>
          <w:szCs w:val="24"/>
        </w:rPr>
      </w:pPr>
      <w:proofErr w:type="spellStart"/>
      <w:r w:rsidRPr="00C57858">
        <w:rPr>
          <w:rFonts w:ascii="Times New Roman" w:eastAsia="Calibri" w:hAnsi="Times New Roman" w:cs="Times New Roman"/>
          <w:sz w:val="24"/>
          <w:szCs w:val="24"/>
        </w:rPr>
        <w:t>Станишне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прилике</w:t>
      </w:r>
      <w:proofErr w:type="spellEnd"/>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првом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реду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геолошка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подлога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дубина</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производни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потенцијал</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земљишта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као</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климатске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карактеристике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условиле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подручју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ове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јединице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развија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мали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број</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биљних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заједница</w:t>
      </w:r>
      <w:proofErr w:type="spellEnd"/>
      <w:r w:rsidRPr="00C57858">
        <w:rPr>
          <w:rFonts w:ascii="Times New Roman" w:eastAsia="Calibri" w:hAnsi="Times New Roman" w:cs="Times New Roman"/>
          <w:sz w:val="24"/>
          <w:szCs w:val="24"/>
        </w:rPr>
        <w:t xml:space="preserve">. </w:t>
      </w:r>
    </w:p>
    <w:p w14:paraId="3B9ECA66" w14:textId="6CDDDB50" w:rsidR="00251211" w:rsidRPr="00C57858" w:rsidRDefault="006D4EF2" w:rsidP="00251211">
      <w:pPr>
        <w:spacing w:after="0" w:line="240" w:lineRule="auto"/>
        <w:ind w:firstLine="1276"/>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1.</w:t>
      </w:r>
      <w:r w:rsidR="00251211" w:rsidRPr="00C57858">
        <w:rPr>
          <w:rFonts w:ascii="Times New Roman" w:eastAsia="Calibri" w:hAnsi="Times New Roman" w:cs="Times New Roman"/>
          <w:sz w:val="24"/>
          <w:szCs w:val="24"/>
        </w:rPr>
        <w:t xml:space="preserve"> </w:t>
      </w:r>
      <w:r w:rsidR="00251211" w:rsidRPr="00C57858">
        <w:rPr>
          <w:rFonts w:ascii="Times New Roman" w:eastAsia="Calibri" w:hAnsi="Times New Roman" w:cs="Times New Roman"/>
          <w:i/>
          <w:iCs/>
          <w:sz w:val="24"/>
          <w:szCs w:val="24"/>
        </w:rPr>
        <w:t xml:space="preserve">Erico – Pinetum </w:t>
      </w:r>
      <w:proofErr w:type="spellStart"/>
      <w:r w:rsidR="00251211" w:rsidRPr="00C57858">
        <w:rPr>
          <w:rFonts w:ascii="Times New Roman" w:eastAsia="Calibri" w:hAnsi="Times New Roman" w:cs="Times New Roman"/>
          <w:i/>
          <w:iCs/>
          <w:sz w:val="24"/>
          <w:szCs w:val="24"/>
        </w:rPr>
        <w:t>nigrae</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је</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биљна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заједница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која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заузима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највећи</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део</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јединице</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То</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је</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заједница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црног</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бора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на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иницијалним</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хумусно</w:t>
      </w:r>
      <w:proofErr w:type="spellEnd"/>
      <w:r w:rsidR="00251211" w:rsidRPr="00C57858">
        <w:rPr>
          <w:rFonts w:ascii="Times New Roman" w:eastAsia="Calibri" w:hAnsi="Times New Roman" w:cs="Times New Roman"/>
          <w:sz w:val="24"/>
          <w:szCs w:val="24"/>
        </w:rPr>
        <w:t xml:space="preserve"> – </w:t>
      </w:r>
      <w:proofErr w:type="spellStart"/>
      <w:r w:rsidR="00251211" w:rsidRPr="00C57858">
        <w:rPr>
          <w:rFonts w:ascii="Times New Roman" w:eastAsia="Calibri" w:hAnsi="Times New Roman" w:cs="Times New Roman"/>
          <w:sz w:val="24"/>
          <w:szCs w:val="24"/>
        </w:rPr>
        <w:t>силикатним</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земљиштима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на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перидотитима</w:t>
      </w:r>
      <w:proofErr w:type="spellEnd"/>
      <w:r w:rsidR="00251211" w:rsidRPr="00C57858">
        <w:rPr>
          <w:rFonts w:ascii="Times New Roman" w:eastAsia="Calibri" w:hAnsi="Times New Roman" w:cs="Times New Roman"/>
          <w:sz w:val="24"/>
          <w:szCs w:val="24"/>
        </w:rPr>
        <w:t xml:space="preserve"> и </w:t>
      </w:r>
      <w:proofErr w:type="spellStart"/>
      <w:r w:rsidR="00251211" w:rsidRPr="00C57858">
        <w:rPr>
          <w:rFonts w:ascii="Times New Roman" w:eastAsia="Calibri" w:hAnsi="Times New Roman" w:cs="Times New Roman"/>
          <w:sz w:val="24"/>
          <w:szCs w:val="24"/>
        </w:rPr>
        <w:t>серпент</w:t>
      </w:r>
      <w:proofErr w:type="spellEnd"/>
      <w:r w:rsidR="00EC7D75" w:rsidRPr="00C57858">
        <w:rPr>
          <w:rFonts w:ascii="Times New Roman" w:eastAsia="Calibri" w:hAnsi="Times New Roman" w:cs="Times New Roman"/>
          <w:sz w:val="24"/>
          <w:szCs w:val="24"/>
          <w:lang w:val="sr-Cyrl-RS"/>
        </w:rPr>
        <w:t>инитима</w:t>
      </w:r>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Ове</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шуме</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се</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јављају</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на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надморским</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висинама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од</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око</w:t>
      </w:r>
      <w:proofErr w:type="spellEnd"/>
      <w:r w:rsidR="00251211" w:rsidRPr="00C57858">
        <w:rPr>
          <w:rFonts w:ascii="Times New Roman" w:eastAsia="Calibri" w:hAnsi="Times New Roman" w:cs="Times New Roman"/>
          <w:sz w:val="24"/>
          <w:szCs w:val="24"/>
        </w:rPr>
        <w:t xml:space="preserve"> 700 – 1300m, а </w:t>
      </w:r>
      <w:proofErr w:type="spellStart"/>
      <w:r w:rsidR="00251211" w:rsidRPr="00C57858">
        <w:rPr>
          <w:rFonts w:ascii="Times New Roman" w:eastAsia="Calibri" w:hAnsi="Times New Roman" w:cs="Times New Roman"/>
          <w:sz w:val="24"/>
          <w:szCs w:val="24"/>
        </w:rPr>
        <w:t>условљене</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су</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педографски</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Доминантна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врста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је</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црни</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бор</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јер</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се</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због</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својих</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скромних</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захтева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лако</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прилагођава</w:t>
      </w:r>
      <w:proofErr w:type="spellEnd"/>
      <w:r w:rsidR="00251211" w:rsidRPr="00C57858">
        <w:rPr>
          <w:rFonts w:ascii="Times New Roman" w:eastAsia="Calibri" w:hAnsi="Times New Roman" w:cs="Times New Roman"/>
          <w:sz w:val="24"/>
          <w:szCs w:val="24"/>
        </w:rPr>
        <w:t xml:space="preserve"> и </w:t>
      </w:r>
      <w:proofErr w:type="spellStart"/>
      <w:r w:rsidR="00251211" w:rsidRPr="00C57858">
        <w:rPr>
          <w:rFonts w:ascii="Times New Roman" w:eastAsia="Calibri" w:hAnsi="Times New Roman" w:cs="Times New Roman"/>
          <w:sz w:val="24"/>
          <w:szCs w:val="24"/>
        </w:rPr>
        <w:t>опстаје</w:t>
      </w:r>
      <w:proofErr w:type="spellEnd"/>
      <w:r w:rsidR="00251211" w:rsidRPr="00C57858">
        <w:rPr>
          <w:rFonts w:ascii="Times New Roman" w:eastAsia="Calibri" w:hAnsi="Times New Roman" w:cs="Times New Roman"/>
          <w:sz w:val="24"/>
          <w:szCs w:val="24"/>
        </w:rPr>
        <w:t xml:space="preserve"> у </w:t>
      </w:r>
      <w:proofErr w:type="spellStart"/>
      <w:r w:rsidR="00251211" w:rsidRPr="00C57858">
        <w:rPr>
          <w:rFonts w:ascii="Times New Roman" w:eastAsia="Calibri" w:hAnsi="Times New Roman" w:cs="Times New Roman"/>
          <w:sz w:val="24"/>
          <w:szCs w:val="24"/>
        </w:rPr>
        <w:t>изузетно</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неповољним</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станишним</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условима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топла</w:t>
      </w:r>
      <w:proofErr w:type="spellEnd"/>
      <w:r w:rsidR="00251211" w:rsidRPr="00C57858">
        <w:rPr>
          <w:rFonts w:ascii="Times New Roman" w:eastAsia="Calibri" w:hAnsi="Times New Roman" w:cs="Times New Roman"/>
          <w:sz w:val="24"/>
          <w:szCs w:val="24"/>
        </w:rPr>
        <w:t xml:space="preserve"> и </w:t>
      </w:r>
      <w:proofErr w:type="spellStart"/>
      <w:r w:rsidR="00251211" w:rsidRPr="00C57858">
        <w:rPr>
          <w:rFonts w:ascii="Times New Roman" w:eastAsia="Calibri" w:hAnsi="Times New Roman" w:cs="Times New Roman"/>
          <w:sz w:val="24"/>
          <w:szCs w:val="24"/>
        </w:rPr>
        <w:t>сува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станишта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плитко</w:t>
      </w:r>
      <w:proofErr w:type="spellEnd"/>
      <w:r w:rsidR="00251211" w:rsidRPr="00C57858">
        <w:rPr>
          <w:rFonts w:ascii="Times New Roman" w:eastAsia="Calibri" w:hAnsi="Times New Roman" w:cs="Times New Roman"/>
          <w:sz w:val="24"/>
          <w:szCs w:val="24"/>
        </w:rPr>
        <w:t xml:space="preserve"> и </w:t>
      </w:r>
      <w:proofErr w:type="spellStart"/>
      <w:r w:rsidR="00251211" w:rsidRPr="00C57858">
        <w:rPr>
          <w:rFonts w:ascii="Times New Roman" w:eastAsia="Calibri" w:hAnsi="Times New Roman" w:cs="Times New Roman"/>
          <w:sz w:val="24"/>
          <w:szCs w:val="24"/>
        </w:rPr>
        <w:t>каменито</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земљиште</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Осим</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црног</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бора</w:t>
      </w:r>
      <w:proofErr w:type="spellEnd"/>
      <w:r w:rsidR="00251211" w:rsidRPr="00C57858">
        <w:rPr>
          <w:rFonts w:ascii="Times New Roman" w:eastAsia="Calibri" w:hAnsi="Times New Roman" w:cs="Times New Roman"/>
          <w:sz w:val="24"/>
          <w:szCs w:val="24"/>
        </w:rPr>
        <w:t xml:space="preserve">, у </w:t>
      </w:r>
      <w:proofErr w:type="spellStart"/>
      <w:r w:rsidR="00251211" w:rsidRPr="00C57858">
        <w:rPr>
          <w:rFonts w:ascii="Times New Roman" w:eastAsia="Calibri" w:hAnsi="Times New Roman" w:cs="Times New Roman"/>
          <w:sz w:val="24"/>
          <w:szCs w:val="24"/>
        </w:rPr>
        <w:t>спрату</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дрвећа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се</w:t>
      </w:r>
      <w:proofErr w:type="spellEnd"/>
      <w:r w:rsidR="00251211" w:rsidRPr="00C57858">
        <w:rPr>
          <w:rFonts w:ascii="Times New Roman" w:eastAsia="Calibri" w:hAnsi="Times New Roman" w:cs="Times New Roman"/>
          <w:sz w:val="24"/>
          <w:szCs w:val="24"/>
        </w:rPr>
        <w:t xml:space="preserve">, у </w:t>
      </w:r>
      <w:proofErr w:type="spellStart"/>
      <w:r w:rsidR="00251211" w:rsidRPr="00C57858">
        <w:rPr>
          <w:rFonts w:ascii="Times New Roman" w:eastAsia="Calibri" w:hAnsi="Times New Roman" w:cs="Times New Roman"/>
          <w:sz w:val="24"/>
          <w:szCs w:val="24"/>
        </w:rPr>
        <w:t>мањој</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или</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већој</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мери</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јавља</w:t>
      </w:r>
      <w:proofErr w:type="spellEnd"/>
      <w:r w:rsidR="00251211" w:rsidRPr="00C57858">
        <w:rPr>
          <w:rFonts w:ascii="Times New Roman" w:eastAsia="Calibri" w:hAnsi="Times New Roman" w:cs="Times New Roman"/>
          <w:sz w:val="24"/>
          <w:szCs w:val="24"/>
        </w:rPr>
        <w:t xml:space="preserve"> и </w:t>
      </w:r>
      <w:proofErr w:type="spellStart"/>
      <w:r w:rsidR="00251211" w:rsidRPr="00C57858">
        <w:rPr>
          <w:rFonts w:ascii="Times New Roman" w:eastAsia="Calibri" w:hAnsi="Times New Roman" w:cs="Times New Roman"/>
          <w:sz w:val="24"/>
          <w:szCs w:val="24"/>
        </w:rPr>
        <w:t>бели</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бор</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на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нешто</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дубљим</w:t>
      </w:r>
      <w:proofErr w:type="spellEnd"/>
      <w:r w:rsidR="00251211" w:rsidRPr="00C57858">
        <w:rPr>
          <w:rFonts w:ascii="Times New Roman" w:eastAsia="Calibri" w:hAnsi="Times New Roman" w:cs="Times New Roman"/>
          <w:sz w:val="24"/>
          <w:szCs w:val="24"/>
        </w:rPr>
        <w:t xml:space="preserve"> и </w:t>
      </w:r>
      <w:proofErr w:type="spellStart"/>
      <w:r w:rsidR="00251211" w:rsidRPr="00C57858">
        <w:rPr>
          <w:rFonts w:ascii="Times New Roman" w:eastAsia="Calibri" w:hAnsi="Times New Roman" w:cs="Times New Roman"/>
          <w:sz w:val="24"/>
          <w:szCs w:val="24"/>
        </w:rPr>
        <w:t>свежијим</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земљиштима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На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појединим</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мањим</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локацијама</w:t>
      </w:r>
      <w:proofErr w:type="spellEnd"/>
      <w:r w:rsidR="00251211" w:rsidRPr="00C57858">
        <w:rPr>
          <w:rFonts w:ascii="Times New Roman" w:eastAsia="Calibri" w:hAnsi="Times New Roman" w:cs="Times New Roman"/>
          <w:sz w:val="24"/>
          <w:szCs w:val="24"/>
        </w:rPr>
        <w:t xml:space="preserve">, у </w:t>
      </w:r>
      <w:proofErr w:type="spellStart"/>
      <w:r w:rsidR="00251211" w:rsidRPr="00C57858">
        <w:rPr>
          <w:rFonts w:ascii="Times New Roman" w:eastAsia="Calibri" w:hAnsi="Times New Roman" w:cs="Times New Roman"/>
          <w:sz w:val="24"/>
          <w:szCs w:val="24"/>
        </w:rPr>
        <w:t>удолинама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са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свежим</w:t>
      </w:r>
      <w:proofErr w:type="spellEnd"/>
      <w:r w:rsidR="00251211" w:rsidRPr="00C57858">
        <w:rPr>
          <w:rFonts w:ascii="Times New Roman" w:eastAsia="Calibri" w:hAnsi="Times New Roman" w:cs="Times New Roman"/>
          <w:sz w:val="24"/>
          <w:szCs w:val="24"/>
        </w:rPr>
        <w:t xml:space="preserve"> и </w:t>
      </w:r>
      <w:proofErr w:type="spellStart"/>
      <w:r w:rsidR="00251211" w:rsidRPr="00C57858">
        <w:rPr>
          <w:rFonts w:ascii="Times New Roman" w:eastAsia="Calibri" w:hAnsi="Times New Roman" w:cs="Times New Roman"/>
          <w:sz w:val="24"/>
          <w:szCs w:val="24"/>
        </w:rPr>
        <w:t>дубљим</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земљиштем</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јавља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се</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буква</w:t>
      </w:r>
      <w:proofErr w:type="spellEnd"/>
      <w:r w:rsidR="00251211" w:rsidRPr="00C57858">
        <w:rPr>
          <w:rFonts w:ascii="Times New Roman" w:eastAsia="Calibri" w:hAnsi="Times New Roman" w:cs="Times New Roman"/>
          <w:sz w:val="24"/>
          <w:szCs w:val="24"/>
        </w:rPr>
        <w:t>.</w:t>
      </w:r>
      <w:r w:rsidRPr="00C57858">
        <w:rPr>
          <w:rFonts w:ascii="Times New Roman" w:eastAsia="Calibri" w:hAnsi="Times New Roman" w:cs="Times New Roman"/>
          <w:sz w:val="24"/>
          <w:szCs w:val="24"/>
        </w:rPr>
        <w:t xml:space="preserve"> </w:t>
      </w:r>
      <w:r w:rsidR="00251211" w:rsidRPr="00C57858">
        <w:rPr>
          <w:rFonts w:ascii="Times New Roman" w:eastAsia="Calibri" w:hAnsi="Times New Roman" w:cs="Times New Roman"/>
          <w:sz w:val="24"/>
          <w:szCs w:val="24"/>
        </w:rPr>
        <w:t xml:space="preserve">У </w:t>
      </w:r>
      <w:proofErr w:type="spellStart"/>
      <w:r w:rsidR="00251211" w:rsidRPr="00C57858">
        <w:rPr>
          <w:rFonts w:ascii="Times New Roman" w:eastAsia="Calibri" w:hAnsi="Times New Roman" w:cs="Times New Roman"/>
          <w:sz w:val="24"/>
          <w:szCs w:val="24"/>
        </w:rPr>
        <w:t>спрату</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жбуња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среће</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се</w:t>
      </w:r>
      <w:proofErr w:type="spellEnd"/>
      <w:r w:rsidR="00251211" w:rsidRPr="00C57858">
        <w:rPr>
          <w:rFonts w:ascii="Times New Roman" w:eastAsia="Calibri" w:hAnsi="Times New Roman" w:cs="Times New Roman"/>
          <w:sz w:val="24"/>
          <w:szCs w:val="24"/>
        </w:rPr>
        <w:t xml:space="preserve"> </w:t>
      </w:r>
      <w:proofErr w:type="spellStart"/>
      <w:proofErr w:type="gramStart"/>
      <w:r w:rsidR="00251211" w:rsidRPr="00C57858">
        <w:rPr>
          <w:rFonts w:ascii="Times New Roman" w:eastAsia="Calibri" w:hAnsi="Times New Roman" w:cs="Times New Roman"/>
          <w:sz w:val="24"/>
          <w:szCs w:val="24"/>
        </w:rPr>
        <w:t>китњак</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црни</w:t>
      </w:r>
      <w:proofErr w:type="spellEnd"/>
      <w:proofErr w:type="gram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граб</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бреза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јаребика</w:t>
      </w:r>
      <w:proofErr w:type="spellEnd"/>
      <w:r w:rsidR="00251211" w:rsidRPr="00C57858">
        <w:rPr>
          <w:rFonts w:ascii="Times New Roman" w:eastAsia="Calibri" w:hAnsi="Times New Roman" w:cs="Times New Roman"/>
          <w:sz w:val="24"/>
          <w:szCs w:val="24"/>
        </w:rPr>
        <w:t xml:space="preserve"> и </w:t>
      </w:r>
      <w:proofErr w:type="spellStart"/>
      <w:r w:rsidR="00251211" w:rsidRPr="00C57858">
        <w:rPr>
          <w:rFonts w:ascii="Times New Roman" w:eastAsia="Calibri" w:hAnsi="Times New Roman" w:cs="Times New Roman"/>
          <w:sz w:val="24"/>
          <w:szCs w:val="24"/>
        </w:rPr>
        <w:t>ретке</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воћкарице</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пре</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свега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брекиња</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Од</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приземне</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флоре</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најзаступљенији</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су</w:t>
      </w:r>
      <w:proofErr w:type="spellEnd"/>
      <w:r w:rsidR="00251211" w:rsidRPr="00C57858">
        <w:rPr>
          <w:rFonts w:ascii="Times New Roman" w:eastAsia="Calibri" w:hAnsi="Times New Roman" w:cs="Times New Roman"/>
          <w:sz w:val="24"/>
          <w:szCs w:val="24"/>
        </w:rPr>
        <w:t xml:space="preserve"> Erica </w:t>
      </w:r>
      <w:proofErr w:type="spellStart"/>
      <w:r w:rsidR="00251211" w:rsidRPr="00C57858">
        <w:rPr>
          <w:rFonts w:ascii="Times New Roman" w:eastAsia="Calibri" w:hAnsi="Times New Roman" w:cs="Times New Roman"/>
          <w:sz w:val="24"/>
          <w:szCs w:val="24"/>
        </w:rPr>
        <w:t>carnea</w:t>
      </w:r>
      <w:proofErr w:type="spellEnd"/>
      <w:r w:rsidR="00251211" w:rsidRPr="00C57858">
        <w:rPr>
          <w:rFonts w:ascii="Times New Roman" w:eastAsia="Calibri" w:hAnsi="Times New Roman" w:cs="Times New Roman"/>
          <w:sz w:val="24"/>
          <w:szCs w:val="24"/>
        </w:rPr>
        <w:t xml:space="preserve">, Festuca </w:t>
      </w:r>
      <w:proofErr w:type="spellStart"/>
      <w:r w:rsidR="00251211" w:rsidRPr="00C57858">
        <w:rPr>
          <w:rFonts w:ascii="Times New Roman" w:eastAsia="Calibri" w:hAnsi="Times New Roman" w:cs="Times New Roman"/>
          <w:sz w:val="24"/>
          <w:szCs w:val="24"/>
        </w:rPr>
        <w:t>drymeia</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Carex</w:t>
      </w:r>
      <w:proofErr w:type="spellEnd"/>
      <w:r w:rsidR="00251211" w:rsidRPr="00C57858">
        <w:rPr>
          <w:rFonts w:ascii="Times New Roman" w:eastAsia="Calibri" w:hAnsi="Times New Roman" w:cs="Times New Roman"/>
          <w:sz w:val="24"/>
          <w:szCs w:val="24"/>
        </w:rPr>
        <w:t xml:space="preserve"> </w:t>
      </w:r>
      <w:proofErr w:type="spellStart"/>
      <w:proofErr w:type="gramStart"/>
      <w:r w:rsidR="00251211" w:rsidRPr="00C57858">
        <w:rPr>
          <w:rFonts w:ascii="Times New Roman" w:eastAsia="Calibri" w:hAnsi="Times New Roman" w:cs="Times New Roman"/>
          <w:sz w:val="24"/>
          <w:szCs w:val="24"/>
        </w:rPr>
        <w:t>digitata,Corilus</w:t>
      </w:r>
      <w:proofErr w:type="spellEnd"/>
      <w:proofErr w:type="gramEnd"/>
      <w:r w:rsidR="00251211" w:rsidRPr="00C57858">
        <w:rPr>
          <w:rFonts w:ascii="Times New Roman" w:eastAsia="Calibri" w:hAnsi="Times New Roman" w:cs="Times New Roman"/>
          <w:sz w:val="24"/>
          <w:szCs w:val="24"/>
        </w:rPr>
        <w:t xml:space="preserve"> avellana, Daphne </w:t>
      </w:r>
      <w:proofErr w:type="spellStart"/>
      <w:r w:rsidR="00251211" w:rsidRPr="00C57858">
        <w:rPr>
          <w:rFonts w:ascii="Times New Roman" w:eastAsia="Calibri" w:hAnsi="Times New Roman" w:cs="Times New Roman"/>
          <w:sz w:val="24"/>
          <w:szCs w:val="24"/>
        </w:rPr>
        <w:t>blagayana</w:t>
      </w:r>
      <w:proofErr w:type="spellEnd"/>
      <w:r w:rsidR="00251211" w:rsidRPr="00C57858">
        <w:rPr>
          <w:rFonts w:ascii="Times New Roman" w:eastAsia="Calibri" w:hAnsi="Times New Roman" w:cs="Times New Roman"/>
          <w:sz w:val="24"/>
          <w:szCs w:val="24"/>
        </w:rPr>
        <w:t>,</w:t>
      </w:r>
      <w:r w:rsidRPr="00C57858">
        <w:rPr>
          <w:rFonts w:ascii="Times New Roman" w:eastAsia="Calibri" w:hAnsi="Times New Roman" w:cs="Times New Roman"/>
          <w:sz w:val="24"/>
          <w:szCs w:val="24"/>
        </w:rPr>
        <w:t xml:space="preserve"> </w:t>
      </w:r>
      <w:r w:rsidR="00251211" w:rsidRPr="00C57858">
        <w:rPr>
          <w:rFonts w:ascii="Times New Roman" w:eastAsia="Calibri" w:hAnsi="Times New Roman" w:cs="Times New Roman"/>
          <w:sz w:val="24"/>
          <w:szCs w:val="24"/>
        </w:rPr>
        <w:t xml:space="preserve">Rhamnus sp., </w:t>
      </w:r>
      <w:proofErr w:type="spellStart"/>
      <w:r w:rsidR="00251211" w:rsidRPr="00C57858">
        <w:rPr>
          <w:rFonts w:ascii="Times New Roman" w:eastAsia="Calibri" w:hAnsi="Times New Roman" w:cs="Times New Roman"/>
          <w:sz w:val="24"/>
          <w:szCs w:val="24"/>
        </w:rPr>
        <w:t>Vacciniumvitis</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ideus</w:t>
      </w:r>
      <w:proofErr w:type="spellEnd"/>
      <w:r w:rsidR="00251211" w:rsidRPr="00C57858">
        <w:rPr>
          <w:rFonts w:ascii="Times New Roman" w:eastAsia="Calibri" w:hAnsi="Times New Roman" w:cs="Times New Roman"/>
          <w:sz w:val="24"/>
          <w:szCs w:val="24"/>
        </w:rPr>
        <w:t xml:space="preserve">, Fragaria </w:t>
      </w:r>
      <w:proofErr w:type="spellStart"/>
      <w:r w:rsidR="00251211" w:rsidRPr="00C57858">
        <w:rPr>
          <w:rFonts w:ascii="Times New Roman" w:eastAsia="Calibri" w:hAnsi="Times New Roman" w:cs="Times New Roman"/>
          <w:sz w:val="24"/>
          <w:szCs w:val="24"/>
        </w:rPr>
        <w:t>vesca</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Sesleria</w:t>
      </w:r>
      <w:proofErr w:type="spellEnd"/>
      <w:r w:rsidR="00251211" w:rsidRPr="00C57858">
        <w:rPr>
          <w:rFonts w:ascii="Times New Roman" w:eastAsia="Calibri" w:hAnsi="Times New Roman" w:cs="Times New Roman"/>
          <w:sz w:val="24"/>
          <w:szCs w:val="24"/>
        </w:rPr>
        <w:t xml:space="preserve"> rigida, </w:t>
      </w:r>
      <w:proofErr w:type="spellStart"/>
      <w:r w:rsidR="00251211" w:rsidRPr="00C57858">
        <w:rPr>
          <w:rFonts w:ascii="Times New Roman" w:eastAsia="Calibri" w:hAnsi="Times New Roman" w:cs="Times New Roman"/>
          <w:sz w:val="24"/>
          <w:szCs w:val="24"/>
        </w:rPr>
        <w:t>Sesleria</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acharovii</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Sesleria</w:t>
      </w:r>
      <w:proofErr w:type="spellEnd"/>
      <w:r w:rsidR="00251211" w:rsidRPr="00C57858">
        <w:rPr>
          <w:rFonts w:ascii="Times New Roman" w:eastAsia="Calibri" w:hAnsi="Times New Roman" w:cs="Times New Roman"/>
          <w:sz w:val="24"/>
          <w:szCs w:val="24"/>
        </w:rPr>
        <w:t xml:space="preserve"> </w:t>
      </w:r>
      <w:proofErr w:type="spellStart"/>
      <w:r w:rsidR="00251211" w:rsidRPr="00C57858">
        <w:rPr>
          <w:rFonts w:ascii="Times New Roman" w:eastAsia="Calibri" w:hAnsi="Times New Roman" w:cs="Times New Roman"/>
          <w:sz w:val="24"/>
          <w:szCs w:val="24"/>
        </w:rPr>
        <w:t>serbica</w:t>
      </w:r>
      <w:proofErr w:type="spellEnd"/>
      <w:r w:rsidR="00251211" w:rsidRPr="00C57858">
        <w:rPr>
          <w:rFonts w:ascii="Times New Roman" w:eastAsia="Calibri" w:hAnsi="Times New Roman" w:cs="Times New Roman"/>
          <w:sz w:val="24"/>
          <w:szCs w:val="24"/>
        </w:rPr>
        <w:t xml:space="preserve">  и </w:t>
      </w:r>
      <w:proofErr w:type="spellStart"/>
      <w:r w:rsidR="00251211" w:rsidRPr="00C57858">
        <w:rPr>
          <w:rFonts w:ascii="Times New Roman" w:eastAsia="Calibri" w:hAnsi="Times New Roman" w:cs="Times New Roman"/>
          <w:sz w:val="24"/>
          <w:szCs w:val="24"/>
        </w:rPr>
        <w:t>др</w:t>
      </w:r>
      <w:proofErr w:type="spellEnd"/>
      <w:r w:rsidR="00251211" w:rsidRPr="00C57858">
        <w:rPr>
          <w:rFonts w:ascii="Times New Roman" w:eastAsia="Calibri" w:hAnsi="Times New Roman" w:cs="Times New Roman"/>
          <w:sz w:val="24"/>
          <w:szCs w:val="24"/>
        </w:rPr>
        <w:t xml:space="preserve">. </w:t>
      </w:r>
    </w:p>
    <w:p w14:paraId="5CF6A178" w14:textId="7453ABD0" w:rsidR="006D4EF2" w:rsidRPr="00C57858" w:rsidRDefault="006D4EF2" w:rsidP="006D4EF2">
      <w:pPr>
        <w:spacing w:after="0" w:line="240" w:lineRule="auto"/>
        <w:ind w:firstLine="1276"/>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2. </w:t>
      </w:r>
      <w:proofErr w:type="spellStart"/>
      <w:r w:rsidRPr="00C57858">
        <w:rPr>
          <w:rFonts w:ascii="Times New Roman" w:eastAsia="Calibri" w:hAnsi="Times New Roman" w:cs="Times New Roman"/>
          <w:i/>
          <w:iCs/>
          <w:sz w:val="24"/>
          <w:szCs w:val="24"/>
        </w:rPr>
        <w:t>Ostryo</w:t>
      </w:r>
      <w:proofErr w:type="spellEnd"/>
      <w:r w:rsidRPr="00C57858">
        <w:rPr>
          <w:rFonts w:ascii="Times New Roman" w:eastAsia="Calibri" w:hAnsi="Times New Roman" w:cs="Times New Roman"/>
          <w:i/>
          <w:iCs/>
          <w:sz w:val="24"/>
          <w:szCs w:val="24"/>
        </w:rPr>
        <w:t xml:space="preserve"> - Pinetum </w:t>
      </w:r>
      <w:proofErr w:type="spellStart"/>
      <w:r w:rsidRPr="00C57858">
        <w:rPr>
          <w:rFonts w:ascii="Times New Roman" w:eastAsia="Calibri" w:hAnsi="Times New Roman" w:cs="Times New Roman"/>
          <w:i/>
          <w:iCs/>
          <w:sz w:val="24"/>
          <w:szCs w:val="24"/>
        </w:rPr>
        <w:t>nigrae</w:t>
      </w:r>
      <w:proofErr w:type="spellEnd"/>
      <w:r w:rsidRPr="00C57858">
        <w:rPr>
          <w:rFonts w:ascii="Times New Roman" w:eastAsia="Calibri" w:hAnsi="Times New Roman" w:cs="Times New Roman"/>
          <w:sz w:val="24"/>
          <w:szCs w:val="24"/>
        </w:rPr>
        <w:t xml:space="preserve"> </w:t>
      </w:r>
      <w:proofErr w:type="spellStart"/>
      <w:proofErr w:type="gramStart"/>
      <w:r w:rsidRPr="00C57858">
        <w:rPr>
          <w:rFonts w:ascii="Times New Roman" w:eastAsia="Calibri" w:hAnsi="Times New Roman" w:cs="Times New Roman"/>
          <w:sz w:val="24"/>
          <w:szCs w:val="24"/>
        </w:rPr>
        <w:t>serbicum</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w:t>
      </w:r>
      <w:proofErr w:type="spellEnd"/>
      <w:proofErr w:type="gram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биљна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заједница</w:t>
      </w:r>
      <w:proofErr w:type="spellEnd"/>
      <w:r w:rsidRPr="00C57858">
        <w:rPr>
          <w:rFonts w:ascii="Times New Roman" w:eastAsia="Calibri" w:hAnsi="Times New Roman" w:cs="Times New Roman"/>
          <w:sz w:val="24"/>
          <w:szCs w:val="24"/>
        </w:rPr>
        <w:t xml:space="preserve"> </w:t>
      </w:r>
      <w:r w:rsidR="00EC7D75" w:rsidRPr="00C57858">
        <w:rPr>
          <w:rFonts w:ascii="Times New Roman" w:eastAsia="Calibri" w:hAnsi="Times New Roman" w:cs="Times New Roman"/>
          <w:sz w:val="24"/>
          <w:szCs w:val="24"/>
          <w:lang w:val="sr-Cyrl-RS"/>
        </w:rPr>
        <w:t xml:space="preserve">коју гради црни бор са </w:t>
      </w:r>
      <w:proofErr w:type="spellStart"/>
      <w:r w:rsidRPr="00C57858">
        <w:rPr>
          <w:rFonts w:ascii="Times New Roman" w:eastAsia="Calibri" w:hAnsi="Times New Roman" w:cs="Times New Roman"/>
          <w:sz w:val="24"/>
          <w:szCs w:val="24"/>
        </w:rPr>
        <w:t>црн</w:t>
      </w:r>
      <w:proofErr w:type="spellEnd"/>
      <w:r w:rsidR="00EC7D75" w:rsidRPr="00C57858">
        <w:rPr>
          <w:rFonts w:ascii="Times New Roman" w:eastAsia="Calibri" w:hAnsi="Times New Roman" w:cs="Times New Roman"/>
          <w:sz w:val="24"/>
          <w:szCs w:val="24"/>
          <w:lang w:val="sr-Cyrl-RS"/>
        </w:rPr>
        <w:t xml:space="preserve">им </w:t>
      </w:r>
      <w:proofErr w:type="spellStart"/>
      <w:r w:rsidRPr="00C57858">
        <w:rPr>
          <w:rFonts w:ascii="Times New Roman" w:eastAsia="Calibri" w:hAnsi="Times New Roman" w:cs="Times New Roman"/>
          <w:sz w:val="24"/>
          <w:szCs w:val="24"/>
        </w:rPr>
        <w:t>гра</w:t>
      </w:r>
      <w:proofErr w:type="spellEnd"/>
      <w:r w:rsidR="00EC7D75" w:rsidRPr="00C57858">
        <w:rPr>
          <w:rFonts w:ascii="Times New Roman" w:eastAsia="Calibri" w:hAnsi="Times New Roman" w:cs="Times New Roman"/>
          <w:sz w:val="24"/>
          <w:szCs w:val="24"/>
          <w:lang w:val="sr-Cyrl-RS"/>
        </w:rPr>
        <w:t>бом</w:t>
      </w:r>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Најчешће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ређег</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склопа</w:t>
      </w:r>
      <w:proofErr w:type="spellEnd"/>
      <w:r w:rsidRPr="00C57858">
        <w:rPr>
          <w:rFonts w:ascii="Times New Roman" w:eastAsia="Calibri" w:hAnsi="Times New Roman" w:cs="Times New Roman"/>
          <w:sz w:val="24"/>
          <w:szCs w:val="24"/>
        </w:rPr>
        <w:t xml:space="preserve">, а у </w:t>
      </w:r>
      <w:proofErr w:type="spellStart"/>
      <w:r w:rsidRPr="00C57858">
        <w:rPr>
          <w:rFonts w:ascii="Times New Roman" w:eastAsia="Calibri" w:hAnsi="Times New Roman" w:cs="Times New Roman"/>
          <w:sz w:val="24"/>
          <w:szCs w:val="24"/>
        </w:rPr>
        <w:t>овим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састојинама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подстојно</w:t>
      </w:r>
      <w:proofErr w:type="spellEnd"/>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спрату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дрвећа</w:t>
      </w:r>
      <w:proofErr w:type="spellEnd"/>
      <w:r w:rsidRPr="00C57858">
        <w:rPr>
          <w:rFonts w:ascii="Times New Roman" w:eastAsia="Calibri" w:hAnsi="Times New Roman" w:cs="Times New Roman"/>
          <w:sz w:val="24"/>
          <w:szCs w:val="24"/>
        </w:rPr>
        <w:t xml:space="preserve">, а </w:t>
      </w:r>
      <w:proofErr w:type="spellStart"/>
      <w:r w:rsidRPr="00C57858">
        <w:rPr>
          <w:rFonts w:ascii="Times New Roman" w:eastAsia="Calibri" w:hAnsi="Times New Roman" w:cs="Times New Roman"/>
          <w:sz w:val="24"/>
          <w:szCs w:val="24"/>
        </w:rPr>
        <w:t>нарочито</w:t>
      </w:r>
      <w:proofErr w:type="spellEnd"/>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спрату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жбуња</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приземне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флоре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јавља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црни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граб</w:t>
      </w:r>
      <w:proofErr w:type="spellEnd"/>
      <w:r w:rsidRPr="00C57858">
        <w:rPr>
          <w:rFonts w:ascii="Times New Roman" w:eastAsia="Calibri" w:hAnsi="Times New Roman" w:cs="Times New Roman"/>
          <w:sz w:val="24"/>
          <w:szCs w:val="24"/>
        </w:rPr>
        <w:t xml:space="preserve"> (Ostrya </w:t>
      </w:r>
      <w:proofErr w:type="spellStart"/>
      <w:r w:rsidRPr="00C57858">
        <w:rPr>
          <w:rFonts w:ascii="Times New Roman" w:eastAsia="Calibri" w:hAnsi="Times New Roman" w:cs="Times New Roman"/>
          <w:sz w:val="24"/>
          <w:szCs w:val="24"/>
        </w:rPr>
        <w:t>carpinifolia</w:t>
      </w:r>
      <w:proofErr w:type="spellEnd"/>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овој</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газдинској</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јединици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приметно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присуство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ове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биљне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заједнице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површинама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које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раније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биле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захваћене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шумским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пожарима</w:t>
      </w:r>
      <w:proofErr w:type="spellEnd"/>
      <w:r w:rsidRPr="00C57858">
        <w:rPr>
          <w:rFonts w:ascii="Times New Roman" w:eastAsia="Calibri" w:hAnsi="Times New Roman" w:cs="Times New Roman"/>
          <w:sz w:val="24"/>
          <w:szCs w:val="24"/>
        </w:rPr>
        <w:t>.</w:t>
      </w:r>
    </w:p>
    <w:p w14:paraId="66EB0FD6" w14:textId="467BF1E0" w:rsidR="006D4EF2" w:rsidRPr="00C57858" w:rsidRDefault="006D4EF2" w:rsidP="006D4EF2">
      <w:pPr>
        <w:spacing w:after="0" w:line="240" w:lineRule="auto"/>
        <w:ind w:firstLine="1276"/>
        <w:jc w:val="both"/>
        <w:rPr>
          <w:rFonts w:ascii="Times New Roman" w:eastAsia="Calibri" w:hAnsi="Times New Roman" w:cs="Times New Roman"/>
          <w:sz w:val="24"/>
          <w:szCs w:val="24"/>
        </w:rPr>
      </w:pPr>
      <w:r w:rsidRPr="00C57858">
        <w:rPr>
          <w:rFonts w:ascii="Times New Roman" w:eastAsia="Calibri" w:hAnsi="Times New Roman" w:cs="Times New Roman"/>
          <w:sz w:val="24"/>
          <w:szCs w:val="24"/>
        </w:rPr>
        <w:t xml:space="preserve">3. </w:t>
      </w:r>
      <w:proofErr w:type="spellStart"/>
      <w:r w:rsidR="007B1511" w:rsidRPr="00C57858">
        <w:rPr>
          <w:rFonts w:ascii="Times New Roman" w:eastAsia="Calibri" w:hAnsi="Times New Roman" w:cs="Times New Roman"/>
          <w:i/>
          <w:iCs/>
          <w:sz w:val="24"/>
          <w:szCs w:val="24"/>
        </w:rPr>
        <w:t>Fagetum</w:t>
      </w:r>
      <w:proofErr w:type="spellEnd"/>
      <w:r w:rsidR="007B1511" w:rsidRPr="00C57858">
        <w:rPr>
          <w:rFonts w:ascii="Times New Roman" w:eastAsia="Calibri" w:hAnsi="Times New Roman" w:cs="Times New Roman"/>
          <w:i/>
          <w:iCs/>
          <w:sz w:val="24"/>
          <w:szCs w:val="24"/>
        </w:rPr>
        <w:t xml:space="preserve"> </w:t>
      </w:r>
      <w:proofErr w:type="spellStart"/>
      <w:r w:rsidR="007B1511" w:rsidRPr="00C57858">
        <w:rPr>
          <w:rFonts w:ascii="Times New Roman" w:eastAsia="Calibri" w:hAnsi="Times New Roman" w:cs="Times New Roman"/>
          <w:i/>
          <w:iCs/>
          <w:sz w:val="24"/>
          <w:szCs w:val="24"/>
        </w:rPr>
        <w:t>moesiacae</w:t>
      </w:r>
      <w:proofErr w:type="spellEnd"/>
      <w:r w:rsidR="007B1511" w:rsidRPr="00C57858">
        <w:rPr>
          <w:rFonts w:ascii="Times New Roman" w:eastAsia="Calibri" w:hAnsi="Times New Roman" w:cs="Times New Roman"/>
          <w:i/>
          <w:iCs/>
          <w:sz w:val="24"/>
          <w:szCs w:val="24"/>
        </w:rPr>
        <w:t xml:space="preserve"> </w:t>
      </w:r>
      <w:proofErr w:type="spellStart"/>
      <w:r w:rsidR="007B1511" w:rsidRPr="00C57858">
        <w:rPr>
          <w:rFonts w:ascii="Times New Roman" w:eastAsia="Calibri" w:hAnsi="Times New Roman" w:cs="Times New Roman"/>
          <w:i/>
          <w:iCs/>
          <w:sz w:val="24"/>
          <w:szCs w:val="24"/>
        </w:rPr>
        <w:t>montanum</w:t>
      </w:r>
      <w:proofErr w:type="spellEnd"/>
      <w:r w:rsidR="007B1511"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је</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биљна</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заједница</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планинс</w:t>
      </w:r>
      <w:r w:rsidR="0061335B" w:rsidRPr="00C57858">
        <w:rPr>
          <w:rFonts w:ascii="Times New Roman" w:eastAsia="Calibri" w:hAnsi="Times New Roman" w:cs="Times New Roman"/>
          <w:sz w:val="24"/>
          <w:szCs w:val="24"/>
        </w:rPr>
        <w:t>к</w:t>
      </w:r>
      <w:r w:rsidR="00C5121D" w:rsidRPr="00C57858">
        <w:rPr>
          <w:rFonts w:ascii="Times New Roman" w:eastAsia="Calibri" w:hAnsi="Times New Roman" w:cs="Times New Roman"/>
          <w:sz w:val="24"/>
          <w:szCs w:val="24"/>
        </w:rPr>
        <w:t>е</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букве</w:t>
      </w:r>
      <w:proofErr w:type="spellEnd"/>
      <w:r w:rsidR="00C5121D" w:rsidRPr="00C57858">
        <w:rPr>
          <w:rFonts w:ascii="Times New Roman" w:eastAsia="Calibri" w:hAnsi="Times New Roman" w:cs="Times New Roman"/>
          <w:sz w:val="24"/>
          <w:szCs w:val="24"/>
        </w:rPr>
        <w:t xml:space="preserve"> и у </w:t>
      </w:r>
      <w:proofErr w:type="spellStart"/>
      <w:r w:rsidR="00C5121D" w:rsidRPr="00C57858">
        <w:rPr>
          <w:rFonts w:ascii="Times New Roman" w:eastAsia="Calibri" w:hAnsi="Times New Roman" w:cs="Times New Roman"/>
          <w:sz w:val="24"/>
          <w:szCs w:val="24"/>
        </w:rPr>
        <w:t>овој</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газдинској</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јединици</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јавља</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се</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на</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кречњачким</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подлогама</w:t>
      </w:r>
      <w:proofErr w:type="spellEnd"/>
      <w:r w:rsidR="00C5121D" w:rsidRPr="00C57858">
        <w:rPr>
          <w:rFonts w:ascii="Times New Roman" w:eastAsia="Calibri" w:hAnsi="Times New Roman" w:cs="Times New Roman"/>
          <w:sz w:val="24"/>
          <w:szCs w:val="24"/>
        </w:rPr>
        <w:t xml:space="preserve">, </w:t>
      </w:r>
      <w:proofErr w:type="spellStart"/>
      <w:proofErr w:type="gramStart"/>
      <w:r w:rsidR="00C5121D" w:rsidRPr="00C57858">
        <w:rPr>
          <w:rFonts w:ascii="Times New Roman" w:eastAsia="Calibri" w:hAnsi="Times New Roman" w:cs="Times New Roman"/>
          <w:sz w:val="24"/>
          <w:szCs w:val="24"/>
        </w:rPr>
        <w:t>тј.бречама</w:t>
      </w:r>
      <w:proofErr w:type="spellEnd"/>
      <w:proofErr w:type="gramEnd"/>
      <w:r w:rsidR="00C5121D" w:rsidRPr="00C57858">
        <w:rPr>
          <w:rFonts w:ascii="Times New Roman" w:eastAsia="Calibri" w:hAnsi="Times New Roman" w:cs="Times New Roman"/>
          <w:sz w:val="24"/>
          <w:szCs w:val="24"/>
        </w:rPr>
        <w:t xml:space="preserve"> и </w:t>
      </w:r>
      <w:proofErr w:type="spellStart"/>
      <w:r w:rsidR="00C5121D" w:rsidRPr="00C57858">
        <w:rPr>
          <w:rFonts w:ascii="Times New Roman" w:eastAsia="Calibri" w:hAnsi="Times New Roman" w:cs="Times New Roman"/>
          <w:sz w:val="24"/>
          <w:szCs w:val="24"/>
        </w:rPr>
        <w:t>конгломератима</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са</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више</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карбоната</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Заузима</w:t>
      </w:r>
      <w:proofErr w:type="spellEnd"/>
      <w:r w:rsidR="00C5121D" w:rsidRPr="00C57858">
        <w:rPr>
          <w:rFonts w:ascii="Times New Roman" w:eastAsia="Calibri" w:hAnsi="Times New Roman" w:cs="Times New Roman"/>
          <w:sz w:val="24"/>
          <w:szCs w:val="24"/>
        </w:rPr>
        <w:t xml:space="preserve"> </w:t>
      </w:r>
      <w:proofErr w:type="spellStart"/>
      <w:r w:rsidR="0061335B" w:rsidRPr="00C57858">
        <w:rPr>
          <w:rFonts w:ascii="Times New Roman" w:eastAsia="Calibri" w:hAnsi="Times New Roman" w:cs="Times New Roman"/>
          <w:sz w:val="24"/>
          <w:szCs w:val="24"/>
        </w:rPr>
        <w:t>средње</w:t>
      </w:r>
      <w:proofErr w:type="spellEnd"/>
      <w:r w:rsidR="0061335B" w:rsidRPr="00C57858">
        <w:rPr>
          <w:rFonts w:ascii="Times New Roman" w:eastAsia="Calibri" w:hAnsi="Times New Roman" w:cs="Times New Roman"/>
          <w:sz w:val="24"/>
          <w:szCs w:val="24"/>
        </w:rPr>
        <w:t xml:space="preserve"> </w:t>
      </w:r>
      <w:proofErr w:type="spellStart"/>
      <w:r w:rsidR="0061335B" w:rsidRPr="00C57858">
        <w:rPr>
          <w:rFonts w:ascii="Times New Roman" w:eastAsia="Calibri" w:hAnsi="Times New Roman" w:cs="Times New Roman"/>
          <w:sz w:val="24"/>
          <w:szCs w:val="24"/>
        </w:rPr>
        <w:t>дубока</w:t>
      </w:r>
      <w:proofErr w:type="spellEnd"/>
      <w:r w:rsidR="004035CC" w:rsidRPr="00C57858">
        <w:rPr>
          <w:rFonts w:ascii="Times New Roman" w:eastAsia="Calibri" w:hAnsi="Times New Roman" w:cs="Times New Roman"/>
          <w:sz w:val="24"/>
          <w:szCs w:val="24"/>
        </w:rPr>
        <w:t xml:space="preserve">, </w:t>
      </w:r>
      <w:proofErr w:type="spellStart"/>
      <w:r w:rsidR="004035CC" w:rsidRPr="00C57858">
        <w:rPr>
          <w:rFonts w:ascii="Times New Roman" w:eastAsia="Calibri" w:hAnsi="Times New Roman" w:cs="Times New Roman"/>
          <w:sz w:val="24"/>
          <w:szCs w:val="24"/>
        </w:rPr>
        <w:t>влажнија</w:t>
      </w:r>
      <w:proofErr w:type="spellEnd"/>
      <w:r w:rsidR="0061335B" w:rsidRPr="00C57858">
        <w:rPr>
          <w:rFonts w:ascii="Times New Roman" w:eastAsia="Calibri" w:hAnsi="Times New Roman" w:cs="Times New Roman"/>
          <w:sz w:val="24"/>
          <w:szCs w:val="24"/>
        </w:rPr>
        <w:t xml:space="preserve"> </w:t>
      </w:r>
      <w:proofErr w:type="spellStart"/>
      <w:r w:rsidR="0061335B" w:rsidRPr="00C57858">
        <w:rPr>
          <w:rFonts w:ascii="Times New Roman" w:eastAsia="Calibri" w:hAnsi="Times New Roman" w:cs="Times New Roman"/>
          <w:sz w:val="24"/>
          <w:szCs w:val="24"/>
        </w:rPr>
        <w:t>земљишта</w:t>
      </w:r>
      <w:proofErr w:type="spellEnd"/>
      <w:r w:rsidR="0061335B"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углавном</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северне</w:t>
      </w:r>
      <w:proofErr w:type="spellEnd"/>
      <w:r w:rsidR="00C5121D" w:rsidRPr="00C57858">
        <w:rPr>
          <w:rFonts w:ascii="Times New Roman" w:eastAsia="Calibri" w:hAnsi="Times New Roman" w:cs="Times New Roman"/>
          <w:sz w:val="24"/>
          <w:szCs w:val="24"/>
        </w:rPr>
        <w:t xml:space="preserve"> и </w:t>
      </w:r>
      <w:proofErr w:type="spellStart"/>
      <w:r w:rsidR="00C5121D" w:rsidRPr="00C57858">
        <w:rPr>
          <w:rFonts w:ascii="Times New Roman" w:eastAsia="Calibri" w:hAnsi="Times New Roman" w:cs="Times New Roman"/>
          <w:sz w:val="24"/>
          <w:szCs w:val="24"/>
        </w:rPr>
        <w:t>источне</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експозиције</w:t>
      </w:r>
      <w:proofErr w:type="spellEnd"/>
      <w:r w:rsidR="0061335B" w:rsidRPr="00C57858">
        <w:rPr>
          <w:rFonts w:ascii="Times New Roman" w:eastAsia="Calibri" w:hAnsi="Times New Roman" w:cs="Times New Roman"/>
          <w:sz w:val="24"/>
          <w:szCs w:val="24"/>
        </w:rPr>
        <w:t xml:space="preserve">. </w:t>
      </w:r>
      <w:r w:rsidR="00C5121D" w:rsidRPr="00C57858">
        <w:rPr>
          <w:rFonts w:ascii="Times New Roman" w:eastAsia="Calibri" w:hAnsi="Times New Roman" w:cs="Times New Roman"/>
          <w:sz w:val="24"/>
          <w:szCs w:val="24"/>
        </w:rPr>
        <w:t xml:space="preserve"> </w:t>
      </w:r>
      <w:proofErr w:type="spellStart"/>
      <w:r w:rsidR="0061335B" w:rsidRPr="00C57858">
        <w:rPr>
          <w:rFonts w:ascii="Times New Roman" w:eastAsia="Calibri" w:hAnsi="Times New Roman" w:cs="Times New Roman"/>
          <w:sz w:val="24"/>
          <w:szCs w:val="24"/>
        </w:rPr>
        <w:t>Одликује</w:t>
      </w:r>
      <w:proofErr w:type="spellEnd"/>
      <w:r w:rsidR="0061335B" w:rsidRPr="00C57858">
        <w:rPr>
          <w:rFonts w:ascii="Times New Roman" w:eastAsia="Calibri" w:hAnsi="Times New Roman" w:cs="Times New Roman"/>
          <w:sz w:val="24"/>
          <w:szCs w:val="24"/>
        </w:rPr>
        <w:t xml:space="preserve"> </w:t>
      </w:r>
      <w:proofErr w:type="spellStart"/>
      <w:r w:rsidR="0061335B" w:rsidRPr="00C57858">
        <w:rPr>
          <w:rFonts w:ascii="Times New Roman" w:eastAsia="Calibri" w:hAnsi="Times New Roman" w:cs="Times New Roman"/>
          <w:sz w:val="24"/>
          <w:szCs w:val="24"/>
        </w:rPr>
        <w:t>се</w:t>
      </w:r>
      <w:proofErr w:type="spellEnd"/>
      <w:r w:rsidR="0061335B"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доминацијом</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букве</w:t>
      </w:r>
      <w:proofErr w:type="spellEnd"/>
      <w:r w:rsidR="00C5121D" w:rsidRPr="00C57858">
        <w:rPr>
          <w:rFonts w:ascii="Times New Roman" w:eastAsia="Calibri" w:hAnsi="Times New Roman" w:cs="Times New Roman"/>
          <w:sz w:val="24"/>
          <w:szCs w:val="24"/>
        </w:rPr>
        <w:t xml:space="preserve"> у </w:t>
      </w:r>
      <w:proofErr w:type="spellStart"/>
      <w:r w:rsidR="00C5121D" w:rsidRPr="00C57858">
        <w:rPr>
          <w:rFonts w:ascii="Times New Roman" w:eastAsia="Calibri" w:hAnsi="Times New Roman" w:cs="Times New Roman"/>
          <w:sz w:val="24"/>
          <w:szCs w:val="24"/>
        </w:rPr>
        <w:t>спрату</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дрвећа</w:t>
      </w:r>
      <w:proofErr w:type="spellEnd"/>
      <w:r w:rsidR="00C5121D" w:rsidRPr="00C57858">
        <w:rPr>
          <w:rFonts w:ascii="Times New Roman" w:eastAsia="Calibri" w:hAnsi="Times New Roman" w:cs="Times New Roman"/>
          <w:sz w:val="24"/>
          <w:szCs w:val="24"/>
        </w:rPr>
        <w:t xml:space="preserve"> и </w:t>
      </w:r>
      <w:proofErr w:type="spellStart"/>
      <w:r w:rsidR="00C5121D" w:rsidRPr="00C57858">
        <w:rPr>
          <w:rFonts w:ascii="Times New Roman" w:eastAsia="Calibri" w:hAnsi="Times New Roman" w:cs="Times New Roman"/>
          <w:sz w:val="24"/>
          <w:szCs w:val="24"/>
        </w:rPr>
        <w:t>оскудним</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спратом</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жбуња</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Због</w:t>
      </w:r>
      <w:proofErr w:type="spellEnd"/>
      <w:r w:rsidR="00C5121D" w:rsidRPr="009234D3">
        <w:rPr>
          <w:rFonts w:ascii="Times New Roman" w:eastAsia="Calibri" w:hAnsi="Times New Roman" w:cs="Times New Roman"/>
          <w:color w:val="C00000"/>
          <w:sz w:val="24"/>
          <w:szCs w:val="24"/>
        </w:rPr>
        <w:t xml:space="preserve"> </w:t>
      </w:r>
      <w:proofErr w:type="spellStart"/>
      <w:r w:rsidR="00C5121D" w:rsidRPr="00C57858">
        <w:rPr>
          <w:rFonts w:ascii="Times New Roman" w:eastAsia="Calibri" w:hAnsi="Times New Roman" w:cs="Times New Roman"/>
          <w:sz w:val="24"/>
          <w:szCs w:val="24"/>
        </w:rPr>
        <w:lastRenderedPageBreak/>
        <w:t>јаке</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засене</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приземна</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флора</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је</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слабо</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развијена</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осим</w:t>
      </w:r>
      <w:proofErr w:type="spellEnd"/>
      <w:r w:rsidR="00C5121D" w:rsidRPr="00C57858">
        <w:rPr>
          <w:rFonts w:ascii="Times New Roman" w:eastAsia="Calibri" w:hAnsi="Times New Roman" w:cs="Times New Roman"/>
          <w:sz w:val="24"/>
          <w:szCs w:val="24"/>
        </w:rPr>
        <w:t xml:space="preserve"> у </w:t>
      </w:r>
      <w:proofErr w:type="spellStart"/>
      <w:r w:rsidR="00C5121D" w:rsidRPr="00C57858">
        <w:rPr>
          <w:rFonts w:ascii="Times New Roman" w:eastAsia="Calibri" w:hAnsi="Times New Roman" w:cs="Times New Roman"/>
          <w:sz w:val="24"/>
          <w:szCs w:val="24"/>
        </w:rPr>
        <w:t>пролећном</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аспекту</w:t>
      </w:r>
      <w:proofErr w:type="spellEnd"/>
      <w:r w:rsidR="00C5121D" w:rsidRPr="00C57858">
        <w:rPr>
          <w:rFonts w:ascii="Times New Roman" w:eastAsia="Calibri" w:hAnsi="Times New Roman" w:cs="Times New Roman"/>
          <w:sz w:val="24"/>
          <w:szCs w:val="24"/>
        </w:rPr>
        <w:t xml:space="preserve"> - </w:t>
      </w:r>
      <w:proofErr w:type="spellStart"/>
      <w:r w:rsidR="00C5121D" w:rsidRPr="00C57858">
        <w:rPr>
          <w:rFonts w:ascii="Times New Roman" w:eastAsia="Calibri" w:hAnsi="Times New Roman" w:cs="Times New Roman"/>
          <w:sz w:val="24"/>
          <w:szCs w:val="24"/>
        </w:rPr>
        <w:t>пре</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олиставања</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букве</w:t>
      </w:r>
      <w:proofErr w:type="spellEnd"/>
      <w:r w:rsidR="00C5121D" w:rsidRPr="00C57858">
        <w:rPr>
          <w:rFonts w:ascii="Times New Roman" w:eastAsia="Calibri" w:hAnsi="Times New Roman" w:cs="Times New Roman"/>
          <w:sz w:val="24"/>
          <w:szCs w:val="24"/>
        </w:rPr>
        <w:t xml:space="preserve"> - </w:t>
      </w:r>
      <w:proofErr w:type="spellStart"/>
      <w:r w:rsidR="00C5121D" w:rsidRPr="00C57858">
        <w:rPr>
          <w:rFonts w:ascii="Times New Roman" w:eastAsia="Calibri" w:hAnsi="Times New Roman" w:cs="Times New Roman"/>
          <w:sz w:val="24"/>
          <w:szCs w:val="24"/>
        </w:rPr>
        <w:t>када</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је</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заступљен</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већи</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број</w:t>
      </w:r>
      <w:proofErr w:type="spellEnd"/>
      <w:r w:rsidR="00C5121D" w:rsidRPr="00C57858">
        <w:rPr>
          <w:rFonts w:ascii="Times New Roman" w:eastAsia="Calibri" w:hAnsi="Times New Roman" w:cs="Times New Roman"/>
          <w:sz w:val="24"/>
          <w:szCs w:val="24"/>
        </w:rPr>
        <w:t xml:space="preserve"> </w:t>
      </w:r>
      <w:proofErr w:type="spellStart"/>
      <w:r w:rsidR="00C5121D" w:rsidRPr="00C57858">
        <w:rPr>
          <w:rFonts w:ascii="Times New Roman" w:eastAsia="Calibri" w:hAnsi="Times New Roman" w:cs="Times New Roman"/>
          <w:sz w:val="24"/>
          <w:szCs w:val="24"/>
        </w:rPr>
        <w:t>геофита</w:t>
      </w:r>
      <w:proofErr w:type="spellEnd"/>
      <w:r w:rsidR="00C5121D" w:rsidRPr="00C57858">
        <w:rPr>
          <w:rFonts w:ascii="Times New Roman" w:eastAsia="Calibri" w:hAnsi="Times New Roman" w:cs="Times New Roman"/>
          <w:sz w:val="24"/>
          <w:szCs w:val="24"/>
        </w:rPr>
        <w:t>.</w:t>
      </w:r>
    </w:p>
    <w:p w14:paraId="327E1F84" w14:textId="6182263F" w:rsidR="006D4EF2" w:rsidRPr="00C57858" w:rsidRDefault="006D4EF2" w:rsidP="006D4EF2">
      <w:pPr>
        <w:spacing w:after="0" w:line="240" w:lineRule="auto"/>
        <w:ind w:firstLine="1276"/>
        <w:jc w:val="both"/>
        <w:rPr>
          <w:rFonts w:ascii="Times New Roman" w:eastAsia="Calibri" w:hAnsi="Times New Roman" w:cs="Times New Roman"/>
          <w:sz w:val="24"/>
          <w:szCs w:val="24"/>
        </w:rPr>
      </w:pPr>
      <w:proofErr w:type="spellStart"/>
      <w:r w:rsidRPr="00C57858">
        <w:rPr>
          <w:rFonts w:ascii="Times New Roman" w:eastAsia="Calibri" w:hAnsi="Times New Roman" w:cs="Times New Roman"/>
          <w:sz w:val="24"/>
          <w:szCs w:val="24"/>
        </w:rPr>
        <w:t>Остале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наведене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шумске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заједнице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одликујум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присуством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китњака</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цера</w:t>
      </w:r>
      <w:proofErr w:type="spellEnd"/>
      <w:r w:rsidR="006052D7" w:rsidRPr="00C57858">
        <w:rPr>
          <w:rFonts w:ascii="Times New Roman" w:eastAsia="Calibri" w:hAnsi="Times New Roman" w:cs="Times New Roman"/>
          <w:sz w:val="24"/>
          <w:szCs w:val="24"/>
        </w:rPr>
        <w:t xml:space="preserve"> и </w:t>
      </w:r>
      <w:proofErr w:type="spellStart"/>
      <w:r w:rsidR="006052D7" w:rsidRPr="00C57858">
        <w:rPr>
          <w:rFonts w:ascii="Times New Roman" w:eastAsia="Calibri" w:hAnsi="Times New Roman" w:cs="Times New Roman"/>
          <w:sz w:val="24"/>
          <w:szCs w:val="24"/>
        </w:rPr>
        <w:t>заузимају</w:t>
      </w:r>
      <w:proofErr w:type="spellEnd"/>
      <w:r w:rsidR="006052D7" w:rsidRPr="00C57858">
        <w:rPr>
          <w:rFonts w:ascii="Times New Roman" w:eastAsia="Calibri" w:hAnsi="Times New Roman" w:cs="Times New Roman"/>
          <w:sz w:val="24"/>
          <w:szCs w:val="24"/>
        </w:rPr>
        <w:t xml:space="preserve"> </w:t>
      </w:r>
      <w:proofErr w:type="spellStart"/>
      <w:r w:rsidR="006052D7" w:rsidRPr="00C57858">
        <w:rPr>
          <w:rFonts w:ascii="Times New Roman" w:eastAsia="Calibri" w:hAnsi="Times New Roman" w:cs="Times New Roman"/>
          <w:sz w:val="24"/>
          <w:szCs w:val="24"/>
        </w:rPr>
        <w:t>мање</w:t>
      </w:r>
      <w:proofErr w:type="spellEnd"/>
      <w:r w:rsidR="006052D7" w:rsidRPr="00C57858">
        <w:rPr>
          <w:rFonts w:ascii="Times New Roman" w:eastAsia="Calibri" w:hAnsi="Times New Roman" w:cs="Times New Roman"/>
          <w:sz w:val="24"/>
          <w:szCs w:val="24"/>
        </w:rPr>
        <w:t xml:space="preserve"> </w:t>
      </w:r>
      <w:proofErr w:type="spellStart"/>
      <w:r w:rsidR="006052D7" w:rsidRPr="00C57858">
        <w:rPr>
          <w:rFonts w:ascii="Times New Roman" w:eastAsia="Calibri" w:hAnsi="Times New Roman" w:cs="Times New Roman"/>
          <w:sz w:val="24"/>
          <w:szCs w:val="24"/>
        </w:rPr>
        <w:t>површине</w:t>
      </w:r>
      <w:proofErr w:type="spellEnd"/>
      <w:r w:rsidR="006052D7" w:rsidRPr="00C57858">
        <w:rPr>
          <w:rFonts w:ascii="Times New Roman" w:eastAsia="Calibri" w:hAnsi="Times New Roman" w:cs="Times New Roman"/>
          <w:sz w:val="24"/>
          <w:szCs w:val="24"/>
        </w:rPr>
        <w:t>,</w:t>
      </w:r>
      <w:r w:rsidRPr="00C57858">
        <w:rPr>
          <w:rFonts w:ascii="Times New Roman" w:eastAsia="Calibri" w:hAnsi="Times New Roman" w:cs="Times New Roman"/>
          <w:sz w:val="24"/>
          <w:szCs w:val="24"/>
        </w:rPr>
        <w:t xml:space="preserve"> </w:t>
      </w:r>
      <w:proofErr w:type="spellStart"/>
      <w:r w:rsidR="006052D7" w:rsidRPr="00C57858">
        <w:rPr>
          <w:rFonts w:ascii="Times New Roman" w:eastAsia="Calibri" w:hAnsi="Times New Roman" w:cs="Times New Roman"/>
          <w:sz w:val="24"/>
          <w:szCs w:val="24"/>
        </w:rPr>
        <w:t>као</w:t>
      </w:r>
      <w:proofErr w:type="spellEnd"/>
      <w:r w:rsidR="006052D7" w:rsidRPr="00C57858">
        <w:rPr>
          <w:rFonts w:ascii="Times New Roman" w:eastAsia="Calibri" w:hAnsi="Times New Roman" w:cs="Times New Roman"/>
          <w:sz w:val="24"/>
          <w:szCs w:val="24"/>
        </w:rPr>
        <w:t xml:space="preserve"> и </w:t>
      </w:r>
      <w:proofErr w:type="spellStart"/>
      <w:r w:rsidR="006052D7" w:rsidRPr="00C57858">
        <w:rPr>
          <w:rFonts w:ascii="Times New Roman" w:eastAsia="Calibri" w:hAnsi="Times New Roman" w:cs="Times New Roman"/>
          <w:sz w:val="24"/>
          <w:szCs w:val="24"/>
        </w:rPr>
        <w:t>заједница</w:t>
      </w:r>
      <w:proofErr w:type="spellEnd"/>
      <w:r w:rsidR="006052D7" w:rsidRPr="00C57858">
        <w:rPr>
          <w:rFonts w:ascii="Times New Roman" w:eastAsia="Calibri" w:hAnsi="Times New Roman" w:cs="Times New Roman"/>
          <w:sz w:val="24"/>
          <w:szCs w:val="24"/>
        </w:rPr>
        <w:t xml:space="preserve"> </w:t>
      </w:r>
      <w:proofErr w:type="spellStart"/>
      <w:r w:rsidR="006052D7" w:rsidRPr="00C57858">
        <w:rPr>
          <w:rFonts w:ascii="Times New Roman" w:eastAsia="Calibri" w:hAnsi="Times New Roman" w:cs="Times New Roman"/>
          <w:sz w:val="24"/>
          <w:szCs w:val="24"/>
        </w:rPr>
        <w:t>јеле</w:t>
      </w:r>
      <w:proofErr w:type="spellEnd"/>
      <w:r w:rsidR="006052D7" w:rsidRPr="00C57858">
        <w:rPr>
          <w:rFonts w:ascii="Times New Roman" w:eastAsia="Calibri" w:hAnsi="Times New Roman" w:cs="Times New Roman"/>
          <w:sz w:val="24"/>
          <w:szCs w:val="24"/>
        </w:rPr>
        <w:t xml:space="preserve">, </w:t>
      </w:r>
      <w:proofErr w:type="spellStart"/>
      <w:r w:rsidR="006052D7" w:rsidRPr="00C57858">
        <w:rPr>
          <w:rFonts w:ascii="Times New Roman" w:eastAsia="Calibri" w:hAnsi="Times New Roman" w:cs="Times New Roman"/>
          <w:sz w:val="24"/>
          <w:szCs w:val="24"/>
        </w:rPr>
        <w:t>смрче</w:t>
      </w:r>
      <w:proofErr w:type="spellEnd"/>
      <w:r w:rsidR="006052D7" w:rsidRPr="00C57858">
        <w:rPr>
          <w:rFonts w:ascii="Times New Roman" w:eastAsia="Calibri" w:hAnsi="Times New Roman" w:cs="Times New Roman"/>
          <w:sz w:val="24"/>
          <w:szCs w:val="24"/>
        </w:rPr>
        <w:t xml:space="preserve"> и </w:t>
      </w:r>
      <w:proofErr w:type="spellStart"/>
      <w:r w:rsidR="006052D7" w:rsidRPr="00C57858">
        <w:rPr>
          <w:rFonts w:ascii="Times New Roman" w:eastAsia="Calibri" w:hAnsi="Times New Roman" w:cs="Times New Roman"/>
          <w:sz w:val="24"/>
          <w:szCs w:val="24"/>
        </w:rPr>
        <w:t>букве</w:t>
      </w:r>
      <w:proofErr w:type="spellEnd"/>
      <w:r w:rsidR="006052D7" w:rsidRPr="00C57858">
        <w:rPr>
          <w:rFonts w:ascii="Times New Roman" w:eastAsia="Calibri" w:hAnsi="Times New Roman" w:cs="Times New Roman"/>
          <w:sz w:val="24"/>
          <w:szCs w:val="24"/>
        </w:rPr>
        <w:t xml:space="preserve">, </w:t>
      </w:r>
      <w:proofErr w:type="spellStart"/>
      <w:r w:rsidR="006052D7" w:rsidRPr="00C57858">
        <w:rPr>
          <w:rFonts w:ascii="Times New Roman" w:eastAsia="Calibri" w:hAnsi="Times New Roman" w:cs="Times New Roman"/>
          <w:sz w:val="24"/>
          <w:szCs w:val="24"/>
        </w:rPr>
        <w:t>так</w:t>
      </w:r>
      <w:r w:rsidR="007B1511" w:rsidRPr="00C57858">
        <w:rPr>
          <w:rFonts w:ascii="Times New Roman" w:eastAsia="Calibri" w:hAnsi="Times New Roman" w:cs="Times New Roman"/>
          <w:sz w:val="24"/>
          <w:szCs w:val="24"/>
        </w:rPr>
        <w:t>о</w:t>
      </w:r>
      <w:proofErr w:type="spellEnd"/>
      <w:r w:rsidR="006052D7" w:rsidRPr="00C57858">
        <w:rPr>
          <w:rFonts w:ascii="Times New Roman" w:eastAsia="Calibri" w:hAnsi="Times New Roman" w:cs="Times New Roman"/>
          <w:sz w:val="24"/>
          <w:szCs w:val="24"/>
        </w:rPr>
        <w:t xml:space="preserve"> </w:t>
      </w:r>
      <w:proofErr w:type="spellStart"/>
      <w:r w:rsidR="006052D7" w:rsidRPr="00C57858">
        <w:rPr>
          <w:rFonts w:ascii="Times New Roman" w:eastAsia="Calibri" w:hAnsi="Times New Roman" w:cs="Times New Roman"/>
          <w:sz w:val="24"/>
          <w:szCs w:val="24"/>
        </w:rPr>
        <w:t>да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немају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великог</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значаја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газдовање</w:t>
      </w:r>
      <w:proofErr w:type="spellEnd"/>
      <w:r w:rsidRPr="00C57858">
        <w:rPr>
          <w:rFonts w:ascii="Times New Roman" w:eastAsia="Calibri" w:hAnsi="Times New Roman" w:cs="Times New Roman"/>
          <w:sz w:val="24"/>
          <w:szCs w:val="24"/>
        </w:rPr>
        <w:t xml:space="preserve"> у ГЈ „</w:t>
      </w:r>
      <w:proofErr w:type="spellStart"/>
      <w:r w:rsidRPr="00C57858">
        <w:rPr>
          <w:rFonts w:ascii="Times New Roman" w:eastAsia="Calibri" w:hAnsi="Times New Roman" w:cs="Times New Roman"/>
          <w:sz w:val="24"/>
          <w:szCs w:val="24"/>
        </w:rPr>
        <w:t>Мокра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Гора</w:t>
      </w:r>
      <w:proofErr w:type="spellEnd"/>
      <w:r w:rsidRPr="00C57858">
        <w:rPr>
          <w:rFonts w:ascii="Times New Roman" w:eastAsia="Calibri" w:hAnsi="Times New Roman" w:cs="Times New Roman"/>
          <w:sz w:val="24"/>
          <w:szCs w:val="24"/>
        </w:rPr>
        <w:t xml:space="preserve"> - </w:t>
      </w:r>
      <w:proofErr w:type="spellStart"/>
      <w:r w:rsidR="0061335B" w:rsidRPr="00C57858">
        <w:rPr>
          <w:rFonts w:ascii="Times New Roman" w:eastAsia="Calibri" w:hAnsi="Times New Roman" w:cs="Times New Roman"/>
          <w:sz w:val="24"/>
          <w:szCs w:val="24"/>
        </w:rPr>
        <w:t>Кршање</w:t>
      </w:r>
      <w:proofErr w:type="spellEnd"/>
      <w:r w:rsidRPr="00C57858">
        <w:rPr>
          <w:rFonts w:ascii="Times New Roman" w:eastAsia="Calibri" w:hAnsi="Times New Roman" w:cs="Times New Roman"/>
          <w:sz w:val="24"/>
          <w:szCs w:val="24"/>
        </w:rPr>
        <w:t>”.</w:t>
      </w:r>
    </w:p>
    <w:p w14:paraId="2B8BC7F2" w14:textId="77777777" w:rsidR="006D4EF2" w:rsidRPr="009234D3" w:rsidRDefault="006D4EF2" w:rsidP="006D4EF2">
      <w:pPr>
        <w:spacing w:after="0" w:line="240" w:lineRule="auto"/>
        <w:rPr>
          <w:rFonts w:ascii="Times New Roman" w:eastAsia="Calibri" w:hAnsi="Times New Roman" w:cs="Times New Roman"/>
          <w:color w:val="C00000"/>
          <w:sz w:val="24"/>
          <w:szCs w:val="24"/>
        </w:rPr>
      </w:pPr>
    </w:p>
    <w:p w14:paraId="0E4EA987" w14:textId="77777777" w:rsidR="00BB0922" w:rsidRPr="00BB0922" w:rsidRDefault="00BB0922" w:rsidP="00BB0922">
      <w:pPr>
        <w:spacing w:after="0" w:line="240" w:lineRule="auto"/>
        <w:rPr>
          <w:rFonts w:ascii="Times New Roman" w:eastAsia="Times New Roman" w:hAnsi="Times New Roman" w:cs="Times New Roman"/>
          <w:b/>
          <w:sz w:val="20"/>
          <w:szCs w:val="20"/>
          <w:lang w:val="sr-Latn-CS" w:eastAsia="sr-Latn-CS"/>
        </w:rPr>
      </w:pPr>
    </w:p>
    <w:p w14:paraId="7ACA56D0" w14:textId="77777777" w:rsidR="00BB0922" w:rsidRPr="00C57858" w:rsidRDefault="00BB0922" w:rsidP="00BB0922">
      <w:pPr>
        <w:spacing w:after="0" w:line="240" w:lineRule="auto"/>
        <w:ind w:firstLine="851"/>
        <w:jc w:val="both"/>
        <w:rPr>
          <w:rFonts w:ascii="Times New Roman" w:eastAsia="Calibri" w:hAnsi="Times New Roman" w:cs="Times New Roman"/>
          <w:sz w:val="24"/>
          <w:szCs w:val="24"/>
        </w:rPr>
      </w:pPr>
      <w:proofErr w:type="spellStart"/>
      <w:r w:rsidRPr="00C57858">
        <w:rPr>
          <w:rFonts w:ascii="Times New Roman" w:eastAsia="Calibri" w:hAnsi="Times New Roman" w:cs="Times New Roman"/>
          <w:sz w:val="24"/>
          <w:szCs w:val="24"/>
        </w:rPr>
        <w:t>Шума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као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једна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најсложенијих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биљних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заједница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одраз</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утицаја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средине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али</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она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мења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средину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која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означава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као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станиште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образовање</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стање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екосистема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свих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еколошких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фактора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највише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утицаја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имају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климатски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фактори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светлост</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топлота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вода</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влажност</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ваздуха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Ови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фактори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делују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биљни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свет</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комплексно</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непосредно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Један</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најважнијих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животних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фактора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којег</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зависи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живот</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распрострањење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биљних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врста</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заједница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светлост</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није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само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важна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основне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животне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функције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фотосинтеза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вегетације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Посебан</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значај</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светлости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има</w:t>
      </w:r>
      <w:proofErr w:type="spellEnd"/>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обнављању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јер</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ње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зависи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ли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ће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младе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биљке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одржати</w:t>
      </w:r>
      <w:proofErr w:type="spellEnd"/>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животу</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имати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нормалан</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развој</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или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ће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остати</w:t>
      </w:r>
      <w:proofErr w:type="spellEnd"/>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стадијуму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вегетирања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док</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створе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повољни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услови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опстанак</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или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ће</w:t>
      </w:r>
      <w:proofErr w:type="spellEnd"/>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крајњем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случају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изумрети</w:t>
      </w:r>
      <w:proofErr w:type="spellEnd"/>
      <w:r w:rsidRPr="00C57858">
        <w:rPr>
          <w:rFonts w:ascii="Times New Roman" w:eastAsia="Calibri" w:hAnsi="Times New Roman" w:cs="Times New Roman"/>
          <w:sz w:val="24"/>
          <w:szCs w:val="24"/>
        </w:rPr>
        <w:t>.</w:t>
      </w:r>
    </w:p>
    <w:p w14:paraId="3F71614C" w14:textId="77777777" w:rsidR="00BB0922" w:rsidRPr="00C57858" w:rsidRDefault="00BB0922" w:rsidP="00BB0922">
      <w:pPr>
        <w:spacing w:after="0" w:line="240" w:lineRule="auto"/>
        <w:ind w:firstLine="851"/>
        <w:jc w:val="both"/>
        <w:rPr>
          <w:rFonts w:ascii="Times New Roman" w:eastAsia="Calibri" w:hAnsi="Times New Roman" w:cs="Times New Roman"/>
          <w:sz w:val="24"/>
          <w:szCs w:val="24"/>
        </w:rPr>
      </w:pPr>
      <w:proofErr w:type="spellStart"/>
      <w:r w:rsidRPr="00C57858">
        <w:rPr>
          <w:rFonts w:ascii="Times New Roman" w:eastAsia="Calibri" w:hAnsi="Times New Roman" w:cs="Times New Roman"/>
          <w:sz w:val="24"/>
          <w:szCs w:val="24"/>
        </w:rPr>
        <w:t>Температура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ваздуха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заједно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осталим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еколошким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факторима</w:t>
      </w:r>
      <w:proofErr w:type="spellEnd"/>
      <w:r w:rsidRPr="00C57858">
        <w:rPr>
          <w:rFonts w:ascii="Times New Roman" w:eastAsia="Calibri" w:hAnsi="Times New Roman" w:cs="Times New Roman"/>
          <w:sz w:val="24"/>
          <w:szCs w:val="24"/>
        </w:rPr>
        <w:t xml:space="preserve">, а </w:t>
      </w:r>
      <w:proofErr w:type="spellStart"/>
      <w:r w:rsidRPr="00C57858">
        <w:rPr>
          <w:rFonts w:ascii="Times New Roman" w:eastAsia="Calibri" w:hAnsi="Times New Roman" w:cs="Times New Roman"/>
          <w:sz w:val="24"/>
          <w:szCs w:val="24"/>
        </w:rPr>
        <w:t>нарочито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влагом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утиче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распоред</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биљног</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покривача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Екстремне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температуре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било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да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ради</w:t>
      </w:r>
      <w:proofErr w:type="spellEnd"/>
      <w:r w:rsidRPr="00C57858">
        <w:rPr>
          <w:rFonts w:ascii="Times New Roman" w:eastAsia="Calibri" w:hAnsi="Times New Roman" w:cs="Times New Roman"/>
          <w:sz w:val="24"/>
          <w:szCs w:val="24"/>
        </w:rPr>
        <w:t xml:space="preserve"> о </w:t>
      </w:r>
      <w:proofErr w:type="spellStart"/>
      <w:r w:rsidRPr="00C57858">
        <w:rPr>
          <w:rFonts w:ascii="Times New Roman" w:eastAsia="Calibri" w:hAnsi="Times New Roman" w:cs="Times New Roman"/>
          <w:sz w:val="24"/>
          <w:szCs w:val="24"/>
        </w:rPr>
        <w:t>максималним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или</w:t>
      </w:r>
      <w:proofErr w:type="spellEnd"/>
      <w:r w:rsidRPr="00C57858">
        <w:rPr>
          <w:rFonts w:ascii="Times New Roman" w:eastAsia="Calibri" w:hAnsi="Times New Roman" w:cs="Times New Roman"/>
          <w:sz w:val="24"/>
          <w:szCs w:val="24"/>
        </w:rPr>
        <w:t xml:space="preserve"> о </w:t>
      </w:r>
      <w:proofErr w:type="spellStart"/>
      <w:r w:rsidRPr="00C57858">
        <w:rPr>
          <w:rFonts w:ascii="Times New Roman" w:eastAsia="Calibri" w:hAnsi="Times New Roman" w:cs="Times New Roman"/>
          <w:sz w:val="24"/>
          <w:szCs w:val="24"/>
        </w:rPr>
        <w:t>минималним</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штетне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нарочито</w:t>
      </w:r>
      <w:proofErr w:type="spellEnd"/>
      <w:r w:rsidRPr="00C57858">
        <w:rPr>
          <w:rFonts w:ascii="Times New Roman" w:eastAsia="Calibri" w:hAnsi="Times New Roman" w:cs="Times New Roman"/>
          <w:sz w:val="24"/>
          <w:szCs w:val="24"/>
        </w:rPr>
        <w:t xml:space="preserve"> у </w:t>
      </w:r>
      <w:proofErr w:type="spellStart"/>
      <w:r w:rsidRPr="00C57858">
        <w:rPr>
          <w:rFonts w:ascii="Times New Roman" w:eastAsia="Calibri" w:hAnsi="Times New Roman" w:cs="Times New Roman"/>
          <w:sz w:val="24"/>
          <w:szCs w:val="24"/>
        </w:rPr>
        <w:t>време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вегетације</w:t>
      </w:r>
      <w:proofErr w:type="spellEnd"/>
      <w:r w:rsidRPr="00C57858">
        <w:rPr>
          <w:rFonts w:ascii="Times New Roman" w:eastAsia="Calibri" w:hAnsi="Times New Roman" w:cs="Times New Roman"/>
          <w:sz w:val="24"/>
          <w:szCs w:val="24"/>
        </w:rPr>
        <w:t>.</w:t>
      </w:r>
      <w:r w:rsidR="00686517"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Влага</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вода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уз</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температуру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одлучујући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фактори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развој</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стање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појединих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вегетацијских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типова</w:t>
      </w:r>
      <w:proofErr w:type="spellEnd"/>
      <w:r w:rsidRPr="00C57858">
        <w:rPr>
          <w:rFonts w:ascii="Times New Roman" w:eastAsia="Calibri" w:hAnsi="Times New Roman" w:cs="Times New Roman"/>
          <w:sz w:val="24"/>
          <w:szCs w:val="24"/>
        </w:rPr>
        <w:t xml:space="preserve">. </w:t>
      </w:r>
    </w:p>
    <w:p w14:paraId="7BAE84A3" w14:textId="77777777" w:rsidR="00BB0922" w:rsidRPr="00C57858" w:rsidRDefault="00BB0922" w:rsidP="00BB0922">
      <w:pPr>
        <w:spacing w:after="0" w:line="240" w:lineRule="auto"/>
        <w:ind w:firstLine="851"/>
        <w:jc w:val="both"/>
        <w:rPr>
          <w:rFonts w:ascii="Times New Roman" w:eastAsia="Calibri" w:hAnsi="Times New Roman" w:cs="Times New Roman"/>
          <w:sz w:val="24"/>
          <w:szCs w:val="24"/>
        </w:rPr>
      </w:pPr>
      <w:proofErr w:type="spellStart"/>
      <w:r w:rsidRPr="00C57858">
        <w:rPr>
          <w:rFonts w:ascii="Times New Roman" w:eastAsia="Calibri" w:hAnsi="Times New Roman" w:cs="Times New Roman"/>
          <w:sz w:val="24"/>
          <w:szCs w:val="24"/>
        </w:rPr>
        <w:t>Орографски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фактори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рељеф</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надморска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висина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нагиб</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експозиција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утичу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развој</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стање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шумских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екосистема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посредно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тако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што</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мењају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основне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климатске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факторе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светлост</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топлоту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влагу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ваздуха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количину</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падавина</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земљиште</w:t>
      </w:r>
      <w:proofErr w:type="spellEnd"/>
      <w:r w:rsidRPr="00C57858">
        <w:rPr>
          <w:rFonts w:ascii="Times New Roman" w:eastAsia="Calibri" w:hAnsi="Times New Roman" w:cs="Times New Roman"/>
          <w:sz w:val="24"/>
          <w:szCs w:val="24"/>
        </w:rPr>
        <w:t xml:space="preserve">). </w:t>
      </w:r>
    </w:p>
    <w:p w14:paraId="19BBD676" w14:textId="77777777" w:rsidR="009234D3" w:rsidRPr="00C57858" w:rsidRDefault="009234D3" w:rsidP="009234D3">
      <w:pPr>
        <w:spacing w:after="0" w:line="240" w:lineRule="auto"/>
        <w:ind w:firstLine="851"/>
        <w:jc w:val="both"/>
        <w:rPr>
          <w:rFonts w:ascii="Times New Roman" w:eastAsia="Calibri" w:hAnsi="Times New Roman" w:cs="Times New Roman"/>
          <w:sz w:val="24"/>
          <w:szCs w:val="24"/>
        </w:rPr>
      </w:pPr>
      <w:proofErr w:type="spellStart"/>
      <w:r w:rsidRPr="00C57858">
        <w:rPr>
          <w:rFonts w:ascii="Times New Roman" w:eastAsia="Calibri" w:hAnsi="Times New Roman" w:cs="Times New Roman"/>
          <w:sz w:val="24"/>
          <w:szCs w:val="24"/>
        </w:rPr>
        <w:t>Надморска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висина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пре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свега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утиче</w:t>
      </w:r>
      <w:proofErr w:type="spellEnd"/>
      <w:r w:rsidRPr="00C57858">
        <w:rPr>
          <w:rFonts w:ascii="Times New Roman" w:eastAsia="Calibri" w:hAnsi="Times New Roman" w:cs="Times New Roman"/>
          <w:sz w:val="24"/>
          <w:szCs w:val="24"/>
        </w:rPr>
        <w:t xml:space="preserve"> на </w:t>
      </w:r>
      <w:proofErr w:type="spellStart"/>
      <w:r w:rsidRPr="00C57858">
        <w:rPr>
          <w:rFonts w:ascii="Times New Roman" w:eastAsia="Calibri" w:hAnsi="Times New Roman" w:cs="Times New Roman"/>
          <w:sz w:val="24"/>
          <w:szCs w:val="24"/>
        </w:rPr>
        <w:t>заступљеност</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врста</w:t>
      </w:r>
      <w:proofErr w:type="spellEnd"/>
      <w:r w:rsidRPr="00C57858">
        <w:rPr>
          <w:rFonts w:ascii="Times New Roman" w:eastAsia="Calibri" w:hAnsi="Times New Roman" w:cs="Times New Roman"/>
          <w:sz w:val="24"/>
          <w:szCs w:val="24"/>
        </w:rPr>
        <w:t xml:space="preserve">, а </w:t>
      </w:r>
      <w:proofErr w:type="spellStart"/>
      <w:r w:rsidRPr="00C57858">
        <w:rPr>
          <w:rFonts w:ascii="Times New Roman" w:eastAsia="Calibri" w:hAnsi="Times New Roman" w:cs="Times New Roman"/>
          <w:sz w:val="24"/>
          <w:szCs w:val="24"/>
        </w:rPr>
        <w:t>други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фактор</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који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одређује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која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од</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ових</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врста</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ће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се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појавити</w:t>
      </w:r>
      <w:proofErr w:type="spellEnd"/>
      <w:r w:rsidRPr="00C57858">
        <w:rPr>
          <w:rFonts w:ascii="Times New Roman" w:eastAsia="Calibri" w:hAnsi="Times New Roman" w:cs="Times New Roman"/>
          <w:sz w:val="24"/>
          <w:szCs w:val="24"/>
        </w:rPr>
        <w:t xml:space="preserve"> и </w:t>
      </w:r>
      <w:proofErr w:type="spellStart"/>
      <w:r w:rsidRPr="00C57858">
        <w:rPr>
          <w:rFonts w:ascii="Times New Roman" w:eastAsia="Calibri" w:hAnsi="Times New Roman" w:cs="Times New Roman"/>
          <w:sz w:val="24"/>
          <w:szCs w:val="24"/>
        </w:rPr>
        <w:t>градити</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заједнице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јесте</w:t>
      </w:r>
      <w:proofErr w:type="spellEnd"/>
      <w:r w:rsidRPr="00C57858">
        <w:rPr>
          <w:rFonts w:ascii="Times New Roman" w:eastAsia="Calibri" w:hAnsi="Times New Roman" w:cs="Times New Roman"/>
          <w:sz w:val="24"/>
          <w:szCs w:val="24"/>
        </w:rPr>
        <w:t xml:space="preserve"> </w:t>
      </w:r>
      <w:proofErr w:type="spellStart"/>
      <w:r w:rsidRPr="00C57858">
        <w:rPr>
          <w:rFonts w:ascii="Times New Roman" w:eastAsia="Calibri" w:hAnsi="Times New Roman" w:cs="Times New Roman"/>
          <w:sz w:val="24"/>
          <w:szCs w:val="24"/>
        </w:rPr>
        <w:t>експозиција</w:t>
      </w:r>
      <w:proofErr w:type="spellEnd"/>
      <w:r w:rsidRPr="00C57858">
        <w:rPr>
          <w:rFonts w:ascii="Times New Roman" w:eastAsia="Calibri" w:hAnsi="Times New Roman" w:cs="Times New Roman"/>
          <w:sz w:val="24"/>
          <w:szCs w:val="24"/>
        </w:rPr>
        <w:t xml:space="preserve">. </w:t>
      </w:r>
    </w:p>
    <w:p w14:paraId="561F1D6B" w14:textId="77777777" w:rsidR="009234D3" w:rsidRPr="00B5631E" w:rsidRDefault="009234D3" w:rsidP="009234D3">
      <w:pPr>
        <w:spacing w:after="0" w:line="240" w:lineRule="auto"/>
        <w:rPr>
          <w:rFonts w:ascii="Times New Roman" w:eastAsia="Times New Roman" w:hAnsi="Times New Roman" w:cs="Times New Roman"/>
          <w:b/>
          <w:color w:val="C00000"/>
          <w:sz w:val="20"/>
          <w:szCs w:val="20"/>
          <w:lang w:val="sr-Latn-CS" w:eastAsia="sr-Latn-CS"/>
        </w:rPr>
      </w:pPr>
    </w:p>
    <w:p w14:paraId="02B886B0" w14:textId="77777777" w:rsidR="009234D3" w:rsidRPr="00BB0922" w:rsidRDefault="009234D3" w:rsidP="009234D3">
      <w:pPr>
        <w:spacing w:after="0" w:line="240" w:lineRule="auto"/>
        <w:ind w:firstLine="851"/>
        <w:jc w:val="both"/>
        <w:rPr>
          <w:rFonts w:ascii="Times New Roman" w:eastAsia="Times New Roman" w:hAnsi="Times New Roman" w:cs="Times New Roman"/>
          <w:sz w:val="24"/>
          <w:szCs w:val="24"/>
          <w:lang w:eastAsia="sr-Latn-CS"/>
        </w:rPr>
      </w:pPr>
    </w:p>
    <w:p w14:paraId="2BE20A8F" w14:textId="77777777" w:rsidR="009234D3" w:rsidRPr="009234D3" w:rsidRDefault="009234D3" w:rsidP="00BB0922">
      <w:pPr>
        <w:spacing w:after="0" w:line="240" w:lineRule="auto"/>
        <w:ind w:firstLine="851"/>
        <w:jc w:val="both"/>
        <w:rPr>
          <w:rFonts w:ascii="Times New Roman" w:eastAsia="Times New Roman" w:hAnsi="Times New Roman" w:cs="Times New Roman"/>
          <w:sz w:val="24"/>
          <w:szCs w:val="24"/>
          <w:lang w:val="sr-Cyrl-RS" w:eastAsia="sr-Latn-CS"/>
        </w:rPr>
      </w:pPr>
    </w:p>
    <w:p w14:paraId="7EECA97E" w14:textId="77777777" w:rsidR="00BB0922" w:rsidRPr="00BB0922" w:rsidRDefault="00BB0922" w:rsidP="00BB0922">
      <w:pPr>
        <w:spacing w:after="0" w:line="240" w:lineRule="auto"/>
        <w:jc w:val="both"/>
        <w:rPr>
          <w:rFonts w:ascii="Times New Roman" w:eastAsia="Calibri" w:hAnsi="Times New Roman" w:cs="Times New Roman"/>
          <w:color w:val="FF0000"/>
          <w:sz w:val="24"/>
          <w:lang w:val="sr-Cyrl-CS"/>
        </w:rPr>
      </w:pPr>
    </w:p>
    <w:p w14:paraId="582F3AE9" w14:textId="77777777"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14:paraId="26F3EB77" w14:textId="77777777"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14:paraId="769D0081" w14:textId="77777777"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14:paraId="002951A0" w14:textId="77777777"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14:paraId="4C2D04DF" w14:textId="77777777"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14:paraId="7620BD1F" w14:textId="77777777"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14:paraId="61043BE1" w14:textId="77777777"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14:paraId="7A7A1D0C" w14:textId="77777777"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14:paraId="39B94E4B" w14:textId="77777777"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14:paraId="14FD73AF" w14:textId="77777777"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14:paraId="5A4BAB48" w14:textId="77777777"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14:paraId="23F6D787" w14:textId="77777777" w:rsidR="00B12D55" w:rsidRDefault="00B12D55" w:rsidP="00191405">
      <w:pPr>
        <w:pStyle w:val="Heading1"/>
      </w:pPr>
    </w:p>
    <w:p w14:paraId="4FB71EDF" w14:textId="77777777" w:rsidR="00B12D55" w:rsidRDefault="00B12D55" w:rsidP="00191405">
      <w:pPr>
        <w:pStyle w:val="Heading1"/>
      </w:pPr>
    </w:p>
    <w:p w14:paraId="3F284021" w14:textId="77777777" w:rsidR="00B12D55" w:rsidRDefault="00B12D55" w:rsidP="00191405">
      <w:pPr>
        <w:pStyle w:val="Heading1"/>
      </w:pPr>
    </w:p>
    <w:p w14:paraId="06311A24" w14:textId="77777777" w:rsidR="00B12D55" w:rsidRDefault="00B12D55" w:rsidP="00191405">
      <w:pPr>
        <w:pStyle w:val="Heading1"/>
      </w:pPr>
    </w:p>
    <w:p w14:paraId="24C49CFD" w14:textId="77777777" w:rsidR="00B12D55" w:rsidRDefault="00B12D55" w:rsidP="00B12D55">
      <w:pPr>
        <w:rPr>
          <w:lang w:eastAsia="sr-Latn-CS"/>
        </w:rPr>
      </w:pPr>
    </w:p>
    <w:p w14:paraId="25C75B72" w14:textId="77777777" w:rsidR="00B12D55" w:rsidRDefault="00B12D55" w:rsidP="00B12D55">
      <w:pPr>
        <w:rPr>
          <w:lang w:eastAsia="sr-Latn-CS"/>
        </w:rPr>
      </w:pPr>
    </w:p>
    <w:p w14:paraId="6C0BED77" w14:textId="77777777" w:rsidR="00B12D55" w:rsidRDefault="00B12D55" w:rsidP="00B12D55">
      <w:pPr>
        <w:rPr>
          <w:lang w:eastAsia="sr-Latn-CS"/>
        </w:rPr>
      </w:pPr>
    </w:p>
    <w:p w14:paraId="20A1F242" w14:textId="77777777" w:rsidR="00B12D55" w:rsidRDefault="00B12D55" w:rsidP="00B12D55">
      <w:pPr>
        <w:rPr>
          <w:lang w:eastAsia="sr-Latn-CS"/>
        </w:rPr>
      </w:pPr>
    </w:p>
    <w:p w14:paraId="43BD130B" w14:textId="0B1E60B7" w:rsidR="00763E65" w:rsidRDefault="00763E65" w:rsidP="00763E65">
      <w:pPr>
        <w:pStyle w:val="Heading1"/>
        <w:rPr>
          <w:lang w:val="sr-Cyrl-RS"/>
        </w:rPr>
      </w:pPr>
      <w:bookmarkStart w:id="39" w:name="_Toc176437660"/>
      <w:r>
        <w:rPr>
          <w:lang w:val="sr-Cyrl-RS"/>
        </w:rPr>
        <w:t>2</w:t>
      </w:r>
      <w:r>
        <w:t>.</w:t>
      </w:r>
      <w:r>
        <w:rPr>
          <w:lang w:val="sr-Cyrl-RS"/>
        </w:rPr>
        <w:t>0.</w:t>
      </w:r>
      <w:r>
        <w:t xml:space="preserve"> </w:t>
      </w:r>
      <w:r>
        <w:rPr>
          <w:lang w:val="sr-Cyrl-RS"/>
        </w:rPr>
        <w:t>СТАЊЕ ШУМА, АНАЛИЗА СТАЊА И СПРОВЕДЕНИХ МЕРА ГАЗДОВАЊА</w:t>
      </w:r>
      <w:bookmarkEnd w:id="39"/>
    </w:p>
    <w:p w14:paraId="03F325AF" w14:textId="77777777" w:rsidR="00C57858" w:rsidRPr="00C57858" w:rsidRDefault="00C57858" w:rsidP="00C57858">
      <w:pPr>
        <w:rPr>
          <w:lang w:val="sr-Cyrl-RS" w:eastAsia="sr-Latn-CS"/>
        </w:rPr>
      </w:pPr>
    </w:p>
    <w:p w14:paraId="383A2798" w14:textId="4BF4512B" w:rsidR="00763E65" w:rsidRPr="00763E65" w:rsidRDefault="00763E65" w:rsidP="004340F4">
      <w:pPr>
        <w:pStyle w:val="Heading2"/>
        <w:rPr>
          <w:lang w:val="sr-Cyrl-RS"/>
        </w:rPr>
      </w:pPr>
      <w:bookmarkStart w:id="40" w:name="_Toc176437661"/>
      <w:r>
        <w:rPr>
          <w:lang w:val="sr-Cyrl-RS"/>
        </w:rPr>
        <w:t>2</w:t>
      </w:r>
      <w:r>
        <w:t xml:space="preserve">.1. </w:t>
      </w:r>
      <w:r>
        <w:rPr>
          <w:lang w:val="sr-Cyrl-RS"/>
        </w:rPr>
        <w:t>Стање шума</w:t>
      </w:r>
      <w:bookmarkEnd w:id="40"/>
    </w:p>
    <w:p w14:paraId="4244BD1F" w14:textId="3A87A8DF" w:rsidR="00763E65" w:rsidRDefault="00763E65" w:rsidP="00762F65">
      <w:pPr>
        <w:pStyle w:val="Heading3"/>
        <w:rPr>
          <w:lang w:val="sr-Cyrl-RS"/>
        </w:rPr>
      </w:pPr>
      <w:bookmarkStart w:id="41" w:name="_Toc176437662"/>
      <w:r>
        <w:t xml:space="preserve">2.1.1. </w:t>
      </w:r>
      <w:bookmarkStart w:id="42" w:name="_Hlk166495364"/>
      <w:r>
        <w:t>Стање шума по намени</w:t>
      </w:r>
      <w:bookmarkEnd w:id="41"/>
      <w:bookmarkEnd w:id="42"/>
    </w:p>
    <w:p w14:paraId="068B101D" w14:textId="77777777" w:rsidR="00BB44F5" w:rsidRPr="00E26F95" w:rsidRDefault="00BB44F5" w:rsidP="00BB44F5">
      <w:pPr>
        <w:rPr>
          <w:lang w:eastAsia="sr-Latn-CS"/>
        </w:rPr>
      </w:pPr>
    </w:p>
    <w:p w14:paraId="5B2EAE93" w14:textId="77777777" w:rsidR="00763E65" w:rsidRPr="00C57858" w:rsidRDefault="00763E65" w:rsidP="00763E65">
      <w:pPr>
        <w:spacing w:after="0" w:line="240" w:lineRule="auto"/>
        <w:ind w:firstLine="851"/>
        <w:jc w:val="both"/>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t>Све шуме  газдинске јединице ,,Мокра Гора-Кршање”  припадају једној глобалној намени:</w:t>
      </w:r>
    </w:p>
    <w:p w14:paraId="28EC20FC" w14:textId="77777777" w:rsidR="00763E65" w:rsidRPr="00C57858" w:rsidRDefault="00763E65" w:rsidP="00763E65">
      <w:pPr>
        <w:numPr>
          <w:ilvl w:val="1"/>
          <w:numId w:val="3"/>
        </w:numPr>
        <w:spacing w:after="0" w:line="240" w:lineRule="auto"/>
        <w:ind w:left="1418" w:firstLine="425"/>
        <w:jc w:val="both"/>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t xml:space="preserve">глобална намена 16 – Парк природе. </w:t>
      </w:r>
    </w:p>
    <w:p w14:paraId="05BA2663" w14:textId="77777777" w:rsidR="00763E65" w:rsidRPr="00C57858" w:rsidRDefault="00763E65" w:rsidP="00763E65">
      <w:pPr>
        <w:spacing w:after="0" w:line="240" w:lineRule="auto"/>
        <w:ind w:firstLine="851"/>
        <w:jc w:val="both"/>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t>Стање састојина према намени приказано је у следећој табели:</w:t>
      </w:r>
    </w:p>
    <w:p w14:paraId="515F5857" w14:textId="77777777" w:rsidR="00763E65" w:rsidRPr="00350D8F" w:rsidRDefault="00763E65" w:rsidP="00763E65">
      <w:pPr>
        <w:spacing w:after="0" w:line="240" w:lineRule="auto"/>
        <w:ind w:firstLine="851"/>
        <w:jc w:val="both"/>
        <w:rPr>
          <w:rFonts w:ascii="Times New Roman" w:eastAsia="Times New Roman" w:hAnsi="Times New Roman" w:cs="Times New Roman"/>
          <w:color w:val="993366"/>
          <w:sz w:val="24"/>
          <w:szCs w:val="24"/>
          <w:lang w:val="sl-SI" w:eastAsia="sr-Latn-CS"/>
        </w:rPr>
      </w:pPr>
    </w:p>
    <w:p w14:paraId="33AC518C" w14:textId="4382673C" w:rsidR="007F5408" w:rsidRDefault="00763E65" w:rsidP="00763E65">
      <w:pPr>
        <w:spacing w:after="0" w:line="240" w:lineRule="auto"/>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 xml:space="preserve">Табела бр. </w:t>
      </w:r>
      <w:r w:rsidR="00B72E38">
        <w:rPr>
          <w:rFonts w:ascii="Times New Roman" w:eastAsia="Calibri" w:hAnsi="Times New Roman" w:cs="Times New Roman"/>
          <w:i/>
          <w:sz w:val="16"/>
          <w:szCs w:val="16"/>
          <w:lang w:val="sr-Cyrl-RS"/>
        </w:rPr>
        <w:t>8</w:t>
      </w:r>
      <w:r w:rsidRPr="00BB0922">
        <w:rPr>
          <w:rFonts w:ascii="Times New Roman" w:eastAsia="Calibri" w:hAnsi="Times New Roman" w:cs="Times New Roman"/>
          <w:i/>
          <w:sz w:val="16"/>
          <w:szCs w:val="16"/>
          <w:lang w:val="sr-Latn-CS"/>
        </w:rPr>
        <w:t xml:space="preserve">-Стање шума по намени </w:t>
      </w:r>
      <w:r w:rsidR="007F5408">
        <w:rPr>
          <w:rFonts w:ascii="Times New Roman" w:eastAsia="Calibri" w:hAnsi="Times New Roman" w:cs="Times New Roman"/>
          <w:i/>
          <w:sz w:val="16"/>
          <w:szCs w:val="16"/>
          <w:lang w:val="sr-Latn-CS"/>
        </w:rPr>
        <w:t xml:space="preserve"> </w:t>
      </w:r>
    </w:p>
    <w:tbl>
      <w:tblPr>
        <w:tblW w:w="14840" w:type="dxa"/>
        <w:jc w:val="center"/>
        <w:tblLook w:val="04A0" w:firstRow="1" w:lastRow="0" w:firstColumn="1" w:lastColumn="0" w:noHBand="0" w:noVBand="1"/>
      </w:tblPr>
      <w:tblGrid>
        <w:gridCol w:w="3540"/>
        <w:gridCol w:w="4720"/>
        <w:gridCol w:w="986"/>
        <w:gridCol w:w="711"/>
        <w:gridCol w:w="1161"/>
        <w:gridCol w:w="711"/>
        <w:gridCol w:w="726"/>
        <w:gridCol w:w="967"/>
        <w:gridCol w:w="736"/>
        <w:gridCol w:w="757"/>
      </w:tblGrid>
      <w:tr w:rsidR="002E0621" w:rsidRPr="002E0621" w14:paraId="479050A9" w14:textId="77777777" w:rsidTr="002E0621">
        <w:trPr>
          <w:trHeight w:val="402"/>
          <w:tblHeader/>
          <w:jc w:val="center"/>
        </w:trPr>
        <w:tc>
          <w:tcPr>
            <w:tcW w:w="3540"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14:paraId="6D6031FB" w14:textId="77777777" w:rsidR="002E0621" w:rsidRPr="002E0621" w:rsidRDefault="002E0621" w:rsidP="002E0621">
            <w:pPr>
              <w:spacing w:after="0" w:line="240" w:lineRule="auto"/>
              <w:jc w:val="center"/>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Глобална намена</w:t>
            </w:r>
          </w:p>
        </w:tc>
        <w:tc>
          <w:tcPr>
            <w:tcW w:w="4720"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14:paraId="1E6A6B10" w14:textId="77777777" w:rsidR="002E0621" w:rsidRPr="002E0621" w:rsidRDefault="002E0621" w:rsidP="002E0621">
            <w:pPr>
              <w:spacing w:after="0" w:line="240" w:lineRule="auto"/>
              <w:jc w:val="center"/>
              <w:rPr>
                <w:rFonts w:ascii="Times New Roman" w:eastAsia="Times New Roman" w:hAnsi="Times New Roman" w:cs="Times New Roman"/>
                <w:lang w:val="sr-Latn-RS" w:eastAsia="sr-Latn-RS"/>
              </w:rPr>
            </w:pPr>
            <w:r w:rsidRPr="002E0621">
              <w:rPr>
                <w:rFonts w:ascii="Times New Roman" w:eastAsia="Times New Roman" w:hAnsi="Times New Roman" w:cs="Times New Roman"/>
                <w:lang w:val="sr-Latn-RS" w:eastAsia="sr-Latn-RS"/>
              </w:rPr>
              <w:t>Основна намена</w:t>
            </w:r>
          </w:p>
        </w:tc>
        <w:tc>
          <w:tcPr>
            <w:tcW w:w="1600" w:type="dxa"/>
            <w:gridSpan w:val="2"/>
            <w:tcBorders>
              <w:top w:val="double" w:sz="6" w:space="0" w:color="auto"/>
              <w:left w:val="nil"/>
              <w:bottom w:val="single" w:sz="4" w:space="0" w:color="auto"/>
              <w:right w:val="single" w:sz="4" w:space="0" w:color="auto"/>
            </w:tcBorders>
            <w:shd w:val="clear" w:color="auto" w:fill="auto"/>
            <w:noWrap/>
            <w:vAlign w:val="bottom"/>
            <w:hideMark/>
          </w:tcPr>
          <w:p w14:paraId="739A0878" w14:textId="77777777" w:rsidR="002E0621" w:rsidRPr="002E0621" w:rsidRDefault="002E0621" w:rsidP="002E0621">
            <w:pPr>
              <w:spacing w:after="0" w:line="240" w:lineRule="auto"/>
              <w:jc w:val="center"/>
              <w:rPr>
                <w:rFonts w:ascii="Times New Roman" w:eastAsia="Times New Roman" w:hAnsi="Times New Roman" w:cs="Times New Roman"/>
                <w:lang w:val="sr-Latn-RS" w:eastAsia="sr-Latn-RS"/>
              </w:rPr>
            </w:pPr>
            <w:r w:rsidRPr="002E0621">
              <w:rPr>
                <w:rFonts w:ascii="Times New Roman" w:eastAsia="Times New Roman" w:hAnsi="Times New Roman" w:cs="Times New Roman"/>
                <w:lang w:val="sr-Latn-RS" w:eastAsia="sr-Latn-RS"/>
              </w:rPr>
              <w:t xml:space="preserve">Површина </w:t>
            </w:r>
          </w:p>
        </w:tc>
        <w:tc>
          <w:tcPr>
            <w:tcW w:w="2520" w:type="dxa"/>
            <w:gridSpan w:val="3"/>
            <w:tcBorders>
              <w:top w:val="double" w:sz="6" w:space="0" w:color="auto"/>
              <w:left w:val="nil"/>
              <w:bottom w:val="single" w:sz="4" w:space="0" w:color="auto"/>
              <w:right w:val="single" w:sz="4" w:space="0" w:color="auto"/>
            </w:tcBorders>
            <w:shd w:val="clear" w:color="auto" w:fill="auto"/>
            <w:noWrap/>
            <w:vAlign w:val="bottom"/>
            <w:hideMark/>
          </w:tcPr>
          <w:p w14:paraId="7743E49E" w14:textId="77777777" w:rsidR="002E0621" w:rsidRPr="002E0621" w:rsidRDefault="002E0621" w:rsidP="002E0621">
            <w:pPr>
              <w:spacing w:after="0" w:line="240" w:lineRule="auto"/>
              <w:jc w:val="center"/>
              <w:rPr>
                <w:rFonts w:ascii="Times New Roman" w:eastAsia="Times New Roman" w:hAnsi="Times New Roman" w:cs="Times New Roman"/>
                <w:lang w:val="sr-Latn-RS" w:eastAsia="sr-Latn-RS"/>
              </w:rPr>
            </w:pPr>
            <w:r w:rsidRPr="002E0621">
              <w:rPr>
                <w:rFonts w:ascii="Times New Roman" w:eastAsia="Times New Roman" w:hAnsi="Times New Roman" w:cs="Times New Roman"/>
                <w:lang w:val="sr-Latn-RS" w:eastAsia="sr-Latn-RS"/>
              </w:rPr>
              <w:t>Запремина</w:t>
            </w:r>
          </w:p>
        </w:tc>
        <w:tc>
          <w:tcPr>
            <w:tcW w:w="2460" w:type="dxa"/>
            <w:gridSpan w:val="3"/>
            <w:tcBorders>
              <w:top w:val="double" w:sz="6" w:space="0" w:color="auto"/>
              <w:left w:val="nil"/>
              <w:bottom w:val="single" w:sz="4" w:space="0" w:color="auto"/>
              <w:right w:val="double" w:sz="6" w:space="0" w:color="000000"/>
            </w:tcBorders>
            <w:shd w:val="clear" w:color="auto" w:fill="auto"/>
            <w:noWrap/>
            <w:vAlign w:val="bottom"/>
            <w:hideMark/>
          </w:tcPr>
          <w:p w14:paraId="02A67983" w14:textId="77777777" w:rsidR="002E0621" w:rsidRPr="002E0621" w:rsidRDefault="002E0621" w:rsidP="002E0621">
            <w:pPr>
              <w:spacing w:after="0" w:line="240" w:lineRule="auto"/>
              <w:jc w:val="center"/>
              <w:rPr>
                <w:rFonts w:ascii="Times New Roman" w:eastAsia="Times New Roman" w:hAnsi="Times New Roman" w:cs="Times New Roman"/>
                <w:lang w:val="sr-Latn-RS" w:eastAsia="sr-Latn-RS"/>
              </w:rPr>
            </w:pPr>
            <w:r w:rsidRPr="002E0621">
              <w:rPr>
                <w:rFonts w:ascii="Times New Roman" w:eastAsia="Times New Roman" w:hAnsi="Times New Roman" w:cs="Times New Roman"/>
                <w:lang w:val="sr-Latn-RS" w:eastAsia="sr-Latn-RS"/>
              </w:rPr>
              <w:t>Запремински прираст</w:t>
            </w:r>
          </w:p>
        </w:tc>
      </w:tr>
      <w:tr w:rsidR="002E0621" w:rsidRPr="002E0621" w14:paraId="121820B4" w14:textId="77777777" w:rsidTr="002E0621">
        <w:trPr>
          <w:trHeight w:val="402"/>
          <w:tblHeader/>
          <w:jc w:val="center"/>
        </w:trPr>
        <w:tc>
          <w:tcPr>
            <w:tcW w:w="3540" w:type="dxa"/>
            <w:vMerge/>
            <w:tcBorders>
              <w:top w:val="double" w:sz="6" w:space="0" w:color="auto"/>
              <w:left w:val="double" w:sz="6" w:space="0" w:color="auto"/>
              <w:bottom w:val="double" w:sz="6" w:space="0" w:color="000000"/>
              <w:right w:val="single" w:sz="4" w:space="0" w:color="auto"/>
            </w:tcBorders>
            <w:vAlign w:val="center"/>
            <w:hideMark/>
          </w:tcPr>
          <w:p w14:paraId="06733479" w14:textId="77777777" w:rsidR="002E0621" w:rsidRPr="002E0621" w:rsidRDefault="002E0621" w:rsidP="002E0621">
            <w:pPr>
              <w:spacing w:after="0" w:line="240" w:lineRule="auto"/>
              <w:rPr>
                <w:rFonts w:ascii="Times New Roman" w:eastAsia="Times New Roman" w:hAnsi="Times New Roman" w:cs="Times New Roman"/>
                <w:color w:val="000000"/>
                <w:lang w:val="sr-Latn-RS" w:eastAsia="sr-Latn-RS"/>
              </w:rPr>
            </w:pPr>
          </w:p>
        </w:tc>
        <w:tc>
          <w:tcPr>
            <w:tcW w:w="4720" w:type="dxa"/>
            <w:vMerge/>
            <w:tcBorders>
              <w:top w:val="double" w:sz="6" w:space="0" w:color="auto"/>
              <w:left w:val="single" w:sz="4" w:space="0" w:color="auto"/>
              <w:bottom w:val="double" w:sz="6" w:space="0" w:color="000000"/>
              <w:right w:val="single" w:sz="4" w:space="0" w:color="auto"/>
            </w:tcBorders>
            <w:vAlign w:val="center"/>
            <w:hideMark/>
          </w:tcPr>
          <w:p w14:paraId="0CB0BE9B" w14:textId="77777777" w:rsidR="002E0621" w:rsidRPr="002E0621" w:rsidRDefault="002E0621" w:rsidP="002E0621">
            <w:pPr>
              <w:spacing w:after="0" w:line="240" w:lineRule="auto"/>
              <w:rPr>
                <w:rFonts w:ascii="Times New Roman" w:eastAsia="Times New Roman" w:hAnsi="Times New Roman" w:cs="Times New Roman"/>
                <w:lang w:val="sr-Latn-RS" w:eastAsia="sr-Latn-RS"/>
              </w:rPr>
            </w:pPr>
          </w:p>
        </w:tc>
        <w:tc>
          <w:tcPr>
            <w:tcW w:w="966" w:type="dxa"/>
            <w:tcBorders>
              <w:top w:val="nil"/>
              <w:left w:val="nil"/>
              <w:bottom w:val="double" w:sz="6" w:space="0" w:color="auto"/>
              <w:right w:val="single" w:sz="4" w:space="0" w:color="auto"/>
            </w:tcBorders>
            <w:shd w:val="clear" w:color="auto" w:fill="auto"/>
            <w:noWrap/>
            <w:vAlign w:val="bottom"/>
            <w:hideMark/>
          </w:tcPr>
          <w:p w14:paraId="738D0012" w14:textId="77777777" w:rsidR="002E0621" w:rsidRPr="002E0621" w:rsidRDefault="002E0621" w:rsidP="002E0621">
            <w:pPr>
              <w:spacing w:after="0" w:line="240" w:lineRule="auto"/>
              <w:jc w:val="center"/>
              <w:rPr>
                <w:rFonts w:ascii="Times New Roman" w:eastAsia="Times New Roman" w:hAnsi="Times New Roman" w:cs="Times New Roman"/>
                <w:lang w:val="sr-Latn-RS" w:eastAsia="sr-Latn-RS"/>
              </w:rPr>
            </w:pPr>
            <w:r w:rsidRPr="002E0621">
              <w:rPr>
                <w:rFonts w:ascii="Times New Roman" w:eastAsia="Times New Roman" w:hAnsi="Times New Roman" w:cs="Times New Roman"/>
                <w:lang w:val="sr-Latn-RS" w:eastAsia="sr-Latn-RS"/>
              </w:rPr>
              <w:t>ha</w:t>
            </w:r>
          </w:p>
        </w:tc>
        <w:tc>
          <w:tcPr>
            <w:tcW w:w="634" w:type="dxa"/>
            <w:tcBorders>
              <w:top w:val="nil"/>
              <w:left w:val="nil"/>
              <w:bottom w:val="double" w:sz="6" w:space="0" w:color="auto"/>
              <w:right w:val="single" w:sz="4" w:space="0" w:color="auto"/>
            </w:tcBorders>
            <w:shd w:val="clear" w:color="auto" w:fill="auto"/>
            <w:noWrap/>
            <w:vAlign w:val="bottom"/>
            <w:hideMark/>
          </w:tcPr>
          <w:p w14:paraId="0348A27C" w14:textId="77777777" w:rsidR="002E0621" w:rsidRPr="002E0621" w:rsidRDefault="002E0621" w:rsidP="002E0621">
            <w:pPr>
              <w:spacing w:after="0" w:line="240" w:lineRule="auto"/>
              <w:jc w:val="center"/>
              <w:rPr>
                <w:rFonts w:ascii="Times New Roman" w:eastAsia="Times New Roman" w:hAnsi="Times New Roman" w:cs="Times New Roman"/>
                <w:lang w:val="sr-Latn-RS" w:eastAsia="sr-Latn-RS"/>
              </w:rPr>
            </w:pPr>
            <w:r w:rsidRPr="002E0621">
              <w:rPr>
                <w:rFonts w:ascii="Times New Roman" w:eastAsia="Times New Roman" w:hAnsi="Times New Roman" w:cs="Times New Roman"/>
                <w:lang w:val="sr-Latn-RS" w:eastAsia="sr-Latn-RS"/>
              </w:rPr>
              <w:t>%</w:t>
            </w:r>
          </w:p>
        </w:tc>
        <w:tc>
          <w:tcPr>
            <w:tcW w:w="1161" w:type="dxa"/>
            <w:tcBorders>
              <w:top w:val="nil"/>
              <w:left w:val="nil"/>
              <w:bottom w:val="double" w:sz="6" w:space="0" w:color="auto"/>
              <w:right w:val="single" w:sz="4" w:space="0" w:color="auto"/>
            </w:tcBorders>
            <w:shd w:val="clear" w:color="auto" w:fill="auto"/>
            <w:noWrap/>
            <w:vAlign w:val="bottom"/>
            <w:hideMark/>
          </w:tcPr>
          <w:p w14:paraId="148E30E9" w14:textId="77777777" w:rsidR="002E0621" w:rsidRPr="002E0621" w:rsidRDefault="002E0621" w:rsidP="002E0621">
            <w:pPr>
              <w:spacing w:after="0" w:line="240" w:lineRule="auto"/>
              <w:jc w:val="center"/>
              <w:rPr>
                <w:rFonts w:ascii="Times New Roman" w:eastAsia="Times New Roman" w:hAnsi="Times New Roman" w:cs="Times New Roman"/>
                <w:lang w:val="sr-Latn-RS" w:eastAsia="sr-Latn-RS"/>
              </w:rPr>
            </w:pPr>
            <w:r w:rsidRPr="002E0621">
              <w:rPr>
                <w:rFonts w:ascii="Times New Roman" w:eastAsia="Times New Roman" w:hAnsi="Times New Roman" w:cs="Times New Roman"/>
                <w:lang w:val="sr-Latn-RS" w:eastAsia="sr-Latn-RS"/>
              </w:rPr>
              <w:t>m</w:t>
            </w:r>
            <w:r w:rsidRPr="002E0621">
              <w:rPr>
                <w:rFonts w:ascii="Times New Roman" w:eastAsia="Times New Roman" w:hAnsi="Times New Roman" w:cs="Times New Roman"/>
                <w:vertAlign w:val="superscript"/>
                <w:lang w:val="sr-Latn-RS" w:eastAsia="sr-Latn-RS"/>
              </w:rPr>
              <w:t>3</w:t>
            </w:r>
          </w:p>
        </w:tc>
        <w:tc>
          <w:tcPr>
            <w:tcW w:w="670" w:type="dxa"/>
            <w:tcBorders>
              <w:top w:val="nil"/>
              <w:left w:val="nil"/>
              <w:bottom w:val="double" w:sz="6" w:space="0" w:color="auto"/>
              <w:right w:val="single" w:sz="4" w:space="0" w:color="auto"/>
            </w:tcBorders>
            <w:shd w:val="clear" w:color="auto" w:fill="auto"/>
            <w:noWrap/>
            <w:vAlign w:val="bottom"/>
            <w:hideMark/>
          </w:tcPr>
          <w:p w14:paraId="2DF72786" w14:textId="77777777" w:rsidR="002E0621" w:rsidRPr="002E0621" w:rsidRDefault="002E0621" w:rsidP="002E0621">
            <w:pPr>
              <w:spacing w:after="0" w:line="240" w:lineRule="auto"/>
              <w:jc w:val="center"/>
              <w:rPr>
                <w:rFonts w:ascii="Times New Roman" w:eastAsia="Times New Roman" w:hAnsi="Times New Roman" w:cs="Times New Roman"/>
                <w:lang w:val="sr-Latn-RS" w:eastAsia="sr-Latn-RS"/>
              </w:rPr>
            </w:pPr>
            <w:r w:rsidRPr="002E0621">
              <w:rPr>
                <w:rFonts w:ascii="Times New Roman" w:eastAsia="Times New Roman" w:hAnsi="Times New Roman" w:cs="Times New Roman"/>
                <w:lang w:val="sr-Latn-RS" w:eastAsia="sr-Latn-RS"/>
              </w:rPr>
              <w:t>%</w:t>
            </w:r>
          </w:p>
        </w:tc>
        <w:tc>
          <w:tcPr>
            <w:tcW w:w="689" w:type="dxa"/>
            <w:tcBorders>
              <w:top w:val="nil"/>
              <w:left w:val="nil"/>
              <w:bottom w:val="double" w:sz="6" w:space="0" w:color="auto"/>
              <w:right w:val="single" w:sz="4" w:space="0" w:color="auto"/>
            </w:tcBorders>
            <w:shd w:val="clear" w:color="auto" w:fill="auto"/>
            <w:noWrap/>
            <w:vAlign w:val="bottom"/>
            <w:hideMark/>
          </w:tcPr>
          <w:p w14:paraId="7DB41817" w14:textId="77777777" w:rsidR="002E0621" w:rsidRPr="002E0621" w:rsidRDefault="002E0621" w:rsidP="002E0621">
            <w:pPr>
              <w:spacing w:after="0" w:line="240" w:lineRule="auto"/>
              <w:jc w:val="center"/>
              <w:rPr>
                <w:rFonts w:ascii="Times New Roman" w:eastAsia="Times New Roman" w:hAnsi="Times New Roman" w:cs="Times New Roman"/>
                <w:lang w:val="sr-Latn-RS" w:eastAsia="sr-Latn-RS"/>
              </w:rPr>
            </w:pPr>
            <w:r w:rsidRPr="002E0621">
              <w:rPr>
                <w:rFonts w:ascii="Times New Roman" w:eastAsia="Times New Roman" w:hAnsi="Times New Roman" w:cs="Times New Roman"/>
                <w:lang w:val="sr-Latn-RS" w:eastAsia="sr-Latn-RS"/>
              </w:rPr>
              <w:t>m</w:t>
            </w:r>
            <w:r w:rsidRPr="002E0621">
              <w:rPr>
                <w:rFonts w:ascii="Times New Roman" w:eastAsia="Times New Roman" w:hAnsi="Times New Roman" w:cs="Times New Roman"/>
                <w:vertAlign w:val="superscript"/>
                <w:lang w:val="sr-Latn-RS" w:eastAsia="sr-Latn-RS"/>
              </w:rPr>
              <w:t>3</w:t>
            </w:r>
            <w:r w:rsidRPr="002E0621">
              <w:rPr>
                <w:rFonts w:ascii="Times New Roman" w:eastAsia="Times New Roman" w:hAnsi="Times New Roman" w:cs="Times New Roman"/>
                <w:lang w:val="sr-Latn-RS" w:eastAsia="sr-Latn-RS"/>
              </w:rPr>
              <w:t>/ha</w:t>
            </w:r>
          </w:p>
        </w:tc>
        <w:tc>
          <w:tcPr>
            <w:tcW w:w="967" w:type="dxa"/>
            <w:tcBorders>
              <w:top w:val="nil"/>
              <w:left w:val="nil"/>
              <w:bottom w:val="double" w:sz="6" w:space="0" w:color="auto"/>
              <w:right w:val="single" w:sz="4" w:space="0" w:color="auto"/>
            </w:tcBorders>
            <w:shd w:val="clear" w:color="auto" w:fill="auto"/>
            <w:noWrap/>
            <w:vAlign w:val="bottom"/>
            <w:hideMark/>
          </w:tcPr>
          <w:p w14:paraId="010D3773" w14:textId="77777777" w:rsidR="002E0621" w:rsidRPr="002E0621" w:rsidRDefault="002E0621" w:rsidP="002E0621">
            <w:pPr>
              <w:spacing w:after="0" w:line="240" w:lineRule="auto"/>
              <w:jc w:val="center"/>
              <w:rPr>
                <w:rFonts w:ascii="Times New Roman" w:eastAsia="Times New Roman" w:hAnsi="Times New Roman" w:cs="Times New Roman"/>
                <w:lang w:val="sr-Latn-RS" w:eastAsia="sr-Latn-RS"/>
              </w:rPr>
            </w:pPr>
            <w:r w:rsidRPr="002E0621">
              <w:rPr>
                <w:rFonts w:ascii="Times New Roman" w:eastAsia="Times New Roman" w:hAnsi="Times New Roman" w:cs="Times New Roman"/>
                <w:lang w:val="sr-Latn-RS" w:eastAsia="sr-Latn-RS"/>
              </w:rPr>
              <w:t>m</w:t>
            </w:r>
            <w:r w:rsidRPr="002E0621">
              <w:rPr>
                <w:rFonts w:ascii="Times New Roman" w:eastAsia="Times New Roman" w:hAnsi="Times New Roman" w:cs="Times New Roman"/>
                <w:vertAlign w:val="superscript"/>
                <w:lang w:val="sr-Latn-RS" w:eastAsia="sr-Latn-RS"/>
              </w:rPr>
              <w:t>3</w:t>
            </w:r>
          </w:p>
        </w:tc>
        <w:tc>
          <w:tcPr>
            <w:tcW w:w="736" w:type="dxa"/>
            <w:tcBorders>
              <w:top w:val="nil"/>
              <w:left w:val="nil"/>
              <w:bottom w:val="double" w:sz="6" w:space="0" w:color="auto"/>
              <w:right w:val="single" w:sz="4" w:space="0" w:color="auto"/>
            </w:tcBorders>
            <w:shd w:val="clear" w:color="auto" w:fill="auto"/>
            <w:noWrap/>
            <w:vAlign w:val="bottom"/>
            <w:hideMark/>
          </w:tcPr>
          <w:p w14:paraId="7314EB73" w14:textId="77777777" w:rsidR="002E0621" w:rsidRPr="002E0621" w:rsidRDefault="002E0621" w:rsidP="002E0621">
            <w:pPr>
              <w:spacing w:after="0" w:line="240" w:lineRule="auto"/>
              <w:jc w:val="center"/>
              <w:rPr>
                <w:rFonts w:ascii="Times New Roman" w:eastAsia="Times New Roman" w:hAnsi="Times New Roman" w:cs="Times New Roman"/>
                <w:lang w:val="sr-Latn-RS" w:eastAsia="sr-Latn-RS"/>
              </w:rPr>
            </w:pPr>
            <w:r w:rsidRPr="002E0621">
              <w:rPr>
                <w:rFonts w:ascii="Times New Roman" w:eastAsia="Times New Roman" w:hAnsi="Times New Roman" w:cs="Times New Roman"/>
                <w:lang w:val="sr-Latn-RS" w:eastAsia="sr-Latn-RS"/>
              </w:rPr>
              <w:t>%</w:t>
            </w:r>
          </w:p>
        </w:tc>
        <w:tc>
          <w:tcPr>
            <w:tcW w:w="757" w:type="dxa"/>
            <w:tcBorders>
              <w:top w:val="nil"/>
              <w:left w:val="nil"/>
              <w:bottom w:val="double" w:sz="6" w:space="0" w:color="auto"/>
              <w:right w:val="double" w:sz="6" w:space="0" w:color="auto"/>
            </w:tcBorders>
            <w:shd w:val="clear" w:color="auto" w:fill="auto"/>
            <w:noWrap/>
            <w:vAlign w:val="bottom"/>
            <w:hideMark/>
          </w:tcPr>
          <w:p w14:paraId="04998F39" w14:textId="77777777" w:rsidR="002E0621" w:rsidRPr="002E0621" w:rsidRDefault="002E0621" w:rsidP="002E0621">
            <w:pPr>
              <w:spacing w:after="0" w:line="240" w:lineRule="auto"/>
              <w:jc w:val="center"/>
              <w:rPr>
                <w:rFonts w:ascii="Times New Roman" w:eastAsia="Times New Roman" w:hAnsi="Times New Roman" w:cs="Times New Roman"/>
                <w:lang w:val="sr-Latn-RS" w:eastAsia="sr-Latn-RS"/>
              </w:rPr>
            </w:pPr>
            <w:r w:rsidRPr="002E0621">
              <w:rPr>
                <w:rFonts w:ascii="Times New Roman" w:eastAsia="Times New Roman" w:hAnsi="Times New Roman" w:cs="Times New Roman"/>
                <w:lang w:val="sr-Latn-RS" w:eastAsia="sr-Latn-RS"/>
              </w:rPr>
              <w:t>m</w:t>
            </w:r>
            <w:r w:rsidRPr="002E0621">
              <w:rPr>
                <w:rFonts w:ascii="Times New Roman" w:eastAsia="Times New Roman" w:hAnsi="Times New Roman" w:cs="Times New Roman"/>
                <w:vertAlign w:val="superscript"/>
                <w:lang w:val="sr-Latn-RS" w:eastAsia="sr-Latn-RS"/>
              </w:rPr>
              <w:t>3</w:t>
            </w:r>
            <w:r w:rsidRPr="002E0621">
              <w:rPr>
                <w:rFonts w:ascii="Times New Roman" w:eastAsia="Times New Roman" w:hAnsi="Times New Roman" w:cs="Times New Roman"/>
                <w:lang w:val="sr-Latn-RS" w:eastAsia="sr-Latn-RS"/>
              </w:rPr>
              <w:t>/ha</w:t>
            </w:r>
          </w:p>
        </w:tc>
      </w:tr>
      <w:tr w:rsidR="002E0621" w:rsidRPr="002E0621" w14:paraId="7EE75A7F" w14:textId="77777777" w:rsidTr="002E0621">
        <w:trPr>
          <w:trHeight w:val="402"/>
          <w:jc w:val="center"/>
        </w:trPr>
        <w:tc>
          <w:tcPr>
            <w:tcW w:w="3540" w:type="dxa"/>
            <w:vMerge w:val="restart"/>
            <w:tcBorders>
              <w:top w:val="nil"/>
              <w:left w:val="double" w:sz="6" w:space="0" w:color="auto"/>
              <w:bottom w:val="single" w:sz="4" w:space="0" w:color="000000"/>
              <w:right w:val="single" w:sz="4" w:space="0" w:color="auto"/>
            </w:tcBorders>
            <w:shd w:val="clear" w:color="auto" w:fill="auto"/>
            <w:vAlign w:val="center"/>
            <w:hideMark/>
          </w:tcPr>
          <w:p w14:paraId="42AB4633" w14:textId="77777777" w:rsidR="002E0621" w:rsidRPr="002E0621" w:rsidRDefault="002E0621" w:rsidP="002E0621">
            <w:pPr>
              <w:spacing w:after="0" w:line="240" w:lineRule="auto"/>
              <w:jc w:val="center"/>
              <w:outlineLvl w:val="0"/>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16 - Парк природе</w:t>
            </w:r>
          </w:p>
        </w:tc>
        <w:tc>
          <w:tcPr>
            <w:tcW w:w="4720" w:type="dxa"/>
            <w:tcBorders>
              <w:top w:val="single" w:sz="4" w:space="0" w:color="auto"/>
              <w:left w:val="nil"/>
              <w:bottom w:val="nil"/>
              <w:right w:val="single" w:sz="4" w:space="0" w:color="auto"/>
            </w:tcBorders>
            <w:shd w:val="clear" w:color="auto" w:fill="auto"/>
            <w:vAlign w:val="bottom"/>
            <w:hideMark/>
          </w:tcPr>
          <w:p w14:paraId="3FB0DDD5" w14:textId="77777777" w:rsidR="002E0621" w:rsidRPr="002E0621" w:rsidRDefault="002E0621" w:rsidP="002E0621">
            <w:pPr>
              <w:spacing w:after="0" w:line="240" w:lineRule="auto"/>
              <w:outlineLvl w:val="0"/>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51- Парк природе - I степен заштите</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7F3AFCE8" w14:textId="77777777" w:rsidR="002E0621" w:rsidRPr="002E0621" w:rsidRDefault="002E0621" w:rsidP="002E0621">
            <w:pPr>
              <w:spacing w:after="0" w:line="240" w:lineRule="auto"/>
              <w:jc w:val="right"/>
              <w:outlineLvl w:val="0"/>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162.24</w:t>
            </w:r>
          </w:p>
        </w:tc>
        <w:tc>
          <w:tcPr>
            <w:tcW w:w="634" w:type="dxa"/>
            <w:tcBorders>
              <w:top w:val="single" w:sz="4" w:space="0" w:color="auto"/>
              <w:left w:val="nil"/>
              <w:bottom w:val="single" w:sz="4" w:space="0" w:color="auto"/>
              <w:right w:val="single" w:sz="4" w:space="0" w:color="auto"/>
            </w:tcBorders>
            <w:shd w:val="clear" w:color="auto" w:fill="auto"/>
            <w:noWrap/>
            <w:vAlign w:val="bottom"/>
            <w:hideMark/>
          </w:tcPr>
          <w:p w14:paraId="150549E5" w14:textId="77777777" w:rsidR="002E0621" w:rsidRPr="002E0621" w:rsidRDefault="002E0621" w:rsidP="002E0621">
            <w:pPr>
              <w:spacing w:after="0" w:line="240" w:lineRule="auto"/>
              <w:jc w:val="right"/>
              <w:outlineLvl w:val="0"/>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8.6</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06F0822E" w14:textId="77777777" w:rsidR="002E0621" w:rsidRPr="002E0621" w:rsidRDefault="002E0621" w:rsidP="002E0621">
            <w:pPr>
              <w:spacing w:after="0" w:line="240" w:lineRule="auto"/>
              <w:jc w:val="right"/>
              <w:outlineLvl w:val="0"/>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6,338.6</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53BEC3BA" w14:textId="77777777" w:rsidR="002E0621" w:rsidRPr="002E0621" w:rsidRDefault="002E0621" w:rsidP="002E0621">
            <w:pPr>
              <w:spacing w:after="0" w:line="240" w:lineRule="auto"/>
              <w:jc w:val="right"/>
              <w:outlineLvl w:val="0"/>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2.6</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14:paraId="58678611" w14:textId="77777777" w:rsidR="002E0621" w:rsidRPr="002E0621" w:rsidRDefault="002E0621" w:rsidP="002E0621">
            <w:pPr>
              <w:spacing w:after="0" w:line="240" w:lineRule="auto"/>
              <w:jc w:val="right"/>
              <w:outlineLvl w:val="0"/>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39.1</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168F2FAB" w14:textId="77777777" w:rsidR="002E0621" w:rsidRPr="002E0621" w:rsidRDefault="002E0621" w:rsidP="002E0621">
            <w:pPr>
              <w:spacing w:after="0" w:line="240" w:lineRule="auto"/>
              <w:jc w:val="right"/>
              <w:outlineLvl w:val="0"/>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130.1</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14:paraId="0E245F68" w14:textId="77777777" w:rsidR="002E0621" w:rsidRPr="002E0621" w:rsidRDefault="002E0621" w:rsidP="002E0621">
            <w:pPr>
              <w:spacing w:after="0" w:line="240" w:lineRule="auto"/>
              <w:jc w:val="right"/>
              <w:outlineLvl w:val="0"/>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2.6</w:t>
            </w:r>
          </w:p>
        </w:tc>
        <w:tc>
          <w:tcPr>
            <w:tcW w:w="757" w:type="dxa"/>
            <w:tcBorders>
              <w:top w:val="single" w:sz="4" w:space="0" w:color="auto"/>
              <w:left w:val="nil"/>
              <w:bottom w:val="single" w:sz="4" w:space="0" w:color="auto"/>
              <w:right w:val="double" w:sz="6" w:space="0" w:color="auto"/>
            </w:tcBorders>
            <w:shd w:val="clear" w:color="auto" w:fill="auto"/>
            <w:noWrap/>
            <w:vAlign w:val="bottom"/>
            <w:hideMark/>
          </w:tcPr>
          <w:p w14:paraId="246CD9AC" w14:textId="77777777" w:rsidR="002E0621" w:rsidRPr="002E0621" w:rsidRDefault="002E0621" w:rsidP="002E0621">
            <w:pPr>
              <w:spacing w:after="0" w:line="240" w:lineRule="auto"/>
              <w:jc w:val="right"/>
              <w:outlineLvl w:val="0"/>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0.8</w:t>
            </w:r>
          </w:p>
        </w:tc>
      </w:tr>
      <w:tr w:rsidR="002E0621" w:rsidRPr="002E0621" w14:paraId="552B89D7" w14:textId="77777777" w:rsidTr="002E0621">
        <w:trPr>
          <w:trHeight w:val="402"/>
          <w:jc w:val="center"/>
        </w:trPr>
        <w:tc>
          <w:tcPr>
            <w:tcW w:w="3540" w:type="dxa"/>
            <w:vMerge/>
            <w:tcBorders>
              <w:top w:val="nil"/>
              <w:left w:val="double" w:sz="6" w:space="0" w:color="auto"/>
              <w:bottom w:val="single" w:sz="4" w:space="0" w:color="000000"/>
              <w:right w:val="single" w:sz="4" w:space="0" w:color="auto"/>
            </w:tcBorders>
            <w:vAlign w:val="center"/>
            <w:hideMark/>
          </w:tcPr>
          <w:p w14:paraId="0C87B120" w14:textId="77777777" w:rsidR="002E0621" w:rsidRPr="002E0621" w:rsidRDefault="002E0621" w:rsidP="002E0621">
            <w:pPr>
              <w:spacing w:after="0" w:line="240" w:lineRule="auto"/>
              <w:outlineLvl w:val="1"/>
              <w:rPr>
                <w:rFonts w:ascii="Times New Roman" w:eastAsia="Times New Roman" w:hAnsi="Times New Roman" w:cs="Times New Roman"/>
                <w:color w:val="000000"/>
                <w:lang w:val="sr-Latn-RS" w:eastAsia="sr-Latn-RS"/>
              </w:rPr>
            </w:pPr>
          </w:p>
        </w:tc>
        <w:tc>
          <w:tcPr>
            <w:tcW w:w="4720" w:type="dxa"/>
            <w:tcBorders>
              <w:top w:val="single" w:sz="4" w:space="0" w:color="auto"/>
              <w:left w:val="nil"/>
              <w:bottom w:val="nil"/>
              <w:right w:val="single" w:sz="4" w:space="0" w:color="auto"/>
            </w:tcBorders>
            <w:shd w:val="clear" w:color="auto" w:fill="auto"/>
            <w:vAlign w:val="bottom"/>
            <w:hideMark/>
          </w:tcPr>
          <w:p w14:paraId="4CA2DD2F" w14:textId="77777777" w:rsidR="002E0621" w:rsidRPr="002E0621" w:rsidRDefault="002E0621" w:rsidP="002E0621">
            <w:pPr>
              <w:spacing w:after="0" w:line="240" w:lineRule="auto"/>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52 - Парк природе - II степен заштите</w:t>
            </w:r>
          </w:p>
        </w:tc>
        <w:tc>
          <w:tcPr>
            <w:tcW w:w="966" w:type="dxa"/>
            <w:tcBorders>
              <w:top w:val="nil"/>
              <w:left w:val="nil"/>
              <w:bottom w:val="single" w:sz="4" w:space="0" w:color="auto"/>
              <w:right w:val="single" w:sz="4" w:space="0" w:color="auto"/>
            </w:tcBorders>
            <w:shd w:val="clear" w:color="auto" w:fill="auto"/>
            <w:noWrap/>
            <w:vAlign w:val="bottom"/>
            <w:hideMark/>
          </w:tcPr>
          <w:p w14:paraId="1F0C35A2" w14:textId="77777777" w:rsidR="002E0621" w:rsidRPr="002E0621" w:rsidRDefault="002E0621" w:rsidP="002E0621">
            <w:pPr>
              <w:spacing w:after="0" w:line="240" w:lineRule="auto"/>
              <w:jc w:val="right"/>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443.87</w:t>
            </w:r>
          </w:p>
        </w:tc>
        <w:tc>
          <w:tcPr>
            <w:tcW w:w="634" w:type="dxa"/>
            <w:tcBorders>
              <w:top w:val="nil"/>
              <w:left w:val="nil"/>
              <w:bottom w:val="single" w:sz="4" w:space="0" w:color="auto"/>
              <w:right w:val="single" w:sz="4" w:space="0" w:color="auto"/>
            </w:tcBorders>
            <w:shd w:val="clear" w:color="auto" w:fill="auto"/>
            <w:noWrap/>
            <w:vAlign w:val="bottom"/>
            <w:hideMark/>
          </w:tcPr>
          <w:p w14:paraId="32724E5C" w14:textId="77777777" w:rsidR="002E0621" w:rsidRPr="002E0621" w:rsidRDefault="002E0621" w:rsidP="002E0621">
            <w:pPr>
              <w:spacing w:after="0" w:line="240" w:lineRule="auto"/>
              <w:jc w:val="right"/>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23.5</w:t>
            </w:r>
          </w:p>
        </w:tc>
        <w:tc>
          <w:tcPr>
            <w:tcW w:w="1161" w:type="dxa"/>
            <w:tcBorders>
              <w:top w:val="nil"/>
              <w:left w:val="nil"/>
              <w:bottom w:val="single" w:sz="4" w:space="0" w:color="auto"/>
              <w:right w:val="single" w:sz="4" w:space="0" w:color="auto"/>
            </w:tcBorders>
            <w:shd w:val="clear" w:color="auto" w:fill="auto"/>
            <w:noWrap/>
            <w:vAlign w:val="bottom"/>
            <w:hideMark/>
          </w:tcPr>
          <w:p w14:paraId="6634F656" w14:textId="77777777" w:rsidR="002E0621" w:rsidRPr="002E0621" w:rsidRDefault="002E0621" w:rsidP="002E0621">
            <w:pPr>
              <w:spacing w:after="0" w:line="240" w:lineRule="auto"/>
              <w:jc w:val="right"/>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53,510.8</w:t>
            </w:r>
          </w:p>
        </w:tc>
        <w:tc>
          <w:tcPr>
            <w:tcW w:w="670" w:type="dxa"/>
            <w:tcBorders>
              <w:top w:val="nil"/>
              <w:left w:val="nil"/>
              <w:bottom w:val="single" w:sz="4" w:space="0" w:color="auto"/>
              <w:right w:val="single" w:sz="4" w:space="0" w:color="auto"/>
            </w:tcBorders>
            <w:shd w:val="clear" w:color="auto" w:fill="auto"/>
            <w:noWrap/>
            <w:vAlign w:val="bottom"/>
            <w:hideMark/>
          </w:tcPr>
          <w:p w14:paraId="18DB360F" w14:textId="77777777" w:rsidR="002E0621" w:rsidRPr="002E0621" w:rsidRDefault="002E0621" w:rsidP="002E0621">
            <w:pPr>
              <w:spacing w:after="0" w:line="240" w:lineRule="auto"/>
              <w:jc w:val="right"/>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21.9</w:t>
            </w:r>
          </w:p>
        </w:tc>
        <w:tc>
          <w:tcPr>
            <w:tcW w:w="689" w:type="dxa"/>
            <w:tcBorders>
              <w:top w:val="nil"/>
              <w:left w:val="nil"/>
              <w:bottom w:val="single" w:sz="4" w:space="0" w:color="auto"/>
              <w:right w:val="single" w:sz="4" w:space="0" w:color="auto"/>
            </w:tcBorders>
            <w:shd w:val="clear" w:color="auto" w:fill="auto"/>
            <w:noWrap/>
            <w:vAlign w:val="bottom"/>
            <w:hideMark/>
          </w:tcPr>
          <w:p w14:paraId="2CB597BF" w14:textId="77777777" w:rsidR="002E0621" w:rsidRPr="002E0621" w:rsidRDefault="002E0621" w:rsidP="002E0621">
            <w:pPr>
              <w:spacing w:after="0" w:line="240" w:lineRule="auto"/>
              <w:jc w:val="right"/>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120.6</w:t>
            </w:r>
          </w:p>
        </w:tc>
        <w:tc>
          <w:tcPr>
            <w:tcW w:w="967" w:type="dxa"/>
            <w:tcBorders>
              <w:top w:val="nil"/>
              <w:left w:val="nil"/>
              <w:bottom w:val="single" w:sz="4" w:space="0" w:color="auto"/>
              <w:right w:val="single" w:sz="4" w:space="0" w:color="auto"/>
            </w:tcBorders>
            <w:shd w:val="clear" w:color="auto" w:fill="auto"/>
            <w:noWrap/>
            <w:vAlign w:val="bottom"/>
            <w:hideMark/>
          </w:tcPr>
          <w:p w14:paraId="4D8B3A00" w14:textId="77777777" w:rsidR="002E0621" w:rsidRPr="002E0621" w:rsidRDefault="002E0621" w:rsidP="002E0621">
            <w:pPr>
              <w:spacing w:after="0" w:line="240" w:lineRule="auto"/>
              <w:jc w:val="right"/>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1,048.5</w:t>
            </w:r>
          </w:p>
        </w:tc>
        <w:tc>
          <w:tcPr>
            <w:tcW w:w="736" w:type="dxa"/>
            <w:tcBorders>
              <w:top w:val="nil"/>
              <w:left w:val="nil"/>
              <w:bottom w:val="single" w:sz="4" w:space="0" w:color="auto"/>
              <w:right w:val="single" w:sz="4" w:space="0" w:color="auto"/>
            </w:tcBorders>
            <w:shd w:val="clear" w:color="auto" w:fill="auto"/>
            <w:noWrap/>
            <w:vAlign w:val="bottom"/>
            <w:hideMark/>
          </w:tcPr>
          <w:p w14:paraId="713CF401" w14:textId="77777777" w:rsidR="002E0621" w:rsidRPr="002E0621" w:rsidRDefault="002E0621" w:rsidP="002E0621">
            <w:pPr>
              <w:spacing w:after="0" w:line="240" w:lineRule="auto"/>
              <w:jc w:val="right"/>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20.7</w:t>
            </w:r>
          </w:p>
        </w:tc>
        <w:tc>
          <w:tcPr>
            <w:tcW w:w="757" w:type="dxa"/>
            <w:tcBorders>
              <w:top w:val="nil"/>
              <w:left w:val="nil"/>
              <w:bottom w:val="single" w:sz="4" w:space="0" w:color="auto"/>
              <w:right w:val="double" w:sz="6" w:space="0" w:color="auto"/>
            </w:tcBorders>
            <w:shd w:val="clear" w:color="auto" w:fill="auto"/>
            <w:noWrap/>
            <w:vAlign w:val="bottom"/>
            <w:hideMark/>
          </w:tcPr>
          <w:p w14:paraId="4A69BAAE" w14:textId="77777777" w:rsidR="002E0621" w:rsidRPr="002E0621" w:rsidRDefault="002E0621" w:rsidP="002E0621">
            <w:pPr>
              <w:spacing w:after="0" w:line="240" w:lineRule="auto"/>
              <w:jc w:val="right"/>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2.4</w:t>
            </w:r>
          </w:p>
        </w:tc>
      </w:tr>
      <w:tr w:rsidR="002E0621" w:rsidRPr="002E0621" w14:paraId="16B97450" w14:textId="77777777" w:rsidTr="002E0621">
        <w:trPr>
          <w:trHeight w:val="402"/>
          <w:jc w:val="center"/>
        </w:trPr>
        <w:tc>
          <w:tcPr>
            <w:tcW w:w="3540" w:type="dxa"/>
            <w:vMerge/>
            <w:tcBorders>
              <w:top w:val="nil"/>
              <w:left w:val="double" w:sz="6" w:space="0" w:color="auto"/>
              <w:bottom w:val="single" w:sz="4" w:space="0" w:color="000000"/>
              <w:right w:val="single" w:sz="4" w:space="0" w:color="auto"/>
            </w:tcBorders>
            <w:vAlign w:val="center"/>
            <w:hideMark/>
          </w:tcPr>
          <w:p w14:paraId="0253D4C7" w14:textId="77777777" w:rsidR="002E0621" w:rsidRPr="002E0621" w:rsidRDefault="002E0621" w:rsidP="002E0621">
            <w:pPr>
              <w:spacing w:after="0" w:line="240" w:lineRule="auto"/>
              <w:outlineLvl w:val="1"/>
              <w:rPr>
                <w:rFonts w:ascii="Times New Roman" w:eastAsia="Times New Roman" w:hAnsi="Times New Roman" w:cs="Times New Roman"/>
                <w:color w:val="000000"/>
                <w:lang w:val="sr-Latn-RS" w:eastAsia="sr-Latn-RS"/>
              </w:rPr>
            </w:pPr>
          </w:p>
        </w:tc>
        <w:tc>
          <w:tcPr>
            <w:tcW w:w="4720" w:type="dxa"/>
            <w:tcBorders>
              <w:top w:val="single" w:sz="4" w:space="0" w:color="auto"/>
              <w:left w:val="nil"/>
              <w:bottom w:val="nil"/>
              <w:right w:val="single" w:sz="4" w:space="0" w:color="auto"/>
            </w:tcBorders>
            <w:shd w:val="clear" w:color="auto" w:fill="auto"/>
            <w:noWrap/>
            <w:vAlign w:val="center"/>
            <w:hideMark/>
          </w:tcPr>
          <w:p w14:paraId="65167756" w14:textId="77777777" w:rsidR="002E0621" w:rsidRPr="002E0621" w:rsidRDefault="002E0621" w:rsidP="002E0621">
            <w:pPr>
              <w:spacing w:after="0" w:line="240" w:lineRule="auto"/>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53 - Парк природе - III степен заштите</w:t>
            </w:r>
          </w:p>
        </w:tc>
        <w:tc>
          <w:tcPr>
            <w:tcW w:w="966" w:type="dxa"/>
            <w:tcBorders>
              <w:top w:val="nil"/>
              <w:left w:val="nil"/>
              <w:bottom w:val="single" w:sz="4" w:space="0" w:color="auto"/>
              <w:right w:val="single" w:sz="4" w:space="0" w:color="auto"/>
            </w:tcBorders>
            <w:shd w:val="clear" w:color="auto" w:fill="auto"/>
            <w:noWrap/>
            <w:vAlign w:val="bottom"/>
            <w:hideMark/>
          </w:tcPr>
          <w:p w14:paraId="29ECFC0E" w14:textId="77777777" w:rsidR="002E0621" w:rsidRPr="002E0621" w:rsidRDefault="002E0621" w:rsidP="002E0621">
            <w:pPr>
              <w:spacing w:after="0" w:line="240" w:lineRule="auto"/>
              <w:jc w:val="right"/>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1,282.78</w:t>
            </w:r>
          </w:p>
        </w:tc>
        <w:tc>
          <w:tcPr>
            <w:tcW w:w="634" w:type="dxa"/>
            <w:tcBorders>
              <w:top w:val="nil"/>
              <w:left w:val="nil"/>
              <w:bottom w:val="single" w:sz="4" w:space="0" w:color="auto"/>
              <w:right w:val="single" w:sz="4" w:space="0" w:color="auto"/>
            </w:tcBorders>
            <w:shd w:val="clear" w:color="auto" w:fill="auto"/>
            <w:noWrap/>
            <w:vAlign w:val="bottom"/>
            <w:hideMark/>
          </w:tcPr>
          <w:p w14:paraId="038E7F74" w14:textId="77777777" w:rsidR="002E0621" w:rsidRPr="002E0621" w:rsidRDefault="002E0621" w:rsidP="002E0621">
            <w:pPr>
              <w:spacing w:after="0" w:line="240" w:lineRule="auto"/>
              <w:jc w:val="right"/>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67.9</w:t>
            </w:r>
          </w:p>
        </w:tc>
        <w:tc>
          <w:tcPr>
            <w:tcW w:w="1161" w:type="dxa"/>
            <w:tcBorders>
              <w:top w:val="nil"/>
              <w:left w:val="nil"/>
              <w:bottom w:val="single" w:sz="4" w:space="0" w:color="auto"/>
              <w:right w:val="single" w:sz="4" w:space="0" w:color="auto"/>
            </w:tcBorders>
            <w:shd w:val="clear" w:color="auto" w:fill="auto"/>
            <w:noWrap/>
            <w:vAlign w:val="bottom"/>
            <w:hideMark/>
          </w:tcPr>
          <w:p w14:paraId="0CBC3ADE" w14:textId="77777777" w:rsidR="002E0621" w:rsidRPr="002E0621" w:rsidRDefault="002E0621" w:rsidP="002E0621">
            <w:pPr>
              <w:spacing w:after="0" w:line="240" w:lineRule="auto"/>
              <w:jc w:val="right"/>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184,743.2</w:t>
            </w:r>
          </w:p>
        </w:tc>
        <w:tc>
          <w:tcPr>
            <w:tcW w:w="670" w:type="dxa"/>
            <w:tcBorders>
              <w:top w:val="nil"/>
              <w:left w:val="nil"/>
              <w:bottom w:val="single" w:sz="4" w:space="0" w:color="auto"/>
              <w:right w:val="single" w:sz="4" w:space="0" w:color="auto"/>
            </w:tcBorders>
            <w:shd w:val="clear" w:color="auto" w:fill="auto"/>
            <w:noWrap/>
            <w:vAlign w:val="bottom"/>
            <w:hideMark/>
          </w:tcPr>
          <w:p w14:paraId="2C2B1331" w14:textId="77777777" w:rsidR="002E0621" w:rsidRPr="002E0621" w:rsidRDefault="002E0621" w:rsidP="002E0621">
            <w:pPr>
              <w:spacing w:after="0" w:line="240" w:lineRule="auto"/>
              <w:jc w:val="right"/>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75.5</w:t>
            </w:r>
          </w:p>
        </w:tc>
        <w:tc>
          <w:tcPr>
            <w:tcW w:w="689" w:type="dxa"/>
            <w:tcBorders>
              <w:top w:val="nil"/>
              <w:left w:val="nil"/>
              <w:bottom w:val="single" w:sz="4" w:space="0" w:color="auto"/>
              <w:right w:val="single" w:sz="4" w:space="0" w:color="auto"/>
            </w:tcBorders>
            <w:shd w:val="clear" w:color="auto" w:fill="auto"/>
            <w:noWrap/>
            <w:vAlign w:val="bottom"/>
            <w:hideMark/>
          </w:tcPr>
          <w:p w14:paraId="0B8C0FA7" w14:textId="77777777" w:rsidR="002E0621" w:rsidRPr="002E0621" w:rsidRDefault="002E0621" w:rsidP="002E0621">
            <w:pPr>
              <w:spacing w:after="0" w:line="240" w:lineRule="auto"/>
              <w:jc w:val="right"/>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144.0</w:t>
            </w:r>
          </w:p>
        </w:tc>
        <w:tc>
          <w:tcPr>
            <w:tcW w:w="967" w:type="dxa"/>
            <w:tcBorders>
              <w:top w:val="nil"/>
              <w:left w:val="nil"/>
              <w:bottom w:val="single" w:sz="4" w:space="0" w:color="auto"/>
              <w:right w:val="single" w:sz="4" w:space="0" w:color="auto"/>
            </w:tcBorders>
            <w:shd w:val="clear" w:color="auto" w:fill="auto"/>
            <w:noWrap/>
            <w:vAlign w:val="bottom"/>
            <w:hideMark/>
          </w:tcPr>
          <w:p w14:paraId="17412CC6" w14:textId="77777777" w:rsidR="002E0621" w:rsidRPr="002E0621" w:rsidRDefault="002E0621" w:rsidP="002E0621">
            <w:pPr>
              <w:spacing w:after="0" w:line="240" w:lineRule="auto"/>
              <w:jc w:val="right"/>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3,897.9</w:t>
            </w:r>
          </w:p>
        </w:tc>
        <w:tc>
          <w:tcPr>
            <w:tcW w:w="736" w:type="dxa"/>
            <w:tcBorders>
              <w:top w:val="nil"/>
              <w:left w:val="nil"/>
              <w:bottom w:val="single" w:sz="4" w:space="0" w:color="auto"/>
              <w:right w:val="single" w:sz="4" w:space="0" w:color="auto"/>
            </w:tcBorders>
            <w:shd w:val="clear" w:color="auto" w:fill="auto"/>
            <w:noWrap/>
            <w:vAlign w:val="bottom"/>
            <w:hideMark/>
          </w:tcPr>
          <w:p w14:paraId="3A5F56C3" w14:textId="77777777" w:rsidR="002E0621" w:rsidRPr="002E0621" w:rsidRDefault="002E0621" w:rsidP="002E0621">
            <w:pPr>
              <w:spacing w:after="0" w:line="240" w:lineRule="auto"/>
              <w:jc w:val="right"/>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76.8</w:t>
            </w:r>
          </w:p>
        </w:tc>
        <w:tc>
          <w:tcPr>
            <w:tcW w:w="757" w:type="dxa"/>
            <w:tcBorders>
              <w:top w:val="nil"/>
              <w:left w:val="nil"/>
              <w:bottom w:val="single" w:sz="4" w:space="0" w:color="auto"/>
              <w:right w:val="double" w:sz="6" w:space="0" w:color="auto"/>
            </w:tcBorders>
            <w:shd w:val="clear" w:color="auto" w:fill="auto"/>
            <w:noWrap/>
            <w:vAlign w:val="bottom"/>
            <w:hideMark/>
          </w:tcPr>
          <w:p w14:paraId="76903E78" w14:textId="77777777" w:rsidR="002E0621" w:rsidRPr="002E0621" w:rsidRDefault="002E0621" w:rsidP="002E0621">
            <w:pPr>
              <w:spacing w:after="0" w:line="240" w:lineRule="auto"/>
              <w:jc w:val="right"/>
              <w:outlineLvl w:val="1"/>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3.0</w:t>
            </w:r>
          </w:p>
        </w:tc>
      </w:tr>
      <w:tr w:rsidR="002E0621" w:rsidRPr="002E0621" w14:paraId="38E42309" w14:textId="77777777" w:rsidTr="002E0621">
        <w:trPr>
          <w:trHeight w:val="402"/>
          <w:jc w:val="center"/>
        </w:trPr>
        <w:tc>
          <w:tcPr>
            <w:tcW w:w="8260" w:type="dxa"/>
            <w:gridSpan w:val="2"/>
            <w:tcBorders>
              <w:top w:val="single" w:sz="4" w:space="0" w:color="auto"/>
              <w:left w:val="double" w:sz="6" w:space="0" w:color="auto"/>
              <w:bottom w:val="single" w:sz="4" w:space="0" w:color="auto"/>
              <w:right w:val="single" w:sz="4" w:space="0" w:color="000000"/>
            </w:tcBorders>
            <w:shd w:val="clear" w:color="auto" w:fill="auto"/>
            <w:noWrap/>
            <w:vAlign w:val="bottom"/>
            <w:hideMark/>
          </w:tcPr>
          <w:p w14:paraId="63AFD822" w14:textId="77777777" w:rsidR="002E0621" w:rsidRPr="002E0621" w:rsidRDefault="002E0621" w:rsidP="002E0621">
            <w:pPr>
              <w:spacing w:after="0" w:line="240" w:lineRule="auto"/>
              <w:jc w:val="center"/>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НЦ 16</w:t>
            </w:r>
          </w:p>
        </w:tc>
        <w:tc>
          <w:tcPr>
            <w:tcW w:w="966" w:type="dxa"/>
            <w:tcBorders>
              <w:top w:val="nil"/>
              <w:left w:val="nil"/>
              <w:bottom w:val="single" w:sz="4" w:space="0" w:color="auto"/>
              <w:right w:val="single" w:sz="4" w:space="0" w:color="auto"/>
            </w:tcBorders>
            <w:shd w:val="clear" w:color="auto" w:fill="auto"/>
            <w:noWrap/>
            <w:vAlign w:val="bottom"/>
            <w:hideMark/>
          </w:tcPr>
          <w:p w14:paraId="6C037D98" w14:textId="77777777" w:rsidR="002E0621" w:rsidRPr="002E0621" w:rsidRDefault="002E0621" w:rsidP="002E0621">
            <w:pPr>
              <w:spacing w:after="0" w:line="240" w:lineRule="auto"/>
              <w:jc w:val="right"/>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1,888.89</w:t>
            </w:r>
          </w:p>
        </w:tc>
        <w:tc>
          <w:tcPr>
            <w:tcW w:w="634" w:type="dxa"/>
            <w:tcBorders>
              <w:top w:val="nil"/>
              <w:left w:val="nil"/>
              <w:bottom w:val="single" w:sz="4" w:space="0" w:color="auto"/>
              <w:right w:val="single" w:sz="4" w:space="0" w:color="auto"/>
            </w:tcBorders>
            <w:shd w:val="clear" w:color="auto" w:fill="auto"/>
            <w:noWrap/>
            <w:vAlign w:val="bottom"/>
            <w:hideMark/>
          </w:tcPr>
          <w:p w14:paraId="5CF629FA" w14:textId="77777777" w:rsidR="002E0621" w:rsidRPr="002E0621" w:rsidRDefault="002E0621" w:rsidP="002E0621">
            <w:pPr>
              <w:spacing w:after="0" w:line="240" w:lineRule="auto"/>
              <w:jc w:val="right"/>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100.0</w:t>
            </w:r>
          </w:p>
        </w:tc>
        <w:tc>
          <w:tcPr>
            <w:tcW w:w="1161" w:type="dxa"/>
            <w:tcBorders>
              <w:top w:val="nil"/>
              <w:left w:val="nil"/>
              <w:bottom w:val="single" w:sz="4" w:space="0" w:color="auto"/>
              <w:right w:val="single" w:sz="4" w:space="0" w:color="auto"/>
            </w:tcBorders>
            <w:shd w:val="clear" w:color="auto" w:fill="auto"/>
            <w:noWrap/>
            <w:vAlign w:val="bottom"/>
            <w:hideMark/>
          </w:tcPr>
          <w:p w14:paraId="6AB53C1A" w14:textId="77777777" w:rsidR="002E0621" w:rsidRPr="002E0621" w:rsidRDefault="002E0621" w:rsidP="002E0621">
            <w:pPr>
              <w:spacing w:after="0" w:line="240" w:lineRule="auto"/>
              <w:jc w:val="right"/>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244,592.6</w:t>
            </w:r>
          </w:p>
        </w:tc>
        <w:tc>
          <w:tcPr>
            <w:tcW w:w="670" w:type="dxa"/>
            <w:tcBorders>
              <w:top w:val="nil"/>
              <w:left w:val="nil"/>
              <w:bottom w:val="single" w:sz="4" w:space="0" w:color="auto"/>
              <w:right w:val="single" w:sz="4" w:space="0" w:color="auto"/>
            </w:tcBorders>
            <w:shd w:val="clear" w:color="auto" w:fill="auto"/>
            <w:noWrap/>
            <w:vAlign w:val="bottom"/>
            <w:hideMark/>
          </w:tcPr>
          <w:p w14:paraId="45CF9AF2" w14:textId="77777777" w:rsidR="002E0621" w:rsidRPr="002E0621" w:rsidRDefault="002E0621" w:rsidP="002E0621">
            <w:pPr>
              <w:spacing w:after="0" w:line="240" w:lineRule="auto"/>
              <w:jc w:val="right"/>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100.0</w:t>
            </w:r>
          </w:p>
        </w:tc>
        <w:tc>
          <w:tcPr>
            <w:tcW w:w="689" w:type="dxa"/>
            <w:tcBorders>
              <w:top w:val="nil"/>
              <w:left w:val="nil"/>
              <w:bottom w:val="single" w:sz="4" w:space="0" w:color="auto"/>
              <w:right w:val="single" w:sz="4" w:space="0" w:color="auto"/>
            </w:tcBorders>
            <w:shd w:val="clear" w:color="auto" w:fill="auto"/>
            <w:noWrap/>
            <w:vAlign w:val="bottom"/>
            <w:hideMark/>
          </w:tcPr>
          <w:p w14:paraId="48780629" w14:textId="77777777" w:rsidR="002E0621" w:rsidRPr="002E0621" w:rsidRDefault="002E0621" w:rsidP="002E0621">
            <w:pPr>
              <w:spacing w:after="0" w:line="240" w:lineRule="auto"/>
              <w:jc w:val="right"/>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129.5</w:t>
            </w:r>
          </w:p>
        </w:tc>
        <w:tc>
          <w:tcPr>
            <w:tcW w:w="967" w:type="dxa"/>
            <w:tcBorders>
              <w:top w:val="nil"/>
              <w:left w:val="nil"/>
              <w:bottom w:val="single" w:sz="4" w:space="0" w:color="auto"/>
              <w:right w:val="single" w:sz="4" w:space="0" w:color="auto"/>
            </w:tcBorders>
            <w:shd w:val="clear" w:color="auto" w:fill="auto"/>
            <w:noWrap/>
            <w:vAlign w:val="bottom"/>
            <w:hideMark/>
          </w:tcPr>
          <w:p w14:paraId="3F914157" w14:textId="77777777" w:rsidR="002E0621" w:rsidRPr="002E0621" w:rsidRDefault="002E0621" w:rsidP="002E0621">
            <w:pPr>
              <w:spacing w:after="0" w:line="240" w:lineRule="auto"/>
              <w:jc w:val="right"/>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5,076.5</w:t>
            </w:r>
          </w:p>
        </w:tc>
        <w:tc>
          <w:tcPr>
            <w:tcW w:w="736" w:type="dxa"/>
            <w:tcBorders>
              <w:top w:val="nil"/>
              <w:left w:val="nil"/>
              <w:bottom w:val="single" w:sz="4" w:space="0" w:color="auto"/>
              <w:right w:val="single" w:sz="4" w:space="0" w:color="auto"/>
            </w:tcBorders>
            <w:shd w:val="clear" w:color="auto" w:fill="auto"/>
            <w:noWrap/>
            <w:vAlign w:val="bottom"/>
            <w:hideMark/>
          </w:tcPr>
          <w:p w14:paraId="42847667" w14:textId="77777777" w:rsidR="002E0621" w:rsidRPr="002E0621" w:rsidRDefault="002E0621" w:rsidP="002E0621">
            <w:pPr>
              <w:spacing w:after="0" w:line="240" w:lineRule="auto"/>
              <w:jc w:val="right"/>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100.0</w:t>
            </w:r>
          </w:p>
        </w:tc>
        <w:tc>
          <w:tcPr>
            <w:tcW w:w="757" w:type="dxa"/>
            <w:tcBorders>
              <w:top w:val="nil"/>
              <w:left w:val="nil"/>
              <w:bottom w:val="single" w:sz="4" w:space="0" w:color="auto"/>
              <w:right w:val="double" w:sz="6" w:space="0" w:color="auto"/>
            </w:tcBorders>
            <w:shd w:val="clear" w:color="auto" w:fill="auto"/>
            <w:noWrap/>
            <w:vAlign w:val="bottom"/>
            <w:hideMark/>
          </w:tcPr>
          <w:p w14:paraId="6EBF386A" w14:textId="77777777" w:rsidR="002E0621" w:rsidRPr="002E0621" w:rsidRDefault="002E0621" w:rsidP="002E0621">
            <w:pPr>
              <w:spacing w:after="0" w:line="240" w:lineRule="auto"/>
              <w:jc w:val="right"/>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2.7</w:t>
            </w:r>
          </w:p>
        </w:tc>
      </w:tr>
      <w:tr w:rsidR="002E0621" w:rsidRPr="002E0621" w14:paraId="1324E764" w14:textId="77777777" w:rsidTr="002E0621">
        <w:trPr>
          <w:trHeight w:val="402"/>
          <w:jc w:val="center"/>
        </w:trPr>
        <w:tc>
          <w:tcPr>
            <w:tcW w:w="8260" w:type="dxa"/>
            <w:gridSpan w:val="2"/>
            <w:tcBorders>
              <w:top w:val="double" w:sz="6" w:space="0" w:color="auto"/>
              <w:left w:val="double" w:sz="6" w:space="0" w:color="auto"/>
              <w:bottom w:val="double" w:sz="6" w:space="0" w:color="auto"/>
              <w:right w:val="single" w:sz="4" w:space="0" w:color="000000"/>
            </w:tcBorders>
            <w:shd w:val="clear" w:color="auto" w:fill="auto"/>
            <w:noWrap/>
            <w:vAlign w:val="bottom"/>
            <w:hideMark/>
          </w:tcPr>
          <w:p w14:paraId="2320D2BC" w14:textId="77777777" w:rsidR="002E0621" w:rsidRPr="002E0621" w:rsidRDefault="002E0621" w:rsidP="002E0621">
            <w:pPr>
              <w:spacing w:after="0" w:line="240" w:lineRule="auto"/>
              <w:jc w:val="center"/>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lastRenderedPageBreak/>
              <w:t>Укупно ГЈ:</w:t>
            </w:r>
          </w:p>
        </w:tc>
        <w:tc>
          <w:tcPr>
            <w:tcW w:w="966" w:type="dxa"/>
            <w:tcBorders>
              <w:top w:val="double" w:sz="6" w:space="0" w:color="auto"/>
              <w:left w:val="nil"/>
              <w:bottom w:val="double" w:sz="6" w:space="0" w:color="auto"/>
              <w:right w:val="single" w:sz="4" w:space="0" w:color="auto"/>
            </w:tcBorders>
            <w:shd w:val="clear" w:color="auto" w:fill="auto"/>
            <w:noWrap/>
            <w:vAlign w:val="bottom"/>
            <w:hideMark/>
          </w:tcPr>
          <w:p w14:paraId="3D412E32" w14:textId="77777777" w:rsidR="002E0621" w:rsidRPr="002E0621" w:rsidRDefault="002E0621" w:rsidP="002E0621">
            <w:pPr>
              <w:spacing w:after="0" w:line="240" w:lineRule="auto"/>
              <w:jc w:val="right"/>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1,888.89</w:t>
            </w:r>
          </w:p>
        </w:tc>
        <w:tc>
          <w:tcPr>
            <w:tcW w:w="634" w:type="dxa"/>
            <w:tcBorders>
              <w:top w:val="double" w:sz="6" w:space="0" w:color="auto"/>
              <w:left w:val="nil"/>
              <w:bottom w:val="double" w:sz="6" w:space="0" w:color="auto"/>
              <w:right w:val="single" w:sz="4" w:space="0" w:color="auto"/>
            </w:tcBorders>
            <w:shd w:val="clear" w:color="auto" w:fill="auto"/>
            <w:noWrap/>
            <w:vAlign w:val="bottom"/>
            <w:hideMark/>
          </w:tcPr>
          <w:p w14:paraId="0895FAFA" w14:textId="77777777" w:rsidR="002E0621" w:rsidRPr="002E0621" w:rsidRDefault="002E0621" w:rsidP="002E0621">
            <w:pPr>
              <w:spacing w:after="0" w:line="240" w:lineRule="auto"/>
              <w:jc w:val="right"/>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100.0</w:t>
            </w:r>
          </w:p>
        </w:tc>
        <w:tc>
          <w:tcPr>
            <w:tcW w:w="1161" w:type="dxa"/>
            <w:tcBorders>
              <w:top w:val="double" w:sz="6" w:space="0" w:color="auto"/>
              <w:left w:val="nil"/>
              <w:bottom w:val="double" w:sz="6" w:space="0" w:color="auto"/>
              <w:right w:val="single" w:sz="4" w:space="0" w:color="auto"/>
            </w:tcBorders>
            <w:shd w:val="clear" w:color="auto" w:fill="auto"/>
            <w:noWrap/>
            <w:vAlign w:val="bottom"/>
            <w:hideMark/>
          </w:tcPr>
          <w:p w14:paraId="7CC9EEE1" w14:textId="77777777" w:rsidR="002E0621" w:rsidRPr="002E0621" w:rsidRDefault="002E0621" w:rsidP="002E0621">
            <w:pPr>
              <w:spacing w:after="0" w:line="240" w:lineRule="auto"/>
              <w:jc w:val="right"/>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244,592.6</w:t>
            </w:r>
          </w:p>
        </w:tc>
        <w:tc>
          <w:tcPr>
            <w:tcW w:w="670" w:type="dxa"/>
            <w:tcBorders>
              <w:top w:val="double" w:sz="6" w:space="0" w:color="auto"/>
              <w:left w:val="nil"/>
              <w:bottom w:val="double" w:sz="6" w:space="0" w:color="auto"/>
              <w:right w:val="single" w:sz="4" w:space="0" w:color="auto"/>
            </w:tcBorders>
            <w:shd w:val="clear" w:color="auto" w:fill="auto"/>
            <w:noWrap/>
            <w:vAlign w:val="bottom"/>
            <w:hideMark/>
          </w:tcPr>
          <w:p w14:paraId="69DE386E" w14:textId="77777777" w:rsidR="002E0621" w:rsidRPr="002E0621" w:rsidRDefault="002E0621" w:rsidP="002E0621">
            <w:pPr>
              <w:spacing w:after="0" w:line="240" w:lineRule="auto"/>
              <w:jc w:val="right"/>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100.0</w:t>
            </w:r>
          </w:p>
        </w:tc>
        <w:tc>
          <w:tcPr>
            <w:tcW w:w="689" w:type="dxa"/>
            <w:tcBorders>
              <w:top w:val="double" w:sz="6" w:space="0" w:color="auto"/>
              <w:left w:val="nil"/>
              <w:bottom w:val="double" w:sz="6" w:space="0" w:color="auto"/>
              <w:right w:val="single" w:sz="4" w:space="0" w:color="auto"/>
            </w:tcBorders>
            <w:shd w:val="clear" w:color="auto" w:fill="auto"/>
            <w:noWrap/>
            <w:vAlign w:val="bottom"/>
            <w:hideMark/>
          </w:tcPr>
          <w:p w14:paraId="0D27B632" w14:textId="77777777" w:rsidR="002E0621" w:rsidRPr="002E0621" w:rsidRDefault="002E0621" w:rsidP="002E0621">
            <w:pPr>
              <w:spacing w:after="0" w:line="240" w:lineRule="auto"/>
              <w:jc w:val="right"/>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129.5</w:t>
            </w:r>
          </w:p>
        </w:tc>
        <w:tc>
          <w:tcPr>
            <w:tcW w:w="967" w:type="dxa"/>
            <w:tcBorders>
              <w:top w:val="double" w:sz="6" w:space="0" w:color="auto"/>
              <w:left w:val="nil"/>
              <w:bottom w:val="double" w:sz="6" w:space="0" w:color="auto"/>
              <w:right w:val="single" w:sz="4" w:space="0" w:color="auto"/>
            </w:tcBorders>
            <w:shd w:val="clear" w:color="auto" w:fill="auto"/>
            <w:noWrap/>
            <w:vAlign w:val="bottom"/>
            <w:hideMark/>
          </w:tcPr>
          <w:p w14:paraId="478554A9" w14:textId="77777777" w:rsidR="002E0621" w:rsidRPr="002E0621" w:rsidRDefault="002E0621" w:rsidP="002E0621">
            <w:pPr>
              <w:spacing w:after="0" w:line="240" w:lineRule="auto"/>
              <w:jc w:val="right"/>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5,076.5</w:t>
            </w:r>
          </w:p>
        </w:tc>
        <w:tc>
          <w:tcPr>
            <w:tcW w:w="736" w:type="dxa"/>
            <w:tcBorders>
              <w:top w:val="double" w:sz="6" w:space="0" w:color="auto"/>
              <w:left w:val="nil"/>
              <w:bottom w:val="double" w:sz="6" w:space="0" w:color="auto"/>
              <w:right w:val="single" w:sz="4" w:space="0" w:color="auto"/>
            </w:tcBorders>
            <w:shd w:val="clear" w:color="auto" w:fill="auto"/>
            <w:noWrap/>
            <w:vAlign w:val="bottom"/>
            <w:hideMark/>
          </w:tcPr>
          <w:p w14:paraId="610DAF95" w14:textId="77777777" w:rsidR="002E0621" w:rsidRPr="002E0621" w:rsidRDefault="002E0621" w:rsidP="002E0621">
            <w:pPr>
              <w:spacing w:after="0" w:line="240" w:lineRule="auto"/>
              <w:jc w:val="right"/>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100.0</w:t>
            </w:r>
          </w:p>
        </w:tc>
        <w:tc>
          <w:tcPr>
            <w:tcW w:w="757" w:type="dxa"/>
            <w:tcBorders>
              <w:top w:val="double" w:sz="6" w:space="0" w:color="auto"/>
              <w:left w:val="nil"/>
              <w:bottom w:val="double" w:sz="6" w:space="0" w:color="auto"/>
              <w:right w:val="double" w:sz="6" w:space="0" w:color="auto"/>
            </w:tcBorders>
            <w:shd w:val="clear" w:color="auto" w:fill="auto"/>
            <w:noWrap/>
            <w:vAlign w:val="bottom"/>
            <w:hideMark/>
          </w:tcPr>
          <w:p w14:paraId="6515DF50" w14:textId="77777777" w:rsidR="002E0621" w:rsidRPr="002E0621" w:rsidRDefault="002E0621" w:rsidP="002E0621">
            <w:pPr>
              <w:spacing w:after="0" w:line="240" w:lineRule="auto"/>
              <w:jc w:val="right"/>
              <w:rPr>
                <w:rFonts w:ascii="Times New Roman" w:eastAsia="Times New Roman" w:hAnsi="Times New Roman" w:cs="Times New Roman"/>
                <w:color w:val="000000"/>
                <w:lang w:val="sr-Latn-RS" w:eastAsia="sr-Latn-RS"/>
              </w:rPr>
            </w:pPr>
            <w:r w:rsidRPr="002E0621">
              <w:rPr>
                <w:rFonts w:ascii="Times New Roman" w:eastAsia="Times New Roman" w:hAnsi="Times New Roman" w:cs="Times New Roman"/>
                <w:color w:val="000000"/>
                <w:lang w:val="sr-Latn-RS" w:eastAsia="sr-Latn-RS"/>
              </w:rPr>
              <w:t>2.7</w:t>
            </w:r>
          </w:p>
        </w:tc>
      </w:tr>
    </w:tbl>
    <w:p w14:paraId="3566DD2C" w14:textId="77777777" w:rsidR="007F5408" w:rsidRDefault="007F5408" w:rsidP="00763E65">
      <w:pPr>
        <w:spacing w:after="0" w:line="240" w:lineRule="auto"/>
        <w:jc w:val="both"/>
        <w:rPr>
          <w:rFonts w:ascii="Times New Roman" w:eastAsia="Calibri" w:hAnsi="Times New Roman" w:cs="Times New Roman"/>
          <w:i/>
          <w:sz w:val="16"/>
          <w:szCs w:val="16"/>
          <w:lang w:val="sr-Latn-CS"/>
        </w:rPr>
      </w:pPr>
    </w:p>
    <w:p w14:paraId="17423311" w14:textId="77777777" w:rsidR="007F5408" w:rsidRDefault="007F5408" w:rsidP="00763E65">
      <w:pPr>
        <w:spacing w:after="0" w:line="240" w:lineRule="auto"/>
        <w:jc w:val="both"/>
        <w:rPr>
          <w:rFonts w:ascii="Times New Roman" w:eastAsia="Calibri" w:hAnsi="Times New Roman" w:cs="Times New Roman"/>
          <w:i/>
          <w:sz w:val="16"/>
          <w:szCs w:val="16"/>
          <w:lang w:val="sr-Latn-CS"/>
        </w:rPr>
      </w:pPr>
    </w:p>
    <w:p w14:paraId="7844D441" w14:textId="32374747" w:rsidR="00763E65" w:rsidRDefault="00763E65" w:rsidP="00C57858">
      <w:pPr>
        <w:spacing w:after="0" w:line="240" w:lineRule="auto"/>
        <w:ind w:firstLine="851"/>
        <w:jc w:val="both"/>
        <w:rPr>
          <w:rFonts w:ascii="Times New Roman" w:eastAsia="Times New Roman" w:hAnsi="Times New Roman" w:cs="Times New Roman"/>
          <w:sz w:val="24"/>
          <w:szCs w:val="24"/>
          <w:lang w:val="sr-Cyrl-RS" w:eastAsia="sr-Latn-CS"/>
        </w:rPr>
      </w:pPr>
      <w:r w:rsidRPr="00C57858">
        <w:rPr>
          <w:rFonts w:ascii="Times New Roman" w:eastAsia="Times New Roman" w:hAnsi="Times New Roman" w:cs="Times New Roman"/>
          <w:sz w:val="24"/>
          <w:szCs w:val="24"/>
          <w:lang w:val="sl-SI" w:eastAsia="sr-Latn-CS"/>
        </w:rPr>
        <w:t>Укупна дрвна запремина газдинске јединице ,,Мокра Гора-Кршање” је  2</w:t>
      </w:r>
      <w:r w:rsidRPr="00C57858">
        <w:rPr>
          <w:rFonts w:ascii="Times New Roman" w:eastAsia="Times New Roman" w:hAnsi="Times New Roman" w:cs="Times New Roman"/>
          <w:sz w:val="24"/>
          <w:szCs w:val="24"/>
          <w:lang w:val="sr-Cyrl-RS" w:eastAsia="sr-Latn-CS"/>
        </w:rPr>
        <w:t>44.</w:t>
      </w:r>
      <w:r w:rsidR="00100136">
        <w:rPr>
          <w:rFonts w:ascii="Times New Roman" w:eastAsia="Times New Roman" w:hAnsi="Times New Roman" w:cs="Times New Roman"/>
          <w:sz w:val="24"/>
          <w:szCs w:val="24"/>
          <w:lang w:eastAsia="sr-Latn-CS"/>
        </w:rPr>
        <w:t>592,6</w:t>
      </w:r>
      <w:r w:rsidRPr="00C57858">
        <w:rPr>
          <w:rFonts w:ascii="Times New Roman" w:eastAsia="Times New Roman" w:hAnsi="Times New Roman" w:cs="Times New Roman"/>
          <w:sz w:val="24"/>
          <w:szCs w:val="24"/>
          <w:lang w:val="sl-SI" w:eastAsia="sr-Latn-CS"/>
        </w:rPr>
        <w:t>m³, што просечно по јединици површине износи 12</w:t>
      </w:r>
      <w:r w:rsidRPr="00C57858">
        <w:rPr>
          <w:rFonts w:ascii="Times New Roman" w:eastAsia="Times New Roman" w:hAnsi="Times New Roman" w:cs="Times New Roman"/>
          <w:sz w:val="24"/>
          <w:szCs w:val="24"/>
          <w:lang w:val="sr-Cyrl-RS" w:eastAsia="sr-Latn-CS"/>
        </w:rPr>
        <w:t>9</w:t>
      </w:r>
      <w:r w:rsidRPr="00C57858">
        <w:rPr>
          <w:rFonts w:ascii="Times New Roman" w:eastAsia="Times New Roman" w:hAnsi="Times New Roman" w:cs="Times New Roman"/>
          <w:sz w:val="24"/>
          <w:szCs w:val="24"/>
          <w:lang w:val="sl-SI" w:eastAsia="sr-Latn-CS"/>
        </w:rPr>
        <w:t xml:space="preserve">,5m³/hа. Укупан запремински прираст је  </w:t>
      </w:r>
      <w:r w:rsidRPr="00C57858">
        <w:rPr>
          <w:rFonts w:ascii="Times New Roman" w:eastAsia="Times New Roman" w:hAnsi="Times New Roman" w:cs="Times New Roman"/>
          <w:sz w:val="24"/>
          <w:szCs w:val="24"/>
          <w:lang w:val="sr-Cyrl-RS" w:eastAsia="sr-Latn-CS"/>
        </w:rPr>
        <w:t>5.07</w:t>
      </w:r>
      <w:r w:rsidR="00100136">
        <w:rPr>
          <w:rFonts w:ascii="Times New Roman" w:eastAsia="Times New Roman" w:hAnsi="Times New Roman" w:cs="Times New Roman"/>
          <w:sz w:val="24"/>
          <w:szCs w:val="24"/>
          <w:lang w:eastAsia="sr-Latn-CS"/>
        </w:rPr>
        <w:t>6,5</w:t>
      </w:r>
      <w:r w:rsidRPr="00C57858">
        <w:rPr>
          <w:rFonts w:ascii="Times New Roman" w:eastAsia="Times New Roman" w:hAnsi="Times New Roman" w:cs="Times New Roman"/>
          <w:sz w:val="24"/>
          <w:szCs w:val="24"/>
          <w:lang w:val="sl-SI" w:eastAsia="sr-Latn-CS"/>
        </w:rPr>
        <w:t>m³, што по јединици површине износи 2,</w:t>
      </w:r>
      <w:r w:rsidRPr="00C57858">
        <w:rPr>
          <w:rFonts w:ascii="Times New Roman" w:eastAsia="Times New Roman" w:hAnsi="Times New Roman" w:cs="Times New Roman"/>
          <w:sz w:val="24"/>
          <w:szCs w:val="24"/>
          <w:lang w:val="sr-Cyrl-RS" w:eastAsia="sr-Latn-CS"/>
        </w:rPr>
        <w:t>7</w:t>
      </w:r>
      <w:r w:rsidRPr="00C57858">
        <w:rPr>
          <w:rFonts w:ascii="Times New Roman" w:eastAsia="Times New Roman" w:hAnsi="Times New Roman" w:cs="Times New Roman"/>
          <w:sz w:val="24"/>
          <w:szCs w:val="24"/>
          <w:lang w:val="sl-SI" w:eastAsia="sr-Latn-CS"/>
        </w:rPr>
        <w:t>m³/hа.</w:t>
      </w:r>
    </w:p>
    <w:p w14:paraId="3FF91651" w14:textId="77777777" w:rsidR="00C57858" w:rsidRPr="00C57858" w:rsidRDefault="00C57858" w:rsidP="00C57858">
      <w:pPr>
        <w:spacing w:after="0" w:line="240" w:lineRule="auto"/>
        <w:ind w:firstLine="851"/>
        <w:jc w:val="both"/>
        <w:rPr>
          <w:rFonts w:ascii="Times New Roman" w:eastAsia="Times New Roman" w:hAnsi="Times New Roman" w:cs="Times New Roman"/>
          <w:sz w:val="24"/>
          <w:szCs w:val="24"/>
          <w:lang w:val="sr-Cyrl-RS" w:eastAsia="sr-Latn-CS"/>
        </w:rPr>
      </w:pPr>
    </w:p>
    <w:p w14:paraId="6A383BFC" w14:textId="782C5849" w:rsidR="00E26F95" w:rsidRPr="00C57858" w:rsidRDefault="00763E65" w:rsidP="00C57858">
      <w:pPr>
        <w:spacing w:after="0" w:line="240" w:lineRule="auto"/>
        <w:ind w:firstLine="851"/>
        <w:jc w:val="both"/>
        <w:rPr>
          <w:rFonts w:ascii="Times New Roman" w:eastAsia="Times New Roman" w:hAnsi="Times New Roman" w:cs="Times New Roman"/>
          <w:sz w:val="24"/>
          <w:szCs w:val="24"/>
          <w:lang w:val="sr-Cyrl-RS" w:eastAsia="sr-Latn-CS"/>
        </w:rPr>
      </w:pPr>
      <w:r w:rsidRPr="00C57858">
        <w:rPr>
          <w:rFonts w:ascii="Times New Roman" w:eastAsia="Times New Roman" w:hAnsi="Times New Roman" w:cs="Times New Roman"/>
          <w:sz w:val="24"/>
          <w:szCs w:val="24"/>
          <w:lang w:val="sl-SI" w:eastAsia="sr-Latn-CS"/>
        </w:rPr>
        <w:t>Према основној намени, шуме ове газдинске јединице сврстане су у три наменске целине:</w:t>
      </w:r>
    </w:p>
    <w:p w14:paraId="3E55D1E0" w14:textId="77777777" w:rsidR="00763E65" w:rsidRPr="00BB0922" w:rsidRDefault="00763E65" w:rsidP="00763E65">
      <w:pPr>
        <w:numPr>
          <w:ilvl w:val="1"/>
          <w:numId w:val="3"/>
        </w:numPr>
        <w:spacing w:after="0" w:line="240" w:lineRule="auto"/>
        <w:ind w:left="1418"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w:t>
      </w:r>
      <w:r w:rsidRPr="00B33057">
        <w:rPr>
          <w:rFonts w:ascii="Times New Roman" w:eastAsia="Calibri" w:hAnsi="Times New Roman" w:cs="Times New Roman"/>
          <w:sz w:val="24"/>
          <w:lang w:val="sr-Latn-CS"/>
        </w:rPr>
        <w:t>51</w:t>
      </w:r>
      <w:r w:rsidRPr="00BB0922">
        <w:rPr>
          <w:rFonts w:ascii="Times New Roman" w:eastAsia="Calibri" w:hAnsi="Times New Roman" w:cs="Times New Roman"/>
          <w:sz w:val="24"/>
          <w:lang w:val="sr-Latn-CS"/>
        </w:rPr>
        <w:t xml:space="preserve"> – </w:t>
      </w:r>
      <w:r w:rsidRPr="00793B5F">
        <w:rPr>
          <w:rFonts w:ascii="Times New Roman" w:eastAsia="Calibri" w:hAnsi="Times New Roman" w:cs="Times New Roman"/>
          <w:sz w:val="24"/>
          <w:lang w:val="sr-Latn-CS"/>
        </w:rPr>
        <w:t>Парк природе - I степен заштите</w:t>
      </w:r>
    </w:p>
    <w:p w14:paraId="7D615823" w14:textId="77777777" w:rsidR="00763E65" w:rsidRPr="00265AD6" w:rsidRDefault="00763E65" w:rsidP="00763E65">
      <w:pPr>
        <w:numPr>
          <w:ilvl w:val="1"/>
          <w:numId w:val="3"/>
        </w:numPr>
        <w:spacing w:after="0" w:line="240" w:lineRule="auto"/>
        <w:ind w:left="1418"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w:t>
      </w:r>
      <w:r w:rsidRPr="00B33057">
        <w:rPr>
          <w:rFonts w:ascii="Times New Roman" w:eastAsia="Calibri" w:hAnsi="Times New Roman" w:cs="Times New Roman"/>
          <w:sz w:val="24"/>
          <w:lang w:val="sr-Latn-CS"/>
        </w:rPr>
        <w:t>5</w:t>
      </w:r>
      <w:r w:rsidRPr="00BB0922">
        <w:rPr>
          <w:rFonts w:ascii="Times New Roman" w:eastAsia="Calibri" w:hAnsi="Times New Roman" w:cs="Times New Roman"/>
          <w:sz w:val="24"/>
          <w:lang w:val="sr-Latn-CS"/>
        </w:rPr>
        <w:t xml:space="preserve">2 – </w:t>
      </w:r>
      <w:r w:rsidRPr="00793B5F">
        <w:rPr>
          <w:rFonts w:ascii="Times New Roman" w:eastAsia="Calibri" w:hAnsi="Times New Roman" w:cs="Times New Roman"/>
          <w:sz w:val="24"/>
          <w:lang w:val="sr-Latn-CS"/>
        </w:rPr>
        <w:t>Парк природе - II степен заштите</w:t>
      </w:r>
      <w:r w:rsidRPr="00BB0922">
        <w:rPr>
          <w:rFonts w:ascii="Times New Roman" w:eastAsia="Calibri" w:hAnsi="Times New Roman" w:cs="Times New Roman"/>
          <w:sz w:val="24"/>
          <w:lang w:val="sr-Latn-CS"/>
        </w:rPr>
        <w:t xml:space="preserve"> </w:t>
      </w:r>
    </w:p>
    <w:p w14:paraId="1A7F27C9" w14:textId="77777777" w:rsidR="00763E65" w:rsidRPr="00BB0922" w:rsidRDefault="00763E65" w:rsidP="00763E65">
      <w:pPr>
        <w:numPr>
          <w:ilvl w:val="1"/>
          <w:numId w:val="3"/>
        </w:numPr>
        <w:spacing w:after="0" w:line="240" w:lineRule="auto"/>
        <w:ind w:left="1418"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w:t>
      </w:r>
      <w:r w:rsidRPr="00B33057">
        <w:rPr>
          <w:rFonts w:ascii="Times New Roman" w:eastAsia="Calibri" w:hAnsi="Times New Roman" w:cs="Times New Roman"/>
          <w:sz w:val="24"/>
          <w:lang w:val="sr-Latn-CS"/>
        </w:rPr>
        <w:t xml:space="preserve">53 </w:t>
      </w:r>
      <w:r w:rsidRPr="00BB0922">
        <w:rPr>
          <w:rFonts w:ascii="Times New Roman" w:eastAsia="Calibri" w:hAnsi="Times New Roman" w:cs="Times New Roman"/>
          <w:sz w:val="24"/>
          <w:lang w:val="sr-Latn-CS"/>
        </w:rPr>
        <w:t xml:space="preserve">– </w:t>
      </w:r>
      <w:r w:rsidRPr="00793B5F">
        <w:rPr>
          <w:rFonts w:ascii="Times New Roman" w:eastAsia="Calibri" w:hAnsi="Times New Roman" w:cs="Times New Roman"/>
          <w:sz w:val="24"/>
          <w:lang w:val="sr-Latn-CS"/>
        </w:rPr>
        <w:t>Парк природе - III степен заштите</w:t>
      </w:r>
    </w:p>
    <w:p w14:paraId="1B26013F" w14:textId="77777777" w:rsidR="00763E65" w:rsidRPr="00B33057" w:rsidRDefault="00763E65" w:rsidP="00763E65">
      <w:pPr>
        <w:spacing w:after="0" w:line="240" w:lineRule="auto"/>
        <w:ind w:firstLine="851"/>
        <w:jc w:val="both"/>
        <w:rPr>
          <w:rFonts w:ascii="Times New Roman" w:eastAsia="Calibri" w:hAnsi="Times New Roman" w:cs="Times New Roman"/>
          <w:sz w:val="24"/>
          <w:lang w:val="sr-Cyrl-RS"/>
        </w:rPr>
      </w:pPr>
    </w:p>
    <w:p w14:paraId="1C0A7C58" w14:textId="24CE035F" w:rsidR="00763E65" w:rsidRPr="00C57858" w:rsidRDefault="00763E65" w:rsidP="00763E65">
      <w:pPr>
        <w:spacing w:after="0" w:line="240" w:lineRule="auto"/>
        <w:ind w:firstLine="851"/>
        <w:jc w:val="both"/>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t>Све шуме ове газдинске јединице припадају глобалној намени 16 – Парк природе, и заузимају површину од 1.888,89hа</w:t>
      </w:r>
      <w:r w:rsidR="00100136">
        <w:rPr>
          <w:rFonts w:ascii="Times New Roman" w:eastAsia="Times New Roman" w:hAnsi="Times New Roman" w:cs="Times New Roman"/>
          <w:sz w:val="24"/>
          <w:szCs w:val="24"/>
          <w:lang w:val="sl-SI" w:eastAsia="sr-Latn-CS"/>
        </w:rPr>
        <w:t>.</w:t>
      </w:r>
    </w:p>
    <w:p w14:paraId="5951071F" w14:textId="77777777" w:rsidR="00763E65" w:rsidRPr="00C57858" w:rsidRDefault="00763E65" w:rsidP="00763E65">
      <w:pPr>
        <w:spacing w:after="0" w:line="240" w:lineRule="auto"/>
        <w:ind w:firstLine="851"/>
        <w:jc w:val="both"/>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t xml:space="preserve">Посматрајући основне намене, највећу заступљеност по површини има наменска целина 53, простирући се на 1,282.78ha (67,9% укупно обрасле површине), друга по заступљености је наменска целина 52 на укупно 443.87ha (23,5%), а затим наменска целина 51 на површини 162.24ha (8,6%). </w:t>
      </w:r>
    </w:p>
    <w:p w14:paraId="148B1139" w14:textId="76E93C12" w:rsidR="00763E65" w:rsidRPr="00C57858" w:rsidRDefault="00763E65" w:rsidP="00763E65">
      <w:pPr>
        <w:spacing w:after="0" w:line="240" w:lineRule="auto"/>
        <w:ind w:firstLine="851"/>
        <w:jc w:val="both"/>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t>У погледу дрвне запремине, такође доминира наменска целина 53 са запремином од 18</w:t>
      </w:r>
      <w:r w:rsidRPr="00C57858">
        <w:rPr>
          <w:rFonts w:ascii="Times New Roman" w:eastAsia="Times New Roman" w:hAnsi="Times New Roman" w:cs="Times New Roman"/>
          <w:sz w:val="24"/>
          <w:szCs w:val="24"/>
          <w:lang w:val="sr-Cyrl-RS" w:eastAsia="sr-Latn-CS"/>
        </w:rPr>
        <w:t>4.74</w:t>
      </w:r>
      <w:r w:rsidR="00100136">
        <w:rPr>
          <w:rFonts w:ascii="Times New Roman" w:eastAsia="Times New Roman" w:hAnsi="Times New Roman" w:cs="Times New Roman"/>
          <w:sz w:val="24"/>
          <w:szCs w:val="24"/>
          <w:lang w:eastAsia="sr-Latn-CS"/>
        </w:rPr>
        <w:t>3</w:t>
      </w:r>
      <w:r w:rsidRPr="00C57858">
        <w:rPr>
          <w:rFonts w:ascii="Times New Roman" w:eastAsia="Times New Roman" w:hAnsi="Times New Roman" w:cs="Times New Roman"/>
          <w:sz w:val="24"/>
          <w:szCs w:val="24"/>
          <w:lang w:val="sr-Cyrl-RS" w:eastAsia="sr-Latn-CS"/>
        </w:rPr>
        <w:t>,</w:t>
      </w:r>
      <w:r w:rsidR="00100136">
        <w:rPr>
          <w:rFonts w:ascii="Times New Roman" w:eastAsia="Times New Roman" w:hAnsi="Times New Roman" w:cs="Times New Roman"/>
          <w:sz w:val="24"/>
          <w:szCs w:val="24"/>
          <w:lang w:eastAsia="sr-Latn-CS"/>
        </w:rPr>
        <w:t>2</w:t>
      </w:r>
      <w:r w:rsidRPr="00C57858">
        <w:rPr>
          <w:rFonts w:ascii="Times New Roman" w:eastAsia="Times New Roman" w:hAnsi="Times New Roman" w:cs="Times New Roman"/>
          <w:sz w:val="24"/>
          <w:szCs w:val="24"/>
          <w:lang w:val="sl-SI" w:eastAsia="sr-Latn-CS"/>
        </w:rPr>
        <w:t>m</w:t>
      </w:r>
      <w:r w:rsidRPr="00C57858">
        <w:rPr>
          <w:rFonts w:ascii="Times New Roman" w:eastAsia="Times New Roman" w:hAnsi="Times New Roman" w:cs="Times New Roman"/>
          <w:sz w:val="24"/>
          <w:szCs w:val="24"/>
          <w:vertAlign w:val="superscript"/>
          <w:lang w:val="sl-SI" w:eastAsia="sr-Latn-CS"/>
        </w:rPr>
        <w:t>3</w:t>
      </w:r>
      <w:r w:rsidRPr="00C57858">
        <w:rPr>
          <w:rFonts w:ascii="Times New Roman" w:eastAsia="Times New Roman" w:hAnsi="Times New Roman" w:cs="Times New Roman"/>
          <w:sz w:val="24"/>
          <w:szCs w:val="24"/>
          <w:lang w:val="sl-SI" w:eastAsia="sr-Latn-CS"/>
        </w:rPr>
        <w:t>, што је 7</w:t>
      </w:r>
      <w:r w:rsidRPr="00C57858">
        <w:rPr>
          <w:rFonts w:ascii="Times New Roman" w:eastAsia="Times New Roman" w:hAnsi="Times New Roman" w:cs="Times New Roman"/>
          <w:sz w:val="24"/>
          <w:szCs w:val="24"/>
          <w:lang w:val="sr-Cyrl-RS" w:eastAsia="sr-Latn-CS"/>
        </w:rPr>
        <w:t>5</w:t>
      </w:r>
      <w:r w:rsidRPr="00C57858">
        <w:rPr>
          <w:rFonts w:ascii="Times New Roman" w:eastAsia="Times New Roman" w:hAnsi="Times New Roman" w:cs="Times New Roman"/>
          <w:sz w:val="24"/>
          <w:szCs w:val="24"/>
          <w:lang w:val="sl-SI" w:eastAsia="sr-Latn-CS"/>
        </w:rPr>
        <w:t>,</w:t>
      </w:r>
      <w:r w:rsidRPr="00C57858">
        <w:rPr>
          <w:rFonts w:ascii="Times New Roman" w:eastAsia="Times New Roman" w:hAnsi="Times New Roman" w:cs="Times New Roman"/>
          <w:sz w:val="24"/>
          <w:szCs w:val="24"/>
          <w:lang w:val="sr-Cyrl-RS" w:eastAsia="sr-Latn-CS"/>
        </w:rPr>
        <w:t>5</w:t>
      </w:r>
      <w:r w:rsidRPr="00C57858">
        <w:rPr>
          <w:rFonts w:ascii="Times New Roman" w:eastAsia="Times New Roman" w:hAnsi="Times New Roman" w:cs="Times New Roman"/>
          <w:sz w:val="24"/>
          <w:szCs w:val="24"/>
          <w:lang w:val="sl-SI" w:eastAsia="sr-Latn-CS"/>
        </w:rPr>
        <w:t xml:space="preserve">% укупне запремине, следи наменска целина 52 са </w:t>
      </w:r>
      <w:r w:rsidRPr="00C57858">
        <w:rPr>
          <w:rFonts w:ascii="Times New Roman" w:eastAsia="Times New Roman" w:hAnsi="Times New Roman" w:cs="Times New Roman"/>
          <w:sz w:val="24"/>
          <w:szCs w:val="24"/>
          <w:lang w:val="sr-Cyrl-RS" w:eastAsia="sr-Latn-CS"/>
        </w:rPr>
        <w:t>53.5</w:t>
      </w:r>
      <w:r w:rsidR="00100136">
        <w:rPr>
          <w:rFonts w:ascii="Times New Roman" w:eastAsia="Times New Roman" w:hAnsi="Times New Roman" w:cs="Times New Roman"/>
          <w:sz w:val="24"/>
          <w:szCs w:val="24"/>
          <w:lang w:eastAsia="sr-Latn-CS"/>
        </w:rPr>
        <w:t>10,8</w:t>
      </w:r>
      <w:r w:rsidRPr="00C57858">
        <w:rPr>
          <w:rFonts w:ascii="Times New Roman" w:eastAsia="Times New Roman" w:hAnsi="Times New Roman" w:cs="Times New Roman"/>
          <w:sz w:val="24"/>
          <w:szCs w:val="24"/>
          <w:lang w:val="sl-SI" w:eastAsia="sr-Latn-CS"/>
        </w:rPr>
        <w:t>m</w:t>
      </w:r>
      <w:r w:rsidRPr="00C57858">
        <w:rPr>
          <w:rFonts w:ascii="Times New Roman" w:eastAsia="Times New Roman" w:hAnsi="Times New Roman" w:cs="Times New Roman"/>
          <w:sz w:val="24"/>
          <w:szCs w:val="24"/>
          <w:vertAlign w:val="superscript"/>
          <w:lang w:val="sl-SI" w:eastAsia="sr-Latn-CS"/>
        </w:rPr>
        <w:t>3</w:t>
      </w:r>
      <w:r w:rsidRPr="00C57858">
        <w:rPr>
          <w:rFonts w:ascii="Times New Roman" w:eastAsia="Times New Roman" w:hAnsi="Times New Roman" w:cs="Times New Roman"/>
          <w:sz w:val="24"/>
          <w:szCs w:val="24"/>
          <w:lang w:val="sl-SI" w:eastAsia="sr-Latn-CS"/>
        </w:rPr>
        <w:t xml:space="preserve"> (2</w:t>
      </w:r>
      <w:r w:rsidRPr="00C57858">
        <w:rPr>
          <w:rFonts w:ascii="Times New Roman" w:eastAsia="Times New Roman" w:hAnsi="Times New Roman" w:cs="Times New Roman"/>
          <w:sz w:val="24"/>
          <w:szCs w:val="24"/>
          <w:lang w:val="sr-Cyrl-RS" w:eastAsia="sr-Latn-CS"/>
        </w:rPr>
        <w:t>1,9</w:t>
      </w:r>
      <w:r w:rsidRPr="00C57858">
        <w:rPr>
          <w:rFonts w:ascii="Times New Roman" w:eastAsia="Times New Roman" w:hAnsi="Times New Roman" w:cs="Times New Roman"/>
          <w:sz w:val="24"/>
          <w:szCs w:val="24"/>
          <w:lang w:val="sl-SI" w:eastAsia="sr-Latn-CS"/>
        </w:rPr>
        <w:t>%) и наменска целина 51 са запремином од 6,3</w:t>
      </w:r>
      <w:r w:rsidR="00100136">
        <w:rPr>
          <w:rFonts w:ascii="Times New Roman" w:eastAsia="Times New Roman" w:hAnsi="Times New Roman" w:cs="Times New Roman"/>
          <w:sz w:val="24"/>
          <w:szCs w:val="24"/>
          <w:lang w:val="sl-SI" w:eastAsia="sr-Latn-CS"/>
        </w:rPr>
        <w:t>38</w:t>
      </w:r>
      <w:r w:rsidRPr="00C57858">
        <w:rPr>
          <w:rFonts w:ascii="Times New Roman" w:eastAsia="Times New Roman" w:hAnsi="Times New Roman" w:cs="Times New Roman"/>
          <w:sz w:val="24"/>
          <w:szCs w:val="24"/>
          <w:lang w:val="sl-SI" w:eastAsia="sr-Latn-CS"/>
        </w:rPr>
        <w:t>.6 m</w:t>
      </w:r>
      <w:r w:rsidRPr="00C57858">
        <w:rPr>
          <w:rFonts w:ascii="Times New Roman" w:eastAsia="Times New Roman" w:hAnsi="Times New Roman" w:cs="Times New Roman"/>
          <w:sz w:val="24"/>
          <w:szCs w:val="24"/>
          <w:vertAlign w:val="superscript"/>
          <w:lang w:val="sl-SI" w:eastAsia="sr-Latn-CS"/>
        </w:rPr>
        <w:t>3</w:t>
      </w:r>
      <w:r w:rsidRPr="00C57858">
        <w:rPr>
          <w:rFonts w:ascii="Times New Roman" w:eastAsia="Times New Roman" w:hAnsi="Times New Roman" w:cs="Times New Roman"/>
          <w:sz w:val="24"/>
          <w:szCs w:val="24"/>
          <w:lang w:val="sl-SI" w:eastAsia="sr-Latn-CS"/>
        </w:rPr>
        <w:t xml:space="preserve"> што је 2,</w:t>
      </w:r>
      <w:r w:rsidRPr="00C57858">
        <w:rPr>
          <w:rFonts w:ascii="Times New Roman" w:eastAsia="Times New Roman" w:hAnsi="Times New Roman" w:cs="Times New Roman"/>
          <w:sz w:val="24"/>
          <w:szCs w:val="24"/>
          <w:lang w:val="sr-Cyrl-RS" w:eastAsia="sr-Latn-CS"/>
        </w:rPr>
        <w:t>6</w:t>
      </w:r>
      <w:r w:rsidRPr="00C57858">
        <w:rPr>
          <w:rFonts w:ascii="Times New Roman" w:eastAsia="Times New Roman" w:hAnsi="Times New Roman" w:cs="Times New Roman"/>
          <w:sz w:val="24"/>
          <w:szCs w:val="24"/>
          <w:lang w:val="sl-SI" w:eastAsia="sr-Latn-CS"/>
        </w:rPr>
        <w:t>% укупне запремине. У запреминском прирасту наменска целина 53 учествује са 3,8</w:t>
      </w:r>
      <w:r w:rsidRPr="00C57858">
        <w:rPr>
          <w:rFonts w:ascii="Times New Roman" w:eastAsia="Times New Roman" w:hAnsi="Times New Roman" w:cs="Times New Roman"/>
          <w:sz w:val="24"/>
          <w:szCs w:val="24"/>
          <w:lang w:val="sr-Cyrl-RS" w:eastAsia="sr-Latn-CS"/>
        </w:rPr>
        <w:t>9</w:t>
      </w:r>
      <w:r w:rsidR="00100136">
        <w:rPr>
          <w:rFonts w:ascii="Times New Roman" w:eastAsia="Times New Roman" w:hAnsi="Times New Roman" w:cs="Times New Roman"/>
          <w:sz w:val="24"/>
          <w:szCs w:val="24"/>
          <w:lang w:eastAsia="sr-Latn-CS"/>
        </w:rPr>
        <w:t>7,9</w:t>
      </w:r>
      <w:r w:rsidRPr="00C57858">
        <w:rPr>
          <w:rFonts w:ascii="Times New Roman" w:eastAsia="Times New Roman" w:hAnsi="Times New Roman" w:cs="Times New Roman"/>
          <w:sz w:val="24"/>
          <w:szCs w:val="24"/>
          <w:lang w:val="sl-SI" w:eastAsia="sr-Latn-CS"/>
        </w:rPr>
        <w:t>m</w:t>
      </w:r>
      <w:r w:rsidRPr="00C57858">
        <w:rPr>
          <w:rFonts w:ascii="Times New Roman" w:eastAsia="Times New Roman" w:hAnsi="Times New Roman" w:cs="Times New Roman"/>
          <w:sz w:val="24"/>
          <w:szCs w:val="24"/>
          <w:vertAlign w:val="superscript"/>
          <w:lang w:val="sl-SI" w:eastAsia="sr-Latn-CS"/>
        </w:rPr>
        <w:t>3</w:t>
      </w:r>
      <w:r w:rsidRPr="00C57858">
        <w:rPr>
          <w:rFonts w:ascii="Times New Roman" w:eastAsia="Times New Roman" w:hAnsi="Times New Roman" w:cs="Times New Roman"/>
          <w:sz w:val="24"/>
          <w:szCs w:val="24"/>
          <w:lang w:val="sl-SI" w:eastAsia="sr-Latn-CS"/>
        </w:rPr>
        <w:t>, односно 7</w:t>
      </w:r>
      <w:r w:rsidRPr="00C57858">
        <w:rPr>
          <w:rFonts w:ascii="Times New Roman" w:eastAsia="Times New Roman" w:hAnsi="Times New Roman" w:cs="Times New Roman"/>
          <w:sz w:val="24"/>
          <w:szCs w:val="24"/>
          <w:lang w:val="sr-Cyrl-RS" w:eastAsia="sr-Latn-CS"/>
        </w:rPr>
        <w:t>6,8</w:t>
      </w:r>
      <w:r w:rsidRPr="00C57858">
        <w:rPr>
          <w:rFonts w:ascii="Times New Roman" w:eastAsia="Times New Roman" w:hAnsi="Times New Roman" w:cs="Times New Roman"/>
          <w:sz w:val="24"/>
          <w:szCs w:val="24"/>
          <w:lang w:val="sl-SI" w:eastAsia="sr-Latn-CS"/>
        </w:rPr>
        <w:t xml:space="preserve">%, наменска целина 52 са запреминским прирастом </w:t>
      </w:r>
      <w:r w:rsidRPr="00C57858">
        <w:rPr>
          <w:rFonts w:ascii="Times New Roman" w:eastAsia="Times New Roman" w:hAnsi="Times New Roman" w:cs="Times New Roman"/>
          <w:sz w:val="24"/>
          <w:szCs w:val="24"/>
          <w:lang w:val="sr-Cyrl-RS" w:eastAsia="sr-Latn-CS"/>
        </w:rPr>
        <w:t>1.048,</w:t>
      </w:r>
      <w:r w:rsidR="008D3AC5">
        <w:rPr>
          <w:rFonts w:ascii="Times New Roman" w:eastAsia="Times New Roman" w:hAnsi="Times New Roman" w:cs="Times New Roman"/>
          <w:sz w:val="24"/>
          <w:szCs w:val="24"/>
          <w:lang w:eastAsia="sr-Latn-CS"/>
        </w:rPr>
        <w:t>5</w:t>
      </w:r>
      <w:r w:rsidRPr="00C57858">
        <w:rPr>
          <w:rFonts w:ascii="Times New Roman" w:eastAsia="Times New Roman" w:hAnsi="Times New Roman" w:cs="Times New Roman"/>
          <w:sz w:val="24"/>
          <w:szCs w:val="24"/>
          <w:lang w:val="sl-SI" w:eastAsia="sr-Latn-CS"/>
        </w:rPr>
        <w:t>m</w:t>
      </w:r>
      <w:r w:rsidRPr="00C57858">
        <w:rPr>
          <w:rFonts w:ascii="Times New Roman" w:eastAsia="Times New Roman" w:hAnsi="Times New Roman" w:cs="Times New Roman"/>
          <w:sz w:val="24"/>
          <w:szCs w:val="24"/>
          <w:vertAlign w:val="superscript"/>
          <w:lang w:val="sl-SI" w:eastAsia="sr-Latn-CS"/>
        </w:rPr>
        <w:t>3</w:t>
      </w:r>
      <w:r w:rsidRPr="00C57858">
        <w:rPr>
          <w:rFonts w:ascii="Times New Roman" w:eastAsia="Times New Roman" w:hAnsi="Times New Roman" w:cs="Times New Roman"/>
          <w:sz w:val="24"/>
          <w:szCs w:val="24"/>
          <w:lang w:val="sl-SI" w:eastAsia="sr-Latn-CS"/>
        </w:rPr>
        <w:t xml:space="preserve"> (</w:t>
      </w:r>
      <w:r w:rsidRPr="00C57858">
        <w:rPr>
          <w:rFonts w:ascii="Times New Roman" w:eastAsia="Times New Roman" w:hAnsi="Times New Roman" w:cs="Times New Roman"/>
          <w:sz w:val="24"/>
          <w:szCs w:val="24"/>
          <w:lang w:val="sr-Cyrl-RS" w:eastAsia="sr-Latn-CS"/>
        </w:rPr>
        <w:t>20</w:t>
      </w:r>
      <w:r w:rsidRPr="00C57858">
        <w:rPr>
          <w:rFonts w:ascii="Times New Roman" w:eastAsia="Times New Roman" w:hAnsi="Times New Roman" w:cs="Times New Roman"/>
          <w:sz w:val="24"/>
          <w:szCs w:val="24"/>
          <w:lang w:val="sl-SI" w:eastAsia="sr-Latn-CS"/>
        </w:rPr>
        <w:t>,7%), а затим целина 51 са запреминским прирастом од 130,</w:t>
      </w:r>
      <w:r w:rsidR="008D3AC5">
        <w:rPr>
          <w:rFonts w:ascii="Times New Roman" w:eastAsia="Times New Roman" w:hAnsi="Times New Roman" w:cs="Times New Roman"/>
          <w:sz w:val="24"/>
          <w:szCs w:val="24"/>
          <w:lang w:val="sl-SI" w:eastAsia="sr-Latn-CS"/>
        </w:rPr>
        <w:t>1</w:t>
      </w:r>
      <w:r w:rsidRPr="00C57858">
        <w:rPr>
          <w:rFonts w:ascii="Times New Roman" w:eastAsia="Times New Roman" w:hAnsi="Times New Roman" w:cs="Times New Roman"/>
          <w:sz w:val="24"/>
          <w:szCs w:val="24"/>
          <w:lang w:val="sl-SI" w:eastAsia="sr-Latn-CS"/>
        </w:rPr>
        <w:t>m</w:t>
      </w:r>
      <w:r w:rsidRPr="00C57858">
        <w:rPr>
          <w:rFonts w:ascii="Times New Roman" w:eastAsia="Times New Roman" w:hAnsi="Times New Roman" w:cs="Times New Roman"/>
          <w:sz w:val="24"/>
          <w:szCs w:val="24"/>
          <w:vertAlign w:val="superscript"/>
          <w:lang w:val="sl-SI" w:eastAsia="sr-Latn-CS"/>
        </w:rPr>
        <w:t>3</w:t>
      </w:r>
      <w:r w:rsidRPr="00C57858">
        <w:rPr>
          <w:rFonts w:ascii="Times New Roman" w:eastAsia="Times New Roman" w:hAnsi="Times New Roman" w:cs="Times New Roman"/>
          <w:sz w:val="24"/>
          <w:szCs w:val="24"/>
          <w:lang w:val="sl-SI" w:eastAsia="sr-Latn-CS"/>
        </w:rPr>
        <w:t xml:space="preserve">, односно </w:t>
      </w:r>
      <w:r w:rsidRPr="00C57858">
        <w:rPr>
          <w:rFonts w:ascii="Times New Roman" w:eastAsia="Times New Roman" w:hAnsi="Times New Roman" w:cs="Times New Roman"/>
          <w:sz w:val="24"/>
          <w:szCs w:val="24"/>
          <w:lang w:val="sr-Cyrl-RS" w:eastAsia="sr-Latn-CS"/>
        </w:rPr>
        <w:t>2,6</w:t>
      </w:r>
      <w:r w:rsidRPr="00C57858">
        <w:rPr>
          <w:rFonts w:ascii="Times New Roman" w:eastAsia="Times New Roman" w:hAnsi="Times New Roman" w:cs="Times New Roman"/>
          <w:sz w:val="24"/>
          <w:szCs w:val="24"/>
          <w:lang w:val="sl-SI" w:eastAsia="sr-Latn-CS"/>
        </w:rPr>
        <w:t>%.</w:t>
      </w:r>
    </w:p>
    <w:p w14:paraId="36206CD5" w14:textId="77777777" w:rsidR="00763E65" w:rsidRPr="00C57858" w:rsidRDefault="00763E65" w:rsidP="00763E65">
      <w:pPr>
        <w:spacing w:after="0" w:line="240" w:lineRule="auto"/>
        <w:ind w:firstLine="851"/>
        <w:jc w:val="both"/>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t xml:space="preserve">Највећу просечну запремину имају састојине наменске целине </w:t>
      </w:r>
      <w:r w:rsidRPr="00C57858">
        <w:rPr>
          <w:rFonts w:ascii="Times New Roman" w:eastAsia="Times New Roman" w:hAnsi="Times New Roman" w:cs="Times New Roman"/>
          <w:sz w:val="24"/>
          <w:szCs w:val="24"/>
          <w:lang w:val="sr-Cyrl-RS" w:eastAsia="sr-Latn-CS"/>
        </w:rPr>
        <w:t>53</w:t>
      </w:r>
      <w:r w:rsidRPr="00C57858">
        <w:rPr>
          <w:rFonts w:ascii="Times New Roman" w:eastAsia="Times New Roman" w:hAnsi="Times New Roman" w:cs="Times New Roman"/>
          <w:sz w:val="24"/>
          <w:szCs w:val="24"/>
          <w:lang w:val="sl-SI" w:eastAsia="sr-Latn-CS"/>
        </w:rPr>
        <w:t xml:space="preserve">, у износу од </w:t>
      </w:r>
      <w:r w:rsidRPr="00C57858">
        <w:rPr>
          <w:rFonts w:ascii="Times New Roman" w:eastAsia="Times New Roman" w:hAnsi="Times New Roman" w:cs="Times New Roman"/>
          <w:sz w:val="24"/>
          <w:szCs w:val="24"/>
          <w:lang w:val="sr-Cyrl-RS" w:eastAsia="sr-Latn-CS"/>
        </w:rPr>
        <w:t>144,0</w:t>
      </w:r>
      <w:r w:rsidRPr="00C57858">
        <w:rPr>
          <w:rFonts w:ascii="Times New Roman" w:eastAsia="Times New Roman" w:hAnsi="Times New Roman" w:cs="Times New Roman"/>
          <w:sz w:val="24"/>
          <w:szCs w:val="24"/>
          <w:lang w:val="sl-SI" w:eastAsia="sr-Latn-CS"/>
        </w:rPr>
        <w:t>m</w:t>
      </w:r>
      <w:r w:rsidRPr="00C57858">
        <w:rPr>
          <w:rFonts w:ascii="Times New Roman" w:eastAsia="Times New Roman" w:hAnsi="Times New Roman" w:cs="Times New Roman"/>
          <w:sz w:val="24"/>
          <w:szCs w:val="24"/>
          <w:vertAlign w:val="superscript"/>
          <w:lang w:val="sl-SI" w:eastAsia="sr-Latn-CS"/>
        </w:rPr>
        <w:t>3</w:t>
      </w:r>
      <w:r w:rsidRPr="00C57858">
        <w:rPr>
          <w:rFonts w:ascii="Times New Roman" w:eastAsia="Times New Roman" w:hAnsi="Times New Roman" w:cs="Times New Roman"/>
          <w:sz w:val="24"/>
          <w:szCs w:val="24"/>
          <w:lang w:val="sl-SI" w:eastAsia="sr-Latn-CS"/>
        </w:rPr>
        <w:t xml:space="preserve">/ha, а просечни запремински прираст наменска целина </w:t>
      </w:r>
      <w:r w:rsidRPr="00C57858">
        <w:rPr>
          <w:rFonts w:ascii="Times New Roman" w:eastAsia="Times New Roman" w:hAnsi="Times New Roman" w:cs="Times New Roman"/>
          <w:sz w:val="24"/>
          <w:szCs w:val="24"/>
          <w:lang w:val="sr-Cyrl-RS" w:eastAsia="sr-Latn-CS"/>
        </w:rPr>
        <w:t>53</w:t>
      </w:r>
      <w:r w:rsidRPr="00C57858">
        <w:rPr>
          <w:rFonts w:ascii="Times New Roman" w:eastAsia="Times New Roman" w:hAnsi="Times New Roman" w:cs="Times New Roman"/>
          <w:sz w:val="24"/>
          <w:szCs w:val="24"/>
          <w:lang w:val="sl-SI" w:eastAsia="sr-Latn-CS"/>
        </w:rPr>
        <w:t xml:space="preserve"> у износу од </w:t>
      </w:r>
      <w:r w:rsidRPr="00C57858">
        <w:rPr>
          <w:rFonts w:ascii="Times New Roman" w:eastAsia="Times New Roman" w:hAnsi="Times New Roman" w:cs="Times New Roman"/>
          <w:sz w:val="24"/>
          <w:szCs w:val="24"/>
          <w:lang w:val="sr-Cyrl-RS" w:eastAsia="sr-Latn-CS"/>
        </w:rPr>
        <w:t>3,0</w:t>
      </w:r>
      <w:r w:rsidRPr="00C57858">
        <w:rPr>
          <w:rFonts w:ascii="Times New Roman" w:eastAsia="Times New Roman" w:hAnsi="Times New Roman" w:cs="Times New Roman"/>
          <w:sz w:val="24"/>
          <w:szCs w:val="24"/>
          <w:lang w:val="sl-SI" w:eastAsia="sr-Latn-CS"/>
        </w:rPr>
        <w:t>m</w:t>
      </w:r>
      <w:r w:rsidRPr="00C57858">
        <w:rPr>
          <w:rFonts w:ascii="Times New Roman" w:eastAsia="Times New Roman" w:hAnsi="Times New Roman" w:cs="Times New Roman"/>
          <w:sz w:val="24"/>
          <w:szCs w:val="24"/>
          <w:vertAlign w:val="superscript"/>
          <w:lang w:val="sl-SI" w:eastAsia="sr-Latn-CS"/>
        </w:rPr>
        <w:t>3</w:t>
      </w:r>
      <w:r w:rsidRPr="00C57858">
        <w:rPr>
          <w:rFonts w:ascii="Times New Roman" w:eastAsia="Times New Roman" w:hAnsi="Times New Roman" w:cs="Times New Roman"/>
          <w:sz w:val="24"/>
          <w:szCs w:val="24"/>
          <w:lang w:val="sl-SI" w:eastAsia="sr-Latn-CS"/>
        </w:rPr>
        <w:t>/ha.</w:t>
      </w:r>
    </w:p>
    <w:p w14:paraId="14FBF8E7" w14:textId="77777777" w:rsidR="00763E65" w:rsidRPr="00BB0922" w:rsidRDefault="00763E65" w:rsidP="00763E65">
      <w:pPr>
        <w:spacing w:after="0" w:line="240" w:lineRule="auto"/>
        <w:ind w:firstLine="851"/>
        <w:jc w:val="both"/>
        <w:rPr>
          <w:rFonts w:ascii="Times New Roman" w:eastAsia="Calibri" w:hAnsi="Times New Roman" w:cs="Times New Roman"/>
          <w:sz w:val="20"/>
          <w:lang w:val="sr-Latn-CS"/>
        </w:rPr>
      </w:pPr>
    </w:p>
    <w:p w14:paraId="566AD308" w14:textId="77777777" w:rsidR="00763E65" w:rsidRPr="00763E65" w:rsidRDefault="00763E65" w:rsidP="00763E65">
      <w:pPr>
        <w:rPr>
          <w:lang w:val="sr-Cyrl-RS" w:eastAsia="sr-Latn-CS"/>
        </w:rPr>
      </w:pPr>
    </w:p>
    <w:p w14:paraId="6B2943AC" w14:textId="77616E0E" w:rsidR="00763E65" w:rsidRDefault="00763E65" w:rsidP="00762F65">
      <w:pPr>
        <w:pStyle w:val="Heading3"/>
        <w:rPr>
          <w:lang w:val="sr-Cyrl-RS"/>
        </w:rPr>
      </w:pPr>
      <w:bookmarkStart w:id="43" w:name="_Toc176437663"/>
      <w:r>
        <w:t>2.1.2. Стање шума по газдинским типовима</w:t>
      </w:r>
      <w:bookmarkEnd w:id="43"/>
    </w:p>
    <w:p w14:paraId="2EF30EB3" w14:textId="77777777" w:rsidR="006F78CF" w:rsidRPr="006F78CF" w:rsidRDefault="006F78CF" w:rsidP="006F78CF">
      <w:pPr>
        <w:spacing w:after="0" w:line="240" w:lineRule="auto"/>
        <w:ind w:firstLine="851"/>
        <w:jc w:val="both"/>
        <w:rPr>
          <w:rFonts w:ascii="Times New Roman" w:eastAsia="Times New Roman" w:hAnsi="Times New Roman" w:cs="Times New Roman"/>
          <w:color w:val="993366"/>
          <w:sz w:val="24"/>
          <w:szCs w:val="24"/>
          <w:lang w:val="sl-SI" w:eastAsia="sr-Latn-CS"/>
        </w:rPr>
      </w:pPr>
    </w:p>
    <w:p w14:paraId="3414474D" w14:textId="6AA50FE5" w:rsidR="006F78CF" w:rsidRPr="005640D1" w:rsidRDefault="006F78CF" w:rsidP="006F78CF">
      <w:pPr>
        <w:spacing w:after="0" w:line="240" w:lineRule="auto"/>
        <w:ind w:firstLine="851"/>
        <w:jc w:val="both"/>
        <w:rPr>
          <w:rFonts w:ascii="Times New Roman" w:eastAsia="Times New Roman" w:hAnsi="Times New Roman" w:cs="Times New Roman"/>
          <w:sz w:val="24"/>
          <w:szCs w:val="24"/>
          <w:lang w:val="sl-SI" w:eastAsia="sr-Latn-CS"/>
        </w:rPr>
      </w:pPr>
      <w:r w:rsidRPr="006F78CF">
        <w:rPr>
          <w:rFonts w:ascii="Times New Roman" w:eastAsia="Times New Roman" w:hAnsi="Times New Roman" w:cs="Times New Roman"/>
          <w:color w:val="993366"/>
          <w:sz w:val="24"/>
          <w:szCs w:val="24"/>
          <w:lang w:val="sl-SI" w:eastAsia="sr-Latn-CS"/>
        </w:rPr>
        <w:t xml:space="preserve"> </w:t>
      </w:r>
      <w:r w:rsidRPr="005640D1">
        <w:rPr>
          <w:rFonts w:ascii="Times New Roman" w:eastAsia="Times New Roman" w:hAnsi="Times New Roman" w:cs="Times New Roman"/>
          <w:sz w:val="24"/>
          <w:szCs w:val="24"/>
          <w:lang w:val="sl-SI" w:eastAsia="sr-Latn-CS"/>
        </w:rPr>
        <w:t xml:space="preserve">Газдински типови обухватају све шуме са приближно једнаким састојинским карактеристикама и сличним дугорочним циљевима. Сваки ГТ се карактерише доминантом врстом дрвећа, док су унутар сваког газдинског типа дефинисани газдински третмани према узгојној групи у којој се налази конкретна састојина на терену (према Упутству за газдовање шумама Србије, 2024.год). Упутства за газдовање појединим газдинским типовима дају предлог циљева газдовања и мера за њихово остварење у целокупном току развоја једне састојине од настанка до завршетка производног процеса. </w:t>
      </w:r>
    </w:p>
    <w:p w14:paraId="4C7666B5" w14:textId="2276F697" w:rsidR="006F78CF" w:rsidRPr="005640D1" w:rsidRDefault="006F78CF" w:rsidP="006F78CF">
      <w:pPr>
        <w:spacing w:after="0" w:line="240" w:lineRule="auto"/>
        <w:ind w:firstLine="720"/>
        <w:jc w:val="both"/>
        <w:rPr>
          <w:rFonts w:ascii="Times New Roman" w:eastAsia="Times New Roman" w:hAnsi="Times New Roman" w:cs="Times New Roman"/>
          <w:sz w:val="24"/>
          <w:szCs w:val="24"/>
          <w:lang w:val="sr-Cyrl-RS" w:eastAsia="sr-Latn-CS"/>
        </w:rPr>
      </w:pPr>
      <w:r w:rsidRPr="005640D1">
        <w:rPr>
          <w:rFonts w:ascii="Times New Roman" w:eastAsia="Times New Roman" w:hAnsi="Times New Roman" w:cs="Times New Roman"/>
          <w:sz w:val="24"/>
          <w:szCs w:val="24"/>
          <w:lang w:val="sl-SI" w:eastAsia="sr-Latn-CS"/>
        </w:rPr>
        <w:t>У овим шумама, формирано је 10 газдинских типова који су наведене у табели</w:t>
      </w:r>
      <w:r w:rsidR="005640D1" w:rsidRPr="005640D1">
        <w:rPr>
          <w:rFonts w:ascii="Times New Roman" w:eastAsia="Times New Roman" w:hAnsi="Times New Roman" w:cs="Times New Roman"/>
          <w:sz w:val="24"/>
          <w:szCs w:val="24"/>
          <w:lang w:val="sr-Cyrl-RS" w:eastAsia="sr-Latn-CS"/>
        </w:rPr>
        <w:t xml:space="preserve"> бр.9.</w:t>
      </w:r>
    </w:p>
    <w:p w14:paraId="741121D2" w14:textId="77777777" w:rsidR="006F78CF" w:rsidRPr="006F78CF" w:rsidRDefault="006F78CF" w:rsidP="006F78CF">
      <w:pPr>
        <w:rPr>
          <w:lang w:val="sr-Cyrl-RS" w:eastAsia="sr-Latn-CS"/>
        </w:rPr>
      </w:pPr>
    </w:p>
    <w:p w14:paraId="1FEE4D01" w14:textId="5E6773C6" w:rsidR="007A7374" w:rsidRPr="00B72E38" w:rsidRDefault="007A7374" w:rsidP="007A7374">
      <w:pPr>
        <w:spacing w:after="0" w:line="240" w:lineRule="auto"/>
        <w:jc w:val="both"/>
        <w:rPr>
          <w:rFonts w:ascii="Times New Roman" w:eastAsia="Calibri" w:hAnsi="Times New Roman" w:cs="Times New Roman"/>
          <w:i/>
          <w:sz w:val="16"/>
          <w:szCs w:val="16"/>
          <w:lang w:val="sr-Cyrl-RS"/>
        </w:rPr>
      </w:pPr>
      <w:r w:rsidRPr="00BB0922">
        <w:rPr>
          <w:rFonts w:ascii="Times New Roman" w:eastAsia="Calibri" w:hAnsi="Times New Roman" w:cs="Times New Roman"/>
          <w:i/>
          <w:sz w:val="16"/>
          <w:szCs w:val="16"/>
          <w:lang w:val="sr-Latn-CS"/>
        </w:rPr>
        <w:t xml:space="preserve">Табела бр. </w:t>
      </w:r>
      <w:r>
        <w:rPr>
          <w:rFonts w:ascii="Times New Roman" w:eastAsia="Calibri" w:hAnsi="Times New Roman" w:cs="Times New Roman"/>
          <w:i/>
          <w:sz w:val="16"/>
          <w:szCs w:val="16"/>
        </w:rPr>
        <w:t>9</w:t>
      </w:r>
      <w:r w:rsidRPr="00BB0922">
        <w:rPr>
          <w:rFonts w:ascii="Times New Roman" w:eastAsia="Calibri" w:hAnsi="Times New Roman" w:cs="Times New Roman"/>
          <w:i/>
          <w:sz w:val="16"/>
          <w:szCs w:val="16"/>
          <w:lang w:val="sr-Latn-CS"/>
        </w:rPr>
        <w:t xml:space="preserve">-Стање шума по </w:t>
      </w:r>
      <w:r w:rsidR="00B72E38">
        <w:rPr>
          <w:rFonts w:ascii="Times New Roman" w:eastAsia="Calibri" w:hAnsi="Times New Roman" w:cs="Times New Roman"/>
          <w:i/>
          <w:sz w:val="16"/>
          <w:szCs w:val="16"/>
          <w:lang w:val="sr-Cyrl-RS"/>
        </w:rPr>
        <w:t>газдинским типовима</w:t>
      </w:r>
    </w:p>
    <w:tbl>
      <w:tblPr>
        <w:tblW w:w="15393" w:type="dxa"/>
        <w:jc w:val="center"/>
        <w:tblLook w:val="04A0" w:firstRow="1" w:lastRow="0" w:firstColumn="1" w:lastColumn="0" w:noHBand="0" w:noVBand="1"/>
      </w:tblPr>
      <w:tblGrid>
        <w:gridCol w:w="881"/>
        <w:gridCol w:w="5908"/>
        <w:gridCol w:w="1210"/>
        <w:gridCol w:w="794"/>
        <w:gridCol w:w="1281"/>
        <w:gridCol w:w="739"/>
        <w:gridCol w:w="761"/>
        <w:gridCol w:w="1145"/>
        <w:gridCol w:w="871"/>
        <w:gridCol w:w="896"/>
        <w:gridCol w:w="907"/>
      </w:tblGrid>
      <w:tr w:rsidR="009B33BB" w:rsidRPr="009B33BB" w14:paraId="7967D6E6" w14:textId="77777777" w:rsidTr="009B33BB">
        <w:trPr>
          <w:trHeight w:val="313"/>
          <w:jc w:val="center"/>
        </w:trPr>
        <w:tc>
          <w:tcPr>
            <w:tcW w:w="6789" w:type="dxa"/>
            <w:gridSpan w:val="2"/>
            <w:tcBorders>
              <w:top w:val="double" w:sz="6" w:space="0" w:color="auto"/>
              <w:left w:val="double" w:sz="6" w:space="0" w:color="auto"/>
              <w:bottom w:val="single" w:sz="4" w:space="0" w:color="auto"/>
              <w:right w:val="single" w:sz="4" w:space="0" w:color="auto"/>
            </w:tcBorders>
            <w:shd w:val="clear" w:color="auto" w:fill="auto"/>
            <w:vAlign w:val="center"/>
            <w:hideMark/>
          </w:tcPr>
          <w:p w14:paraId="03545C3D" w14:textId="77777777" w:rsidR="009B33BB" w:rsidRPr="009B33BB" w:rsidRDefault="009B33BB" w:rsidP="009B33BB">
            <w:pPr>
              <w:spacing w:after="0" w:line="240" w:lineRule="auto"/>
              <w:jc w:val="center"/>
              <w:rPr>
                <w:rFonts w:ascii="Times New Roman" w:eastAsia="Times New Roman" w:hAnsi="Times New Roman" w:cs="Times New Roman"/>
                <w:lang w:val="sr-Latn-RS" w:eastAsia="sr-Latn-RS"/>
              </w:rPr>
            </w:pPr>
            <w:r w:rsidRPr="009B33BB">
              <w:rPr>
                <w:rFonts w:ascii="Times New Roman" w:eastAsia="Times New Roman" w:hAnsi="Times New Roman" w:cs="Times New Roman"/>
                <w:lang w:val="sr-Latn-RS" w:eastAsia="sr-Latn-RS"/>
              </w:rPr>
              <w:t>Газдински тип</w:t>
            </w:r>
          </w:p>
        </w:tc>
        <w:tc>
          <w:tcPr>
            <w:tcW w:w="2004" w:type="dxa"/>
            <w:gridSpan w:val="2"/>
            <w:tcBorders>
              <w:top w:val="double" w:sz="6" w:space="0" w:color="auto"/>
              <w:left w:val="nil"/>
              <w:bottom w:val="single" w:sz="4" w:space="0" w:color="auto"/>
              <w:right w:val="single" w:sz="4" w:space="0" w:color="auto"/>
            </w:tcBorders>
            <w:shd w:val="clear" w:color="auto" w:fill="auto"/>
            <w:noWrap/>
            <w:vAlign w:val="bottom"/>
            <w:hideMark/>
          </w:tcPr>
          <w:p w14:paraId="56633E17" w14:textId="77777777" w:rsidR="009B33BB" w:rsidRPr="009B33BB" w:rsidRDefault="009B33BB" w:rsidP="009B33BB">
            <w:pPr>
              <w:spacing w:after="0" w:line="240" w:lineRule="auto"/>
              <w:jc w:val="center"/>
              <w:rPr>
                <w:rFonts w:ascii="Times New Roman" w:eastAsia="Times New Roman" w:hAnsi="Times New Roman" w:cs="Times New Roman"/>
                <w:lang w:val="sr-Latn-RS" w:eastAsia="sr-Latn-RS"/>
              </w:rPr>
            </w:pPr>
            <w:r w:rsidRPr="009B33BB">
              <w:rPr>
                <w:rFonts w:ascii="Times New Roman" w:eastAsia="Times New Roman" w:hAnsi="Times New Roman" w:cs="Times New Roman"/>
                <w:lang w:val="sr-Latn-RS" w:eastAsia="sr-Latn-RS"/>
              </w:rPr>
              <w:t xml:space="preserve">Површина </w:t>
            </w:r>
          </w:p>
        </w:tc>
        <w:tc>
          <w:tcPr>
            <w:tcW w:w="2781" w:type="dxa"/>
            <w:gridSpan w:val="3"/>
            <w:tcBorders>
              <w:top w:val="double" w:sz="6" w:space="0" w:color="auto"/>
              <w:left w:val="nil"/>
              <w:bottom w:val="single" w:sz="4" w:space="0" w:color="auto"/>
              <w:right w:val="single" w:sz="4" w:space="0" w:color="auto"/>
            </w:tcBorders>
            <w:shd w:val="clear" w:color="auto" w:fill="auto"/>
            <w:noWrap/>
            <w:vAlign w:val="bottom"/>
            <w:hideMark/>
          </w:tcPr>
          <w:p w14:paraId="3851DF76" w14:textId="77777777" w:rsidR="009B33BB" w:rsidRPr="009B33BB" w:rsidRDefault="009B33BB" w:rsidP="009B33BB">
            <w:pPr>
              <w:spacing w:after="0" w:line="240" w:lineRule="auto"/>
              <w:jc w:val="center"/>
              <w:rPr>
                <w:rFonts w:ascii="Times New Roman" w:eastAsia="Times New Roman" w:hAnsi="Times New Roman" w:cs="Times New Roman"/>
                <w:lang w:val="sr-Latn-RS" w:eastAsia="sr-Latn-RS"/>
              </w:rPr>
            </w:pPr>
            <w:r w:rsidRPr="009B33BB">
              <w:rPr>
                <w:rFonts w:ascii="Times New Roman" w:eastAsia="Times New Roman" w:hAnsi="Times New Roman" w:cs="Times New Roman"/>
                <w:lang w:val="sr-Latn-RS" w:eastAsia="sr-Latn-RS"/>
              </w:rPr>
              <w:t>Запремина</w:t>
            </w:r>
          </w:p>
        </w:tc>
        <w:tc>
          <w:tcPr>
            <w:tcW w:w="2912" w:type="dxa"/>
            <w:gridSpan w:val="3"/>
            <w:tcBorders>
              <w:top w:val="double" w:sz="6" w:space="0" w:color="auto"/>
              <w:left w:val="nil"/>
              <w:bottom w:val="single" w:sz="4" w:space="0" w:color="auto"/>
              <w:right w:val="single" w:sz="4" w:space="0" w:color="auto"/>
            </w:tcBorders>
            <w:shd w:val="clear" w:color="auto" w:fill="auto"/>
            <w:noWrap/>
            <w:vAlign w:val="bottom"/>
            <w:hideMark/>
          </w:tcPr>
          <w:p w14:paraId="37F679F3" w14:textId="77777777" w:rsidR="009B33BB" w:rsidRPr="009B33BB" w:rsidRDefault="009B33BB" w:rsidP="009B33BB">
            <w:pPr>
              <w:spacing w:after="0" w:line="240" w:lineRule="auto"/>
              <w:jc w:val="center"/>
              <w:rPr>
                <w:rFonts w:ascii="Times New Roman" w:eastAsia="Times New Roman" w:hAnsi="Times New Roman" w:cs="Times New Roman"/>
                <w:lang w:val="sr-Latn-RS" w:eastAsia="sr-Latn-RS"/>
              </w:rPr>
            </w:pPr>
            <w:r w:rsidRPr="009B33BB">
              <w:rPr>
                <w:rFonts w:ascii="Times New Roman" w:eastAsia="Times New Roman" w:hAnsi="Times New Roman" w:cs="Times New Roman"/>
                <w:lang w:val="sr-Latn-RS" w:eastAsia="sr-Latn-RS"/>
              </w:rPr>
              <w:t>Запремински прираст</w:t>
            </w:r>
          </w:p>
        </w:tc>
        <w:tc>
          <w:tcPr>
            <w:tcW w:w="907" w:type="dxa"/>
            <w:vMerge w:val="restart"/>
            <w:tcBorders>
              <w:top w:val="double" w:sz="6" w:space="0" w:color="auto"/>
              <w:left w:val="single" w:sz="4" w:space="0" w:color="auto"/>
              <w:bottom w:val="double" w:sz="6" w:space="0" w:color="000000"/>
              <w:right w:val="double" w:sz="6" w:space="0" w:color="auto"/>
            </w:tcBorders>
            <w:shd w:val="clear" w:color="auto" w:fill="auto"/>
            <w:noWrap/>
            <w:vAlign w:val="center"/>
            <w:hideMark/>
          </w:tcPr>
          <w:p w14:paraId="05B12F14" w14:textId="77777777" w:rsidR="009B33BB" w:rsidRPr="009B33BB" w:rsidRDefault="009B33BB" w:rsidP="009B33BB">
            <w:pPr>
              <w:spacing w:after="0" w:line="240" w:lineRule="auto"/>
              <w:jc w:val="center"/>
              <w:rPr>
                <w:rFonts w:ascii="Times New Roman" w:eastAsia="Times New Roman" w:hAnsi="Times New Roman" w:cs="Times New Roman"/>
                <w:lang w:val="sr-Latn-RS" w:eastAsia="sr-Latn-RS"/>
              </w:rPr>
            </w:pPr>
            <w:r w:rsidRPr="009B33BB">
              <w:rPr>
                <w:rFonts w:ascii="Times New Roman" w:eastAsia="Times New Roman" w:hAnsi="Times New Roman" w:cs="Times New Roman"/>
                <w:lang w:val="sr-Latn-RS" w:eastAsia="sr-Latn-RS"/>
              </w:rPr>
              <w:t>p</w:t>
            </w:r>
            <w:r w:rsidRPr="009B33BB">
              <w:rPr>
                <w:rFonts w:ascii="Times New Roman" w:eastAsia="Times New Roman" w:hAnsi="Times New Roman" w:cs="Times New Roman"/>
                <w:vertAlign w:val="subscript"/>
                <w:lang w:val="sr-Latn-RS" w:eastAsia="sr-Latn-RS"/>
              </w:rPr>
              <w:t>iv</w:t>
            </w:r>
            <w:r w:rsidRPr="009B33BB">
              <w:rPr>
                <w:rFonts w:ascii="Times New Roman" w:eastAsia="Times New Roman" w:hAnsi="Times New Roman" w:cs="Times New Roman"/>
                <w:lang w:val="sr-Latn-RS" w:eastAsia="sr-Latn-RS"/>
              </w:rPr>
              <w:t>(%)</w:t>
            </w:r>
          </w:p>
        </w:tc>
      </w:tr>
      <w:tr w:rsidR="009B33BB" w:rsidRPr="009B33BB" w14:paraId="4A97D724" w14:textId="77777777" w:rsidTr="009B33BB">
        <w:trPr>
          <w:trHeight w:val="373"/>
          <w:jc w:val="center"/>
        </w:trPr>
        <w:tc>
          <w:tcPr>
            <w:tcW w:w="881" w:type="dxa"/>
            <w:tcBorders>
              <w:top w:val="nil"/>
              <w:left w:val="double" w:sz="6" w:space="0" w:color="auto"/>
              <w:bottom w:val="double" w:sz="6" w:space="0" w:color="auto"/>
              <w:right w:val="single" w:sz="4" w:space="0" w:color="auto"/>
            </w:tcBorders>
            <w:shd w:val="clear" w:color="auto" w:fill="auto"/>
            <w:vAlign w:val="center"/>
            <w:hideMark/>
          </w:tcPr>
          <w:p w14:paraId="1FAC1E15" w14:textId="77777777" w:rsidR="009B33BB" w:rsidRPr="009B33BB" w:rsidRDefault="009B33BB" w:rsidP="009B33BB">
            <w:pPr>
              <w:spacing w:after="0" w:line="240" w:lineRule="auto"/>
              <w:jc w:val="center"/>
              <w:rPr>
                <w:rFonts w:ascii="Times New Roman" w:eastAsia="Times New Roman" w:hAnsi="Times New Roman" w:cs="Times New Roman"/>
                <w:lang w:val="sr-Latn-RS" w:eastAsia="sr-Latn-RS"/>
              </w:rPr>
            </w:pPr>
            <w:r w:rsidRPr="009B33BB">
              <w:rPr>
                <w:rFonts w:ascii="Times New Roman" w:eastAsia="Times New Roman" w:hAnsi="Times New Roman" w:cs="Times New Roman"/>
                <w:lang w:val="sr-Latn-RS" w:eastAsia="sr-Latn-RS"/>
              </w:rPr>
              <w:t>шифра</w:t>
            </w:r>
          </w:p>
        </w:tc>
        <w:tc>
          <w:tcPr>
            <w:tcW w:w="5907" w:type="dxa"/>
            <w:tcBorders>
              <w:top w:val="nil"/>
              <w:left w:val="nil"/>
              <w:bottom w:val="double" w:sz="6" w:space="0" w:color="auto"/>
              <w:right w:val="single" w:sz="4" w:space="0" w:color="auto"/>
            </w:tcBorders>
            <w:shd w:val="clear" w:color="auto" w:fill="auto"/>
            <w:vAlign w:val="center"/>
            <w:hideMark/>
          </w:tcPr>
          <w:p w14:paraId="290ACE18" w14:textId="77777777" w:rsidR="009B33BB" w:rsidRPr="009B33BB" w:rsidRDefault="009B33BB" w:rsidP="009B33BB">
            <w:pPr>
              <w:spacing w:after="0" w:line="240" w:lineRule="auto"/>
              <w:jc w:val="center"/>
              <w:rPr>
                <w:rFonts w:ascii="Times New Roman" w:eastAsia="Times New Roman" w:hAnsi="Times New Roman" w:cs="Times New Roman"/>
                <w:lang w:val="sr-Latn-RS" w:eastAsia="sr-Latn-RS"/>
              </w:rPr>
            </w:pPr>
            <w:r w:rsidRPr="009B33BB">
              <w:rPr>
                <w:rFonts w:ascii="Times New Roman" w:eastAsia="Times New Roman" w:hAnsi="Times New Roman" w:cs="Times New Roman"/>
                <w:lang w:val="sr-Latn-RS" w:eastAsia="sr-Latn-RS"/>
              </w:rPr>
              <w:t>назив</w:t>
            </w:r>
          </w:p>
        </w:tc>
        <w:tc>
          <w:tcPr>
            <w:tcW w:w="1210" w:type="dxa"/>
            <w:tcBorders>
              <w:top w:val="nil"/>
              <w:left w:val="nil"/>
              <w:bottom w:val="double" w:sz="6" w:space="0" w:color="auto"/>
              <w:right w:val="single" w:sz="4" w:space="0" w:color="auto"/>
            </w:tcBorders>
            <w:shd w:val="clear" w:color="auto" w:fill="auto"/>
            <w:noWrap/>
            <w:vAlign w:val="bottom"/>
            <w:hideMark/>
          </w:tcPr>
          <w:p w14:paraId="1E91269E" w14:textId="77777777" w:rsidR="009B33BB" w:rsidRPr="009B33BB" w:rsidRDefault="009B33BB" w:rsidP="009B33BB">
            <w:pPr>
              <w:spacing w:after="0" w:line="240" w:lineRule="auto"/>
              <w:jc w:val="center"/>
              <w:rPr>
                <w:rFonts w:ascii="Times New Roman" w:eastAsia="Times New Roman" w:hAnsi="Times New Roman" w:cs="Times New Roman"/>
                <w:lang w:val="sr-Latn-RS" w:eastAsia="sr-Latn-RS"/>
              </w:rPr>
            </w:pPr>
            <w:bookmarkStart w:id="44" w:name="_Hlk175919276"/>
            <w:r w:rsidRPr="009B33BB">
              <w:rPr>
                <w:rFonts w:ascii="Times New Roman" w:eastAsia="Times New Roman" w:hAnsi="Times New Roman" w:cs="Times New Roman"/>
                <w:lang w:val="sr-Latn-RS" w:eastAsia="sr-Latn-RS"/>
              </w:rPr>
              <w:t>ha</w:t>
            </w:r>
            <w:bookmarkEnd w:id="44"/>
          </w:p>
        </w:tc>
        <w:tc>
          <w:tcPr>
            <w:tcW w:w="794" w:type="dxa"/>
            <w:tcBorders>
              <w:top w:val="nil"/>
              <w:left w:val="nil"/>
              <w:bottom w:val="double" w:sz="6" w:space="0" w:color="auto"/>
              <w:right w:val="single" w:sz="4" w:space="0" w:color="auto"/>
            </w:tcBorders>
            <w:shd w:val="clear" w:color="auto" w:fill="auto"/>
            <w:noWrap/>
            <w:vAlign w:val="bottom"/>
            <w:hideMark/>
          </w:tcPr>
          <w:p w14:paraId="41834235" w14:textId="77777777" w:rsidR="009B33BB" w:rsidRPr="009B33BB" w:rsidRDefault="009B33BB" w:rsidP="009B33BB">
            <w:pPr>
              <w:spacing w:after="0" w:line="240" w:lineRule="auto"/>
              <w:jc w:val="center"/>
              <w:rPr>
                <w:rFonts w:ascii="Times New Roman" w:eastAsia="Times New Roman" w:hAnsi="Times New Roman" w:cs="Times New Roman"/>
                <w:lang w:val="sr-Latn-RS" w:eastAsia="sr-Latn-RS"/>
              </w:rPr>
            </w:pPr>
            <w:r w:rsidRPr="009B33BB">
              <w:rPr>
                <w:rFonts w:ascii="Times New Roman" w:eastAsia="Times New Roman" w:hAnsi="Times New Roman" w:cs="Times New Roman"/>
                <w:lang w:val="sr-Latn-RS" w:eastAsia="sr-Latn-RS"/>
              </w:rPr>
              <w:t>%</w:t>
            </w:r>
          </w:p>
        </w:tc>
        <w:tc>
          <w:tcPr>
            <w:tcW w:w="1281" w:type="dxa"/>
            <w:tcBorders>
              <w:top w:val="nil"/>
              <w:left w:val="nil"/>
              <w:bottom w:val="double" w:sz="6" w:space="0" w:color="auto"/>
              <w:right w:val="single" w:sz="4" w:space="0" w:color="auto"/>
            </w:tcBorders>
            <w:shd w:val="clear" w:color="auto" w:fill="auto"/>
            <w:noWrap/>
            <w:vAlign w:val="bottom"/>
            <w:hideMark/>
          </w:tcPr>
          <w:p w14:paraId="638FB7AE" w14:textId="77777777" w:rsidR="009B33BB" w:rsidRPr="009B33BB" w:rsidRDefault="009B33BB" w:rsidP="009B33BB">
            <w:pPr>
              <w:spacing w:after="0" w:line="240" w:lineRule="auto"/>
              <w:jc w:val="center"/>
              <w:rPr>
                <w:rFonts w:ascii="Times New Roman" w:eastAsia="Times New Roman" w:hAnsi="Times New Roman" w:cs="Times New Roman"/>
                <w:lang w:val="sr-Latn-RS" w:eastAsia="sr-Latn-RS"/>
              </w:rPr>
            </w:pPr>
            <w:r w:rsidRPr="009B33BB">
              <w:rPr>
                <w:rFonts w:ascii="Times New Roman" w:eastAsia="Times New Roman" w:hAnsi="Times New Roman" w:cs="Times New Roman"/>
                <w:lang w:val="sr-Latn-RS" w:eastAsia="sr-Latn-RS"/>
              </w:rPr>
              <w:t>m</w:t>
            </w:r>
            <w:r w:rsidRPr="009B33BB">
              <w:rPr>
                <w:rFonts w:ascii="Times New Roman" w:eastAsia="Times New Roman" w:hAnsi="Times New Roman" w:cs="Times New Roman"/>
                <w:vertAlign w:val="superscript"/>
                <w:lang w:val="sr-Latn-RS" w:eastAsia="sr-Latn-RS"/>
              </w:rPr>
              <w:t>3</w:t>
            </w:r>
          </w:p>
        </w:tc>
        <w:tc>
          <w:tcPr>
            <w:tcW w:w="739" w:type="dxa"/>
            <w:tcBorders>
              <w:top w:val="nil"/>
              <w:left w:val="nil"/>
              <w:bottom w:val="double" w:sz="6" w:space="0" w:color="auto"/>
              <w:right w:val="single" w:sz="4" w:space="0" w:color="auto"/>
            </w:tcBorders>
            <w:shd w:val="clear" w:color="auto" w:fill="auto"/>
            <w:noWrap/>
            <w:vAlign w:val="bottom"/>
            <w:hideMark/>
          </w:tcPr>
          <w:p w14:paraId="1B86728B" w14:textId="77777777" w:rsidR="009B33BB" w:rsidRPr="009B33BB" w:rsidRDefault="009B33BB" w:rsidP="009B33BB">
            <w:pPr>
              <w:spacing w:after="0" w:line="240" w:lineRule="auto"/>
              <w:jc w:val="center"/>
              <w:rPr>
                <w:rFonts w:ascii="Times New Roman" w:eastAsia="Times New Roman" w:hAnsi="Times New Roman" w:cs="Times New Roman"/>
                <w:lang w:val="sr-Latn-RS" w:eastAsia="sr-Latn-RS"/>
              </w:rPr>
            </w:pPr>
            <w:r w:rsidRPr="009B33BB">
              <w:rPr>
                <w:rFonts w:ascii="Times New Roman" w:eastAsia="Times New Roman" w:hAnsi="Times New Roman" w:cs="Times New Roman"/>
                <w:lang w:val="sr-Latn-RS" w:eastAsia="sr-Latn-RS"/>
              </w:rPr>
              <w:t>%</w:t>
            </w:r>
          </w:p>
        </w:tc>
        <w:tc>
          <w:tcPr>
            <w:tcW w:w="760" w:type="dxa"/>
            <w:tcBorders>
              <w:top w:val="nil"/>
              <w:left w:val="nil"/>
              <w:bottom w:val="double" w:sz="6" w:space="0" w:color="auto"/>
              <w:right w:val="single" w:sz="4" w:space="0" w:color="auto"/>
            </w:tcBorders>
            <w:shd w:val="clear" w:color="auto" w:fill="auto"/>
            <w:noWrap/>
            <w:vAlign w:val="bottom"/>
            <w:hideMark/>
          </w:tcPr>
          <w:p w14:paraId="0FE4FA4B" w14:textId="77777777" w:rsidR="009B33BB" w:rsidRPr="009B33BB" w:rsidRDefault="009B33BB" w:rsidP="009B33BB">
            <w:pPr>
              <w:spacing w:after="0" w:line="240" w:lineRule="auto"/>
              <w:jc w:val="center"/>
              <w:rPr>
                <w:rFonts w:ascii="Times New Roman" w:eastAsia="Times New Roman" w:hAnsi="Times New Roman" w:cs="Times New Roman"/>
                <w:lang w:val="sr-Latn-RS" w:eastAsia="sr-Latn-RS"/>
              </w:rPr>
            </w:pPr>
            <w:r w:rsidRPr="009B33BB">
              <w:rPr>
                <w:rFonts w:ascii="Times New Roman" w:eastAsia="Times New Roman" w:hAnsi="Times New Roman" w:cs="Times New Roman"/>
                <w:lang w:val="sr-Latn-RS" w:eastAsia="sr-Latn-RS"/>
              </w:rPr>
              <w:t>m</w:t>
            </w:r>
            <w:r w:rsidRPr="009B33BB">
              <w:rPr>
                <w:rFonts w:ascii="Times New Roman" w:eastAsia="Times New Roman" w:hAnsi="Times New Roman" w:cs="Times New Roman"/>
                <w:vertAlign w:val="superscript"/>
                <w:lang w:val="sr-Latn-RS" w:eastAsia="sr-Latn-RS"/>
              </w:rPr>
              <w:t>3</w:t>
            </w:r>
            <w:r w:rsidRPr="009B33BB">
              <w:rPr>
                <w:rFonts w:ascii="Times New Roman" w:eastAsia="Times New Roman" w:hAnsi="Times New Roman" w:cs="Times New Roman"/>
                <w:lang w:val="sr-Latn-RS" w:eastAsia="sr-Latn-RS"/>
              </w:rPr>
              <w:t>/ha</w:t>
            </w:r>
          </w:p>
        </w:tc>
        <w:tc>
          <w:tcPr>
            <w:tcW w:w="1145" w:type="dxa"/>
            <w:tcBorders>
              <w:top w:val="nil"/>
              <w:left w:val="nil"/>
              <w:bottom w:val="double" w:sz="6" w:space="0" w:color="auto"/>
              <w:right w:val="single" w:sz="4" w:space="0" w:color="auto"/>
            </w:tcBorders>
            <w:shd w:val="clear" w:color="auto" w:fill="auto"/>
            <w:noWrap/>
            <w:vAlign w:val="bottom"/>
            <w:hideMark/>
          </w:tcPr>
          <w:p w14:paraId="5E62C0C6" w14:textId="77777777" w:rsidR="009B33BB" w:rsidRPr="009B33BB" w:rsidRDefault="009B33BB" w:rsidP="009B33BB">
            <w:pPr>
              <w:spacing w:after="0" w:line="240" w:lineRule="auto"/>
              <w:jc w:val="center"/>
              <w:rPr>
                <w:rFonts w:ascii="Times New Roman" w:eastAsia="Times New Roman" w:hAnsi="Times New Roman" w:cs="Times New Roman"/>
                <w:lang w:val="sr-Latn-RS" w:eastAsia="sr-Latn-RS"/>
              </w:rPr>
            </w:pPr>
            <w:r w:rsidRPr="009B33BB">
              <w:rPr>
                <w:rFonts w:ascii="Times New Roman" w:eastAsia="Times New Roman" w:hAnsi="Times New Roman" w:cs="Times New Roman"/>
                <w:lang w:val="sr-Latn-RS" w:eastAsia="sr-Latn-RS"/>
              </w:rPr>
              <w:t>m</w:t>
            </w:r>
            <w:r w:rsidRPr="009B33BB">
              <w:rPr>
                <w:rFonts w:ascii="Times New Roman" w:eastAsia="Times New Roman" w:hAnsi="Times New Roman" w:cs="Times New Roman"/>
                <w:vertAlign w:val="superscript"/>
                <w:lang w:val="sr-Latn-RS" w:eastAsia="sr-Latn-RS"/>
              </w:rPr>
              <w:t>3</w:t>
            </w:r>
          </w:p>
        </w:tc>
        <w:tc>
          <w:tcPr>
            <w:tcW w:w="871" w:type="dxa"/>
            <w:tcBorders>
              <w:top w:val="nil"/>
              <w:left w:val="nil"/>
              <w:bottom w:val="double" w:sz="6" w:space="0" w:color="auto"/>
              <w:right w:val="single" w:sz="4" w:space="0" w:color="auto"/>
            </w:tcBorders>
            <w:shd w:val="clear" w:color="auto" w:fill="auto"/>
            <w:noWrap/>
            <w:vAlign w:val="bottom"/>
            <w:hideMark/>
          </w:tcPr>
          <w:p w14:paraId="0D8A483F" w14:textId="77777777" w:rsidR="009B33BB" w:rsidRPr="009B33BB" w:rsidRDefault="009B33BB" w:rsidP="009B33BB">
            <w:pPr>
              <w:spacing w:after="0" w:line="240" w:lineRule="auto"/>
              <w:jc w:val="center"/>
              <w:rPr>
                <w:rFonts w:ascii="Times New Roman" w:eastAsia="Times New Roman" w:hAnsi="Times New Roman" w:cs="Times New Roman"/>
                <w:lang w:val="sr-Latn-RS" w:eastAsia="sr-Latn-RS"/>
              </w:rPr>
            </w:pPr>
            <w:r w:rsidRPr="009B33BB">
              <w:rPr>
                <w:rFonts w:ascii="Times New Roman" w:eastAsia="Times New Roman" w:hAnsi="Times New Roman" w:cs="Times New Roman"/>
                <w:lang w:val="sr-Latn-RS" w:eastAsia="sr-Latn-RS"/>
              </w:rPr>
              <w:t>%</w:t>
            </w:r>
          </w:p>
        </w:tc>
        <w:tc>
          <w:tcPr>
            <w:tcW w:w="896" w:type="dxa"/>
            <w:tcBorders>
              <w:top w:val="nil"/>
              <w:left w:val="nil"/>
              <w:bottom w:val="double" w:sz="6" w:space="0" w:color="auto"/>
              <w:right w:val="single" w:sz="4" w:space="0" w:color="auto"/>
            </w:tcBorders>
            <w:shd w:val="clear" w:color="auto" w:fill="auto"/>
            <w:noWrap/>
            <w:vAlign w:val="bottom"/>
            <w:hideMark/>
          </w:tcPr>
          <w:p w14:paraId="0D0243F9" w14:textId="77777777" w:rsidR="009B33BB" w:rsidRPr="009B33BB" w:rsidRDefault="009B33BB" w:rsidP="009B33BB">
            <w:pPr>
              <w:spacing w:after="0" w:line="240" w:lineRule="auto"/>
              <w:jc w:val="center"/>
              <w:rPr>
                <w:rFonts w:ascii="Times New Roman" w:eastAsia="Times New Roman" w:hAnsi="Times New Roman" w:cs="Times New Roman"/>
                <w:lang w:val="sr-Latn-RS" w:eastAsia="sr-Latn-RS"/>
              </w:rPr>
            </w:pPr>
            <w:r w:rsidRPr="009B33BB">
              <w:rPr>
                <w:rFonts w:ascii="Times New Roman" w:eastAsia="Times New Roman" w:hAnsi="Times New Roman" w:cs="Times New Roman"/>
                <w:lang w:val="sr-Latn-RS" w:eastAsia="sr-Latn-RS"/>
              </w:rPr>
              <w:t>m</w:t>
            </w:r>
            <w:r w:rsidRPr="009B33BB">
              <w:rPr>
                <w:rFonts w:ascii="Times New Roman" w:eastAsia="Times New Roman" w:hAnsi="Times New Roman" w:cs="Times New Roman"/>
                <w:vertAlign w:val="superscript"/>
                <w:lang w:val="sr-Latn-RS" w:eastAsia="sr-Latn-RS"/>
              </w:rPr>
              <w:t>3</w:t>
            </w:r>
            <w:r w:rsidRPr="009B33BB">
              <w:rPr>
                <w:rFonts w:ascii="Times New Roman" w:eastAsia="Times New Roman" w:hAnsi="Times New Roman" w:cs="Times New Roman"/>
                <w:lang w:val="sr-Latn-RS" w:eastAsia="sr-Latn-RS"/>
              </w:rPr>
              <w:t>/ha</w:t>
            </w:r>
          </w:p>
        </w:tc>
        <w:tc>
          <w:tcPr>
            <w:tcW w:w="907" w:type="dxa"/>
            <w:vMerge/>
            <w:tcBorders>
              <w:top w:val="double" w:sz="6" w:space="0" w:color="auto"/>
              <w:left w:val="single" w:sz="4" w:space="0" w:color="auto"/>
              <w:bottom w:val="double" w:sz="6" w:space="0" w:color="000000"/>
              <w:right w:val="double" w:sz="6" w:space="0" w:color="auto"/>
            </w:tcBorders>
            <w:vAlign w:val="center"/>
            <w:hideMark/>
          </w:tcPr>
          <w:p w14:paraId="2AF66BF1" w14:textId="77777777" w:rsidR="009B33BB" w:rsidRPr="009B33BB" w:rsidRDefault="009B33BB" w:rsidP="009B33BB">
            <w:pPr>
              <w:spacing w:after="0" w:line="240" w:lineRule="auto"/>
              <w:rPr>
                <w:rFonts w:ascii="Times New Roman" w:eastAsia="Times New Roman" w:hAnsi="Times New Roman" w:cs="Times New Roman"/>
                <w:lang w:val="sr-Latn-RS" w:eastAsia="sr-Latn-RS"/>
              </w:rPr>
            </w:pPr>
          </w:p>
        </w:tc>
      </w:tr>
      <w:tr w:rsidR="009B33BB" w:rsidRPr="009B33BB" w14:paraId="39B204D5" w14:textId="77777777" w:rsidTr="009B33BB">
        <w:trPr>
          <w:trHeight w:val="313"/>
          <w:jc w:val="center"/>
        </w:trPr>
        <w:tc>
          <w:tcPr>
            <w:tcW w:w="881" w:type="dxa"/>
            <w:tcBorders>
              <w:top w:val="nil"/>
              <w:left w:val="double" w:sz="6" w:space="0" w:color="auto"/>
              <w:bottom w:val="single" w:sz="4" w:space="0" w:color="auto"/>
              <w:right w:val="single" w:sz="4" w:space="0" w:color="auto"/>
            </w:tcBorders>
            <w:shd w:val="clear" w:color="auto" w:fill="auto"/>
            <w:noWrap/>
            <w:vAlign w:val="center"/>
            <w:hideMark/>
          </w:tcPr>
          <w:p w14:paraId="3E254AB5"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2620</w:t>
            </w:r>
          </w:p>
        </w:tc>
        <w:tc>
          <w:tcPr>
            <w:tcW w:w="5907" w:type="dxa"/>
            <w:tcBorders>
              <w:top w:val="nil"/>
              <w:left w:val="nil"/>
              <w:bottom w:val="single" w:sz="4" w:space="0" w:color="auto"/>
              <w:right w:val="single" w:sz="4" w:space="0" w:color="auto"/>
            </w:tcBorders>
            <w:shd w:val="clear" w:color="auto" w:fill="auto"/>
            <w:noWrap/>
            <w:vAlign w:val="bottom"/>
            <w:hideMark/>
          </w:tcPr>
          <w:p w14:paraId="37AFD84C" w14:textId="77777777" w:rsidR="009B33BB" w:rsidRPr="009B33BB" w:rsidRDefault="009B33BB" w:rsidP="009B33BB">
            <w:pPr>
              <w:spacing w:after="0" w:line="240" w:lineRule="auto"/>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Изданачке мешовите шуме храстова</w:t>
            </w:r>
          </w:p>
        </w:tc>
        <w:tc>
          <w:tcPr>
            <w:tcW w:w="1210" w:type="dxa"/>
            <w:tcBorders>
              <w:top w:val="nil"/>
              <w:left w:val="nil"/>
              <w:bottom w:val="single" w:sz="4" w:space="0" w:color="auto"/>
              <w:right w:val="single" w:sz="4" w:space="0" w:color="auto"/>
            </w:tcBorders>
            <w:shd w:val="clear" w:color="auto" w:fill="auto"/>
            <w:noWrap/>
            <w:vAlign w:val="bottom"/>
            <w:hideMark/>
          </w:tcPr>
          <w:p w14:paraId="7009AD94"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95.24</w:t>
            </w:r>
          </w:p>
        </w:tc>
        <w:tc>
          <w:tcPr>
            <w:tcW w:w="794" w:type="dxa"/>
            <w:tcBorders>
              <w:top w:val="nil"/>
              <w:left w:val="nil"/>
              <w:bottom w:val="single" w:sz="4" w:space="0" w:color="auto"/>
              <w:right w:val="single" w:sz="4" w:space="0" w:color="auto"/>
            </w:tcBorders>
            <w:shd w:val="clear" w:color="auto" w:fill="auto"/>
            <w:noWrap/>
            <w:vAlign w:val="bottom"/>
            <w:hideMark/>
          </w:tcPr>
          <w:p w14:paraId="3E54FC07"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5.0</w:t>
            </w:r>
          </w:p>
        </w:tc>
        <w:tc>
          <w:tcPr>
            <w:tcW w:w="1281" w:type="dxa"/>
            <w:tcBorders>
              <w:top w:val="nil"/>
              <w:left w:val="nil"/>
              <w:bottom w:val="single" w:sz="4" w:space="0" w:color="auto"/>
              <w:right w:val="single" w:sz="4" w:space="0" w:color="auto"/>
            </w:tcBorders>
            <w:shd w:val="clear" w:color="auto" w:fill="auto"/>
            <w:noWrap/>
            <w:vAlign w:val="bottom"/>
            <w:hideMark/>
          </w:tcPr>
          <w:p w14:paraId="5D557CB8"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15,392.6</w:t>
            </w:r>
          </w:p>
        </w:tc>
        <w:tc>
          <w:tcPr>
            <w:tcW w:w="739" w:type="dxa"/>
            <w:tcBorders>
              <w:top w:val="nil"/>
              <w:left w:val="nil"/>
              <w:bottom w:val="single" w:sz="4" w:space="0" w:color="auto"/>
              <w:right w:val="single" w:sz="4" w:space="0" w:color="auto"/>
            </w:tcBorders>
            <w:shd w:val="clear" w:color="auto" w:fill="auto"/>
            <w:noWrap/>
            <w:vAlign w:val="bottom"/>
            <w:hideMark/>
          </w:tcPr>
          <w:p w14:paraId="339E996D"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6.3</w:t>
            </w:r>
          </w:p>
        </w:tc>
        <w:tc>
          <w:tcPr>
            <w:tcW w:w="760" w:type="dxa"/>
            <w:tcBorders>
              <w:top w:val="nil"/>
              <w:left w:val="nil"/>
              <w:bottom w:val="single" w:sz="4" w:space="0" w:color="auto"/>
              <w:right w:val="single" w:sz="4" w:space="0" w:color="auto"/>
            </w:tcBorders>
            <w:shd w:val="clear" w:color="auto" w:fill="auto"/>
            <w:noWrap/>
            <w:vAlign w:val="bottom"/>
            <w:hideMark/>
          </w:tcPr>
          <w:p w14:paraId="6670CABB"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161.6</w:t>
            </w:r>
          </w:p>
        </w:tc>
        <w:tc>
          <w:tcPr>
            <w:tcW w:w="1145" w:type="dxa"/>
            <w:tcBorders>
              <w:top w:val="nil"/>
              <w:left w:val="nil"/>
              <w:bottom w:val="single" w:sz="4" w:space="0" w:color="auto"/>
              <w:right w:val="single" w:sz="4" w:space="0" w:color="auto"/>
            </w:tcBorders>
            <w:shd w:val="clear" w:color="auto" w:fill="auto"/>
            <w:noWrap/>
            <w:vAlign w:val="bottom"/>
            <w:hideMark/>
          </w:tcPr>
          <w:p w14:paraId="101E4380"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303.9</w:t>
            </w:r>
          </w:p>
        </w:tc>
        <w:tc>
          <w:tcPr>
            <w:tcW w:w="871" w:type="dxa"/>
            <w:tcBorders>
              <w:top w:val="nil"/>
              <w:left w:val="nil"/>
              <w:bottom w:val="single" w:sz="4" w:space="0" w:color="auto"/>
              <w:right w:val="single" w:sz="4" w:space="0" w:color="auto"/>
            </w:tcBorders>
            <w:shd w:val="clear" w:color="auto" w:fill="auto"/>
            <w:noWrap/>
            <w:vAlign w:val="bottom"/>
            <w:hideMark/>
          </w:tcPr>
          <w:p w14:paraId="741037A0"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6.0</w:t>
            </w:r>
          </w:p>
        </w:tc>
        <w:tc>
          <w:tcPr>
            <w:tcW w:w="896" w:type="dxa"/>
            <w:tcBorders>
              <w:top w:val="nil"/>
              <w:left w:val="nil"/>
              <w:bottom w:val="single" w:sz="4" w:space="0" w:color="auto"/>
              <w:right w:val="single" w:sz="4" w:space="0" w:color="auto"/>
            </w:tcBorders>
            <w:shd w:val="clear" w:color="auto" w:fill="auto"/>
            <w:noWrap/>
            <w:vAlign w:val="bottom"/>
            <w:hideMark/>
          </w:tcPr>
          <w:p w14:paraId="2D32E2D2"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3.2</w:t>
            </w:r>
          </w:p>
        </w:tc>
        <w:tc>
          <w:tcPr>
            <w:tcW w:w="907" w:type="dxa"/>
            <w:tcBorders>
              <w:top w:val="nil"/>
              <w:left w:val="nil"/>
              <w:bottom w:val="single" w:sz="4" w:space="0" w:color="auto"/>
              <w:right w:val="double" w:sz="6" w:space="0" w:color="auto"/>
            </w:tcBorders>
            <w:shd w:val="clear" w:color="auto" w:fill="auto"/>
            <w:noWrap/>
            <w:vAlign w:val="bottom"/>
            <w:hideMark/>
          </w:tcPr>
          <w:p w14:paraId="14346922"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2.0</w:t>
            </w:r>
          </w:p>
        </w:tc>
      </w:tr>
      <w:tr w:rsidR="009B33BB" w:rsidRPr="009B33BB" w14:paraId="00ABA0C5" w14:textId="77777777" w:rsidTr="009B33BB">
        <w:trPr>
          <w:trHeight w:val="299"/>
          <w:jc w:val="center"/>
        </w:trPr>
        <w:tc>
          <w:tcPr>
            <w:tcW w:w="881" w:type="dxa"/>
            <w:tcBorders>
              <w:top w:val="nil"/>
              <w:left w:val="double" w:sz="6" w:space="0" w:color="auto"/>
              <w:bottom w:val="single" w:sz="4" w:space="0" w:color="auto"/>
              <w:right w:val="single" w:sz="4" w:space="0" w:color="auto"/>
            </w:tcBorders>
            <w:shd w:val="clear" w:color="auto" w:fill="auto"/>
            <w:noWrap/>
            <w:vAlign w:val="center"/>
            <w:hideMark/>
          </w:tcPr>
          <w:p w14:paraId="7D704427"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21110</w:t>
            </w:r>
          </w:p>
        </w:tc>
        <w:tc>
          <w:tcPr>
            <w:tcW w:w="5907" w:type="dxa"/>
            <w:tcBorders>
              <w:top w:val="nil"/>
              <w:left w:val="nil"/>
              <w:bottom w:val="single" w:sz="4" w:space="0" w:color="auto"/>
              <w:right w:val="single" w:sz="4" w:space="0" w:color="auto"/>
            </w:tcBorders>
            <w:shd w:val="clear" w:color="auto" w:fill="auto"/>
            <w:noWrap/>
            <w:vAlign w:val="bottom"/>
            <w:hideMark/>
          </w:tcPr>
          <w:p w14:paraId="56F39822" w14:textId="77777777" w:rsidR="009B33BB" w:rsidRPr="009B33BB" w:rsidRDefault="009B33BB" w:rsidP="009B33BB">
            <w:pPr>
              <w:spacing w:after="0" w:line="240" w:lineRule="auto"/>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Високе мешовите шуме букве</w:t>
            </w:r>
          </w:p>
        </w:tc>
        <w:tc>
          <w:tcPr>
            <w:tcW w:w="1210" w:type="dxa"/>
            <w:tcBorders>
              <w:top w:val="nil"/>
              <w:left w:val="nil"/>
              <w:bottom w:val="single" w:sz="4" w:space="0" w:color="auto"/>
              <w:right w:val="single" w:sz="4" w:space="0" w:color="auto"/>
            </w:tcBorders>
            <w:shd w:val="clear" w:color="auto" w:fill="auto"/>
            <w:noWrap/>
            <w:vAlign w:val="bottom"/>
            <w:hideMark/>
          </w:tcPr>
          <w:p w14:paraId="5A2035E1"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98.69</w:t>
            </w:r>
          </w:p>
        </w:tc>
        <w:tc>
          <w:tcPr>
            <w:tcW w:w="794" w:type="dxa"/>
            <w:tcBorders>
              <w:top w:val="nil"/>
              <w:left w:val="nil"/>
              <w:bottom w:val="single" w:sz="4" w:space="0" w:color="auto"/>
              <w:right w:val="single" w:sz="4" w:space="0" w:color="auto"/>
            </w:tcBorders>
            <w:shd w:val="clear" w:color="auto" w:fill="auto"/>
            <w:noWrap/>
            <w:vAlign w:val="bottom"/>
            <w:hideMark/>
          </w:tcPr>
          <w:p w14:paraId="20BFD74D"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5.2</w:t>
            </w:r>
          </w:p>
        </w:tc>
        <w:tc>
          <w:tcPr>
            <w:tcW w:w="1281" w:type="dxa"/>
            <w:tcBorders>
              <w:top w:val="nil"/>
              <w:left w:val="nil"/>
              <w:bottom w:val="single" w:sz="4" w:space="0" w:color="auto"/>
              <w:right w:val="single" w:sz="4" w:space="0" w:color="auto"/>
            </w:tcBorders>
            <w:shd w:val="clear" w:color="auto" w:fill="auto"/>
            <w:noWrap/>
            <w:vAlign w:val="bottom"/>
            <w:hideMark/>
          </w:tcPr>
          <w:p w14:paraId="7AB36149"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19,943.2</w:t>
            </w:r>
          </w:p>
        </w:tc>
        <w:tc>
          <w:tcPr>
            <w:tcW w:w="739" w:type="dxa"/>
            <w:tcBorders>
              <w:top w:val="nil"/>
              <w:left w:val="nil"/>
              <w:bottom w:val="single" w:sz="4" w:space="0" w:color="auto"/>
              <w:right w:val="single" w:sz="4" w:space="0" w:color="auto"/>
            </w:tcBorders>
            <w:shd w:val="clear" w:color="auto" w:fill="auto"/>
            <w:noWrap/>
            <w:vAlign w:val="bottom"/>
            <w:hideMark/>
          </w:tcPr>
          <w:p w14:paraId="4EA83630"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8.2</w:t>
            </w:r>
          </w:p>
        </w:tc>
        <w:tc>
          <w:tcPr>
            <w:tcW w:w="760" w:type="dxa"/>
            <w:tcBorders>
              <w:top w:val="nil"/>
              <w:left w:val="nil"/>
              <w:bottom w:val="single" w:sz="4" w:space="0" w:color="auto"/>
              <w:right w:val="single" w:sz="4" w:space="0" w:color="auto"/>
            </w:tcBorders>
            <w:shd w:val="clear" w:color="auto" w:fill="auto"/>
            <w:noWrap/>
            <w:vAlign w:val="bottom"/>
            <w:hideMark/>
          </w:tcPr>
          <w:p w14:paraId="2633B544"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202.1</w:t>
            </w:r>
          </w:p>
        </w:tc>
        <w:tc>
          <w:tcPr>
            <w:tcW w:w="1145" w:type="dxa"/>
            <w:tcBorders>
              <w:top w:val="nil"/>
              <w:left w:val="nil"/>
              <w:bottom w:val="single" w:sz="4" w:space="0" w:color="auto"/>
              <w:right w:val="single" w:sz="4" w:space="0" w:color="auto"/>
            </w:tcBorders>
            <w:shd w:val="clear" w:color="auto" w:fill="auto"/>
            <w:noWrap/>
            <w:vAlign w:val="bottom"/>
            <w:hideMark/>
          </w:tcPr>
          <w:p w14:paraId="28BDC5C6"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380.5</w:t>
            </w:r>
          </w:p>
        </w:tc>
        <w:tc>
          <w:tcPr>
            <w:tcW w:w="871" w:type="dxa"/>
            <w:tcBorders>
              <w:top w:val="nil"/>
              <w:left w:val="nil"/>
              <w:bottom w:val="single" w:sz="4" w:space="0" w:color="auto"/>
              <w:right w:val="single" w:sz="4" w:space="0" w:color="auto"/>
            </w:tcBorders>
            <w:shd w:val="clear" w:color="auto" w:fill="auto"/>
            <w:noWrap/>
            <w:vAlign w:val="bottom"/>
            <w:hideMark/>
          </w:tcPr>
          <w:p w14:paraId="13590F21"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7.5</w:t>
            </w:r>
          </w:p>
        </w:tc>
        <w:tc>
          <w:tcPr>
            <w:tcW w:w="896" w:type="dxa"/>
            <w:tcBorders>
              <w:top w:val="nil"/>
              <w:left w:val="nil"/>
              <w:bottom w:val="single" w:sz="4" w:space="0" w:color="auto"/>
              <w:right w:val="single" w:sz="4" w:space="0" w:color="auto"/>
            </w:tcBorders>
            <w:shd w:val="clear" w:color="auto" w:fill="auto"/>
            <w:noWrap/>
            <w:vAlign w:val="bottom"/>
            <w:hideMark/>
          </w:tcPr>
          <w:p w14:paraId="5AA6226E"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3.9</w:t>
            </w:r>
          </w:p>
        </w:tc>
        <w:tc>
          <w:tcPr>
            <w:tcW w:w="907" w:type="dxa"/>
            <w:tcBorders>
              <w:top w:val="nil"/>
              <w:left w:val="nil"/>
              <w:bottom w:val="single" w:sz="4" w:space="0" w:color="auto"/>
              <w:right w:val="double" w:sz="6" w:space="0" w:color="auto"/>
            </w:tcBorders>
            <w:shd w:val="clear" w:color="auto" w:fill="auto"/>
            <w:noWrap/>
            <w:vAlign w:val="bottom"/>
            <w:hideMark/>
          </w:tcPr>
          <w:p w14:paraId="3283ADB4"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1.9</w:t>
            </w:r>
          </w:p>
        </w:tc>
      </w:tr>
      <w:tr w:rsidR="009B33BB" w:rsidRPr="009B33BB" w14:paraId="48B3655A" w14:textId="77777777" w:rsidTr="009B33BB">
        <w:trPr>
          <w:trHeight w:val="299"/>
          <w:jc w:val="center"/>
        </w:trPr>
        <w:tc>
          <w:tcPr>
            <w:tcW w:w="881" w:type="dxa"/>
            <w:tcBorders>
              <w:top w:val="nil"/>
              <w:left w:val="double" w:sz="6" w:space="0" w:color="auto"/>
              <w:bottom w:val="single" w:sz="4" w:space="0" w:color="auto"/>
              <w:right w:val="single" w:sz="4" w:space="0" w:color="auto"/>
            </w:tcBorders>
            <w:shd w:val="clear" w:color="auto" w:fill="auto"/>
            <w:noWrap/>
            <w:vAlign w:val="center"/>
            <w:hideMark/>
          </w:tcPr>
          <w:p w14:paraId="534358E4"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21120</w:t>
            </w:r>
          </w:p>
        </w:tc>
        <w:tc>
          <w:tcPr>
            <w:tcW w:w="5907" w:type="dxa"/>
            <w:tcBorders>
              <w:top w:val="nil"/>
              <w:left w:val="nil"/>
              <w:bottom w:val="single" w:sz="4" w:space="0" w:color="auto"/>
              <w:right w:val="single" w:sz="4" w:space="0" w:color="auto"/>
            </w:tcBorders>
            <w:shd w:val="clear" w:color="auto" w:fill="auto"/>
            <w:noWrap/>
            <w:vAlign w:val="bottom"/>
            <w:hideMark/>
          </w:tcPr>
          <w:p w14:paraId="59B60CED" w14:textId="77777777" w:rsidR="009B33BB" w:rsidRPr="009B33BB" w:rsidRDefault="009B33BB" w:rsidP="009B33BB">
            <w:pPr>
              <w:spacing w:after="0" w:line="240" w:lineRule="auto"/>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Изданачке мешовите пуме букве</w:t>
            </w:r>
          </w:p>
        </w:tc>
        <w:tc>
          <w:tcPr>
            <w:tcW w:w="1210" w:type="dxa"/>
            <w:tcBorders>
              <w:top w:val="nil"/>
              <w:left w:val="nil"/>
              <w:bottom w:val="single" w:sz="4" w:space="0" w:color="auto"/>
              <w:right w:val="single" w:sz="4" w:space="0" w:color="auto"/>
            </w:tcBorders>
            <w:shd w:val="clear" w:color="auto" w:fill="auto"/>
            <w:noWrap/>
            <w:vAlign w:val="bottom"/>
            <w:hideMark/>
          </w:tcPr>
          <w:p w14:paraId="381ACD32"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129.27</w:t>
            </w:r>
          </w:p>
        </w:tc>
        <w:tc>
          <w:tcPr>
            <w:tcW w:w="794" w:type="dxa"/>
            <w:tcBorders>
              <w:top w:val="nil"/>
              <w:left w:val="nil"/>
              <w:bottom w:val="single" w:sz="4" w:space="0" w:color="auto"/>
              <w:right w:val="single" w:sz="4" w:space="0" w:color="auto"/>
            </w:tcBorders>
            <w:shd w:val="clear" w:color="auto" w:fill="auto"/>
            <w:noWrap/>
            <w:vAlign w:val="bottom"/>
            <w:hideMark/>
          </w:tcPr>
          <w:p w14:paraId="773EBC9F"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6.8</w:t>
            </w:r>
          </w:p>
        </w:tc>
        <w:tc>
          <w:tcPr>
            <w:tcW w:w="1281" w:type="dxa"/>
            <w:tcBorders>
              <w:top w:val="nil"/>
              <w:left w:val="nil"/>
              <w:bottom w:val="single" w:sz="4" w:space="0" w:color="auto"/>
              <w:right w:val="single" w:sz="4" w:space="0" w:color="auto"/>
            </w:tcBorders>
            <w:shd w:val="clear" w:color="auto" w:fill="auto"/>
            <w:noWrap/>
            <w:vAlign w:val="bottom"/>
            <w:hideMark/>
          </w:tcPr>
          <w:p w14:paraId="3CD70836"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28,088.1</w:t>
            </w:r>
          </w:p>
        </w:tc>
        <w:tc>
          <w:tcPr>
            <w:tcW w:w="739" w:type="dxa"/>
            <w:tcBorders>
              <w:top w:val="nil"/>
              <w:left w:val="nil"/>
              <w:bottom w:val="single" w:sz="4" w:space="0" w:color="auto"/>
              <w:right w:val="single" w:sz="4" w:space="0" w:color="auto"/>
            </w:tcBorders>
            <w:shd w:val="clear" w:color="auto" w:fill="auto"/>
            <w:noWrap/>
            <w:vAlign w:val="bottom"/>
            <w:hideMark/>
          </w:tcPr>
          <w:p w14:paraId="2062E18D"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11.5</w:t>
            </w:r>
          </w:p>
        </w:tc>
        <w:tc>
          <w:tcPr>
            <w:tcW w:w="760" w:type="dxa"/>
            <w:tcBorders>
              <w:top w:val="nil"/>
              <w:left w:val="nil"/>
              <w:bottom w:val="single" w:sz="4" w:space="0" w:color="auto"/>
              <w:right w:val="single" w:sz="4" w:space="0" w:color="auto"/>
            </w:tcBorders>
            <w:shd w:val="clear" w:color="auto" w:fill="auto"/>
            <w:noWrap/>
            <w:vAlign w:val="bottom"/>
            <w:hideMark/>
          </w:tcPr>
          <w:p w14:paraId="0C73A136"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217.3</w:t>
            </w:r>
          </w:p>
        </w:tc>
        <w:tc>
          <w:tcPr>
            <w:tcW w:w="1145" w:type="dxa"/>
            <w:tcBorders>
              <w:top w:val="nil"/>
              <w:left w:val="nil"/>
              <w:bottom w:val="single" w:sz="4" w:space="0" w:color="auto"/>
              <w:right w:val="single" w:sz="4" w:space="0" w:color="auto"/>
            </w:tcBorders>
            <w:shd w:val="clear" w:color="auto" w:fill="auto"/>
            <w:noWrap/>
            <w:vAlign w:val="bottom"/>
            <w:hideMark/>
          </w:tcPr>
          <w:p w14:paraId="4AFC56EE"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539.2</w:t>
            </w:r>
          </w:p>
        </w:tc>
        <w:tc>
          <w:tcPr>
            <w:tcW w:w="871" w:type="dxa"/>
            <w:tcBorders>
              <w:top w:val="nil"/>
              <w:left w:val="nil"/>
              <w:bottom w:val="single" w:sz="4" w:space="0" w:color="auto"/>
              <w:right w:val="single" w:sz="4" w:space="0" w:color="auto"/>
            </w:tcBorders>
            <w:shd w:val="clear" w:color="auto" w:fill="auto"/>
            <w:noWrap/>
            <w:vAlign w:val="bottom"/>
            <w:hideMark/>
          </w:tcPr>
          <w:p w14:paraId="4D9FB8C9"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10.6</w:t>
            </w:r>
          </w:p>
        </w:tc>
        <w:tc>
          <w:tcPr>
            <w:tcW w:w="896" w:type="dxa"/>
            <w:tcBorders>
              <w:top w:val="nil"/>
              <w:left w:val="nil"/>
              <w:bottom w:val="single" w:sz="4" w:space="0" w:color="auto"/>
              <w:right w:val="single" w:sz="4" w:space="0" w:color="auto"/>
            </w:tcBorders>
            <w:shd w:val="clear" w:color="auto" w:fill="auto"/>
            <w:noWrap/>
            <w:vAlign w:val="bottom"/>
            <w:hideMark/>
          </w:tcPr>
          <w:p w14:paraId="0380C613"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4.2</w:t>
            </w:r>
          </w:p>
        </w:tc>
        <w:tc>
          <w:tcPr>
            <w:tcW w:w="907" w:type="dxa"/>
            <w:tcBorders>
              <w:top w:val="nil"/>
              <w:left w:val="nil"/>
              <w:bottom w:val="single" w:sz="4" w:space="0" w:color="auto"/>
              <w:right w:val="double" w:sz="6" w:space="0" w:color="auto"/>
            </w:tcBorders>
            <w:shd w:val="clear" w:color="auto" w:fill="auto"/>
            <w:noWrap/>
            <w:vAlign w:val="bottom"/>
            <w:hideMark/>
          </w:tcPr>
          <w:p w14:paraId="7E3B6C37"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1.9</w:t>
            </w:r>
          </w:p>
        </w:tc>
      </w:tr>
      <w:tr w:rsidR="009B33BB" w:rsidRPr="009B33BB" w14:paraId="6B7BAABD" w14:textId="77777777" w:rsidTr="009B33BB">
        <w:trPr>
          <w:trHeight w:val="299"/>
          <w:jc w:val="center"/>
        </w:trPr>
        <w:tc>
          <w:tcPr>
            <w:tcW w:w="881" w:type="dxa"/>
            <w:tcBorders>
              <w:top w:val="nil"/>
              <w:left w:val="double" w:sz="6" w:space="0" w:color="auto"/>
              <w:bottom w:val="single" w:sz="4" w:space="0" w:color="auto"/>
              <w:right w:val="single" w:sz="4" w:space="0" w:color="auto"/>
            </w:tcBorders>
            <w:shd w:val="clear" w:color="auto" w:fill="auto"/>
            <w:noWrap/>
            <w:vAlign w:val="center"/>
            <w:hideMark/>
          </w:tcPr>
          <w:p w14:paraId="254412C7"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31210</w:t>
            </w:r>
          </w:p>
        </w:tc>
        <w:tc>
          <w:tcPr>
            <w:tcW w:w="5907" w:type="dxa"/>
            <w:tcBorders>
              <w:top w:val="nil"/>
              <w:left w:val="nil"/>
              <w:bottom w:val="single" w:sz="4" w:space="0" w:color="auto"/>
              <w:right w:val="single" w:sz="4" w:space="0" w:color="auto"/>
            </w:tcBorders>
            <w:shd w:val="clear" w:color="auto" w:fill="auto"/>
            <w:noWrap/>
            <w:vAlign w:val="bottom"/>
            <w:hideMark/>
          </w:tcPr>
          <w:p w14:paraId="3F91110B" w14:textId="77777777" w:rsidR="009B33BB" w:rsidRPr="009B33BB" w:rsidRDefault="009B33BB" w:rsidP="009B33BB">
            <w:pPr>
              <w:spacing w:after="0" w:line="240" w:lineRule="auto"/>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Високе мешовите шуме борова</w:t>
            </w:r>
          </w:p>
        </w:tc>
        <w:tc>
          <w:tcPr>
            <w:tcW w:w="1210" w:type="dxa"/>
            <w:tcBorders>
              <w:top w:val="nil"/>
              <w:left w:val="nil"/>
              <w:bottom w:val="single" w:sz="4" w:space="0" w:color="auto"/>
              <w:right w:val="single" w:sz="4" w:space="0" w:color="auto"/>
            </w:tcBorders>
            <w:shd w:val="clear" w:color="auto" w:fill="auto"/>
            <w:noWrap/>
            <w:vAlign w:val="bottom"/>
            <w:hideMark/>
          </w:tcPr>
          <w:p w14:paraId="3B47A80A"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1,061.45</w:t>
            </w:r>
          </w:p>
        </w:tc>
        <w:tc>
          <w:tcPr>
            <w:tcW w:w="794" w:type="dxa"/>
            <w:tcBorders>
              <w:top w:val="nil"/>
              <w:left w:val="nil"/>
              <w:bottom w:val="single" w:sz="4" w:space="0" w:color="auto"/>
              <w:right w:val="single" w:sz="4" w:space="0" w:color="auto"/>
            </w:tcBorders>
            <w:shd w:val="clear" w:color="auto" w:fill="auto"/>
            <w:noWrap/>
            <w:vAlign w:val="bottom"/>
            <w:hideMark/>
          </w:tcPr>
          <w:p w14:paraId="470667B1"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56.2</w:t>
            </w:r>
          </w:p>
        </w:tc>
        <w:tc>
          <w:tcPr>
            <w:tcW w:w="1281" w:type="dxa"/>
            <w:tcBorders>
              <w:top w:val="nil"/>
              <w:left w:val="nil"/>
              <w:bottom w:val="single" w:sz="4" w:space="0" w:color="auto"/>
              <w:right w:val="single" w:sz="4" w:space="0" w:color="auto"/>
            </w:tcBorders>
            <w:shd w:val="clear" w:color="auto" w:fill="auto"/>
            <w:noWrap/>
            <w:vAlign w:val="bottom"/>
            <w:hideMark/>
          </w:tcPr>
          <w:p w14:paraId="5BC4C5E5"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177,140.3</w:t>
            </w:r>
          </w:p>
        </w:tc>
        <w:tc>
          <w:tcPr>
            <w:tcW w:w="739" w:type="dxa"/>
            <w:tcBorders>
              <w:top w:val="nil"/>
              <w:left w:val="nil"/>
              <w:bottom w:val="single" w:sz="4" w:space="0" w:color="auto"/>
              <w:right w:val="single" w:sz="4" w:space="0" w:color="auto"/>
            </w:tcBorders>
            <w:shd w:val="clear" w:color="auto" w:fill="auto"/>
            <w:noWrap/>
            <w:vAlign w:val="bottom"/>
            <w:hideMark/>
          </w:tcPr>
          <w:p w14:paraId="26E8BECE"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72.4</w:t>
            </w:r>
          </w:p>
        </w:tc>
        <w:tc>
          <w:tcPr>
            <w:tcW w:w="760" w:type="dxa"/>
            <w:tcBorders>
              <w:top w:val="nil"/>
              <w:left w:val="nil"/>
              <w:bottom w:val="single" w:sz="4" w:space="0" w:color="auto"/>
              <w:right w:val="single" w:sz="4" w:space="0" w:color="auto"/>
            </w:tcBorders>
            <w:shd w:val="clear" w:color="auto" w:fill="auto"/>
            <w:noWrap/>
            <w:vAlign w:val="bottom"/>
            <w:hideMark/>
          </w:tcPr>
          <w:p w14:paraId="49ECABCB"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166.9</w:t>
            </w:r>
          </w:p>
        </w:tc>
        <w:tc>
          <w:tcPr>
            <w:tcW w:w="1145" w:type="dxa"/>
            <w:tcBorders>
              <w:top w:val="nil"/>
              <w:left w:val="nil"/>
              <w:bottom w:val="single" w:sz="4" w:space="0" w:color="auto"/>
              <w:right w:val="single" w:sz="4" w:space="0" w:color="auto"/>
            </w:tcBorders>
            <w:shd w:val="clear" w:color="auto" w:fill="auto"/>
            <w:noWrap/>
            <w:vAlign w:val="bottom"/>
            <w:hideMark/>
          </w:tcPr>
          <w:p w14:paraId="1787651D"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3,766.9</w:t>
            </w:r>
          </w:p>
        </w:tc>
        <w:tc>
          <w:tcPr>
            <w:tcW w:w="871" w:type="dxa"/>
            <w:tcBorders>
              <w:top w:val="nil"/>
              <w:left w:val="nil"/>
              <w:bottom w:val="single" w:sz="4" w:space="0" w:color="auto"/>
              <w:right w:val="single" w:sz="4" w:space="0" w:color="auto"/>
            </w:tcBorders>
            <w:shd w:val="clear" w:color="auto" w:fill="auto"/>
            <w:noWrap/>
            <w:vAlign w:val="bottom"/>
            <w:hideMark/>
          </w:tcPr>
          <w:p w14:paraId="403EBF42"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74.2</w:t>
            </w:r>
          </w:p>
        </w:tc>
        <w:tc>
          <w:tcPr>
            <w:tcW w:w="896" w:type="dxa"/>
            <w:tcBorders>
              <w:top w:val="nil"/>
              <w:left w:val="nil"/>
              <w:bottom w:val="single" w:sz="4" w:space="0" w:color="auto"/>
              <w:right w:val="single" w:sz="4" w:space="0" w:color="auto"/>
            </w:tcBorders>
            <w:shd w:val="clear" w:color="auto" w:fill="auto"/>
            <w:noWrap/>
            <w:vAlign w:val="bottom"/>
            <w:hideMark/>
          </w:tcPr>
          <w:p w14:paraId="423C29E2"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3.5</w:t>
            </w:r>
          </w:p>
        </w:tc>
        <w:tc>
          <w:tcPr>
            <w:tcW w:w="907" w:type="dxa"/>
            <w:tcBorders>
              <w:top w:val="nil"/>
              <w:left w:val="nil"/>
              <w:bottom w:val="single" w:sz="4" w:space="0" w:color="auto"/>
              <w:right w:val="double" w:sz="6" w:space="0" w:color="auto"/>
            </w:tcBorders>
            <w:shd w:val="clear" w:color="auto" w:fill="auto"/>
            <w:noWrap/>
            <w:vAlign w:val="bottom"/>
            <w:hideMark/>
          </w:tcPr>
          <w:p w14:paraId="191F93F4"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2.1</w:t>
            </w:r>
          </w:p>
        </w:tc>
      </w:tr>
      <w:tr w:rsidR="009B33BB" w:rsidRPr="009B33BB" w14:paraId="409ACD2B" w14:textId="77777777" w:rsidTr="009B33BB">
        <w:trPr>
          <w:trHeight w:val="299"/>
          <w:jc w:val="center"/>
        </w:trPr>
        <w:tc>
          <w:tcPr>
            <w:tcW w:w="881" w:type="dxa"/>
            <w:tcBorders>
              <w:top w:val="nil"/>
              <w:left w:val="double" w:sz="6" w:space="0" w:color="auto"/>
              <w:bottom w:val="single" w:sz="4" w:space="0" w:color="auto"/>
              <w:right w:val="single" w:sz="4" w:space="0" w:color="auto"/>
            </w:tcBorders>
            <w:shd w:val="clear" w:color="auto" w:fill="auto"/>
            <w:noWrap/>
            <w:vAlign w:val="center"/>
            <w:hideMark/>
          </w:tcPr>
          <w:p w14:paraId="02521039"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31510</w:t>
            </w:r>
          </w:p>
        </w:tc>
        <w:tc>
          <w:tcPr>
            <w:tcW w:w="5907" w:type="dxa"/>
            <w:tcBorders>
              <w:top w:val="nil"/>
              <w:left w:val="nil"/>
              <w:bottom w:val="single" w:sz="4" w:space="0" w:color="auto"/>
              <w:right w:val="single" w:sz="4" w:space="0" w:color="auto"/>
            </w:tcBorders>
            <w:shd w:val="clear" w:color="auto" w:fill="auto"/>
            <w:noWrap/>
            <w:vAlign w:val="bottom"/>
            <w:hideMark/>
          </w:tcPr>
          <w:p w14:paraId="2144FC0D" w14:textId="77777777" w:rsidR="009B33BB" w:rsidRPr="009B33BB" w:rsidRDefault="009B33BB" w:rsidP="009B33BB">
            <w:pPr>
              <w:spacing w:after="0" w:line="240" w:lineRule="auto"/>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Високе мешовите шуме смрче</w:t>
            </w:r>
          </w:p>
        </w:tc>
        <w:tc>
          <w:tcPr>
            <w:tcW w:w="1210" w:type="dxa"/>
            <w:tcBorders>
              <w:top w:val="nil"/>
              <w:left w:val="nil"/>
              <w:bottom w:val="single" w:sz="4" w:space="0" w:color="auto"/>
              <w:right w:val="single" w:sz="4" w:space="0" w:color="auto"/>
            </w:tcBorders>
            <w:shd w:val="clear" w:color="auto" w:fill="auto"/>
            <w:noWrap/>
            <w:vAlign w:val="bottom"/>
            <w:hideMark/>
          </w:tcPr>
          <w:p w14:paraId="6E86520B"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18.22</w:t>
            </w:r>
          </w:p>
        </w:tc>
        <w:tc>
          <w:tcPr>
            <w:tcW w:w="794" w:type="dxa"/>
            <w:tcBorders>
              <w:top w:val="nil"/>
              <w:left w:val="nil"/>
              <w:bottom w:val="single" w:sz="4" w:space="0" w:color="auto"/>
              <w:right w:val="single" w:sz="4" w:space="0" w:color="auto"/>
            </w:tcBorders>
            <w:shd w:val="clear" w:color="auto" w:fill="auto"/>
            <w:noWrap/>
            <w:vAlign w:val="bottom"/>
            <w:hideMark/>
          </w:tcPr>
          <w:p w14:paraId="3206603D"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1.0</w:t>
            </w:r>
          </w:p>
        </w:tc>
        <w:tc>
          <w:tcPr>
            <w:tcW w:w="1281" w:type="dxa"/>
            <w:tcBorders>
              <w:top w:val="nil"/>
              <w:left w:val="nil"/>
              <w:bottom w:val="single" w:sz="4" w:space="0" w:color="auto"/>
              <w:right w:val="single" w:sz="4" w:space="0" w:color="auto"/>
            </w:tcBorders>
            <w:shd w:val="clear" w:color="auto" w:fill="auto"/>
            <w:noWrap/>
            <w:vAlign w:val="bottom"/>
            <w:hideMark/>
          </w:tcPr>
          <w:p w14:paraId="39A6E1E5"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1,318.5</w:t>
            </w:r>
          </w:p>
        </w:tc>
        <w:tc>
          <w:tcPr>
            <w:tcW w:w="739" w:type="dxa"/>
            <w:tcBorders>
              <w:top w:val="nil"/>
              <w:left w:val="nil"/>
              <w:bottom w:val="single" w:sz="4" w:space="0" w:color="auto"/>
              <w:right w:val="single" w:sz="4" w:space="0" w:color="auto"/>
            </w:tcBorders>
            <w:shd w:val="clear" w:color="auto" w:fill="auto"/>
            <w:noWrap/>
            <w:vAlign w:val="bottom"/>
            <w:hideMark/>
          </w:tcPr>
          <w:p w14:paraId="5234F0F2"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0.5</w:t>
            </w:r>
          </w:p>
        </w:tc>
        <w:tc>
          <w:tcPr>
            <w:tcW w:w="760" w:type="dxa"/>
            <w:tcBorders>
              <w:top w:val="nil"/>
              <w:left w:val="nil"/>
              <w:bottom w:val="single" w:sz="4" w:space="0" w:color="auto"/>
              <w:right w:val="single" w:sz="4" w:space="0" w:color="auto"/>
            </w:tcBorders>
            <w:shd w:val="clear" w:color="auto" w:fill="auto"/>
            <w:noWrap/>
            <w:vAlign w:val="bottom"/>
            <w:hideMark/>
          </w:tcPr>
          <w:p w14:paraId="540C5D30"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72.4</w:t>
            </w:r>
          </w:p>
        </w:tc>
        <w:tc>
          <w:tcPr>
            <w:tcW w:w="1145" w:type="dxa"/>
            <w:tcBorders>
              <w:top w:val="nil"/>
              <w:left w:val="nil"/>
              <w:bottom w:val="single" w:sz="4" w:space="0" w:color="auto"/>
              <w:right w:val="single" w:sz="4" w:space="0" w:color="auto"/>
            </w:tcBorders>
            <w:shd w:val="clear" w:color="auto" w:fill="auto"/>
            <w:noWrap/>
            <w:vAlign w:val="bottom"/>
            <w:hideMark/>
          </w:tcPr>
          <w:p w14:paraId="795FDC24"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30.0</w:t>
            </w:r>
          </w:p>
        </w:tc>
        <w:tc>
          <w:tcPr>
            <w:tcW w:w="871" w:type="dxa"/>
            <w:tcBorders>
              <w:top w:val="nil"/>
              <w:left w:val="nil"/>
              <w:bottom w:val="single" w:sz="4" w:space="0" w:color="auto"/>
              <w:right w:val="single" w:sz="4" w:space="0" w:color="auto"/>
            </w:tcBorders>
            <w:shd w:val="clear" w:color="auto" w:fill="auto"/>
            <w:noWrap/>
            <w:vAlign w:val="bottom"/>
            <w:hideMark/>
          </w:tcPr>
          <w:p w14:paraId="6D8D4BE2"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0.6</w:t>
            </w:r>
          </w:p>
        </w:tc>
        <w:tc>
          <w:tcPr>
            <w:tcW w:w="896" w:type="dxa"/>
            <w:tcBorders>
              <w:top w:val="nil"/>
              <w:left w:val="nil"/>
              <w:bottom w:val="single" w:sz="4" w:space="0" w:color="auto"/>
              <w:right w:val="single" w:sz="4" w:space="0" w:color="auto"/>
            </w:tcBorders>
            <w:shd w:val="clear" w:color="auto" w:fill="auto"/>
            <w:noWrap/>
            <w:vAlign w:val="bottom"/>
            <w:hideMark/>
          </w:tcPr>
          <w:p w14:paraId="60A51236"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1.6</w:t>
            </w:r>
          </w:p>
        </w:tc>
        <w:tc>
          <w:tcPr>
            <w:tcW w:w="907" w:type="dxa"/>
            <w:tcBorders>
              <w:top w:val="nil"/>
              <w:left w:val="nil"/>
              <w:bottom w:val="single" w:sz="4" w:space="0" w:color="auto"/>
              <w:right w:val="double" w:sz="6" w:space="0" w:color="auto"/>
            </w:tcBorders>
            <w:shd w:val="clear" w:color="auto" w:fill="auto"/>
            <w:noWrap/>
            <w:vAlign w:val="bottom"/>
            <w:hideMark/>
          </w:tcPr>
          <w:p w14:paraId="37B89E39"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2.3</w:t>
            </w:r>
          </w:p>
        </w:tc>
      </w:tr>
      <w:tr w:rsidR="009B33BB" w:rsidRPr="009B33BB" w14:paraId="52397B8B" w14:textId="77777777" w:rsidTr="009B33BB">
        <w:trPr>
          <w:trHeight w:val="299"/>
          <w:jc w:val="center"/>
        </w:trPr>
        <w:tc>
          <w:tcPr>
            <w:tcW w:w="881" w:type="dxa"/>
            <w:tcBorders>
              <w:top w:val="nil"/>
              <w:left w:val="double" w:sz="6" w:space="0" w:color="auto"/>
              <w:bottom w:val="single" w:sz="4" w:space="0" w:color="auto"/>
              <w:right w:val="single" w:sz="4" w:space="0" w:color="auto"/>
            </w:tcBorders>
            <w:shd w:val="clear" w:color="auto" w:fill="auto"/>
            <w:noWrap/>
            <w:vAlign w:val="center"/>
            <w:hideMark/>
          </w:tcPr>
          <w:p w14:paraId="0DBDCA02"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31511</w:t>
            </w:r>
          </w:p>
        </w:tc>
        <w:tc>
          <w:tcPr>
            <w:tcW w:w="5907" w:type="dxa"/>
            <w:tcBorders>
              <w:top w:val="nil"/>
              <w:left w:val="nil"/>
              <w:bottom w:val="single" w:sz="4" w:space="0" w:color="auto"/>
              <w:right w:val="single" w:sz="4" w:space="0" w:color="auto"/>
            </w:tcBorders>
            <w:shd w:val="clear" w:color="auto" w:fill="auto"/>
            <w:noWrap/>
            <w:vAlign w:val="bottom"/>
            <w:hideMark/>
          </w:tcPr>
          <w:p w14:paraId="44FB6AF8" w14:textId="77777777" w:rsidR="009B33BB" w:rsidRPr="009B33BB" w:rsidRDefault="009B33BB" w:rsidP="009B33BB">
            <w:pPr>
              <w:spacing w:after="0" w:line="240" w:lineRule="auto"/>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Високе мешовите шуме смрче - Високе шуме четинара и лишћара</w:t>
            </w:r>
          </w:p>
        </w:tc>
        <w:tc>
          <w:tcPr>
            <w:tcW w:w="1210" w:type="dxa"/>
            <w:tcBorders>
              <w:top w:val="nil"/>
              <w:left w:val="nil"/>
              <w:bottom w:val="single" w:sz="4" w:space="0" w:color="auto"/>
              <w:right w:val="single" w:sz="4" w:space="0" w:color="auto"/>
            </w:tcBorders>
            <w:shd w:val="clear" w:color="auto" w:fill="auto"/>
            <w:noWrap/>
            <w:vAlign w:val="bottom"/>
            <w:hideMark/>
          </w:tcPr>
          <w:p w14:paraId="7C43876E"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4.69</w:t>
            </w:r>
          </w:p>
        </w:tc>
        <w:tc>
          <w:tcPr>
            <w:tcW w:w="794" w:type="dxa"/>
            <w:tcBorders>
              <w:top w:val="nil"/>
              <w:left w:val="nil"/>
              <w:bottom w:val="single" w:sz="4" w:space="0" w:color="auto"/>
              <w:right w:val="single" w:sz="4" w:space="0" w:color="auto"/>
            </w:tcBorders>
            <w:shd w:val="clear" w:color="auto" w:fill="auto"/>
            <w:noWrap/>
            <w:vAlign w:val="bottom"/>
            <w:hideMark/>
          </w:tcPr>
          <w:p w14:paraId="45AF70E9"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0.2</w:t>
            </w:r>
          </w:p>
        </w:tc>
        <w:tc>
          <w:tcPr>
            <w:tcW w:w="1281" w:type="dxa"/>
            <w:tcBorders>
              <w:top w:val="nil"/>
              <w:left w:val="nil"/>
              <w:bottom w:val="single" w:sz="4" w:space="0" w:color="auto"/>
              <w:right w:val="single" w:sz="4" w:space="0" w:color="auto"/>
            </w:tcBorders>
            <w:shd w:val="clear" w:color="auto" w:fill="auto"/>
            <w:noWrap/>
            <w:vAlign w:val="bottom"/>
            <w:hideMark/>
          </w:tcPr>
          <w:p w14:paraId="768B6E7C"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310.4</w:t>
            </w:r>
          </w:p>
        </w:tc>
        <w:tc>
          <w:tcPr>
            <w:tcW w:w="739" w:type="dxa"/>
            <w:tcBorders>
              <w:top w:val="nil"/>
              <w:left w:val="nil"/>
              <w:bottom w:val="single" w:sz="4" w:space="0" w:color="auto"/>
              <w:right w:val="single" w:sz="4" w:space="0" w:color="auto"/>
            </w:tcBorders>
            <w:shd w:val="clear" w:color="auto" w:fill="auto"/>
            <w:noWrap/>
            <w:vAlign w:val="bottom"/>
            <w:hideMark/>
          </w:tcPr>
          <w:p w14:paraId="5E1A9510"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0.1</w:t>
            </w:r>
          </w:p>
        </w:tc>
        <w:tc>
          <w:tcPr>
            <w:tcW w:w="760" w:type="dxa"/>
            <w:tcBorders>
              <w:top w:val="nil"/>
              <w:left w:val="nil"/>
              <w:bottom w:val="single" w:sz="4" w:space="0" w:color="auto"/>
              <w:right w:val="single" w:sz="4" w:space="0" w:color="auto"/>
            </w:tcBorders>
            <w:shd w:val="clear" w:color="auto" w:fill="auto"/>
            <w:noWrap/>
            <w:vAlign w:val="bottom"/>
            <w:hideMark/>
          </w:tcPr>
          <w:p w14:paraId="3CD57721"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66.2</w:t>
            </w:r>
          </w:p>
        </w:tc>
        <w:tc>
          <w:tcPr>
            <w:tcW w:w="1145" w:type="dxa"/>
            <w:tcBorders>
              <w:top w:val="nil"/>
              <w:left w:val="nil"/>
              <w:bottom w:val="single" w:sz="4" w:space="0" w:color="auto"/>
              <w:right w:val="single" w:sz="4" w:space="0" w:color="auto"/>
            </w:tcBorders>
            <w:shd w:val="clear" w:color="auto" w:fill="auto"/>
            <w:noWrap/>
            <w:vAlign w:val="bottom"/>
            <w:hideMark/>
          </w:tcPr>
          <w:p w14:paraId="6448118A"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6.1</w:t>
            </w:r>
          </w:p>
        </w:tc>
        <w:tc>
          <w:tcPr>
            <w:tcW w:w="871" w:type="dxa"/>
            <w:tcBorders>
              <w:top w:val="nil"/>
              <w:left w:val="nil"/>
              <w:bottom w:val="single" w:sz="4" w:space="0" w:color="auto"/>
              <w:right w:val="single" w:sz="4" w:space="0" w:color="auto"/>
            </w:tcBorders>
            <w:shd w:val="clear" w:color="auto" w:fill="auto"/>
            <w:noWrap/>
            <w:vAlign w:val="bottom"/>
            <w:hideMark/>
          </w:tcPr>
          <w:p w14:paraId="3BD5D232"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0.1</w:t>
            </w:r>
          </w:p>
        </w:tc>
        <w:tc>
          <w:tcPr>
            <w:tcW w:w="896" w:type="dxa"/>
            <w:tcBorders>
              <w:top w:val="nil"/>
              <w:left w:val="nil"/>
              <w:bottom w:val="single" w:sz="4" w:space="0" w:color="auto"/>
              <w:right w:val="single" w:sz="4" w:space="0" w:color="auto"/>
            </w:tcBorders>
            <w:shd w:val="clear" w:color="auto" w:fill="auto"/>
            <w:noWrap/>
            <w:vAlign w:val="bottom"/>
            <w:hideMark/>
          </w:tcPr>
          <w:p w14:paraId="14ED93B2"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1.3</w:t>
            </w:r>
          </w:p>
        </w:tc>
        <w:tc>
          <w:tcPr>
            <w:tcW w:w="907" w:type="dxa"/>
            <w:tcBorders>
              <w:top w:val="nil"/>
              <w:left w:val="nil"/>
              <w:bottom w:val="single" w:sz="4" w:space="0" w:color="auto"/>
              <w:right w:val="double" w:sz="6" w:space="0" w:color="auto"/>
            </w:tcBorders>
            <w:shd w:val="clear" w:color="auto" w:fill="auto"/>
            <w:noWrap/>
            <w:vAlign w:val="bottom"/>
            <w:hideMark/>
          </w:tcPr>
          <w:p w14:paraId="7947CABC"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2.0</w:t>
            </w:r>
          </w:p>
        </w:tc>
      </w:tr>
      <w:tr w:rsidR="009B33BB" w:rsidRPr="009B33BB" w14:paraId="523DA524" w14:textId="77777777" w:rsidTr="009B33BB">
        <w:trPr>
          <w:trHeight w:val="299"/>
          <w:jc w:val="center"/>
        </w:trPr>
        <w:tc>
          <w:tcPr>
            <w:tcW w:w="881" w:type="dxa"/>
            <w:tcBorders>
              <w:top w:val="nil"/>
              <w:left w:val="double" w:sz="6" w:space="0" w:color="auto"/>
              <w:bottom w:val="single" w:sz="4" w:space="0" w:color="auto"/>
              <w:right w:val="single" w:sz="4" w:space="0" w:color="auto"/>
            </w:tcBorders>
            <w:shd w:val="clear" w:color="auto" w:fill="auto"/>
            <w:noWrap/>
            <w:vAlign w:val="center"/>
            <w:hideMark/>
          </w:tcPr>
          <w:p w14:paraId="0245570C"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31610</w:t>
            </w:r>
          </w:p>
        </w:tc>
        <w:tc>
          <w:tcPr>
            <w:tcW w:w="5907" w:type="dxa"/>
            <w:tcBorders>
              <w:top w:val="nil"/>
              <w:left w:val="nil"/>
              <w:bottom w:val="single" w:sz="4" w:space="0" w:color="auto"/>
              <w:right w:val="single" w:sz="4" w:space="0" w:color="auto"/>
            </w:tcBorders>
            <w:shd w:val="clear" w:color="auto" w:fill="auto"/>
            <w:noWrap/>
            <w:vAlign w:val="bottom"/>
            <w:hideMark/>
          </w:tcPr>
          <w:p w14:paraId="392908C7" w14:textId="77777777" w:rsidR="009B33BB" w:rsidRPr="009B33BB" w:rsidRDefault="009B33BB" w:rsidP="009B33BB">
            <w:pPr>
              <w:spacing w:after="0" w:line="240" w:lineRule="auto"/>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Високе мешовите шуме осталих четинара</w:t>
            </w:r>
          </w:p>
        </w:tc>
        <w:tc>
          <w:tcPr>
            <w:tcW w:w="1210" w:type="dxa"/>
            <w:tcBorders>
              <w:top w:val="nil"/>
              <w:left w:val="nil"/>
              <w:bottom w:val="single" w:sz="4" w:space="0" w:color="auto"/>
              <w:right w:val="single" w:sz="4" w:space="0" w:color="auto"/>
            </w:tcBorders>
            <w:shd w:val="clear" w:color="auto" w:fill="auto"/>
            <w:noWrap/>
            <w:vAlign w:val="bottom"/>
            <w:hideMark/>
          </w:tcPr>
          <w:p w14:paraId="76429495"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0.74</w:t>
            </w:r>
          </w:p>
        </w:tc>
        <w:tc>
          <w:tcPr>
            <w:tcW w:w="794" w:type="dxa"/>
            <w:tcBorders>
              <w:top w:val="nil"/>
              <w:left w:val="nil"/>
              <w:bottom w:val="single" w:sz="4" w:space="0" w:color="auto"/>
              <w:right w:val="single" w:sz="4" w:space="0" w:color="auto"/>
            </w:tcBorders>
            <w:shd w:val="clear" w:color="auto" w:fill="auto"/>
            <w:noWrap/>
            <w:vAlign w:val="bottom"/>
            <w:hideMark/>
          </w:tcPr>
          <w:p w14:paraId="734B043F"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0.0</w:t>
            </w:r>
          </w:p>
        </w:tc>
        <w:tc>
          <w:tcPr>
            <w:tcW w:w="1281" w:type="dxa"/>
            <w:tcBorders>
              <w:top w:val="nil"/>
              <w:left w:val="nil"/>
              <w:bottom w:val="single" w:sz="4" w:space="0" w:color="auto"/>
              <w:right w:val="single" w:sz="4" w:space="0" w:color="auto"/>
            </w:tcBorders>
            <w:shd w:val="clear" w:color="auto" w:fill="auto"/>
            <w:noWrap/>
            <w:vAlign w:val="bottom"/>
            <w:hideMark/>
          </w:tcPr>
          <w:p w14:paraId="1FEEE94A"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165.7</w:t>
            </w:r>
          </w:p>
        </w:tc>
        <w:tc>
          <w:tcPr>
            <w:tcW w:w="739" w:type="dxa"/>
            <w:tcBorders>
              <w:top w:val="nil"/>
              <w:left w:val="nil"/>
              <w:bottom w:val="single" w:sz="4" w:space="0" w:color="auto"/>
              <w:right w:val="single" w:sz="4" w:space="0" w:color="auto"/>
            </w:tcBorders>
            <w:shd w:val="clear" w:color="auto" w:fill="auto"/>
            <w:noWrap/>
            <w:vAlign w:val="bottom"/>
            <w:hideMark/>
          </w:tcPr>
          <w:p w14:paraId="2B786DDD"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0.1</w:t>
            </w:r>
          </w:p>
        </w:tc>
        <w:tc>
          <w:tcPr>
            <w:tcW w:w="760" w:type="dxa"/>
            <w:tcBorders>
              <w:top w:val="nil"/>
              <w:left w:val="nil"/>
              <w:bottom w:val="single" w:sz="4" w:space="0" w:color="auto"/>
              <w:right w:val="single" w:sz="4" w:space="0" w:color="auto"/>
            </w:tcBorders>
            <w:shd w:val="clear" w:color="auto" w:fill="auto"/>
            <w:noWrap/>
            <w:vAlign w:val="bottom"/>
            <w:hideMark/>
          </w:tcPr>
          <w:p w14:paraId="461B70AE"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223.9</w:t>
            </w:r>
          </w:p>
        </w:tc>
        <w:tc>
          <w:tcPr>
            <w:tcW w:w="1145" w:type="dxa"/>
            <w:tcBorders>
              <w:top w:val="nil"/>
              <w:left w:val="nil"/>
              <w:bottom w:val="single" w:sz="4" w:space="0" w:color="auto"/>
              <w:right w:val="single" w:sz="4" w:space="0" w:color="auto"/>
            </w:tcBorders>
            <w:shd w:val="clear" w:color="auto" w:fill="auto"/>
            <w:noWrap/>
            <w:vAlign w:val="bottom"/>
            <w:hideMark/>
          </w:tcPr>
          <w:p w14:paraId="25BEA24C"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5.0</w:t>
            </w:r>
          </w:p>
        </w:tc>
        <w:tc>
          <w:tcPr>
            <w:tcW w:w="871" w:type="dxa"/>
            <w:tcBorders>
              <w:top w:val="nil"/>
              <w:left w:val="nil"/>
              <w:bottom w:val="single" w:sz="4" w:space="0" w:color="auto"/>
              <w:right w:val="single" w:sz="4" w:space="0" w:color="auto"/>
            </w:tcBorders>
            <w:shd w:val="clear" w:color="auto" w:fill="auto"/>
            <w:noWrap/>
            <w:vAlign w:val="bottom"/>
            <w:hideMark/>
          </w:tcPr>
          <w:p w14:paraId="1D650458"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0.1</w:t>
            </w:r>
          </w:p>
        </w:tc>
        <w:tc>
          <w:tcPr>
            <w:tcW w:w="896" w:type="dxa"/>
            <w:tcBorders>
              <w:top w:val="nil"/>
              <w:left w:val="nil"/>
              <w:bottom w:val="single" w:sz="4" w:space="0" w:color="auto"/>
              <w:right w:val="single" w:sz="4" w:space="0" w:color="auto"/>
            </w:tcBorders>
            <w:shd w:val="clear" w:color="auto" w:fill="auto"/>
            <w:noWrap/>
            <w:vAlign w:val="bottom"/>
            <w:hideMark/>
          </w:tcPr>
          <w:p w14:paraId="4764696D"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6.7</w:t>
            </w:r>
          </w:p>
        </w:tc>
        <w:tc>
          <w:tcPr>
            <w:tcW w:w="907" w:type="dxa"/>
            <w:tcBorders>
              <w:top w:val="nil"/>
              <w:left w:val="nil"/>
              <w:bottom w:val="single" w:sz="4" w:space="0" w:color="auto"/>
              <w:right w:val="double" w:sz="6" w:space="0" w:color="auto"/>
            </w:tcBorders>
            <w:shd w:val="clear" w:color="auto" w:fill="auto"/>
            <w:noWrap/>
            <w:vAlign w:val="bottom"/>
            <w:hideMark/>
          </w:tcPr>
          <w:p w14:paraId="722D630C"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3.0</w:t>
            </w:r>
          </w:p>
        </w:tc>
      </w:tr>
      <w:tr w:rsidR="009B33BB" w:rsidRPr="009B33BB" w14:paraId="3C839EB4" w14:textId="77777777" w:rsidTr="009B33BB">
        <w:trPr>
          <w:trHeight w:val="299"/>
          <w:jc w:val="center"/>
        </w:trPr>
        <w:tc>
          <w:tcPr>
            <w:tcW w:w="881" w:type="dxa"/>
            <w:tcBorders>
              <w:top w:val="nil"/>
              <w:left w:val="double" w:sz="6" w:space="0" w:color="auto"/>
              <w:bottom w:val="single" w:sz="4" w:space="0" w:color="auto"/>
              <w:right w:val="single" w:sz="4" w:space="0" w:color="auto"/>
            </w:tcBorders>
            <w:shd w:val="clear" w:color="auto" w:fill="auto"/>
            <w:noWrap/>
            <w:vAlign w:val="center"/>
            <w:hideMark/>
          </w:tcPr>
          <w:p w14:paraId="21F53191"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41310</w:t>
            </w:r>
          </w:p>
        </w:tc>
        <w:tc>
          <w:tcPr>
            <w:tcW w:w="5907" w:type="dxa"/>
            <w:tcBorders>
              <w:top w:val="nil"/>
              <w:left w:val="nil"/>
              <w:bottom w:val="single" w:sz="4" w:space="0" w:color="auto"/>
              <w:right w:val="single" w:sz="4" w:space="0" w:color="auto"/>
            </w:tcBorders>
            <w:shd w:val="clear" w:color="auto" w:fill="auto"/>
            <w:noWrap/>
            <w:vAlign w:val="bottom"/>
            <w:hideMark/>
          </w:tcPr>
          <w:p w14:paraId="567B5932" w14:textId="77777777" w:rsidR="009B33BB" w:rsidRPr="009B33BB" w:rsidRDefault="009B33BB" w:rsidP="009B33BB">
            <w:pPr>
              <w:spacing w:after="0" w:line="240" w:lineRule="auto"/>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 xml:space="preserve">Високе шуме бикве и јеле </w:t>
            </w:r>
          </w:p>
        </w:tc>
        <w:tc>
          <w:tcPr>
            <w:tcW w:w="1210" w:type="dxa"/>
            <w:tcBorders>
              <w:top w:val="nil"/>
              <w:left w:val="nil"/>
              <w:bottom w:val="single" w:sz="4" w:space="0" w:color="auto"/>
              <w:right w:val="single" w:sz="4" w:space="0" w:color="auto"/>
            </w:tcBorders>
            <w:shd w:val="clear" w:color="auto" w:fill="auto"/>
            <w:noWrap/>
            <w:vAlign w:val="bottom"/>
            <w:hideMark/>
          </w:tcPr>
          <w:p w14:paraId="5519C4FB"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7.19</w:t>
            </w:r>
          </w:p>
        </w:tc>
        <w:tc>
          <w:tcPr>
            <w:tcW w:w="794" w:type="dxa"/>
            <w:tcBorders>
              <w:top w:val="nil"/>
              <w:left w:val="nil"/>
              <w:bottom w:val="single" w:sz="4" w:space="0" w:color="auto"/>
              <w:right w:val="single" w:sz="4" w:space="0" w:color="auto"/>
            </w:tcBorders>
            <w:shd w:val="clear" w:color="auto" w:fill="auto"/>
            <w:noWrap/>
            <w:vAlign w:val="bottom"/>
            <w:hideMark/>
          </w:tcPr>
          <w:p w14:paraId="58A6A7A6"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0.4</w:t>
            </w:r>
          </w:p>
        </w:tc>
        <w:tc>
          <w:tcPr>
            <w:tcW w:w="1281" w:type="dxa"/>
            <w:tcBorders>
              <w:top w:val="nil"/>
              <w:left w:val="nil"/>
              <w:bottom w:val="single" w:sz="4" w:space="0" w:color="auto"/>
              <w:right w:val="single" w:sz="4" w:space="0" w:color="auto"/>
            </w:tcBorders>
            <w:shd w:val="clear" w:color="auto" w:fill="auto"/>
            <w:noWrap/>
            <w:vAlign w:val="bottom"/>
            <w:hideMark/>
          </w:tcPr>
          <w:p w14:paraId="0C7A7CAD"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2,069.6</w:t>
            </w:r>
          </w:p>
        </w:tc>
        <w:tc>
          <w:tcPr>
            <w:tcW w:w="739" w:type="dxa"/>
            <w:tcBorders>
              <w:top w:val="nil"/>
              <w:left w:val="nil"/>
              <w:bottom w:val="single" w:sz="4" w:space="0" w:color="auto"/>
              <w:right w:val="single" w:sz="4" w:space="0" w:color="auto"/>
            </w:tcBorders>
            <w:shd w:val="clear" w:color="auto" w:fill="auto"/>
            <w:noWrap/>
            <w:vAlign w:val="bottom"/>
            <w:hideMark/>
          </w:tcPr>
          <w:p w14:paraId="520DA581"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0.8</w:t>
            </w:r>
          </w:p>
        </w:tc>
        <w:tc>
          <w:tcPr>
            <w:tcW w:w="760" w:type="dxa"/>
            <w:tcBorders>
              <w:top w:val="nil"/>
              <w:left w:val="nil"/>
              <w:bottom w:val="single" w:sz="4" w:space="0" w:color="auto"/>
              <w:right w:val="single" w:sz="4" w:space="0" w:color="auto"/>
            </w:tcBorders>
            <w:shd w:val="clear" w:color="auto" w:fill="auto"/>
            <w:noWrap/>
            <w:vAlign w:val="bottom"/>
            <w:hideMark/>
          </w:tcPr>
          <w:p w14:paraId="70932997"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287.8</w:t>
            </w:r>
          </w:p>
        </w:tc>
        <w:tc>
          <w:tcPr>
            <w:tcW w:w="1145" w:type="dxa"/>
            <w:tcBorders>
              <w:top w:val="nil"/>
              <w:left w:val="nil"/>
              <w:bottom w:val="single" w:sz="4" w:space="0" w:color="auto"/>
              <w:right w:val="single" w:sz="4" w:space="0" w:color="auto"/>
            </w:tcBorders>
            <w:shd w:val="clear" w:color="auto" w:fill="auto"/>
            <w:noWrap/>
            <w:vAlign w:val="bottom"/>
            <w:hideMark/>
          </w:tcPr>
          <w:p w14:paraId="58AF7CFE"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41.6</w:t>
            </w:r>
          </w:p>
        </w:tc>
        <w:tc>
          <w:tcPr>
            <w:tcW w:w="871" w:type="dxa"/>
            <w:tcBorders>
              <w:top w:val="nil"/>
              <w:left w:val="nil"/>
              <w:bottom w:val="single" w:sz="4" w:space="0" w:color="auto"/>
              <w:right w:val="single" w:sz="4" w:space="0" w:color="auto"/>
            </w:tcBorders>
            <w:shd w:val="clear" w:color="auto" w:fill="auto"/>
            <w:noWrap/>
            <w:vAlign w:val="bottom"/>
            <w:hideMark/>
          </w:tcPr>
          <w:p w14:paraId="5F5AEEEB"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0.8</w:t>
            </w:r>
          </w:p>
        </w:tc>
        <w:tc>
          <w:tcPr>
            <w:tcW w:w="896" w:type="dxa"/>
            <w:tcBorders>
              <w:top w:val="nil"/>
              <w:left w:val="nil"/>
              <w:bottom w:val="single" w:sz="4" w:space="0" w:color="auto"/>
              <w:right w:val="single" w:sz="4" w:space="0" w:color="auto"/>
            </w:tcBorders>
            <w:shd w:val="clear" w:color="auto" w:fill="auto"/>
            <w:noWrap/>
            <w:vAlign w:val="bottom"/>
            <w:hideMark/>
          </w:tcPr>
          <w:p w14:paraId="3E8C949F"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5.8</w:t>
            </w:r>
          </w:p>
        </w:tc>
        <w:tc>
          <w:tcPr>
            <w:tcW w:w="907" w:type="dxa"/>
            <w:tcBorders>
              <w:top w:val="nil"/>
              <w:left w:val="nil"/>
              <w:bottom w:val="single" w:sz="4" w:space="0" w:color="auto"/>
              <w:right w:val="double" w:sz="6" w:space="0" w:color="auto"/>
            </w:tcBorders>
            <w:shd w:val="clear" w:color="auto" w:fill="auto"/>
            <w:noWrap/>
            <w:vAlign w:val="bottom"/>
            <w:hideMark/>
          </w:tcPr>
          <w:p w14:paraId="322E7D24"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2.0</w:t>
            </w:r>
          </w:p>
        </w:tc>
      </w:tr>
      <w:tr w:rsidR="009B33BB" w:rsidRPr="009B33BB" w14:paraId="56ACC9D9" w14:textId="77777777" w:rsidTr="009B33BB">
        <w:trPr>
          <w:trHeight w:val="299"/>
          <w:jc w:val="center"/>
        </w:trPr>
        <w:tc>
          <w:tcPr>
            <w:tcW w:w="881" w:type="dxa"/>
            <w:tcBorders>
              <w:top w:val="nil"/>
              <w:left w:val="double" w:sz="6" w:space="0" w:color="auto"/>
              <w:bottom w:val="single" w:sz="4" w:space="0" w:color="auto"/>
              <w:right w:val="single" w:sz="4" w:space="0" w:color="auto"/>
            </w:tcBorders>
            <w:shd w:val="clear" w:color="auto" w:fill="auto"/>
            <w:noWrap/>
            <w:vAlign w:val="center"/>
            <w:hideMark/>
          </w:tcPr>
          <w:p w14:paraId="206C23F4"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41410</w:t>
            </w:r>
          </w:p>
        </w:tc>
        <w:tc>
          <w:tcPr>
            <w:tcW w:w="5907" w:type="dxa"/>
            <w:tcBorders>
              <w:top w:val="nil"/>
              <w:left w:val="nil"/>
              <w:bottom w:val="single" w:sz="4" w:space="0" w:color="auto"/>
              <w:right w:val="single" w:sz="4" w:space="0" w:color="auto"/>
            </w:tcBorders>
            <w:shd w:val="clear" w:color="auto" w:fill="auto"/>
            <w:noWrap/>
            <w:vAlign w:val="bottom"/>
            <w:hideMark/>
          </w:tcPr>
          <w:p w14:paraId="6FAC02D5" w14:textId="77777777" w:rsidR="009B33BB" w:rsidRPr="009B33BB" w:rsidRDefault="009B33BB" w:rsidP="009B33BB">
            <w:pPr>
              <w:spacing w:after="0" w:line="240" w:lineRule="auto"/>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Високе шуме букве, јеле и смрче</w:t>
            </w:r>
          </w:p>
        </w:tc>
        <w:tc>
          <w:tcPr>
            <w:tcW w:w="1210" w:type="dxa"/>
            <w:tcBorders>
              <w:top w:val="nil"/>
              <w:left w:val="nil"/>
              <w:bottom w:val="single" w:sz="4" w:space="0" w:color="auto"/>
              <w:right w:val="single" w:sz="4" w:space="0" w:color="auto"/>
            </w:tcBorders>
            <w:shd w:val="clear" w:color="auto" w:fill="auto"/>
            <w:noWrap/>
            <w:vAlign w:val="bottom"/>
            <w:hideMark/>
          </w:tcPr>
          <w:p w14:paraId="34F59240"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0.55</w:t>
            </w:r>
          </w:p>
        </w:tc>
        <w:tc>
          <w:tcPr>
            <w:tcW w:w="794" w:type="dxa"/>
            <w:tcBorders>
              <w:top w:val="nil"/>
              <w:left w:val="nil"/>
              <w:bottom w:val="single" w:sz="4" w:space="0" w:color="auto"/>
              <w:right w:val="single" w:sz="4" w:space="0" w:color="auto"/>
            </w:tcBorders>
            <w:shd w:val="clear" w:color="auto" w:fill="auto"/>
            <w:noWrap/>
            <w:vAlign w:val="bottom"/>
            <w:hideMark/>
          </w:tcPr>
          <w:p w14:paraId="4BF8783E"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0.0</w:t>
            </w:r>
          </w:p>
        </w:tc>
        <w:tc>
          <w:tcPr>
            <w:tcW w:w="1281" w:type="dxa"/>
            <w:tcBorders>
              <w:top w:val="nil"/>
              <w:left w:val="nil"/>
              <w:bottom w:val="single" w:sz="4" w:space="0" w:color="auto"/>
              <w:right w:val="single" w:sz="4" w:space="0" w:color="auto"/>
            </w:tcBorders>
            <w:shd w:val="clear" w:color="auto" w:fill="auto"/>
            <w:noWrap/>
            <w:vAlign w:val="bottom"/>
            <w:hideMark/>
          </w:tcPr>
          <w:p w14:paraId="1629B7F2"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164.2</w:t>
            </w:r>
          </w:p>
        </w:tc>
        <w:tc>
          <w:tcPr>
            <w:tcW w:w="739" w:type="dxa"/>
            <w:tcBorders>
              <w:top w:val="nil"/>
              <w:left w:val="nil"/>
              <w:bottom w:val="single" w:sz="4" w:space="0" w:color="auto"/>
              <w:right w:val="single" w:sz="4" w:space="0" w:color="auto"/>
            </w:tcBorders>
            <w:shd w:val="clear" w:color="auto" w:fill="auto"/>
            <w:noWrap/>
            <w:vAlign w:val="bottom"/>
            <w:hideMark/>
          </w:tcPr>
          <w:p w14:paraId="59827516"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0.1</w:t>
            </w:r>
          </w:p>
        </w:tc>
        <w:tc>
          <w:tcPr>
            <w:tcW w:w="760" w:type="dxa"/>
            <w:tcBorders>
              <w:top w:val="nil"/>
              <w:left w:val="nil"/>
              <w:bottom w:val="single" w:sz="4" w:space="0" w:color="auto"/>
              <w:right w:val="single" w:sz="4" w:space="0" w:color="auto"/>
            </w:tcBorders>
            <w:shd w:val="clear" w:color="auto" w:fill="auto"/>
            <w:noWrap/>
            <w:vAlign w:val="bottom"/>
            <w:hideMark/>
          </w:tcPr>
          <w:p w14:paraId="7CD2B357"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298.5</w:t>
            </w:r>
          </w:p>
        </w:tc>
        <w:tc>
          <w:tcPr>
            <w:tcW w:w="1145" w:type="dxa"/>
            <w:tcBorders>
              <w:top w:val="nil"/>
              <w:left w:val="nil"/>
              <w:bottom w:val="single" w:sz="4" w:space="0" w:color="auto"/>
              <w:right w:val="single" w:sz="4" w:space="0" w:color="auto"/>
            </w:tcBorders>
            <w:shd w:val="clear" w:color="auto" w:fill="auto"/>
            <w:noWrap/>
            <w:vAlign w:val="bottom"/>
            <w:hideMark/>
          </w:tcPr>
          <w:p w14:paraId="3A371574"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3.4</w:t>
            </w:r>
          </w:p>
        </w:tc>
        <w:tc>
          <w:tcPr>
            <w:tcW w:w="871" w:type="dxa"/>
            <w:tcBorders>
              <w:top w:val="nil"/>
              <w:left w:val="nil"/>
              <w:bottom w:val="single" w:sz="4" w:space="0" w:color="auto"/>
              <w:right w:val="single" w:sz="4" w:space="0" w:color="auto"/>
            </w:tcBorders>
            <w:shd w:val="clear" w:color="auto" w:fill="auto"/>
            <w:noWrap/>
            <w:vAlign w:val="bottom"/>
            <w:hideMark/>
          </w:tcPr>
          <w:p w14:paraId="6E3EDEED"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0.1</w:t>
            </w:r>
          </w:p>
        </w:tc>
        <w:tc>
          <w:tcPr>
            <w:tcW w:w="896" w:type="dxa"/>
            <w:tcBorders>
              <w:top w:val="nil"/>
              <w:left w:val="nil"/>
              <w:bottom w:val="single" w:sz="4" w:space="0" w:color="auto"/>
              <w:right w:val="single" w:sz="4" w:space="0" w:color="auto"/>
            </w:tcBorders>
            <w:shd w:val="clear" w:color="auto" w:fill="auto"/>
            <w:noWrap/>
            <w:vAlign w:val="bottom"/>
            <w:hideMark/>
          </w:tcPr>
          <w:p w14:paraId="7CFB177D"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6.2</w:t>
            </w:r>
          </w:p>
        </w:tc>
        <w:tc>
          <w:tcPr>
            <w:tcW w:w="907" w:type="dxa"/>
            <w:tcBorders>
              <w:top w:val="nil"/>
              <w:left w:val="nil"/>
              <w:bottom w:val="single" w:sz="4" w:space="0" w:color="auto"/>
              <w:right w:val="double" w:sz="6" w:space="0" w:color="auto"/>
            </w:tcBorders>
            <w:shd w:val="clear" w:color="auto" w:fill="auto"/>
            <w:noWrap/>
            <w:vAlign w:val="bottom"/>
            <w:hideMark/>
          </w:tcPr>
          <w:p w14:paraId="47C11E1B"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2.1</w:t>
            </w:r>
          </w:p>
        </w:tc>
      </w:tr>
      <w:tr w:rsidR="009B33BB" w:rsidRPr="009B33BB" w14:paraId="0DBF8FB2" w14:textId="77777777" w:rsidTr="009B33BB">
        <w:trPr>
          <w:trHeight w:val="313"/>
          <w:jc w:val="center"/>
        </w:trPr>
        <w:tc>
          <w:tcPr>
            <w:tcW w:w="881" w:type="dxa"/>
            <w:tcBorders>
              <w:top w:val="nil"/>
              <w:left w:val="double" w:sz="6" w:space="0" w:color="auto"/>
              <w:bottom w:val="nil"/>
              <w:right w:val="single" w:sz="4" w:space="0" w:color="auto"/>
            </w:tcBorders>
            <w:shd w:val="clear" w:color="auto" w:fill="auto"/>
            <w:noWrap/>
            <w:vAlign w:val="center"/>
            <w:hideMark/>
          </w:tcPr>
          <w:p w14:paraId="3DC87415"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51730</w:t>
            </w:r>
          </w:p>
        </w:tc>
        <w:tc>
          <w:tcPr>
            <w:tcW w:w="5907" w:type="dxa"/>
            <w:tcBorders>
              <w:top w:val="nil"/>
              <w:left w:val="nil"/>
              <w:bottom w:val="nil"/>
              <w:right w:val="single" w:sz="4" w:space="0" w:color="auto"/>
            </w:tcBorders>
            <w:shd w:val="clear" w:color="auto" w:fill="auto"/>
            <w:noWrap/>
            <w:vAlign w:val="bottom"/>
            <w:hideMark/>
          </w:tcPr>
          <w:p w14:paraId="4E1A12D5" w14:textId="77777777" w:rsidR="009B33BB" w:rsidRPr="009B33BB" w:rsidRDefault="009B33BB" w:rsidP="009B33BB">
            <w:pPr>
              <w:spacing w:after="0" w:line="240" w:lineRule="auto"/>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Шибљаци, шикаре и жбунаста вегетација</w:t>
            </w:r>
          </w:p>
        </w:tc>
        <w:tc>
          <w:tcPr>
            <w:tcW w:w="1210" w:type="dxa"/>
            <w:tcBorders>
              <w:top w:val="nil"/>
              <w:left w:val="nil"/>
              <w:bottom w:val="nil"/>
              <w:right w:val="single" w:sz="4" w:space="0" w:color="auto"/>
            </w:tcBorders>
            <w:shd w:val="clear" w:color="auto" w:fill="auto"/>
            <w:noWrap/>
            <w:vAlign w:val="bottom"/>
            <w:hideMark/>
          </w:tcPr>
          <w:p w14:paraId="595160FA"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472.85</w:t>
            </w:r>
          </w:p>
        </w:tc>
        <w:tc>
          <w:tcPr>
            <w:tcW w:w="794" w:type="dxa"/>
            <w:tcBorders>
              <w:top w:val="nil"/>
              <w:left w:val="nil"/>
              <w:bottom w:val="nil"/>
              <w:right w:val="single" w:sz="4" w:space="0" w:color="auto"/>
            </w:tcBorders>
            <w:shd w:val="clear" w:color="auto" w:fill="auto"/>
            <w:noWrap/>
            <w:vAlign w:val="bottom"/>
            <w:hideMark/>
          </w:tcPr>
          <w:p w14:paraId="22022A5E"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25.0</w:t>
            </w:r>
          </w:p>
        </w:tc>
        <w:tc>
          <w:tcPr>
            <w:tcW w:w="1281" w:type="dxa"/>
            <w:tcBorders>
              <w:top w:val="nil"/>
              <w:left w:val="nil"/>
              <w:bottom w:val="single" w:sz="4" w:space="0" w:color="auto"/>
              <w:right w:val="single" w:sz="4" w:space="0" w:color="auto"/>
            </w:tcBorders>
            <w:shd w:val="clear" w:color="auto" w:fill="auto"/>
            <w:noWrap/>
            <w:vAlign w:val="bottom"/>
            <w:hideMark/>
          </w:tcPr>
          <w:p w14:paraId="48201FEE" w14:textId="77777777" w:rsidR="009B33BB" w:rsidRPr="009B33BB" w:rsidRDefault="009B33BB" w:rsidP="009B33BB">
            <w:pPr>
              <w:spacing w:after="0" w:line="240" w:lineRule="auto"/>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 </w:t>
            </w:r>
          </w:p>
        </w:tc>
        <w:tc>
          <w:tcPr>
            <w:tcW w:w="739" w:type="dxa"/>
            <w:tcBorders>
              <w:top w:val="nil"/>
              <w:left w:val="nil"/>
              <w:bottom w:val="nil"/>
              <w:right w:val="single" w:sz="4" w:space="0" w:color="auto"/>
            </w:tcBorders>
            <w:shd w:val="clear" w:color="auto" w:fill="auto"/>
            <w:noWrap/>
            <w:vAlign w:val="bottom"/>
            <w:hideMark/>
          </w:tcPr>
          <w:p w14:paraId="1375C7C1" w14:textId="77777777" w:rsidR="009B33BB" w:rsidRPr="009B33BB" w:rsidRDefault="009B33BB" w:rsidP="009B33BB">
            <w:pPr>
              <w:spacing w:after="0" w:line="240" w:lineRule="auto"/>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 </w:t>
            </w:r>
          </w:p>
        </w:tc>
        <w:tc>
          <w:tcPr>
            <w:tcW w:w="760" w:type="dxa"/>
            <w:tcBorders>
              <w:top w:val="nil"/>
              <w:left w:val="nil"/>
              <w:bottom w:val="nil"/>
              <w:right w:val="single" w:sz="4" w:space="0" w:color="auto"/>
            </w:tcBorders>
            <w:shd w:val="clear" w:color="auto" w:fill="auto"/>
            <w:noWrap/>
            <w:vAlign w:val="bottom"/>
            <w:hideMark/>
          </w:tcPr>
          <w:p w14:paraId="287CE5DF" w14:textId="77777777" w:rsidR="009B33BB" w:rsidRPr="009B33BB" w:rsidRDefault="009B33BB" w:rsidP="009B33BB">
            <w:pPr>
              <w:spacing w:after="0" w:line="240" w:lineRule="auto"/>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 </w:t>
            </w:r>
          </w:p>
        </w:tc>
        <w:tc>
          <w:tcPr>
            <w:tcW w:w="1145" w:type="dxa"/>
            <w:tcBorders>
              <w:top w:val="nil"/>
              <w:left w:val="nil"/>
              <w:bottom w:val="single" w:sz="4" w:space="0" w:color="auto"/>
              <w:right w:val="single" w:sz="4" w:space="0" w:color="auto"/>
            </w:tcBorders>
            <w:shd w:val="clear" w:color="auto" w:fill="auto"/>
            <w:noWrap/>
            <w:vAlign w:val="bottom"/>
            <w:hideMark/>
          </w:tcPr>
          <w:p w14:paraId="5A8B5CAC"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0.0</w:t>
            </w:r>
          </w:p>
        </w:tc>
        <w:tc>
          <w:tcPr>
            <w:tcW w:w="871" w:type="dxa"/>
            <w:tcBorders>
              <w:top w:val="nil"/>
              <w:left w:val="nil"/>
              <w:bottom w:val="nil"/>
              <w:right w:val="single" w:sz="4" w:space="0" w:color="auto"/>
            </w:tcBorders>
            <w:shd w:val="clear" w:color="auto" w:fill="auto"/>
            <w:noWrap/>
            <w:vAlign w:val="bottom"/>
            <w:hideMark/>
          </w:tcPr>
          <w:p w14:paraId="2F6F2952" w14:textId="77777777" w:rsidR="009B33BB" w:rsidRPr="009B33BB" w:rsidRDefault="009B33BB" w:rsidP="009B33BB">
            <w:pPr>
              <w:spacing w:after="0" w:line="240" w:lineRule="auto"/>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 </w:t>
            </w:r>
          </w:p>
        </w:tc>
        <w:tc>
          <w:tcPr>
            <w:tcW w:w="896" w:type="dxa"/>
            <w:tcBorders>
              <w:top w:val="nil"/>
              <w:left w:val="nil"/>
              <w:bottom w:val="nil"/>
              <w:right w:val="single" w:sz="4" w:space="0" w:color="auto"/>
            </w:tcBorders>
            <w:shd w:val="clear" w:color="auto" w:fill="auto"/>
            <w:noWrap/>
            <w:vAlign w:val="bottom"/>
            <w:hideMark/>
          </w:tcPr>
          <w:p w14:paraId="56910BC6" w14:textId="77777777" w:rsidR="009B33BB" w:rsidRPr="009B33BB" w:rsidRDefault="009B33BB" w:rsidP="009B33BB">
            <w:pPr>
              <w:spacing w:after="0" w:line="240" w:lineRule="auto"/>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 </w:t>
            </w:r>
          </w:p>
        </w:tc>
        <w:tc>
          <w:tcPr>
            <w:tcW w:w="907" w:type="dxa"/>
            <w:tcBorders>
              <w:top w:val="nil"/>
              <w:left w:val="nil"/>
              <w:bottom w:val="nil"/>
              <w:right w:val="double" w:sz="6" w:space="0" w:color="auto"/>
            </w:tcBorders>
            <w:shd w:val="clear" w:color="auto" w:fill="auto"/>
            <w:noWrap/>
            <w:vAlign w:val="bottom"/>
            <w:hideMark/>
          </w:tcPr>
          <w:p w14:paraId="157D94BB" w14:textId="77777777" w:rsidR="009B33BB" w:rsidRPr="009B33BB" w:rsidRDefault="009B33BB" w:rsidP="009B33BB">
            <w:pPr>
              <w:spacing w:after="0" w:line="240" w:lineRule="auto"/>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 </w:t>
            </w:r>
          </w:p>
        </w:tc>
      </w:tr>
      <w:tr w:rsidR="009B33BB" w:rsidRPr="009B33BB" w14:paraId="579D35C0" w14:textId="77777777" w:rsidTr="009B33BB">
        <w:trPr>
          <w:trHeight w:val="328"/>
          <w:jc w:val="center"/>
        </w:trPr>
        <w:tc>
          <w:tcPr>
            <w:tcW w:w="6789" w:type="dxa"/>
            <w:gridSpan w:val="2"/>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08F85744" w14:textId="77777777" w:rsidR="009B33BB" w:rsidRPr="009B33BB" w:rsidRDefault="009B33BB" w:rsidP="009B33BB">
            <w:pPr>
              <w:spacing w:after="0" w:line="240" w:lineRule="auto"/>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Укупно ГЈ</w:t>
            </w:r>
          </w:p>
        </w:tc>
        <w:tc>
          <w:tcPr>
            <w:tcW w:w="1210" w:type="dxa"/>
            <w:tcBorders>
              <w:top w:val="double" w:sz="6" w:space="0" w:color="auto"/>
              <w:left w:val="nil"/>
              <w:bottom w:val="double" w:sz="6" w:space="0" w:color="auto"/>
              <w:right w:val="single" w:sz="4" w:space="0" w:color="auto"/>
            </w:tcBorders>
            <w:shd w:val="clear" w:color="auto" w:fill="auto"/>
            <w:noWrap/>
            <w:vAlign w:val="bottom"/>
            <w:hideMark/>
          </w:tcPr>
          <w:p w14:paraId="3A3876A3"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1,888.89</w:t>
            </w:r>
          </w:p>
        </w:tc>
        <w:tc>
          <w:tcPr>
            <w:tcW w:w="794" w:type="dxa"/>
            <w:tcBorders>
              <w:top w:val="double" w:sz="6" w:space="0" w:color="auto"/>
              <w:left w:val="nil"/>
              <w:bottom w:val="double" w:sz="6" w:space="0" w:color="auto"/>
              <w:right w:val="single" w:sz="4" w:space="0" w:color="auto"/>
            </w:tcBorders>
            <w:shd w:val="clear" w:color="auto" w:fill="auto"/>
            <w:noWrap/>
            <w:vAlign w:val="bottom"/>
            <w:hideMark/>
          </w:tcPr>
          <w:p w14:paraId="232C2821"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100.0</w:t>
            </w:r>
          </w:p>
        </w:tc>
        <w:tc>
          <w:tcPr>
            <w:tcW w:w="1281" w:type="dxa"/>
            <w:tcBorders>
              <w:top w:val="double" w:sz="6" w:space="0" w:color="auto"/>
              <w:left w:val="nil"/>
              <w:bottom w:val="double" w:sz="6" w:space="0" w:color="auto"/>
              <w:right w:val="single" w:sz="4" w:space="0" w:color="auto"/>
            </w:tcBorders>
            <w:shd w:val="clear" w:color="auto" w:fill="auto"/>
            <w:noWrap/>
            <w:vAlign w:val="bottom"/>
            <w:hideMark/>
          </w:tcPr>
          <w:p w14:paraId="700C3674"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244,592.6</w:t>
            </w:r>
          </w:p>
        </w:tc>
        <w:tc>
          <w:tcPr>
            <w:tcW w:w="739" w:type="dxa"/>
            <w:tcBorders>
              <w:top w:val="double" w:sz="6" w:space="0" w:color="auto"/>
              <w:left w:val="nil"/>
              <w:bottom w:val="double" w:sz="6" w:space="0" w:color="auto"/>
              <w:right w:val="single" w:sz="4" w:space="0" w:color="auto"/>
            </w:tcBorders>
            <w:shd w:val="clear" w:color="auto" w:fill="auto"/>
            <w:noWrap/>
            <w:vAlign w:val="bottom"/>
            <w:hideMark/>
          </w:tcPr>
          <w:p w14:paraId="1F91F063"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100.0</w:t>
            </w:r>
          </w:p>
        </w:tc>
        <w:tc>
          <w:tcPr>
            <w:tcW w:w="760" w:type="dxa"/>
            <w:tcBorders>
              <w:top w:val="double" w:sz="6" w:space="0" w:color="auto"/>
              <w:left w:val="nil"/>
              <w:bottom w:val="double" w:sz="6" w:space="0" w:color="auto"/>
              <w:right w:val="single" w:sz="4" w:space="0" w:color="auto"/>
            </w:tcBorders>
            <w:shd w:val="clear" w:color="auto" w:fill="auto"/>
            <w:noWrap/>
            <w:vAlign w:val="bottom"/>
            <w:hideMark/>
          </w:tcPr>
          <w:p w14:paraId="3CBFBD56"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129.5</w:t>
            </w:r>
          </w:p>
        </w:tc>
        <w:tc>
          <w:tcPr>
            <w:tcW w:w="1145" w:type="dxa"/>
            <w:tcBorders>
              <w:top w:val="double" w:sz="6" w:space="0" w:color="auto"/>
              <w:left w:val="nil"/>
              <w:bottom w:val="double" w:sz="6" w:space="0" w:color="auto"/>
              <w:right w:val="single" w:sz="4" w:space="0" w:color="auto"/>
            </w:tcBorders>
            <w:shd w:val="clear" w:color="auto" w:fill="auto"/>
            <w:noWrap/>
            <w:vAlign w:val="bottom"/>
            <w:hideMark/>
          </w:tcPr>
          <w:p w14:paraId="22CF6F00"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5,076.5</w:t>
            </w:r>
          </w:p>
        </w:tc>
        <w:tc>
          <w:tcPr>
            <w:tcW w:w="871" w:type="dxa"/>
            <w:tcBorders>
              <w:top w:val="double" w:sz="6" w:space="0" w:color="auto"/>
              <w:left w:val="nil"/>
              <w:bottom w:val="double" w:sz="6" w:space="0" w:color="auto"/>
              <w:right w:val="single" w:sz="4" w:space="0" w:color="auto"/>
            </w:tcBorders>
            <w:shd w:val="clear" w:color="auto" w:fill="auto"/>
            <w:noWrap/>
            <w:vAlign w:val="bottom"/>
            <w:hideMark/>
          </w:tcPr>
          <w:p w14:paraId="0AE215EA"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100.0</w:t>
            </w:r>
          </w:p>
        </w:tc>
        <w:tc>
          <w:tcPr>
            <w:tcW w:w="896" w:type="dxa"/>
            <w:tcBorders>
              <w:top w:val="double" w:sz="6" w:space="0" w:color="auto"/>
              <w:left w:val="nil"/>
              <w:bottom w:val="double" w:sz="6" w:space="0" w:color="auto"/>
              <w:right w:val="single" w:sz="4" w:space="0" w:color="auto"/>
            </w:tcBorders>
            <w:shd w:val="clear" w:color="auto" w:fill="auto"/>
            <w:noWrap/>
            <w:vAlign w:val="bottom"/>
            <w:hideMark/>
          </w:tcPr>
          <w:p w14:paraId="1E6F6D5A"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2.7</w:t>
            </w:r>
          </w:p>
        </w:tc>
        <w:tc>
          <w:tcPr>
            <w:tcW w:w="907" w:type="dxa"/>
            <w:tcBorders>
              <w:top w:val="double" w:sz="6" w:space="0" w:color="auto"/>
              <w:left w:val="nil"/>
              <w:bottom w:val="double" w:sz="6" w:space="0" w:color="auto"/>
              <w:right w:val="double" w:sz="6" w:space="0" w:color="auto"/>
            </w:tcBorders>
            <w:shd w:val="clear" w:color="auto" w:fill="auto"/>
            <w:noWrap/>
            <w:vAlign w:val="bottom"/>
            <w:hideMark/>
          </w:tcPr>
          <w:p w14:paraId="33C2EA24" w14:textId="77777777" w:rsidR="009B33BB" w:rsidRPr="009B33BB" w:rsidRDefault="009B33BB" w:rsidP="009B33BB">
            <w:pPr>
              <w:spacing w:after="0" w:line="240" w:lineRule="auto"/>
              <w:jc w:val="right"/>
              <w:rPr>
                <w:rFonts w:ascii="Times New Roman" w:eastAsia="Times New Roman" w:hAnsi="Times New Roman" w:cs="Times New Roman"/>
                <w:color w:val="000000"/>
                <w:lang w:val="sr-Latn-RS" w:eastAsia="sr-Latn-RS"/>
              </w:rPr>
            </w:pPr>
            <w:r w:rsidRPr="009B33BB">
              <w:rPr>
                <w:rFonts w:ascii="Times New Roman" w:eastAsia="Times New Roman" w:hAnsi="Times New Roman" w:cs="Times New Roman"/>
                <w:color w:val="000000"/>
                <w:lang w:val="sr-Latn-RS" w:eastAsia="sr-Latn-RS"/>
              </w:rPr>
              <w:t>2.1</w:t>
            </w:r>
          </w:p>
        </w:tc>
      </w:tr>
    </w:tbl>
    <w:p w14:paraId="3D3FA8E6" w14:textId="77777777" w:rsidR="007A7374" w:rsidRPr="00795ABA" w:rsidRDefault="007A7374" w:rsidP="007A7374">
      <w:pPr>
        <w:rPr>
          <w:rFonts w:ascii="Times New Roman" w:eastAsia="Times New Roman" w:hAnsi="Times New Roman" w:cs="Times New Roman"/>
          <w:sz w:val="24"/>
          <w:szCs w:val="24"/>
          <w:lang w:val="sl-SI" w:eastAsia="sr-Latn-CS"/>
        </w:rPr>
      </w:pPr>
    </w:p>
    <w:p w14:paraId="72A27A02" w14:textId="125E73D5" w:rsidR="00795ABA" w:rsidRPr="00795ABA" w:rsidRDefault="00795ABA" w:rsidP="00795ABA">
      <w:pPr>
        <w:tabs>
          <w:tab w:val="left" w:pos="851"/>
        </w:tabs>
        <w:jc w:val="both"/>
        <w:rPr>
          <w:rFonts w:ascii="Times New Roman" w:eastAsia="Times New Roman" w:hAnsi="Times New Roman" w:cs="Times New Roman"/>
          <w:sz w:val="24"/>
          <w:szCs w:val="24"/>
          <w:lang w:val="sl-SI" w:eastAsia="sr-Latn-CS"/>
        </w:rPr>
      </w:pPr>
      <w:r>
        <w:rPr>
          <w:rFonts w:ascii="Times New Roman" w:eastAsia="Times New Roman" w:hAnsi="Times New Roman" w:cs="Times New Roman"/>
          <w:sz w:val="24"/>
          <w:szCs w:val="24"/>
          <w:lang w:val="sr-Cyrl-RS" w:eastAsia="sr-Latn-CS"/>
        </w:rPr>
        <w:t xml:space="preserve">              </w:t>
      </w:r>
      <w:r w:rsidRPr="00795ABA">
        <w:rPr>
          <w:rFonts w:ascii="Times New Roman" w:eastAsia="Times New Roman" w:hAnsi="Times New Roman" w:cs="Times New Roman"/>
          <w:sz w:val="24"/>
          <w:szCs w:val="24"/>
          <w:lang w:val="sl-SI" w:eastAsia="sr-Latn-CS"/>
        </w:rPr>
        <w:t>Подаци из табеле показују да је у овој газдинској јединици најзаступљенији газдински тип – Високе мешовите шуме борова, са површином од 1.061,45</w:t>
      </w:r>
      <w:r w:rsidRPr="009B33BB">
        <w:rPr>
          <w:rFonts w:ascii="Times New Roman" w:eastAsia="Times New Roman" w:hAnsi="Times New Roman" w:cs="Times New Roman"/>
          <w:sz w:val="24"/>
          <w:szCs w:val="24"/>
          <w:lang w:val="sl-SI" w:eastAsia="sr-Latn-CS"/>
        </w:rPr>
        <w:t>ha</w:t>
      </w:r>
      <w:r w:rsidRPr="00795ABA">
        <w:rPr>
          <w:rFonts w:ascii="Times New Roman" w:eastAsia="Times New Roman" w:hAnsi="Times New Roman" w:cs="Times New Roman"/>
          <w:sz w:val="24"/>
          <w:szCs w:val="24"/>
          <w:lang w:val="sl-SI" w:eastAsia="sr-Latn-CS"/>
        </w:rPr>
        <w:t>, запремином 177.140,3</w:t>
      </w:r>
      <w:r w:rsidRPr="009B33BB">
        <w:rPr>
          <w:rFonts w:ascii="Times New Roman" w:eastAsia="Times New Roman" w:hAnsi="Times New Roman" w:cs="Times New Roman"/>
          <w:sz w:val="24"/>
          <w:szCs w:val="24"/>
          <w:lang w:val="sl-SI" w:eastAsia="sr-Latn-CS"/>
        </w:rPr>
        <w:t>m</w:t>
      </w:r>
      <w:r w:rsidRPr="009B33BB">
        <w:rPr>
          <w:rFonts w:ascii="Times New Roman" w:eastAsia="Times New Roman" w:hAnsi="Times New Roman" w:cs="Times New Roman"/>
          <w:sz w:val="24"/>
          <w:szCs w:val="24"/>
          <w:vertAlign w:val="superscript"/>
          <w:lang w:val="sl-SI" w:eastAsia="sr-Latn-CS"/>
        </w:rPr>
        <w:t>3</w:t>
      </w:r>
      <w:r w:rsidRPr="00795ABA">
        <w:rPr>
          <w:rFonts w:ascii="Times New Roman" w:eastAsia="Times New Roman" w:hAnsi="Times New Roman" w:cs="Times New Roman"/>
          <w:sz w:val="24"/>
          <w:szCs w:val="24"/>
          <w:lang w:val="sl-SI" w:eastAsia="sr-Latn-CS"/>
        </w:rPr>
        <w:t xml:space="preserve"> и запреминским прирастом 3.766,9</w:t>
      </w:r>
      <w:r w:rsidRPr="009B33BB">
        <w:rPr>
          <w:rFonts w:ascii="Times New Roman" w:eastAsia="Times New Roman" w:hAnsi="Times New Roman" w:cs="Times New Roman"/>
          <w:sz w:val="24"/>
          <w:szCs w:val="24"/>
          <w:lang w:val="sl-SI" w:eastAsia="sr-Latn-CS"/>
        </w:rPr>
        <w:t>m</w:t>
      </w:r>
      <w:r w:rsidRPr="009B33BB">
        <w:rPr>
          <w:rFonts w:ascii="Times New Roman" w:eastAsia="Times New Roman" w:hAnsi="Times New Roman" w:cs="Times New Roman"/>
          <w:sz w:val="24"/>
          <w:szCs w:val="24"/>
          <w:vertAlign w:val="superscript"/>
          <w:lang w:val="sl-SI" w:eastAsia="sr-Latn-CS"/>
        </w:rPr>
        <w:t>3</w:t>
      </w:r>
      <w:r w:rsidRPr="00795ABA">
        <w:rPr>
          <w:rFonts w:ascii="Times New Roman" w:eastAsia="Times New Roman" w:hAnsi="Times New Roman" w:cs="Times New Roman"/>
          <w:sz w:val="24"/>
          <w:szCs w:val="24"/>
          <w:lang w:val="sl-SI" w:eastAsia="sr-Latn-CS"/>
        </w:rPr>
        <w:t>.</w:t>
      </w:r>
    </w:p>
    <w:p w14:paraId="32097663" w14:textId="774439BE" w:rsidR="00060A1B" w:rsidRDefault="00060A1B" w:rsidP="00762F65">
      <w:pPr>
        <w:pStyle w:val="Heading3"/>
      </w:pPr>
      <w:bookmarkStart w:id="45" w:name="_Toc176437664"/>
      <w:r>
        <w:t>2.1.3. Стање шума по пореклу и очуваности</w:t>
      </w:r>
      <w:bookmarkEnd w:id="45"/>
    </w:p>
    <w:p w14:paraId="318C2AE2" w14:textId="77777777" w:rsidR="007A7374" w:rsidRPr="007A7374" w:rsidRDefault="007A7374" w:rsidP="007A7374">
      <w:pPr>
        <w:rPr>
          <w:lang w:val="sr-Latn-CS" w:eastAsia="sr-Latn-CS"/>
        </w:rPr>
      </w:pPr>
    </w:p>
    <w:p w14:paraId="74A9F83F" w14:textId="77777777" w:rsidR="00060A1B" w:rsidRPr="00C57858" w:rsidRDefault="00060A1B" w:rsidP="00060A1B">
      <w:pPr>
        <w:spacing w:after="0" w:line="240" w:lineRule="auto"/>
        <w:ind w:firstLine="851"/>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t xml:space="preserve">Према пореклу, све састојине у оквиру ГЈ „Мокра Гора-Кршање” сврстане су у четири категорије: </w:t>
      </w:r>
    </w:p>
    <w:p w14:paraId="37A58139" w14:textId="77777777" w:rsidR="00060A1B" w:rsidRPr="00C57858" w:rsidRDefault="00060A1B" w:rsidP="00060A1B">
      <w:pPr>
        <w:numPr>
          <w:ilvl w:val="0"/>
          <w:numId w:val="20"/>
        </w:numPr>
        <w:spacing w:after="0" w:line="240" w:lineRule="auto"/>
        <w:ind w:firstLine="403"/>
        <w:rPr>
          <w:rFonts w:ascii="Times New Roman" w:eastAsia="Times New Roman" w:hAnsi="Times New Roman" w:cs="Times New Roman"/>
          <w:sz w:val="24"/>
          <w:szCs w:val="24"/>
          <w:lang w:val="sr-Cyrl-CS" w:eastAsia="sr-Latn-CS"/>
        </w:rPr>
      </w:pPr>
      <w:r w:rsidRPr="00C57858">
        <w:rPr>
          <w:rFonts w:ascii="Times New Roman" w:eastAsia="Times New Roman" w:hAnsi="Times New Roman" w:cs="Times New Roman"/>
          <w:sz w:val="24"/>
          <w:szCs w:val="24"/>
          <w:lang w:val="sr-Cyrl-CS" w:eastAsia="sr-Latn-CS"/>
        </w:rPr>
        <w:t xml:space="preserve">високе природне састојине, </w:t>
      </w:r>
    </w:p>
    <w:p w14:paraId="635B36C1" w14:textId="77777777" w:rsidR="00060A1B" w:rsidRPr="00C57858" w:rsidRDefault="00060A1B" w:rsidP="00060A1B">
      <w:pPr>
        <w:numPr>
          <w:ilvl w:val="0"/>
          <w:numId w:val="20"/>
        </w:numPr>
        <w:spacing w:after="0" w:line="240" w:lineRule="auto"/>
        <w:ind w:firstLine="403"/>
        <w:rPr>
          <w:rFonts w:ascii="Times New Roman" w:eastAsia="Times New Roman" w:hAnsi="Times New Roman" w:cs="Times New Roman"/>
          <w:sz w:val="24"/>
          <w:szCs w:val="24"/>
          <w:lang w:val="sr-Cyrl-CS" w:eastAsia="sr-Latn-CS"/>
        </w:rPr>
      </w:pPr>
      <w:r w:rsidRPr="00C57858">
        <w:rPr>
          <w:rFonts w:ascii="Times New Roman" w:eastAsia="Times New Roman" w:hAnsi="Times New Roman" w:cs="Times New Roman"/>
          <w:sz w:val="24"/>
          <w:szCs w:val="24"/>
          <w:lang w:val="sr-Cyrl-CS" w:eastAsia="sr-Latn-CS"/>
        </w:rPr>
        <w:t xml:space="preserve">изданачке састојине, </w:t>
      </w:r>
    </w:p>
    <w:p w14:paraId="3D507C28" w14:textId="77777777" w:rsidR="00060A1B" w:rsidRPr="00C57858" w:rsidRDefault="00060A1B" w:rsidP="00060A1B">
      <w:pPr>
        <w:numPr>
          <w:ilvl w:val="0"/>
          <w:numId w:val="20"/>
        </w:numPr>
        <w:spacing w:after="0" w:line="240" w:lineRule="auto"/>
        <w:ind w:firstLine="403"/>
        <w:rPr>
          <w:rFonts w:ascii="Times New Roman" w:eastAsia="Times New Roman" w:hAnsi="Times New Roman" w:cs="Times New Roman"/>
          <w:sz w:val="24"/>
          <w:szCs w:val="24"/>
          <w:lang w:val="sr-Cyrl-CS" w:eastAsia="sr-Latn-CS"/>
        </w:rPr>
      </w:pPr>
      <w:r w:rsidRPr="00C57858">
        <w:rPr>
          <w:rFonts w:ascii="Times New Roman" w:eastAsia="Times New Roman" w:hAnsi="Times New Roman" w:cs="Times New Roman"/>
          <w:sz w:val="24"/>
          <w:szCs w:val="24"/>
          <w:lang w:val="sr-Cyrl-CS" w:eastAsia="sr-Latn-CS"/>
        </w:rPr>
        <w:t xml:space="preserve">вештачки подигнуте састојине и </w:t>
      </w:r>
    </w:p>
    <w:p w14:paraId="53B7CF8A" w14:textId="77777777" w:rsidR="00060A1B" w:rsidRPr="00C57858" w:rsidRDefault="00060A1B" w:rsidP="00060A1B">
      <w:pPr>
        <w:numPr>
          <w:ilvl w:val="0"/>
          <w:numId w:val="20"/>
        </w:numPr>
        <w:spacing w:after="0" w:line="240" w:lineRule="auto"/>
        <w:ind w:firstLine="403"/>
        <w:rPr>
          <w:rFonts w:ascii="Times New Roman" w:eastAsia="Times New Roman" w:hAnsi="Times New Roman" w:cs="Times New Roman"/>
          <w:sz w:val="24"/>
          <w:szCs w:val="24"/>
          <w:lang w:val="sr-Cyrl-CS" w:eastAsia="sr-Latn-CS"/>
        </w:rPr>
      </w:pPr>
      <w:r w:rsidRPr="00C57858">
        <w:rPr>
          <w:rFonts w:ascii="Times New Roman" w:eastAsia="Times New Roman" w:hAnsi="Times New Roman" w:cs="Times New Roman"/>
          <w:sz w:val="24"/>
          <w:szCs w:val="24"/>
          <w:lang w:val="sr-Cyrl-CS" w:eastAsia="sr-Latn-CS"/>
        </w:rPr>
        <w:t xml:space="preserve">шикаре. </w:t>
      </w:r>
    </w:p>
    <w:p w14:paraId="4DA1C623" w14:textId="77777777" w:rsidR="00060A1B" w:rsidRPr="00C57858" w:rsidRDefault="00060A1B" w:rsidP="00060A1B">
      <w:pPr>
        <w:spacing w:after="0" w:line="240" w:lineRule="auto"/>
        <w:ind w:firstLine="851"/>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t xml:space="preserve">Према очуваности сврстане су у три основне категорије, а шикаре су приказане као посебна категорија: </w:t>
      </w:r>
    </w:p>
    <w:p w14:paraId="523B00DC" w14:textId="77777777" w:rsidR="00060A1B" w:rsidRPr="00BB0922" w:rsidRDefault="00060A1B" w:rsidP="00060A1B">
      <w:pPr>
        <w:numPr>
          <w:ilvl w:val="0"/>
          <w:numId w:val="20"/>
        </w:numPr>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 xml:space="preserve">очуване, </w:t>
      </w:r>
    </w:p>
    <w:p w14:paraId="3C9CD116" w14:textId="77777777" w:rsidR="00060A1B" w:rsidRPr="00BB0922" w:rsidRDefault="00060A1B" w:rsidP="00060A1B">
      <w:pPr>
        <w:numPr>
          <w:ilvl w:val="0"/>
          <w:numId w:val="20"/>
        </w:numPr>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разређене</w:t>
      </w:r>
    </w:p>
    <w:p w14:paraId="670E18AC" w14:textId="77777777" w:rsidR="00060A1B" w:rsidRPr="00BB0922" w:rsidRDefault="00060A1B" w:rsidP="00060A1B">
      <w:pPr>
        <w:numPr>
          <w:ilvl w:val="0"/>
          <w:numId w:val="20"/>
        </w:numPr>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 xml:space="preserve">шикаре. </w:t>
      </w:r>
    </w:p>
    <w:p w14:paraId="22D57CF7" w14:textId="77777777" w:rsidR="00060A1B" w:rsidRPr="00BB0922" w:rsidRDefault="00060A1B" w:rsidP="00060A1B">
      <w:pPr>
        <w:spacing w:after="0" w:line="240" w:lineRule="auto"/>
        <w:ind w:firstLine="851"/>
        <w:jc w:val="both"/>
        <w:rPr>
          <w:rFonts w:ascii="Times New Roman" w:eastAsia="Calibri" w:hAnsi="Times New Roman" w:cs="Times New Roman"/>
          <w:sz w:val="24"/>
          <w:lang w:val="sr-Latn-CS"/>
        </w:rPr>
      </w:pPr>
    </w:p>
    <w:p w14:paraId="7327DA95" w14:textId="77777777" w:rsidR="00060A1B" w:rsidRPr="00BB0922" w:rsidRDefault="00060A1B" w:rsidP="00060A1B">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Стање састојина по пореклу и очуваности приказано је у следећој табели:</w:t>
      </w:r>
    </w:p>
    <w:p w14:paraId="5AF97193" w14:textId="77777777" w:rsidR="00060A1B" w:rsidRPr="00BB0922" w:rsidRDefault="00060A1B" w:rsidP="00060A1B">
      <w:pPr>
        <w:spacing w:after="0" w:line="240" w:lineRule="auto"/>
        <w:jc w:val="both"/>
        <w:rPr>
          <w:rFonts w:ascii="Times New Roman" w:eastAsia="Calibri" w:hAnsi="Times New Roman" w:cs="Times New Roman"/>
          <w:i/>
          <w:sz w:val="16"/>
          <w:szCs w:val="16"/>
        </w:rPr>
      </w:pPr>
    </w:p>
    <w:p w14:paraId="2E870086" w14:textId="77777777" w:rsidR="00060A1B" w:rsidRPr="00BB0922" w:rsidRDefault="00060A1B" w:rsidP="00060A1B">
      <w:pPr>
        <w:spacing w:after="0" w:line="240" w:lineRule="auto"/>
        <w:jc w:val="both"/>
        <w:rPr>
          <w:rFonts w:ascii="Times New Roman" w:eastAsia="Calibri" w:hAnsi="Times New Roman" w:cs="Times New Roman"/>
          <w:i/>
          <w:sz w:val="16"/>
          <w:szCs w:val="16"/>
        </w:rPr>
      </w:pPr>
    </w:p>
    <w:p w14:paraId="284B50A3" w14:textId="7D12B990" w:rsidR="00060A1B" w:rsidRDefault="00060A1B" w:rsidP="00060A1B">
      <w:pPr>
        <w:spacing w:after="0" w:line="240" w:lineRule="auto"/>
        <w:jc w:val="both"/>
        <w:rPr>
          <w:rFonts w:ascii="Times New Roman" w:eastAsia="Calibri" w:hAnsi="Times New Roman" w:cs="Times New Roman"/>
          <w:i/>
          <w:sz w:val="16"/>
          <w:szCs w:val="16"/>
          <w:lang w:val="sr-Cyrl-RS"/>
        </w:rPr>
      </w:pPr>
      <w:r w:rsidRPr="00BB0922">
        <w:rPr>
          <w:rFonts w:ascii="Times New Roman" w:eastAsia="Calibri" w:hAnsi="Times New Roman" w:cs="Times New Roman"/>
          <w:i/>
          <w:sz w:val="16"/>
          <w:szCs w:val="16"/>
          <w:lang w:val="sr-Latn-CS"/>
        </w:rPr>
        <w:t xml:space="preserve">Табела бр. </w:t>
      </w:r>
      <w:r>
        <w:rPr>
          <w:rFonts w:ascii="Times New Roman" w:eastAsia="Calibri" w:hAnsi="Times New Roman" w:cs="Times New Roman"/>
          <w:i/>
          <w:sz w:val="16"/>
          <w:szCs w:val="16"/>
        </w:rPr>
        <w:t>1</w:t>
      </w:r>
      <w:r w:rsidR="0029234B">
        <w:rPr>
          <w:rFonts w:ascii="Times New Roman" w:eastAsia="Calibri" w:hAnsi="Times New Roman" w:cs="Times New Roman"/>
          <w:i/>
          <w:sz w:val="16"/>
          <w:szCs w:val="16"/>
          <w:lang w:val="sr-Cyrl-RS"/>
        </w:rPr>
        <w:t>0</w:t>
      </w:r>
      <w:r w:rsidRPr="00BB0922">
        <w:rPr>
          <w:rFonts w:ascii="Times New Roman" w:eastAsia="Calibri" w:hAnsi="Times New Roman" w:cs="Times New Roman"/>
          <w:i/>
          <w:sz w:val="16"/>
          <w:szCs w:val="16"/>
          <w:lang w:val="sr-Latn-CS"/>
        </w:rPr>
        <w:t xml:space="preserve">-Стање шума по пореклу и очуваности </w:t>
      </w:r>
    </w:p>
    <w:tbl>
      <w:tblPr>
        <w:tblW w:w="14820" w:type="dxa"/>
        <w:jc w:val="center"/>
        <w:tblLook w:val="04A0" w:firstRow="1" w:lastRow="0" w:firstColumn="1" w:lastColumn="0" w:noHBand="0" w:noVBand="1"/>
      </w:tblPr>
      <w:tblGrid>
        <w:gridCol w:w="1860"/>
        <w:gridCol w:w="2560"/>
        <w:gridCol w:w="2020"/>
        <w:gridCol w:w="1060"/>
        <w:gridCol w:w="980"/>
        <w:gridCol w:w="1220"/>
        <w:gridCol w:w="1120"/>
        <w:gridCol w:w="1060"/>
        <w:gridCol w:w="980"/>
        <w:gridCol w:w="980"/>
        <w:gridCol w:w="980"/>
      </w:tblGrid>
      <w:tr w:rsidR="00ED75E4" w:rsidRPr="00ED75E4" w14:paraId="334A937A" w14:textId="77777777" w:rsidTr="00ED75E4">
        <w:trPr>
          <w:trHeight w:val="409"/>
          <w:tblHeader/>
          <w:jc w:val="center"/>
        </w:trPr>
        <w:tc>
          <w:tcPr>
            <w:tcW w:w="18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2BDD2EDC"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Газдински тип</w:t>
            </w:r>
          </w:p>
        </w:tc>
        <w:tc>
          <w:tcPr>
            <w:tcW w:w="256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5F5B722E"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Порекло</w:t>
            </w:r>
          </w:p>
        </w:tc>
        <w:tc>
          <w:tcPr>
            <w:tcW w:w="202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52383AC2" w14:textId="77777777" w:rsidR="00ED75E4" w:rsidRPr="00ED75E4" w:rsidRDefault="00ED75E4" w:rsidP="00ED75E4">
            <w:pPr>
              <w:spacing w:after="0" w:line="240" w:lineRule="auto"/>
              <w:jc w:val="center"/>
              <w:rPr>
                <w:rFonts w:ascii="Times New Roman" w:eastAsia="Times New Roman" w:hAnsi="Times New Roman" w:cs="Times New Roman"/>
                <w:sz w:val="20"/>
                <w:szCs w:val="20"/>
                <w:lang w:val="sr-Latn-RS" w:eastAsia="sr-Latn-RS"/>
              </w:rPr>
            </w:pPr>
            <w:r w:rsidRPr="00ED75E4">
              <w:rPr>
                <w:rFonts w:ascii="Times New Roman" w:eastAsia="Times New Roman" w:hAnsi="Times New Roman" w:cs="Times New Roman"/>
                <w:sz w:val="20"/>
                <w:szCs w:val="20"/>
                <w:lang w:val="sr-Latn-RS" w:eastAsia="sr-Latn-RS"/>
              </w:rPr>
              <w:t>Очуваност</w:t>
            </w:r>
          </w:p>
        </w:tc>
        <w:tc>
          <w:tcPr>
            <w:tcW w:w="2040" w:type="dxa"/>
            <w:gridSpan w:val="2"/>
            <w:tcBorders>
              <w:top w:val="double" w:sz="6" w:space="0" w:color="auto"/>
              <w:left w:val="nil"/>
              <w:bottom w:val="single" w:sz="4" w:space="0" w:color="auto"/>
              <w:right w:val="single" w:sz="4" w:space="0" w:color="auto"/>
            </w:tcBorders>
            <w:shd w:val="clear" w:color="auto" w:fill="auto"/>
            <w:vAlign w:val="center"/>
            <w:hideMark/>
          </w:tcPr>
          <w:p w14:paraId="5232FB78" w14:textId="77777777" w:rsidR="00ED75E4" w:rsidRPr="00ED75E4" w:rsidRDefault="00ED75E4" w:rsidP="00ED75E4">
            <w:pPr>
              <w:spacing w:after="0" w:line="240" w:lineRule="auto"/>
              <w:jc w:val="center"/>
              <w:rPr>
                <w:rFonts w:ascii="Times New Roman" w:eastAsia="Times New Roman" w:hAnsi="Times New Roman" w:cs="Times New Roman"/>
                <w:sz w:val="20"/>
                <w:szCs w:val="20"/>
                <w:lang w:val="sr-Latn-RS" w:eastAsia="sr-Latn-RS"/>
              </w:rPr>
            </w:pPr>
            <w:r w:rsidRPr="00ED75E4">
              <w:rPr>
                <w:rFonts w:ascii="Times New Roman" w:eastAsia="Times New Roman" w:hAnsi="Times New Roman" w:cs="Times New Roman"/>
                <w:sz w:val="20"/>
                <w:szCs w:val="20"/>
                <w:lang w:val="sr-Latn-RS" w:eastAsia="sr-Latn-RS"/>
              </w:rPr>
              <w:t xml:space="preserve">Површина </w:t>
            </w:r>
          </w:p>
        </w:tc>
        <w:tc>
          <w:tcPr>
            <w:tcW w:w="3400" w:type="dxa"/>
            <w:gridSpan w:val="3"/>
            <w:tcBorders>
              <w:top w:val="double" w:sz="6" w:space="0" w:color="auto"/>
              <w:left w:val="nil"/>
              <w:bottom w:val="single" w:sz="4" w:space="0" w:color="auto"/>
              <w:right w:val="single" w:sz="4" w:space="0" w:color="auto"/>
            </w:tcBorders>
            <w:shd w:val="clear" w:color="auto" w:fill="auto"/>
            <w:vAlign w:val="center"/>
            <w:hideMark/>
          </w:tcPr>
          <w:p w14:paraId="08E60004" w14:textId="77777777" w:rsidR="00ED75E4" w:rsidRPr="00ED75E4" w:rsidRDefault="00ED75E4" w:rsidP="00ED75E4">
            <w:pPr>
              <w:spacing w:after="0" w:line="240" w:lineRule="auto"/>
              <w:jc w:val="center"/>
              <w:rPr>
                <w:rFonts w:ascii="Times New Roman" w:eastAsia="Times New Roman" w:hAnsi="Times New Roman" w:cs="Times New Roman"/>
                <w:sz w:val="20"/>
                <w:szCs w:val="20"/>
                <w:lang w:val="sr-Latn-RS" w:eastAsia="sr-Latn-RS"/>
              </w:rPr>
            </w:pPr>
            <w:r w:rsidRPr="00ED75E4">
              <w:rPr>
                <w:rFonts w:ascii="Times New Roman" w:eastAsia="Times New Roman" w:hAnsi="Times New Roman" w:cs="Times New Roman"/>
                <w:sz w:val="20"/>
                <w:szCs w:val="20"/>
                <w:lang w:val="sr-Latn-RS" w:eastAsia="sr-Latn-RS"/>
              </w:rPr>
              <w:t>Запремина</w:t>
            </w:r>
          </w:p>
        </w:tc>
        <w:tc>
          <w:tcPr>
            <w:tcW w:w="2940" w:type="dxa"/>
            <w:gridSpan w:val="3"/>
            <w:tcBorders>
              <w:top w:val="double" w:sz="6" w:space="0" w:color="auto"/>
              <w:left w:val="nil"/>
              <w:bottom w:val="single" w:sz="4" w:space="0" w:color="auto"/>
              <w:right w:val="double" w:sz="6" w:space="0" w:color="000000"/>
            </w:tcBorders>
            <w:shd w:val="clear" w:color="auto" w:fill="auto"/>
            <w:vAlign w:val="center"/>
            <w:hideMark/>
          </w:tcPr>
          <w:p w14:paraId="7A9B4F9F" w14:textId="77777777" w:rsidR="00ED75E4" w:rsidRPr="00ED75E4" w:rsidRDefault="00ED75E4" w:rsidP="00ED75E4">
            <w:pPr>
              <w:spacing w:after="0" w:line="240" w:lineRule="auto"/>
              <w:jc w:val="center"/>
              <w:rPr>
                <w:rFonts w:ascii="Times New Roman" w:eastAsia="Times New Roman" w:hAnsi="Times New Roman" w:cs="Times New Roman"/>
                <w:sz w:val="20"/>
                <w:szCs w:val="20"/>
                <w:lang w:val="sr-Latn-RS" w:eastAsia="sr-Latn-RS"/>
              </w:rPr>
            </w:pPr>
            <w:r w:rsidRPr="00ED75E4">
              <w:rPr>
                <w:rFonts w:ascii="Times New Roman" w:eastAsia="Times New Roman" w:hAnsi="Times New Roman" w:cs="Times New Roman"/>
                <w:sz w:val="20"/>
                <w:szCs w:val="20"/>
                <w:lang w:val="sr-Latn-RS" w:eastAsia="sr-Latn-RS"/>
              </w:rPr>
              <w:t>Запремински прираст</w:t>
            </w:r>
          </w:p>
        </w:tc>
      </w:tr>
      <w:tr w:rsidR="00ED75E4" w:rsidRPr="00ED75E4" w14:paraId="71387594" w14:textId="77777777" w:rsidTr="00ED75E4">
        <w:trPr>
          <w:trHeight w:val="263"/>
          <w:tblHeader/>
          <w:jc w:val="center"/>
        </w:trPr>
        <w:tc>
          <w:tcPr>
            <w:tcW w:w="1860" w:type="dxa"/>
            <w:vMerge/>
            <w:tcBorders>
              <w:top w:val="double" w:sz="6" w:space="0" w:color="auto"/>
              <w:left w:val="double" w:sz="6" w:space="0" w:color="auto"/>
              <w:bottom w:val="double" w:sz="6" w:space="0" w:color="000000"/>
              <w:right w:val="single" w:sz="4" w:space="0" w:color="auto"/>
            </w:tcBorders>
            <w:vAlign w:val="center"/>
            <w:hideMark/>
          </w:tcPr>
          <w:p w14:paraId="4F088DF4"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560" w:type="dxa"/>
            <w:vMerge/>
            <w:tcBorders>
              <w:top w:val="double" w:sz="6" w:space="0" w:color="auto"/>
              <w:left w:val="single" w:sz="4" w:space="0" w:color="auto"/>
              <w:bottom w:val="double" w:sz="6" w:space="0" w:color="000000"/>
              <w:right w:val="single" w:sz="4" w:space="0" w:color="auto"/>
            </w:tcBorders>
            <w:vAlign w:val="center"/>
            <w:hideMark/>
          </w:tcPr>
          <w:p w14:paraId="163AB34B"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020" w:type="dxa"/>
            <w:vMerge/>
            <w:tcBorders>
              <w:top w:val="double" w:sz="6" w:space="0" w:color="auto"/>
              <w:left w:val="single" w:sz="4" w:space="0" w:color="auto"/>
              <w:bottom w:val="double" w:sz="6" w:space="0" w:color="000000"/>
              <w:right w:val="single" w:sz="4" w:space="0" w:color="auto"/>
            </w:tcBorders>
            <w:vAlign w:val="center"/>
            <w:hideMark/>
          </w:tcPr>
          <w:p w14:paraId="64FCFC11" w14:textId="77777777" w:rsidR="00ED75E4" w:rsidRPr="00ED75E4" w:rsidRDefault="00ED75E4" w:rsidP="00ED75E4">
            <w:pPr>
              <w:spacing w:after="0" w:line="240" w:lineRule="auto"/>
              <w:rPr>
                <w:rFonts w:ascii="Times New Roman" w:eastAsia="Times New Roman" w:hAnsi="Times New Roman" w:cs="Times New Roman"/>
                <w:sz w:val="20"/>
                <w:szCs w:val="20"/>
                <w:lang w:val="sr-Latn-RS" w:eastAsia="sr-Latn-RS"/>
              </w:rPr>
            </w:pPr>
          </w:p>
        </w:tc>
        <w:tc>
          <w:tcPr>
            <w:tcW w:w="1060" w:type="dxa"/>
            <w:tcBorders>
              <w:top w:val="nil"/>
              <w:left w:val="nil"/>
              <w:bottom w:val="double" w:sz="6" w:space="0" w:color="auto"/>
              <w:right w:val="single" w:sz="4" w:space="0" w:color="auto"/>
            </w:tcBorders>
            <w:shd w:val="clear" w:color="auto" w:fill="auto"/>
            <w:vAlign w:val="center"/>
            <w:hideMark/>
          </w:tcPr>
          <w:p w14:paraId="585EFE60" w14:textId="77777777" w:rsidR="00ED75E4" w:rsidRPr="00ED75E4" w:rsidRDefault="00ED75E4" w:rsidP="00ED75E4">
            <w:pPr>
              <w:spacing w:after="0" w:line="240" w:lineRule="auto"/>
              <w:jc w:val="center"/>
              <w:rPr>
                <w:rFonts w:ascii="Times New Roman" w:eastAsia="Times New Roman" w:hAnsi="Times New Roman" w:cs="Times New Roman"/>
                <w:sz w:val="20"/>
                <w:szCs w:val="20"/>
                <w:lang w:val="sr-Latn-RS" w:eastAsia="sr-Latn-RS"/>
              </w:rPr>
            </w:pPr>
            <w:r w:rsidRPr="00ED75E4">
              <w:rPr>
                <w:rFonts w:ascii="Times New Roman" w:eastAsia="Times New Roman" w:hAnsi="Times New Roman" w:cs="Times New Roman"/>
                <w:sz w:val="20"/>
                <w:szCs w:val="20"/>
                <w:lang w:val="sr-Latn-RS" w:eastAsia="sr-Latn-RS"/>
              </w:rPr>
              <w:t>ha</w:t>
            </w:r>
          </w:p>
        </w:tc>
        <w:tc>
          <w:tcPr>
            <w:tcW w:w="980" w:type="dxa"/>
            <w:tcBorders>
              <w:top w:val="nil"/>
              <w:left w:val="nil"/>
              <w:bottom w:val="double" w:sz="6" w:space="0" w:color="auto"/>
              <w:right w:val="single" w:sz="4" w:space="0" w:color="auto"/>
            </w:tcBorders>
            <w:shd w:val="clear" w:color="auto" w:fill="auto"/>
            <w:vAlign w:val="center"/>
            <w:hideMark/>
          </w:tcPr>
          <w:p w14:paraId="4F519FC9" w14:textId="77777777" w:rsidR="00ED75E4" w:rsidRPr="00ED75E4" w:rsidRDefault="00ED75E4" w:rsidP="00ED75E4">
            <w:pPr>
              <w:spacing w:after="0" w:line="240" w:lineRule="auto"/>
              <w:jc w:val="center"/>
              <w:rPr>
                <w:rFonts w:ascii="Times New Roman" w:eastAsia="Times New Roman" w:hAnsi="Times New Roman" w:cs="Times New Roman"/>
                <w:sz w:val="20"/>
                <w:szCs w:val="20"/>
                <w:lang w:val="sr-Latn-RS" w:eastAsia="sr-Latn-RS"/>
              </w:rPr>
            </w:pPr>
            <w:r w:rsidRPr="00ED75E4">
              <w:rPr>
                <w:rFonts w:ascii="Times New Roman" w:eastAsia="Times New Roman" w:hAnsi="Times New Roman" w:cs="Times New Roman"/>
                <w:sz w:val="20"/>
                <w:szCs w:val="20"/>
                <w:lang w:val="sr-Latn-RS" w:eastAsia="sr-Latn-RS"/>
              </w:rPr>
              <w:t>%</w:t>
            </w:r>
          </w:p>
        </w:tc>
        <w:tc>
          <w:tcPr>
            <w:tcW w:w="1220" w:type="dxa"/>
            <w:tcBorders>
              <w:top w:val="nil"/>
              <w:left w:val="nil"/>
              <w:bottom w:val="double" w:sz="6" w:space="0" w:color="auto"/>
              <w:right w:val="single" w:sz="4" w:space="0" w:color="auto"/>
            </w:tcBorders>
            <w:shd w:val="clear" w:color="auto" w:fill="auto"/>
            <w:vAlign w:val="center"/>
            <w:hideMark/>
          </w:tcPr>
          <w:p w14:paraId="096BC5FA" w14:textId="77777777" w:rsidR="00ED75E4" w:rsidRPr="00ED75E4" w:rsidRDefault="00ED75E4" w:rsidP="00ED75E4">
            <w:pPr>
              <w:spacing w:after="0" w:line="240" w:lineRule="auto"/>
              <w:jc w:val="center"/>
              <w:rPr>
                <w:rFonts w:ascii="Times New Roman" w:eastAsia="Times New Roman" w:hAnsi="Times New Roman" w:cs="Times New Roman"/>
                <w:sz w:val="20"/>
                <w:szCs w:val="20"/>
                <w:lang w:val="sr-Latn-RS" w:eastAsia="sr-Latn-RS"/>
              </w:rPr>
            </w:pPr>
            <w:r w:rsidRPr="00ED75E4">
              <w:rPr>
                <w:rFonts w:ascii="Times New Roman" w:eastAsia="Times New Roman" w:hAnsi="Times New Roman" w:cs="Times New Roman"/>
                <w:sz w:val="20"/>
                <w:szCs w:val="20"/>
                <w:lang w:val="sr-Latn-RS" w:eastAsia="sr-Latn-RS"/>
              </w:rPr>
              <w:t>m</w:t>
            </w:r>
            <w:r w:rsidRPr="00ED75E4">
              <w:rPr>
                <w:rFonts w:ascii="Times New Roman" w:eastAsia="Times New Roman" w:hAnsi="Times New Roman" w:cs="Times New Roman"/>
                <w:sz w:val="20"/>
                <w:szCs w:val="20"/>
                <w:vertAlign w:val="superscript"/>
                <w:lang w:val="sr-Latn-RS" w:eastAsia="sr-Latn-RS"/>
              </w:rPr>
              <w:t>3</w:t>
            </w:r>
          </w:p>
        </w:tc>
        <w:tc>
          <w:tcPr>
            <w:tcW w:w="1120" w:type="dxa"/>
            <w:tcBorders>
              <w:top w:val="nil"/>
              <w:left w:val="nil"/>
              <w:bottom w:val="double" w:sz="6" w:space="0" w:color="auto"/>
              <w:right w:val="single" w:sz="4" w:space="0" w:color="auto"/>
            </w:tcBorders>
            <w:shd w:val="clear" w:color="auto" w:fill="auto"/>
            <w:vAlign w:val="center"/>
            <w:hideMark/>
          </w:tcPr>
          <w:p w14:paraId="0696C723" w14:textId="77777777" w:rsidR="00ED75E4" w:rsidRPr="00ED75E4" w:rsidRDefault="00ED75E4" w:rsidP="00ED75E4">
            <w:pPr>
              <w:spacing w:after="0" w:line="240" w:lineRule="auto"/>
              <w:jc w:val="center"/>
              <w:rPr>
                <w:rFonts w:ascii="Times New Roman" w:eastAsia="Times New Roman" w:hAnsi="Times New Roman" w:cs="Times New Roman"/>
                <w:sz w:val="20"/>
                <w:szCs w:val="20"/>
                <w:lang w:val="sr-Latn-RS" w:eastAsia="sr-Latn-RS"/>
              </w:rPr>
            </w:pPr>
            <w:r w:rsidRPr="00ED75E4">
              <w:rPr>
                <w:rFonts w:ascii="Times New Roman" w:eastAsia="Times New Roman" w:hAnsi="Times New Roman" w:cs="Times New Roman"/>
                <w:sz w:val="20"/>
                <w:szCs w:val="20"/>
                <w:lang w:val="sr-Latn-RS" w:eastAsia="sr-Latn-RS"/>
              </w:rPr>
              <w:t>%</w:t>
            </w:r>
          </w:p>
        </w:tc>
        <w:tc>
          <w:tcPr>
            <w:tcW w:w="1060" w:type="dxa"/>
            <w:tcBorders>
              <w:top w:val="nil"/>
              <w:left w:val="nil"/>
              <w:bottom w:val="double" w:sz="6" w:space="0" w:color="auto"/>
              <w:right w:val="single" w:sz="4" w:space="0" w:color="auto"/>
            </w:tcBorders>
            <w:shd w:val="clear" w:color="auto" w:fill="auto"/>
            <w:vAlign w:val="center"/>
            <w:hideMark/>
          </w:tcPr>
          <w:p w14:paraId="61624FD9" w14:textId="77777777" w:rsidR="00ED75E4" w:rsidRPr="00ED75E4" w:rsidRDefault="00ED75E4" w:rsidP="00ED75E4">
            <w:pPr>
              <w:spacing w:after="0" w:line="240" w:lineRule="auto"/>
              <w:jc w:val="center"/>
              <w:rPr>
                <w:rFonts w:ascii="Times New Roman" w:eastAsia="Times New Roman" w:hAnsi="Times New Roman" w:cs="Times New Roman"/>
                <w:sz w:val="20"/>
                <w:szCs w:val="20"/>
                <w:lang w:val="sr-Latn-RS" w:eastAsia="sr-Latn-RS"/>
              </w:rPr>
            </w:pPr>
            <w:r w:rsidRPr="00ED75E4">
              <w:rPr>
                <w:rFonts w:ascii="Times New Roman" w:eastAsia="Times New Roman" w:hAnsi="Times New Roman" w:cs="Times New Roman"/>
                <w:sz w:val="20"/>
                <w:szCs w:val="20"/>
                <w:lang w:val="sr-Latn-RS" w:eastAsia="sr-Latn-RS"/>
              </w:rPr>
              <w:t>m</w:t>
            </w:r>
            <w:r w:rsidRPr="00ED75E4">
              <w:rPr>
                <w:rFonts w:ascii="Times New Roman" w:eastAsia="Times New Roman" w:hAnsi="Times New Roman" w:cs="Times New Roman"/>
                <w:sz w:val="20"/>
                <w:szCs w:val="20"/>
                <w:vertAlign w:val="superscript"/>
                <w:lang w:val="sr-Latn-RS" w:eastAsia="sr-Latn-RS"/>
              </w:rPr>
              <w:t>3</w:t>
            </w:r>
            <w:r w:rsidRPr="00ED75E4">
              <w:rPr>
                <w:rFonts w:ascii="Times New Roman" w:eastAsia="Times New Roman" w:hAnsi="Times New Roman" w:cs="Times New Roman"/>
                <w:sz w:val="20"/>
                <w:szCs w:val="20"/>
                <w:lang w:val="sr-Latn-RS" w:eastAsia="sr-Latn-RS"/>
              </w:rPr>
              <w:t>/ha</w:t>
            </w:r>
          </w:p>
        </w:tc>
        <w:tc>
          <w:tcPr>
            <w:tcW w:w="980" w:type="dxa"/>
            <w:tcBorders>
              <w:top w:val="nil"/>
              <w:left w:val="nil"/>
              <w:bottom w:val="double" w:sz="6" w:space="0" w:color="auto"/>
              <w:right w:val="single" w:sz="4" w:space="0" w:color="auto"/>
            </w:tcBorders>
            <w:shd w:val="clear" w:color="auto" w:fill="auto"/>
            <w:vAlign w:val="center"/>
            <w:hideMark/>
          </w:tcPr>
          <w:p w14:paraId="139E1246" w14:textId="77777777" w:rsidR="00ED75E4" w:rsidRPr="00ED75E4" w:rsidRDefault="00ED75E4" w:rsidP="00ED75E4">
            <w:pPr>
              <w:spacing w:after="0" w:line="240" w:lineRule="auto"/>
              <w:jc w:val="center"/>
              <w:rPr>
                <w:rFonts w:ascii="Times New Roman" w:eastAsia="Times New Roman" w:hAnsi="Times New Roman" w:cs="Times New Roman"/>
                <w:sz w:val="20"/>
                <w:szCs w:val="20"/>
                <w:lang w:val="sr-Latn-RS" w:eastAsia="sr-Latn-RS"/>
              </w:rPr>
            </w:pPr>
            <w:r w:rsidRPr="00ED75E4">
              <w:rPr>
                <w:rFonts w:ascii="Times New Roman" w:eastAsia="Times New Roman" w:hAnsi="Times New Roman" w:cs="Times New Roman"/>
                <w:sz w:val="20"/>
                <w:szCs w:val="20"/>
                <w:lang w:val="sr-Latn-RS" w:eastAsia="sr-Latn-RS"/>
              </w:rPr>
              <w:t>m</w:t>
            </w:r>
            <w:r w:rsidRPr="00ED75E4">
              <w:rPr>
                <w:rFonts w:ascii="Times New Roman" w:eastAsia="Times New Roman" w:hAnsi="Times New Roman" w:cs="Times New Roman"/>
                <w:sz w:val="20"/>
                <w:szCs w:val="20"/>
                <w:vertAlign w:val="superscript"/>
                <w:lang w:val="sr-Latn-RS" w:eastAsia="sr-Latn-RS"/>
              </w:rPr>
              <w:t>3</w:t>
            </w:r>
          </w:p>
        </w:tc>
        <w:tc>
          <w:tcPr>
            <w:tcW w:w="980" w:type="dxa"/>
            <w:tcBorders>
              <w:top w:val="nil"/>
              <w:left w:val="nil"/>
              <w:bottom w:val="double" w:sz="6" w:space="0" w:color="auto"/>
              <w:right w:val="single" w:sz="4" w:space="0" w:color="auto"/>
            </w:tcBorders>
            <w:shd w:val="clear" w:color="auto" w:fill="auto"/>
            <w:vAlign w:val="center"/>
            <w:hideMark/>
          </w:tcPr>
          <w:p w14:paraId="322FC41F" w14:textId="77777777" w:rsidR="00ED75E4" w:rsidRPr="00ED75E4" w:rsidRDefault="00ED75E4" w:rsidP="00ED75E4">
            <w:pPr>
              <w:spacing w:after="0" w:line="240" w:lineRule="auto"/>
              <w:jc w:val="center"/>
              <w:rPr>
                <w:rFonts w:ascii="Times New Roman" w:eastAsia="Times New Roman" w:hAnsi="Times New Roman" w:cs="Times New Roman"/>
                <w:sz w:val="20"/>
                <w:szCs w:val="20"/>
                <w:lang w:val="sr-Latn-RS" w:eastAsia="sr-Latn-RS"/>
              </w:rPr>
            </w:pPr>
            <w:r w:rsidRPr="00ED75E4">
              <w:rPr>
                <w:rFonts w:ascii="Times New Roman" w:eastAsia="Times New Roman" w:hAnsi="Times New Roman" w:cs="Times New Roman"/>
                <w:sz w:val="20"/>
                <w:szCs w:val="20"/>
                <w:lang w:val="sr-Latn-RS" w:eastAsia="sr-Latn-RS"/>
              </w:rPr>
              <w:t>%</w:t>
            </w:r>
          </w:p>
        </w:tc>
        <w:tc>
          <w:tcPr>
            <w:tcW w:w="980" w:type="dxa"/>
            <w:tcBorders>
              <w:top w:val="nil"/>
              <w:left w:val="nil"/>
              <w:bottom w:val="double" w:sz="6" w:space="0" w:color="auto"/>
              <w:right w:val="double" w:sz="6" w:space="0" w:color="auto"/>
            </w:tcBorders>
            <w:shd w:val="clear" w:color="auto" w:fill="auto"/>
            <w:vAlign w:val="center"/>
            <w:hideMark/>
          </w:tcPr>
          <w:p w14:paraId="6D83B80B" w14:textId="77777777" w:rsidR="00ED75E4" w:rsidRPr="00ED75E4" w:rsidRDefault="00ED75E4" w:rsidP="00ED75E4">
            <w:pPr>
              <w:spacing w:after="0" w:line="240" w:lineRule="auto"/>
              <w:jc w:val="center"/>
              <w:rPr>
                <w:rFonts w:ascii="Times New Roman" w:eastAsia="Times New Roman" w:hAnsi="Times New Roman" w:cs="Times New Roman"/>
                <w:sz w:val="20"/>
                <w:szCs w:val="20"/>
                <w:lang w:val="sr-Latn-RS" w:eastAsia="sr-Latn-RS"/>
              </w:rPr>
            </w:pPr>
            <w:r w:rsidRPr="00ED75E4">
              <w:rPr>
                <w:rFonts w:ascii="Times New Roman" w:eastAsia="Times New Roman" w:hAnsi="Times New Roman" w:cs="Times New Roman"/>
                <w:sz w:val="20"/>
                <w:szCs w:val="20"/>
                <w:lang w:val="sr-Latn-RS" w:eastAsia="sr-Latn-RS"/>
              </w:rPr>
              <w:t>m</w:t>
            </w:r>
            <w:r w:rsidRPr="00ED75E4">
              <w:rPr>
                <w:rFonts w:ascii="Times New Roman" w:eastAsia="Times New Roman" w:hAnsi="Times New Roman" w:cs="Times New Roman"/>
                <w:sz w:val="20"/>
                <w:szCs w:val="20"/>
                <w:vertAlign w:val="superscript"/>
                <w:lang w:val="sr-Latn-RS" w:eastAsia="sr-Latn-RS"/>
              </w:rPr>
              <w:t>3</w:t>
            </w:r>
            <w:r w:rsidRPr="00ED75E4">
              <w:rPr>
                <w:rFonts w:ascii="Times New Roman" w:eastAsia="Times New Roman" w:hAnsi="Times New Roman" w:cs="Times New Roman"/>
                <w:sz w:val="20"/>
                <w:szCs w:val="20"/>
                <w:lang w:val="sr-Latn-RS" w:eastAsia="sr-Latn-RS"/>
              </w:rPr>
              <w:t>/ha</w:t>
            </w:r>
          </w:p>
        </w:tc>
      </w:tr>
      <w:tr w:rsidR="00ED75E4" w:rsidRPr="00ED75E4" w14:paraId="23B1D9B4" w14:textId="77777777" w:rsidTr="00ED75E4">
        <w:trPr>
          <w:trHeight w:val="270"/>
          <w:jc w:val="center"/>
        </w:trPr>
        <w:tc>
          <w:tcPr>
            <w:tcW w:w="1860"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1E03AB13"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5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DC6B892"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020" w:type="dxa"/>
            <w:tcBorders>
              <w:top w:val="nil"/>
              <w:left w:val="nil"/>
              <w:bottom w:val="single" w:sz="4" w:space="0" w:color="auto"/>
              <w:right w:val="single" w:sz="4" w:space="0" w:color="auto"/>
            </w:tcBorders>
            <w:shd w:val="clear" w:color="auto" w:fill="auto"/>
            <w:noWrap/>
            <w:vAlign w:val="bottom"/>
            <w:hideMark/>
          </w:tcPr>
          <w:p w14:paraId="1BA36327"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Очувана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661F85C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84.82</w:t>
            </w:r>
          </w:p>
        </w:tc>
        <w:tc>
          <w:tcPr>
            <w:tcW w:w="980" w:type="dxa"/>
            <w:tcBorders>
              <w:top w:val="nil"/>
              <w:left w:val="nil"/>
              <w:bottom w:val="single" w:sz="4" w:space="0" w:color="auto"/>
              <w:right w:val="single" w:sz="4" w:space="0" w:color="auto"/>
            </w:tcBorders>
            <w:shd w:val="clear" w:color="auto" w:fill="auto"/>
            <w:noWrap/>
            <w:vAlign w:val="bottom"/>
            <w:hideMark/>
          </w:tcPr>
          <w:p w14:paraId="625C802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4.5</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11AE50D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13,843.7</w:t>
            </w:r>
          </w:p>
        </w:tc>
        <w:tc>
          <w:tcPr>
            <w:tcW w:w="1120" w:type="dxa"/>
            <w:tcBorders>
              <w:top w:val="nil"/>
              <w:left w:val="nil"/>
              <w:bottom w:val="single" w:sz="4" w:space="0" w:color="auto"/>
              <w:right w:val="single" w:sz="4" w:space="0" w:color="auto"/>
            </w:tcBorders>
            <w:shd w:val="clear" w:color="auto" w:fill="auto"/>
            <w:noWrap/>
            <w:vAlign w:val="bottom"/>
            <w:hideMark/>
          </w:tcPr>
          <w:p w14:paraId="675FD95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5.7</w:t>
            </w:r>
          </w:p>
        </w:tc>
        <w:tc>
          <w:tcPr>
            <w:tcW w:w="1060" w:type="dxa"/>
            <w:tcBorders>
              <w:top w:val="nil"/>
              <w:left w:val="nil"/>
              <w:bottom w:val="single" w:sz="4" w:space="0" w:color="auto"/>
              <w:right w:val="single" w:sz="4" w:space="0" w:color="auto"/>
            </w:tcBorders>
            <w:shd w:val="clear" w:color="auto" w:fill="auto"/>
            <w:noWrap/>
            <w:vAlign w:val="bottom"/>
            <w:hideMark/>
          </w:tcPr>
          <w:p w14:paraId="6321AFE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163.2</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1E660DD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274.2</w:t>
            </w:r>
          </w:p>
        </w:tc>
        <w:tc>
          <w:tcPr>
            <w:tcW w:w="980" w:type="dxa"/>
            <w:tcBorders>
              <w:top w:val="nil"/>
              <w:left w:val="nil"/>
              <w:bottom w:val="single" w:sz="4" w:space="0" w:color="auto"/>
              <w:right w:val="single" w:sz="4" w:space="0" w:color="auto"/>
            </w:tcBorders>
            <w:shd w:val="clear" w:color="auto" w:fill="auto"/>
            <w:noWrap/>
            <w:vAlign w:val="bottom"/>
            <w:hideMark/>
          </w:tcPr>
          <w:p w14:paraId="4C2D60D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5.4</w:t>
            </w:r>
          </w:p>
        </w:tc>
        <w:tc>
          <w:tcPr>
            <w:tcW w:w="980" w:type="dxa"/>
            <w:tcBorders>
              <w:top w:val="nil"/>
              <w:left w:val="nil"/>
              <w:bottom w:val="single" w:sz="4" w:space="0" w:color="auto"/>
              <w:right w:val="double" w:sz="6" w:space="0" w:color="auto"/>
            </w:tcBorders>
            <w:shd w:val="clear" w:color="auto" w:fill="auto"/>
            <w:noWrap/>
            <w:vAlign w:val="bottom"/>
            <w:hideMark/>
          </w:tcPr>
          <w:p w14:paraId="03E92EB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3.2</w:t>
            </w:r>
          </w:p>
        </w:tc>
      </w:tr>
      <w:tr w:rsidR="00ED75E4" w:rsidRPr="00ED75E4" w14:paraId="4F92B2C2"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78F9A335"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560" w:type="dxa"/>
            <w:vMerge/>
            <w:tcBorders>
              <w:top w:val="nil"/>
              <w:left w:val="single" w:sz="4" w:space="0" w:color="auto"/>
              <w:bottom w:val="single" w:sz="4" w:space="0" w:color="auto"/>
              <w:right w:val="single" w:sz="4" w:space="0" w:color="auto"/>
            </w:tcBorders>
            <w:vAlign w:val="center"/>
            <w:hideMark/>
          </w:tcPr>
          <w:p w14:paraId="1BF719C6"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020" w:type="dxa"/>
            <w:tcBorders>
              <w:top w:val="nil"/>
              <w:left w:val="nil"/>
              <w:bottom w:val="single" w:sz="4" w:space="0" w:color="auto"/>
              <w:right w:val="single" w:sz="4" w:space="0" w:color="auto"/>
            </w:tcBorders>
            <w:shd w:val="clear" w:color="auto" w:fill="auto"/>
            <w:noWrap/>
            <w:vAlign w:val="bottom"/>
            <w:hideMark/>
          </w:tcPr>
          <w:p w14:paraId="71A47B99"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Разређена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4E267F0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10.42</w:t>
            </w:r>
          </w:p>
        </w:tc>
        <w:tc>
          <w:tcPr>
            <w:tcW w:w="980" w:type="dxa"/>
            <w:tcBorders>
              <w:top w:val="nil"/>
              <w:left w:val="nil"/>
              <w:bottom w:val="single" w:sz="4" w:space="0" w:color="auto"/>
              <w:right w:val="single" w:sz="4" w:space="0" w:color="auto"/>
            </w:tcBorders>
            <w:shd w:val="clear" w:color="auto" w:fill="auto"/>
            <w:noWrap/>
            <w:vAlign w:val="bottom"/>
            <w:hideMark/>
          </w:tcPr>
          <w:p w14:paraId="35E4702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0.6</w:t>
            </w:r>
          </w:p>
        </w:tc>
        <w:tc>
          <w:tcPr>
            <w:tcW w:w="1220" w:type="dxa"/>
            <w:tcBorders>
              <w:top w:val="nil"/>
              <w:left w:val="nil"/>
              <w:bottom w:val="single" w:sz="4" w:space="0" w:color="auto"/>
              <w:right w:val="single" w:sz="4" w:space="0" w:color="auto"/>
            </w:tcBorders>
            <w:shd w:val="clear" w:color="auto" w:fill="auto"/>
            <w:noWrap/>
            <w:vAlign w:val="bottom"/>
            <w:hideMark/>
          </w:tcPr>
          <w:p w14:paraId="17B094D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1,548.9</w:t>
            </w:r>
          </w:p>
        </w:tc>
        <w:tc>
          <w:tcPr>
            <w:tcW w:w="1120" w:type="dxa"/>
            <w:tcBorders>
              <w:top w:val="nil"/>
              <w:left w:val="nil"/>
              <w:bottom w:val="single" w:sz="4" w:space="0" w:color="auto"/>
              <w:right w:val="single" w:sz="4" w:space="0" w:color="auto"/>
            </w:tcBorders>
            <w:shd w:val="clear" w:color="auto" w:fill="auto"/>
            <w:noWrap/>
            <w:vAlign w:val="bottom"/>
            <w:hideMark/>
          </w:tcPr>
          <w:p w14:paraId="6C4AC6C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0.6</w:t>
            </w:r>
          </w:p>
        </w:tc>
        <w:tc>
          <w:tcPr>
            <w:tcW w:w="1060" w:type="dxa"/>
            <w:tcBorders>
              <w:top w:val="nil"/>
              <w:left w:val="nil"/>
              <w:bottom w:val="single" w:sz="4" w:space="0" w:color="auto"/>
              <w:right w:val="single" w:sz="4" w:space="0" w:color="auto"/>
            </w:tcBorders>
            <w:shd w:val="clear" w:color="auto" w:fill="auto"/>
            <w:noWrap/>
            <w:vAlign w:val="bottom"/>
            <w:hideMark/>
          </w:tcPr>
          <w:p w14:paraId="0BB9D0B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148.6</w:t>
            </w:r>
          </w:p>
        </w:tc>
        <w:tc>
          <w:tcPr>
            <w:tcW w:w="980" w:type="dxa"/>
            <w:tcBorders>
              <w:top w:val="nil"/>
              <w:left w:val="nil"/>
              <w:bottom w:val="single" w:sz="4" w:space="0" w:color="auto"/>
              <w:right w:val="single" w:sz="4" w:space="0" w:color="auto"/>
            </w:tcBorders>
            <w:shd w:val="clear" w:color="auto" w:fill="auto"/>
            <w:noWrap/>
            <w:vAlign w:val="bottom"/>
            <w:hideMark/>
          </w:tcPr>
          <w:p w14:paraId="7288A3F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29.7</w:t>
            </w:r>
          </w:p>
        </w:tc>
        <w:tc>
          <w:tcPr>
            <w:tcW w:w="980" w:type="dxa"/>
            <w:tcBorders>
              <w:top w:val="nil"/>
              <w:left w:val="nil"/>
              <w:bottom w:val="single" w:sz="4" w:space="0" w:color="auto"/>
              <w:right w:val="single" w:sz="4" w:space="0" w:color="auto"/>
            </w:tcBorders>
            <w:shd w:val="clear" w:color="auto" w:fill="auto"/>
            <w:noWrap/>
            <w:vAlign w:val="bottom"/>
            <w:hideMark/>
          </w:tcPr>
          <w:p w14:paraId="7F07305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0.6</w:t>
            </w:r>
          </w:p>
        </w:tc>
        <w:tc>
          <w:tcPr>
            <w:tcW w:w="980" w:type="dxa"/>
            <w:tcBorders>
              <w:top w:val="nil"/>
              <w:left w:val="nil"/>
              <w:bottom w:val="single" w:sz="4" w:space="0" w:color="auto"/>
              <w:right w:val="double" w:sz="6" w:space="0" w:color="auto"/>
            </w:tcBorders>
            <w:shd w:val="clear" w:color="auto" w:fill="auto"/>
            <w:noWrap/>
            <w:vAlign w:val="bottom"/>
            <w:hideMark/>
          </w:tcPr>
          <w:p w14:paraId="51D766E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2.9</w:t>
            </w:r>
          </w:p>
        </w:tc>
      </w:tr>
      <w:tr w:rsidR="00ED75E4" w:rsidRPr="00ED75E4" w14:paraId="0209B0C8"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49E0A154"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4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9A0016"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Издначка природна састојина тврдих лишћара</w:t>
            </w:r>
          </w:p>
        </w:tc>
        <w:tc>
          <w:tcPr>
            <w:tcW w:w="1060" w:type="dxa"/>
            <w:tcBorders>
              <w:top w:val="nil"/>
              <w:left w:val="nil"/>
              <w:bottom w:val="single" w:sz="4" w:space="0" w:color="auto"/>
              <w:right w:val="single" w:sz="4" w:space="0" w:color="auto"/>
            </w:tcBorders>
            <w:shd w:val="clear" w:color="auto" w:fill="auto"/>
            <w:noWrap/>
            <w:vAlign w:val="bottom"/>
            <w:hideMark/>
          </w:tcPr>
          <w:p w14:paraId="34022D6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95.24</w:t>
            </w:r>
          </w:p>
        </w:tc>
        <w:tc>
          <w:tcPr>
            <w:tcW w:w="980" w:type="dxa"/>
            <w:tcBorders>
              <w:top w:val="nil"/>
              <w:left w:val="nil"/>
              <w:bottom w:val="single" w:sz="4" w:space="0" w:color="auto"/>
              <w:right w:val="single" w:sz="4" w:space="0" w:color="auto"/>
            </w:tcBorders>
            <w:shd w:val="clear" w:color="auto" w:fill="auto"/>
            <w:noWrap/>
            <w:vAlign w:val="bottom"/>
            <w:hideMark/>
          </w:tcPr>
          <w:p w14:paraId="529480F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5.0</w:t>
            </w:r>
          </w:p>
        </w:tc>
        <w:tc>
          <w:tcPr>
            <w:tcW w:w="1220" w:type="dxa"/>
            <w:tcBorders>
              <w:top w:val="nil"/>
              <w:left w:val="nil"/>
              <w:bottom w:val="single" w:sz="4" w:space="0" w:color="auto"/>
              <w:right w:val="single" w:sz="4" w:space="0" w:color="auto"/>
            </w:tcBorders>
            <w:shd w:val="clear" w:color="auto" w:fill="auto"/>
            <w:noWrap/>
            <w:vAlign w:val="bottom"/>
            <w:hideMark/>
          </w:tcPr>
          <w:p w14:paraId="2625491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15,392.6</w:t>
            </w:r>
          </w:p>
        </w:tc>
        <w:tc>
          <w:tcPr>
            <w:tcW w:w="1120" w:type="dxa"/>
            <w:tcBorders>
              <w:top w:val="nil"/>
              <w:left w:val="nil"/>
              <w:bottom w:val="single" w:sz="4" w:space="0" w:color="auto"/>
              <w:right w:val="single" w:sz="4" w:space="0" w:color="auto"/>
            </w:tcBorders>
            <w:shd w:val="clear" w:color="auto" w:fill="auto"/>
            <w:noWrap/>
            <w:vAlign w:val="bottom"/>
            <w:hideMark/>
          </w:tcPr>
          <w:p w14:paraId="7F71053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6.3</w:t>
            </w:r>
          </w:p>
        </w:tc>
        <w:tc>
          <w:tcPr>
            <w:tcW w:w="1060" w:type="dxa"/>
            <w:tcBorders>
              <w:top w:val="nil"/>
              <w:left w:val="nil"/>
              <w:bottom w:val="single" w:sz="4" w:space="0" w:color="auto"/>
              <w:right w:val="single" w:sz="4" w:space="0" w:color="auto"/>
            </w:tcBorders>
            <w:shd w:val="clear" w:color="auto" w:fill="auto"/>
            <w:noWrap/>
            <w:vAlign w:val="bottom"/>
            <w:hideMark/>
          </w:tcPr>
          <w:p w14:paraId="2DE2DCD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161.6</w:t>
            </w:r>
          </w:p>
        </w:tc>
        <w:tc>
          <w:tcPr>
            <w:tcW w:w="980" w:type="dxa"/>
            <w:tcBorders>
              <w:top w:val="nil"/>
              <w:left w:val="nil"/>
              <w:bottom w:val="single" w:sz="4" w:space="0" w:color="auto"/>
              <w:right w:val="single" w:sz="4" w:space="0" w:color="auto"/>
            </w:tcBorders>
            <w:shd w:val="clear" w:color="auto" w:fill="auto"/>
            <w:noWrap/>
            <w:vAlign w:val="bottom"/>
            <w:hideMark/>
          </w:tcPr>
          <w:p w14:paraId="733FCCB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303.9</w:t>
            </w:r>
          </w:p>
        </w:tc>
        <w:tc>
          <w:tcPr>
            <w:tcW w:w="980" w:type="dxa"/>
            <w:tcBorders>
              <w:top w:val="nil"/>
              <w:left w:val="nil"/>
              <w:bottom w:val="single" w:sz="4" w:space="0" w:color="auto"/>
              <w:right w:val="single" w:sz="4" w:space="0" w:color="auto"/>
            </w:tcBorders>
            <w:shd w:val="clear" w:color="auto" w:fill="auto"/>
            <w:noWrap/>
            <w:vAlign w:val="bottom"/>
            <w:hideMark/>
          </w:tcPr>
          <w:p w14:paraId="719E99A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6.0</w:t>
            </w:r>
          </w:p>
        </w:tc>
        <w:tc>
          <w:tcPr>
            <w:tcW w:w="980" w:type="dxa"/>
            <w:tcBorders>
              <w:top w:val="nil"/>
              <w:left w:val="nil"/>
              <w:bottom w:val="single" w:sz="4" w:space="0" w:color="auto"/>
              <w:right w:val="double" w:sz="6" w:space="0" w:color="auto"/>
            </w:tcBorders>
            <w:shd w:val="clear" w:color="auto" w:fill="auto"/>
            <w:noWrap/>
            <w:vAlign w:val="bottom"/>
            <w:hideMark/>
          </w:tcPr>
          <w:p w14:paraId="6C793C4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3.2</w:t>
            </w:r>
          </w:p>
        </w:tc>
      </w:tr>
      <w:tr w:rsidR="00ED75E4" w:rsidRPr="00ED75E4" w14:paraId="436B2B9F" w14:textId="77777777" w:rsidTr="00ED75E4">
        <w:trPr>
          <w:trHeight w:val="255"/>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48CFA56C"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Изданачке мешовите шуме храстова</w:t>
            </w:r>
          </w:p>
        </w:tc>
        <w:tc>
          <w:tcPr>
            <w:tcW w:w="1060" w:type="dxa"/>
            <w:tcBorders>
              <w:top w:val="nil"/>
              <w:left w:val="nil"/>
              <w:bottom w:val="single" w:sz="4" w:space="0" w:color="auto"/>
              <w:right w:val="single" w:sz="4" w:space="0" w:color="auto"/>
            </w:tcBorders>
            <w:shd w:val="clear" w:color="auto" w:fill="auto"/>
            <w:noWrap/>
            <w:vAlign w:val="bottom"/>
            <w:hideMark/>
          </w:tcPr>
          <w:p w14:paraId="610A05F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95.24</w:t>
            </w:r>
          </w:p>
        </w:tc>
        <w:tc>
          <w:tcPr>
            <w:tcW w:w="980" w:type="dxa"/>
            <w:tcBorders>
              <w:top w:val="nil"/>
              <w:left w:val="nil"/>
              <w:bottom w:val="single" w:sz="4" w:space="0" w:color="auto"/>
              <w:right w:val="single" w:sz="4" w:space="0" w:color="auto"/>
            </w:tcBorders>
            <w:shd w:val="clear" w:color="auto" w:fill="auto"/>
            <w:noWrap/>
            <w:vAlign w:val="bottom"/>
            <w:hideMark/>
          </w:tcPr>
          <w:p w14:paraId="58949F0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5.0</w:t>
            </w:r>
          </w:p>
        </w:tc>
        <w:tc>
          <w:tcPr>
            <w:tcW w:w="1220" w:type="dxa"/>
            <w:tcBorders>
              <w:top w:val="nil"/>
              <w:left w:val="nil"/>
              <w:bottom w:val="single" w:sz="4" w:space="0" w:color="auto"/>
              <w:right w:val="single" w:sz="4" w:space="0" w:color="auto"/>
            </w:tcBorders>
            <w:shd w:val="clear" w:color="auto" w:fill="auto"/>
            <w:noWrap/>
            <w:vAlign w:val="bottom"/>
            <w:hideMark/>
          </w:tcPr>
          <w:p w14:paraId="58A529B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15,392.6</w:t>
            </w:r>
          </w:p>
        </w:tc>
        <w:tc>
          <w:tcPr>
            <w:tcW w:w="1120" w:type="dxa"/>
            <w:tcBorders>
              <w:top w:val="nil"/>
              <w:left w:val="nil"/>
              <w:bottom w:val="single" w:sz="4" w:space="0" w:color="auto"/>
              <w:right w:val="single" w:sz="4" w:space="0" w:color="auto"/>
            </w:tcBorders>
            <w:shd w:val="clear" w:color="auto" w:fill="auto"/>
            <w:noWrap/>
            <w:vAlign w:val="bottom"/>
            <w:hideMark/>
          </w:tcPr>
          <w:p w14:paraId="533DC2A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6.3</w:t>
            </w:r>
          </w:p>
        </w:tc>
        <w:tc>
          <w:tcPr>
            <w:tcW w:w="1060" w:type="dxa"/>
            <w:tcBorders>
              <w:top w:val="nil"/>
              <w:left w:val="nil"/>
              <w:bottom w:val="single" w:sz="4" w:space="0" w:color="auto"/>
              <w:right w:val="single" w:sz="4" w:space="0" w:color="auto"/>
            </w:tcBorders>
            <w:shd w:val="clear" w:color="auto" w:fill="auto"/>
            <w:noWrap/>
            <w:vAlign w:val="bottom"/>
            <w:hideMark/>
          </w:tcPr>
          <w:p w14:paraId="03610F2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161.6</w:t>
            </w:r>
          </w:p>
        </w:tc>
        <w:tc>
          <w:tcPr>
            <w:tcW w:w="980" w:type="dxa"/>
            <w:tcBorders>
              <w:top w:val="nil"/>
              <w:left w:val="nil"/>
              <w:bottom w:val="single" w:sz="4" w:space="0" w:color="auto"/>
              <w:right w:val="single" w:sz="4" w:space="0" w:color="auto"/>
            </w:tcBorders>
            <w:shd w:val="clear" w:color="auto" w:fill="auto"/>
            <w:noWrap/>
            <w:vAlign w:val="bottom"/>
            <w:hideMark/>
          </w:tcPr>
          <w:p w14:paraId="3D8E410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303.9</w:t>
            </w:r>
          </w:p>
        </w:tc>
        <w:tc>
          <w:tcPr>
            <w:tcW w:w="980" w:type="dxa"/>
            <w:tcBorders>
              <w:top w:val="nil"/>
              <w:left w:val="nil"/>
              <w:bottom w:val="single" w:sz="4" w:space="0" w:color="auto"/>
              <w:right w:val="single" w:sz="4" w:space="0" w:color="auto"/>
            </w:tcBorders>
            <w:shd w:val="clear" w:color="auto" w:fill="auto"/>
            <w:noWrap/>
            <w:vAlign w:val="bottom"/>
            <w:hideMark/>
          </w:tcPr>
          <w:p w14:paraId="156078F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6.0</w:t>
            </w:r>
          </w:p>
        </w:tc>
        <w:tc>
          <w:tcPr>
            <w:tcW w:w="980" w:type="dxa"/>
            <w:tcBorders>
              <w:top w:val="nil"/>
              <w:left w:val="nil"/>
              <w:bottom w:val="single" w:sz="4" w:space="0" w:color="auto"/>
              <w:right w:val="double" w:sz="6" w:space="0" w:color="auto"/>
            </w:tcBorders>
            <w:shd w:val="clear" w:color="auto" w:fill="auto"/>
            <w:noWrap/>
            <w:vAlign w:val="bottom"/>
            <w:hideMark/>
          </w:tcPr>
          <w:p w14:paraId="310C642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3.2</w:t>
            </w:r>
          </w:p>
        </w:tc>
      </w:tr>
      <w:tr w:rsidR="00ED75E4" w:rsidRPr="00ED75E4" w14:paraId="7B557D12" w14:textId="77777777" w:rsidTr="00ED75E4">
        <w:trPr>
          <w:trHeight w:val="289"/>
          <w:jc w:val="center"/>
        </w:trPr>
        <w:tc>
          <w:tcPr>
            <w:tcW w:w="1860"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01754B7B"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5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BDD6390"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020" w:type="dxa"/>
            <w:tcBorders>
              <w:top w:val="nil"/>
              <w:left w:val="nil"/>
              <w:bottom w:val="single" w:sz="4" w:space="0" w:color="auto"/>
              <w:right w:val="single" w:sz="4" w:space="0" w:color="auto"/>
            </w:tcBorders>
            <w:shd w:val="clear" w:color="auto" w:fill="auto"/>
            <w:noWrap/>
            <w:vAlign w:val="bottom"/>
            <w:hideMark/>
          </w:tcPr>
          <w:p w14:paraId="47412F6E"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Очувана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2AC5631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7.56</w:t>
            </w:r>
          </w:p>
        </w:tc>
        <w:tc>
          <w:tcPr>
            <w:tcW w:w="980" w:type="dxa"/>
            <w:tcBorders>
              <w:top w:val="nil"/>
              <w:left w:val="nil"/>
              <w:bottom w:val="single" w:sz="4" w:space="0" w:color="auto"/>
              <w:right w:val="single" w:sz="4" w:space="0" w:color="auto"/>
            </w:tcBorders>
            <w:shd w:val="clear" w:color="auto" w:fill="auto"/>
            <w:noWrap/>
            <w:vAlign w:val="bottom"/>
            <w:hideMark/>
          </w:tcPr>
          <w:p w14:paraId="71766C1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0.4</w:t>
            </w:r>
          </w:p>
        </w:tc>
        <w:tc>
          <w:tcPr>
            <w:tcW w:w="1220" w:type="dxa"/>
            <w:tcBorders>
              <w:top w:val="nil"/>
              <w:left w:val="nil"/>
              <w:bottom w:val="single" w:sz="4" w:space="0" w:color="auto"/>
              <w:right w:val="single" w:sz="4" w:space="0" w:color="auto"/>
            </w:tcBorders>
            <w:shd w:val="clear" w:color="auto" w:fill="auto"/>
            <w:noWrap/>
            <w:vAlign w:val="bottom"/>
            <w:hideMark/>
          </w:tcPr>
          <w:p w14:paraId="671CFA2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1,943.9</w:t>
            </w:r>
          </w:p>
        </w:tc>
        <w:tc>
          <w:tcPr>
            <w:tcW w:w="1120" w:type="dxa"/>
            <w:tcBorders>
              <w:top w:val="nil"/>
              <w:left w:val="nil"/>
              <w:bottom w:val="single" w:sz="4" w:space="0" w:color="auto"/>
              <w:right w:val="single" w:sz="4" w:space="0" w:color="auto"/>
            </w:tcBorders>
            <w:shd w:val="clear" w:color="auto" w:fill="auto"/>
            <w:noWrap/>
            <w:vAlign w:val="bottom"/>
            <w:hideMark/>
          </w:tcPr>
          <w:p w14:paraId="5DB4AD1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0.8</w:t>
            </w:r>
          </w:p>
        </w:tc>
        <w:tc>
          <w:tcPr>
            <w:tcW w:w="1060" w:type="dxa"/>
            <w:tcBorders>
              <w:top w:val="nil"/>
              <w:left w:val="nil"/>
              <w:bottom w:val="single" w:sz="4" w:space="0" w:color="auto"/>
              <w:right w:val="single" w:sz="4" w:space="0" w:color="auto"/>
            </w:tcBorders>
            <w:shd w:val="clear" w:color="auto" w:fill="auto"/>
            <w:noWrap/>
            <w:vAlign w:val="bottom"/>
            <w:hideMark/>
          </w:tcPr>
          <w:p w14:paraId="7762054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257.1</w:t>
            </w:r>
          </w:p>
        </w:tc>
        <w:tc>
          <w:tcPr>
            <w:tcW w:w="980" w:type="dxa"/>
            <w:tcBorders>
              <w:top w:val="nil"/>
              <w:left w:val="nil"/>
              <w:bottom w:val="single" w:sz="4" w:space="0" w:color="auto"/>
              <w:right w:val="single" w:sz="4" w:space="0" w:color="auto"/>
            </w:tcBorders>
            <w:shd w:val="clear" w:color="auto" w:fill="auto"/>
            <w:noWrap/>
            <w:vAlign w:val="bottom"/>
            <w:hideMark/>
          </w:tcPr>
          <w:p w14:paraId="06725E0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38.0</w:t>
            </w:r>
          </w:p>
        </w:tc>
        <w:tc>
          <w:tcPr>
            <w:tcW w:w="980" w:type="dxa"/>
            <w:tcBorders>
              <w:top w:val="nil"/>
              <w:left w:val="nil"/>
              <w:bottom w:val="single" w:sz="4" w:space="0" w:color="auto"/>
              <w:right w:val="single" w:sz="4" w:space="0" w:color="auto"/>
            </w:tcBorders>
            <w:shd w:val="clear" w:color="auto" w:fill="auto"/>
            <w:noWrap/>
            <w:vAlign w:val="bottom"/>
            <w:hideMark/>
          </w:tcPr>
          <w:p w14:paraId="6C8DDA2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0.7</w:t>
            </w:r>
          </w:p>
        </w:tc>
        <w:tc>
          <w:tcPr>
            <w:tcW w:w="980" w:type="dxa"/>
            <w:tcBorders>
              <w:top w:val="nil"/>
              <w:left w:val="nil"/>
              <w:bottom w:val="single" w:sz="4" w:space="0" w:color="auto"/>
              <w:right w:val="double" w:sz="6" w:space="0" w:color="auto"/>
            </w:tcBorders>
            <w:shd w:val="clear" w:color="auto" w:fill="auto"/>
            <w:noWrap/>
            <w:vAlign w:val="bottom"/>
            <w:hideMark/>
          </w:tcPr>
          <w:p w14:paraId="18F7F3E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5.0</w:t>
            </w:r>
          </w:p>
        </w:tc>
      </w:tr>
      <w:tr w:rsidR="00ED75E4" w:rsidRPr="00ED75E4" w14:paraId="256ED290"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19AC21AA"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560" w:type="dxa"/>
            <w:vMerge/>
            <w:tcBorders>
              <w:top w:val="nil"/>
              <w:left w:val="single" w:sz="4" w:space="0" w:color="auto"/>
              <w:bottom w:val="single" w:sz="4" w:space="0" w:color="auto"/>
              <w:right w:val="single" w:sz="4" w:space="0" w:color="auto"/>
            </w:tcBorders>
            <w:vAlign w:val="center"/>
            <w:hideMark/>
          </w:tcPr>
          <w:p w14:paraId="7B942FA0"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020" w:type="dxa"/>
            <w:tcBorders>
              <w:top w:val="nil"/>
              <w:left w:val="nil"/>
              <w:bottom w:val="single" w:sz="4" w:space="0" w:color="auto"/>
              <w:right w:val="single" w:sz="4" w:space="0" w:color="auto"/>
            </w:tcBorders>
            <w:shd w:val="clear" w:color="auto" w:fill="auto"/>
            <w:noWrap/>
            <w:vAlign w:val="bottom"/>
            <w:hideMark/>
          </w:tcPr>
          <w:p w14:paraId="7EF40827"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Разређена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72E9CA4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53.16</w:t>
            </w:r>
          </w:p>
        </w:tc>
        <w:tc>
          <w:tcPr>
            <w:tcW w:w="980" w:type="dxa"/>
            <w:tcBorders>
              <w:top w:val="nil"/>
              <w:left w:val="nil"/>
              <w:bottom w:val="single" w:sz="4" w:space="0" w:color="auto"/>
              <w:right w:val="single" w:sz="4" w:space="0" w:color="auto"/>
            </w:tcBorders>
            <w:shd w:val="clear" w:color="auto" w:fill="auto"/>
            <w:noWrap/>
            <w:vAlign w:val="bottom"/>
            <w:hideMark/>
          </w:tcPr>
          <w:p w14:paraId="0E013D3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2.8</w:t>
            </w:r>
          </w:p>
        </w:tc>
        <w:tc>
          <w:tcPr>
            <w:tcW w:w="1220" w:type="dxa"/>
            <w:tcBorders>
              <w:top w:val="nil"/>
              <w:left w:val="nil"/>
              <w:bottom w:val="single" w:sz="4" w:space="0" w:color="auto"/>
              <w:right w:val="single" w:sz="4" w:space="0" w:color="auto"/>
            </w:tcBorders>
            <w:shd w:val="clear" w:color="auto" w:fill="auto"/>
            <w:noWrap/>
            <w:vAlign w:val="bottom"/>
            <w:hideMark/>
          </w:tcPr>
          <w:p w14:paraId="609533F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10,250.4</w:t>
            </w:r>
          </w:p>
        </w:tc>
        <w:tc>
          <w:tcPr>
            <w:tcW w:w="1120" w:type="dxa"/>
            <w:tcBorders>
              <w:top w:val="nil"/>
              <w:left w:val="nil"/>
              <w:bottom w:val="single" w:sz="4" w:space="0" w:color="auto"/>
              <w:right w:val="single" w:sz="4" w:space="0" w:color="auto"/>
            </w:tcBorders>
            <w:shd w:val="clear" w:color="auto" w:fill="auto"/>
            <w:noWrap/>
            <w:vAlign w:val="bottom"/>
            <w:hideMark/>
          </w:tcPr>
          <w:p w14:paraId="56F7D9F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4.2</w:t>
            </w:r>
          </w:p>
        </w:tc>
        <w:tc>
          <w:tcPr>
            <w:tcW w:w="1060" w:type="dxa"/>
            <w:tcBorders>
              <w:top w:val="nil"/>
              <w:left w:val="nil"/>
              <w:bottom w:val="single" w:sz="4" w:space="0" w:color="auto"/>
              <w:right w:val="single" w:sz="4" w:space="0" w:color="auto"/>
            </w:tcBorders>
            <w:shd w:val="clear" w:color="auto" w:fill="auto"/>
            <w:noWrap/>
            <w:vAlign w:val="bottom"/>
            <w:hideMark/>
          </w:tcPr>
          <w:p w14:paraId="7D725C0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192.8</w:t>
            </w:r>
          </w:p>
        </w:tc>
        <w:tc>
          <w:tcPr>
            <w:tcW w:w="980" w:type="dxa"/>
            <w:tcBorders>
              <w:top w:val="nil"/>
              <w:left w:val="nil"/>
              <w:bottom w:val="single" w:sz="4" w:space="0" w:color="auto"/>
              <w:right w:val="single" w:sz="4" w:space="0" w:color="auto"/>
            </w:tcBorders>
            <w:shd w:val="clear" w:color="auto" w:fill="auto"/>
            <w:noWrap/>
            <w:vAlign w:val="bottom"/>
            <w:hideMark/>
          </w:tcPr>
          <w:p w14:paraId="2742782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192.0</w:t>
            </w:r>
          </w:p>
        </w:tc>
        <w:tc>
          <w:tcPr>
            <w:tcW w:w="980" w:type="dxa"/>
            <w:tcBorders>
              <w:top w:val="nil"/>
              <w:left w:val="nil"/>
              <w:bottom w:val="single" w:sz="4" w:space="0" w:color="auto"/>
              <w:right w:val="single" w:sz="4" w:space="0" w:color="auto"/>
            </w:tcBorders>
            <w:shd w:val="clear" w:color="auto" w:fill="auto"/>
            <w:noWrap/>
            <w:vAlign w:val="bottom"/>
            <w:hideMark/>
          </w:tcPr>
          <w:p w14:paraId="3C09303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3.8</w:t>
            </w:r>
          </w:p>
        </w:tc>
        <w:tc>
          <w:tcPr>
            <w:tcW w:w="980" w:type="dxa"/>
            <w:tcBorders>
              <w:top w:val="nil"/>
              <w:left w:val="nil"/>
              <w:bottom w:val="single" w:sz="4" w:space="0" w:color="auto"/>
              <w:right w:val="double" w:sz="6" w:space="0" w:color="auto"/>
            </w:tcBorders>
            <w:shd w:val="clear" w:color="auto" w:fill="auto"/>
            <w:noWrap/>
            <w:vAlign w:val="bottom"/>
            <w:hideMark/>
          </w:tcPr>
          <w:p w14:paraId="478A731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3.6</w:t>
            </w:r>
          </w:p>
        </w:tc>
      </w:tr>
      <w:tr w:rsidR="00ED75E4" w:rsidRPr="00ED75E4" w14:paraId="07FC4DCE"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2790AC8A"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4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37F5E2"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Висока природна састојина тврдих лишћара</w:t>
            </w:r>
          </w:p>
        </w:tc>
        <w:tc>
          <w:tcPr>
            <w:tcW w:w="1060" w:type="dxa"/>
            <w:tcBorders>
              <w:top w:val="nil"/>
              <w:left w:val="nil"/>
              <w:bottom w:val="single" w:sz="4" w:space="0" w:color="auto"/>
              <w:right w:val="single" w:sz="4" w:space="0" w:color="auto"/>
            </w:tcBorders>
            <w:shd w:val="clear" w:color="auto" w:fill="auto"/>
            <w:noWrap/>
            <w:vAlign w:val="bottom"/>
            <w:hideMark/>
          </w:tcPr>
          <w:p w14:paraId="21E0D17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60.72</w:t>
            </w:r>
          </w:p>
        </w:tc>
        <w:tc>
          <w:tcPr>
            <w:tcW w:w="980" w:type="dxa"/>
            <w:tcBorders>
              <w:top w:val="nil"/>
              <w:left w:val="nil"/>
              <w:bottom w:val="single" w:sz="4" w:space="0" w:color="auto"/>
              <w:right w:val="single" w:sz="4" w:space="0" w:color="auto"/>
            </w:tcBorders>
            <w:shd w:val="clear" w:color="auto" w:fill="auto"/>
            <w:noWrap/>
            <w:vAlign w:val="bottom"/>
            <w:hideMark/>
          </w:tcPr>
          <w:p w14:paraId="48CFBD1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3.2</w:t>
            </w:r>
          </w:p>
        </w:tc>
        <w:tc>
          <w:tcPr>
            <w:tcW w:w="1220" w:type="dxa"/>
            <w:tcBorders>
              <w:top w:val="nil"/>
              <w:left w:val="nil"/>
              <w:bottom w:val="single" w:sz="4" w:space="0" w:color="auto"/>
              <w:right w:val="single" w:sz="4" w:space="0" w:color="auto"/>
            </w:tcBorders>
            <w:shd w:val="clear" w:color="auto" w:fill="auto"/>
            <w:noWrap/>
            <w:vAlign w:val="bottom"/>
            <w:hideMark/>
          </w:tcPr>
          <w:p w14:paraId="6495B11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12,194.3</w:t>
            </w:r>
          </w:p>
        </w:tc>
        <w:tc>
          <w:tcPr>
            <w:tcW w:w="1120" w:type="dxa"/>
            <w:tcBorders>
              <w:top w:val="nil"/>
              <w:left w:val="nil"/>
              <w:bottom w:val="single" w:sz="4" w:space="0" w:color="auto"/>
              <w:right w:val="single" w:sz="4" w:space="0" w:color="auto"/>
            </w:tcBorders>
            <w:shd w:val="clear" w:color="auto" w:fill="auto"/>
            <w:noWrap/>
            <w:vAlign w:val="bottom"/>
            <w:hideMark/>
          </w:tcPr>
          <w:p w14:paraId="5DB7666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5.0</w:t>
            </w:r>
          </w:p>
        </w:tc>
        <w:tc>
          <w:tcPr>
            <w:tcW w:w="1060" w:type="dxa"/>
            <w:tcBorders>
              <w:top w:val="nil"/>
              <w:left w:val="nil"/>
              <w:bottom w:val="single" w:sz="4" w:space="0" w:color="auto"/>
              <w:right w:val="single" w:sz="4" w:space="0" w:color="auto"/>
            </w:tcBorders>
            <w:shd w:val="clear" w:color="auto" w:fill="auto"/>
            <w:noWrap/>
            <w:vAlign w:val="bottom"/>
            <w:hideMark/>
          </w:tcPr>
          <w:p w14:paraId="5FDFFC8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200.8</w:t>
            </w:r>
          </w:p>
        </w:tc>
        <w:tc>
          <w:tcPr>
            <w:tcW w:w="980" w:type="dxa"/>
            <w:tcBorders>
              <w:top w:val="nil"/>
              <w:left w:val="nil"/>
              <w:bottom w:val="single" w:sz="4" w:space="0" w:color="auto"/>
              <w:right w:val="single" w:sz="4" w:space="0" w:color="auto"/>
            </w:tcBorders>
            <w:shd w:val="clear" w:color="auto" w:fill="auto"/>
            <w:noWrap/>
            <w:vAlign w:val="bottom"/>
            <w:hideMark/>
          </w:tcPr>
          <w:p w14:paraId="2EE74D4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230.1</w:t>
            </w:r>
          </w:p>
        </w:tc>
        <w:tc>
          <w:tcPr>
            <w:tcW w:w="980" w:type="dxa"/>
            <w:tcBorders>
              <w:top w:val="nil"/>
              <w:left w:val="nil"/>
              <w:bottom w:val="single" w:sz="4" w:space="0" w:color="auto"/>
              <w:right w:val="single" w:sz="4" w:space="0" w:color="auto"/>
            </w:tcBorders>
            <w:shd w:val="clear" w:color="auto" w:fill="auto"/>
            <w:noWrap/>
            <w:vAlign w:val="bottom"/>
            <w:hideMark/>
          </w:tcPr>
          <w:p w14:paraId="7A8BE01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4.5</w:t>
            </w:r>
          </w:p>
        </w:tc>
        <w:tc>
          <w:tcPr>
            <w:tcW w:w="980" w:type="dxa"/>
            <w:tcBorders>
              <w:top w:val="nil"/>
              <w:left w:val="nil"/>
              <w:bottom w:val="single" w:sz="4" w:space="0" w:color="auto"/>
              <w:right w:val="double" w:sz="6" w:space="0" w:color="auto"/>
            </w:tcBorders>
            <w:shd w:val="clear" w:color="auto" w:fill="auto"/>
            <w:noWrap/>
            <w:vAlign w:val="bottom"/>
            <w:hideMark/>
          </w:tcPr>
          <w:p w14:paraId="63211A5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3.8</w:t>
            </w:r>
          </w:p>
        </w:tc>
      </w:tr>
      <w:tr w:rsidR="00ED75E4" w:rsidRPr="00ED75E4" w14:paraId="611DD17A"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75419546"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560" w:type="dxa"/>
            <w:tcBorders>
              <w:top w:val="nil"/>
              <w:left w:val="nil"/>
              <w:bottom w:val="single" w:sz="4" w:space="0" w:color="auto"/>
              <w:right w:val="single" w:sz="4" w:space="0" w:color="auto"/>
            </w:tcBorders>
            <w:shd w:val="clear" w:color="auto" w:fill="auto"/>
            <w:noWrap/>
            <w:vAlign w:val="bottom"/>
            <w:hideMark/>
          </w:tcPr>
          <w:p w14:paraId="70089C88"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020" w:type="dxa"/>
            <w:tcBorders>
              <w:top w:val="nil"/>
              <w:left w:val="nil"/>
              <w:bottom w:val="single" w:sz="4" w:space="0" w:color="auto"/>
              <w:right w:val="single" w:sz="4" w:space="0" w:color="auto"/>
            </w:tcBorders>
            <w:shd w:val="clear" w:color="auto" w:fill="auto"/>
            <w:noWrap/>
            <w:vAlign w:val="bottom"/>
            <w:hideMark/>
          </w:tcPr>
          <w:p w14:paraId="156A0239"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Очувана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1EE3FF1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30.51</w:t>
            </w:r>
          </w:p>
        </w:tc>
        <w:tc>
          <w:tcPr>
            <w:tcW w:w="980" w:type="dxa"/>
            <w:tcBorders>
              <w:top w:val="nil"/>
              <w:left w:val="nil"/>
              <w:bottom w:val="single" w:sz="4" w:space="0" w:color="auto"/>
              <w:right w:val="single" w:sz="4" w:space="0" w:color="auto"/>
            </w:tcBorders>
            <w:shd w:val="clear" w:color="auto" w:fill="auto"/>
            <w:noWrap/>
            <w:vAlign w:val="bottom"/>
            <w:hideMark/>
          </w:tcPr>
          <w:p w14:paraId="2BBD68D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1.6</w:t>
            </w:r>
          </w:p>
        </w:tc>
        <w:tc>
          <w:tcPr>
            <w:tcW w:w="1220" w:type="dxa"/>
            <w:tcBorders>
              <w:top w:val="nil"/>
              <w:left w:val="nil"/>
              <w:bottom w:val="single" w:sz="4" w:space="0" w:color="auto"/>
              <w:right w:val="single" w:sz="4" w:space="0" w:color="auto"/>
            </w:tcBorders>
            <w:shd w:val="clear" w:color="auto" w:fill="auto"/>
            <w:noWrap/>
            <w:vAlign w:val="bottom"/>
            <w:hideMark/>
          </w:tcPr>
          <w:p w14:paraId="1C6C2AB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6,016.2</w:t>
            </w:r>
          </w:p>
        </w:tc>
        <w:tc>
          <w:tcPr>
            <w:tcW w:w="1120" w:type="dxa"/>
            <w:tcBorders>
              <w:top w:val="nil"/>
              <w:left w:val="nil"/>
              <w:bottom w:val="single" w:sz="4" w:space="0" w:color="auto"/>
              <w:right w:val="single" w:sz="4" w:space="0" w:color="auto"/>
            </w:tcBorders>
            <w:shd w:val="clear" w:color="auto" w:fill="auto"/>
            <w:noWrap/>
            <w:vAlign w:val="bottom"/>
            <w:hideMark/>
          </w:tcPr>
          <w:p w14:paraId="7CAF9F2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2.5</w:t>
            </w:r>
          </w:p>
        </w:tc>
        <w:tc>
          <w:tcPr>
            <w:tcW w:w="1060" w:type="dxa"/>
            <w:tcBorders>
              <w:top w:val="nil"/>
              <w:left w:val="nil"/>
              <w:bottom w:val="single" w:sz="4" w:space="0" w:color="auto"/>
              <w:right w:val="single" w:sz="4" w:space="0" w:color="auto"/>
            </w:tcBorders>
            <w:shd w:val="clear" w:color="auto" w:fill="auto"/>
            <w:noWrap/>
            <w:vAlign w:val="bottom"/>
            <w:hideMark/>
          </w:tcPr>
          <w:p w14:paraId="787A3C0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197.2</w:t>
            </w:r>
          </w:p>
        </w:tc>
        <w:tc>
          <w:tcPr>
            <w:tcW w:w="980" w:type="dxa"/>
            <w:tcBorders>
              <w:top w:val="nil"/>
              <w:left w:val="nil"/>
              <w:bottom w:val="single" w:sz="4" w:space="0" w:color="auto"/>
              <w:right w:val="single" w:sz="4" w:space="0" w:color="auto"/>
            </w:tcBorders>
            <w:shd w:val="clear" w:color="auto" w:fill="auto"/>
            <w:noWrap/>
            <w:vAlign w:val="bottom"/>
            <w:hideMark/>
          </w:tcPr>
          <w:p w14:paraId="045D47F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119.4</w:t>
            </w:r>
          </w:p>
        </w:tc>
        <w:tc>
          <w:tcPr>
            <w:tcW w:w="980" w:type="dxa"/>
            <w:tcBorders>
              <w:top w:val="nil"/>
              <w:left w:val="nil"/>
              <w:bottom w:val="single" w:sz="4" w:space="0" w:color="auto"/>
              <w:right w:val="single" w:sz="4" w:space="0" w:color="auto"/>
            </w:tcBorders>
            <w:shd w:val="clear" w:color="auto" w:fill="auto"/>
            <w:noWrap/>
            <w:vAlign w:val="bottom"/>
            <w:hideMark/>
          </w:tcPr>
          <w:p w14:paraId="099F62F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2.4</w:t>
            </w:r>
          </w:p>
        </w:tc>
        <w:tc>
          <w:tcPr>
            <w:tcW w:w="980" w:type="dxa"/>
            <w:tcBorders>
              <w:top w:val="nil"/>
              <w:left w:val="nil"/>
              <w:bottom w:val="single" w:sz="4" w:space="0" w:color="auto"/>
              <w:right w:val="double" w:sz="6" w:space="0" w:color="auto"/>
            </w:tcBorders>
            <w:shd w:val="clear" w:color="auto" w:fill="auto"/>
            <w:noWrap/>
            <w:vAlign w:val="bottom"/>
            <w:hideMark/>
          </w:tcPr>
          <w:p w14:paraId="42A578F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3.9</w:t>
            </w:r>
          </w:p>
        </w:tc>
      </w:tr>
      <w:tr w:rsidR="00ED75E4" w:rsidRPr="00ED75E4" w14:paraId="46B5CB79"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4FFA0EEF"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560" w:type="dxa"/>
            <w:tcBorders>
              <w:top w:val="nil"/>
              <w:left w:val="nil"/>
              <w:bottom w:val="single" w:sz="4" w:space="0" w:color="auto"/>
              <w:right w:val="single" w:sz="4" w:space="0" w:color="auto"/>
            </w:tcBorders>
            <w:shd w:val="clear" w:color="auto" w:fill="auto"/>
            <w:noWrap/>
            <w:vAlign w:val="bottom"/>
            <w:hideMark/>
          </w:tcPr>
          <w:p w14:paraId="471BC9F4"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020" w:type="dxa"/>
            <w:tcBorders>
              <w:top w:val="nil"/>
              <w:left w:val="nil"/>
              <w:bottom w:val="single" w:sz="4" w:space="0" w:color="auto"/>
              <w:right w:val="single" w:sz="4" w:space="0" w:color="auto"/>
            </w:tcBorders>
            <w:shd w:val="clear" w:color="auto" w:fill="auto"/>
            <w:noWrap/>
            <w:vAlign w:val="bottom"/>
            <w:hideMark/>
          </w:tcPr>
          <w:p w14:paraId="101F7B66"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Разређена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22CD9EC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7.46</w:t>
            </w:r>
          </w:p>
        </w:tc>
        <w:tc>
          <w:tcPr>
            <w:tcW w:w="980" w:type="dxa"/>
            <w:tcBorders>
              <w:top w:val="nil"/>
              <w:left w:val="nil"/>
              <w:bottom w:val="single" w:sz="4" w:space="0" w:color="auto"/>
              <w:right w:val="single" w:sz="4" w:space="0" w:color="auto"/>
            </w:tcBorders>
            <w:shd w:val="clear" w:color="auto" w:fill="auto"/>
            <w:noWrap/>
            <w:vAlign w:val="bottom"/>
            <w:hideMark/>
          </w:tcPr>
          <w:p w14:paraId="4551A81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0.4</w:t>
            </w:r>
          </w:p>
        </w:tc>
        <w:tc>
          <w:tcPr>
            <w:tcW w:w="1220" w:type="dxa"/>
            <w:tcBorders>
              <w:top w:val="nil"/>
              <w:left w:val="nil"/>
              <w:bottom w:val="single" w:sz="4" w:space="0" w:color="auto"/>
              <w:right w:val="single" w:sz="4" w:space="0" w:color="auto"/>
            </w:tcBorders>
            <w:shd w:val="clear" w:color="auto" w:fill="auto"/>
            <w:noWrap/>
            <w:vAlign w:val="bottom"/>
            <w:hideMark/>
          </w:tcPr>
          <w:p w14:paraId="68A9513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1,732.7</w:t>
            </w:r>
          </w:p>
        </w:tc>
        <w:tc>
          <w:tcPr>
            <w:tcW w:w="1120" w:type="dxa"/>
            <w:tcBorders>
              <w:top w:val="nil"/>
              <w:left w:val="nil"/>
              <w:bottom w:val="single" w:sz="4" w:space="0" w:color="auto"/>
              <w:right w:val="single" w:sz="4" w:space="0" w:color="auto"/>
            </w:tcBorders>
            <w:shd w:val="clear" w:color="auto" w:fill="auto"/>
            <w:noWrap/>
            <w:vAlign w:val="bottom"/>
            <w:hideMark/>
          </w:tcPr>
          <w:p w14:paraId="429E92C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0.7</w:t>
            </w:r>
          </w:p>
        </w:tc>
        <w:tc>
          <w:tcPr>
            <w:tcW w:w="1060" w:type="dxa"/>
            <w:tcBorders>
              <w:top w:val="nil"/>
              <w:left w:val="nil"/>
              <w:bottom w:val="single" w:sz="4" w:space="0" w:color="auto"/>
              <w:right w:val="single" w:sz="4" w:space="0" w:color="auto"/>
            </w:tcBorders>
            <w:shd w:val="clear" w:color="auto" w:fill="auto"/>
            <w:noWrap/>
            <w:vAlign w:val="bottom"/>
            <w:hideMark/>
          </w:tcPr>
          <w:p w14:paraId="58720C0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232.3</w:t>
            </w:r>
          </w:p>
        </w:tc>
        <w:tc>
          <w:tcPr>
            <w:tcW w:w="980" w:type="dxa"/>
            <w:tcBorders>
              <w:top w:val="nil"/>
              <w:left w:val="nil"/>
              <w:bottom w:val="single" w:sz="4" w:space="0" w:color="auto"/>
              <w:right w:val="single" w:sz="4" w:space="0" w:color="auto"/>
            </w:tcBorders>
            <w:shd w:val="clear" w:color="auto" w:fill="auto"/>
            <w:noWrap/>
            <w:vAlign w:val="bottom"/>
            <w:hideMark/>
          </w:tcPr>
          <w:p w14:paraId="2A4333D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31.0</w:t>
            </w:r>
          </w:p>
        </w:tc>
        <w:tc>
          <w:tcPr>
            <w:tcW w:w="980" w:type="dxa"/>
            <w:tcBorders>
              <w:top w:val="nil"/>
              <w:left w:val="nil"/>
              <w:bottom w:val="single" w:sz="4" w:space="0" w:color="auto"/>
              <w:right w:val="single" w:sz="4" w:space="0" w:color="auto"/>
            </w:tcBorders>
            <w:shd w:val="clear" w:color="auto" w:fill="auto"/>
            <w:noWrap/>
            <w:vAlign w:val="bottom"/>
            <w:hideMark/>
          </w:tcPr>
          <w:p w14:paraId="6F27AE4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0.6</w:t>
            </w:r>
          </w:p>
        </w:tc>
        <w:tc>
          <w:tcPr>
            <w:tcW w:w="980" w:type="dxa"/>
            <w:tcBorders>
              <w:top w:val="nil"/>
              <w:left w:val="nil"/>
              <w:bottom w:val="single" w:sz="4" w:space="0" w:color="auto"/>
              <w:right w:val="double" w:sz="6" w:space="0" w:color="auto"/>
            </w:tcBorders>
            <w:shd w:val="clear" w:color="auto" w:fill="auto"/>
            <w:noWrap/>
            <w:vAlign w:val="bottom"/>
            <w:hideMark/>
          </w:tcPr>
          <w:p w14:paraId="605562A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4.2</w:t>
            </w:r>
          </w:p>
        </w:tc>
      </w:tr>
      <w:tr w:rsidR="00ED75E4" w:rsidRPr="00ED75E4" w14:paraId="79CD3092"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474BCD01"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4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04765B"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Висока природна састојина четинара и лишћара</w:t>
            </w:r>
          </w:p>
        </w:tc>
        <w:tc>
          <w:tcPr>
            <w:tcW w:w="1060" w:type="dxa"/>
            <w:tcBorders>
              <w:top w:val="nil"/>
              <w:left w:val="nil"/>
              <w:bottom w:val="single" w:sz="4" w:space="0" w:color="auto"/>
              <w:right w:val="single" w:sz="4" w:space="0" w:color="auto"/>
            </w:tcBorders>
            <w:shd w:val="clear" w:color="auto" w:fill="auto"/>
            <w:noWrap/>
            <w:vAlign w:val="bottom"/>
            <w:hideMark/>
          </w:tcPr>
          <w:p w14:paraId="403D567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37.97</w:t>
            </w:r>
          </w:p>
        </w:tc>
        <w:tc>
          <w:tcPr>
            <w:tcW w:w="980" w:type="dxa"/>
            <w:tcBorders>
              <w:top w:val="nil"/>
              <w:left w:val="nil"/>
              <w:bottom w:val="single" w:sz="4" w:space="0" w:color="auto"/>
              <w:right w:val="single" w:sz="4" w:space="0" w:color="auto"/>
            </w:tcBorders>
            <w:shd w:val="clear" w:color="auto" w:fill="auto"/>
            <w:noWrap/>
            <w:vAlign w:val="bottom"/>
            <w:hideMark/>
          </w:tcPr>
          <w:p w14:paraId="0C2B62D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2.0</w:t>
            </w:r>
          </w:p>
        </w:tc>
        <w:tc>
          <w:tcPr>
            <w:tcW w:w="1220" w:type="dxa"/>
            <w:tcBorders>
              <w:top w:val="nil"/>
              <w:left w:val="nil"/>
              <w:bottom w:val="single" w:sz="4" w:space="0" w:color="auto"/>
              <w:right w:val="single" w:sz="4" w:space="0" w:color="auto"/>
            </w:tcBorders>
            <w:shd w:val="clear" w:color="auto" w:fill="auto"/>
            <w:noWrap/>
            <w:vAlign w:val="bottom"/>
            <w:hideMark/>
          </w:tcPr>
          <w:p w14:paraId="777C51E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7,748.9</w:t>
            </w:r>
          </w:p>
        </w:tc>
        <w:tc>
          <w:tcPr>
            <w:tcW w:w="1120" w:type="dxa"/>
            <w:tcBorders>
              <w:top w:val="nil"/>
              <w:left w:val="nil"/>
              <w:bottom w:val="single" w:sz="4" w:space="0" w:color="auto"/>
              <w:right w:val="single" w:sz="4" w:space="0" w:color="auto"/>
            </w:tcBorders>
            <w:shd w:val="clear" w:color="auto" w:fill="auto"/>
            <w:noWrap/>
            <w:vAlign w:val="bottom"/>
            <w:hideMark/>
          </w:tcPr>
          <w:p w14:paraId="775F362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3.2</w:t>
            </w:r>
          </w:p>
        </w:tc>
        <w:tc>
          <w:tcPr>
            <w:tcW w:w="1060" w:type="dxa"/>
            <w:tcBorders>
              <w:top w:val="nil"/>
              <w:left w:val="nil"/>
              <w:bottom w:val="single" w:sz="4" w:space="0" w:color="auto"/>
              <w:right w:val="single" w:sz="4" w:space="0" w:color="auto"/>
            </w:tcBorders>
            <w:shd w:val="clear" w:color="auto" w:fill="auto"/>
            <w:noWrap/>
            <w:vAlign w:val="bottom"/>
            <w:hideMark/>
          </w:tcPr>
          <w:p w14:paraId="1AAC6BC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204.1</w:t>
            </w:r>
          </w:p>
        </w:tc>
        <w:tc>
          <w:tcPr>
            <w:tcW w:w="980" w:type="dxa"/>
            <w:tcBorders>
              <w:top w:val="nil"/>
              <w:left w:val="nil"/>
              <w:bottom w:val="single" w:sz="4" w:space="0" w:color="auto"/>
              <w:right w:val="single" w:sz="4" w:space="0" w:color="auto"/>
            </w:tcBorders>
            <w:shd w:val="clear" w:color="auto" w:fill="auto"/>
            <w:noWrap/>
            <w:vAlign w:val="bottom"/>
            <w:hideMark/>
          </w:tcPr>
          <w:p w14:paraId="63AF786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150.4</w:t>
            </w:r>
          </w:p>
        </w:tc>
        <w:tc>
          <w:tcPr>
            <w:tcW w:w="980" w:type="dxa"/>
            <w:tcBorders>
              <w:top w:val="nil"/>
              <w:left w:val="nil"/>
              <w:bottom w:val="single" w:sz="4" w:space="0" w:color="auto"/>
              <w:right w:val="single" w:sz="4" w:space="0" w:color="auto"/>
            </w:tcBorders>
            <w:shd w:val="clear" w:color="auto" w:fill="auto"/>
            <w:noWrap/>
            <w:vAlign w:val="bottom"/>
            <w:hideMark/>
          </w:tcPr>
          <w:p w14:paraId="5DAAC95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3.0</w:t>
            </w:r>
          </w:p>
        </w:tc>
        <w:tc>
          <w:tcPr>
            <w:tcW w:w="980" w:type="dxa"/>
            <w:tcBorders>
              <w:top w:val="nil"/>
              <w:left w:val="nil"/>
              <w:bottom w:val="single" w:sz="4" w:space="0" w:color="auto"/>
              <w:right w:val="double" w:sz="6" w:space="0" w:color="auto"/>
            </w:tcBorders>
            <w:shd w:val="clear" w:color="auto" w:fill="auto"/>
            <w:noWrap/>
            <w:vAlign w:val="bottom"/>
            <w:hideMark/>
          </w:tcPr>
          <w:p w14:paraId="7BFB7BE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4.0</w:t>
            </w:r>
          </w:p>
        </w:tc>
      </w:tr>
      <w:tr w:rsidR="00ED75E4" w:rsidRPr="00ED75E4" w14:paraId="3169B12A" w14:textId="77777777" w:rsidTr="00ED75E4">
        <w:trPr>
          <w:trHeight w:val="255"/>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4FCD415B"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Високе мешовите шуме букве</w:t>
            </w:r>
          </w:p>
        </w:tc>
        <w:tc>
          <w:tcPr>
            <w:tcW w:w="1060" w:type="dxa"/>
            <w:tcBorders>
              <w:top w:val="nil"/>
              <w:left w:val="nil"/>
              <w:bottom w:val="single" w:sz="4" w:space="0" w:color="auto"/>
              <w:right w:val="single" w:sz="4" w:space="0" w:color="auto"/>
            </w:tcBorders>
            <w:shd w:val="clear" w:color="auto" w:fill="auto"/>
            <w:noWrap/>
            <w:vAlign w:val="bottom"/>
            <w:hideMark/>
          </w:tcPr>
          <w:p w14:paraId="105124B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98.69</w:t>
            </w:r>
          </w:p>
        </w:tc>
        <w:tc>
          <w:tcPr>
            <w:tcW w:w="980" w:type="dxa"/>
            <w:tcBorders>
              <w:top w:val="nil"/>
              <w:left w:val="nil"/>
              <w:bottom w:val="single" w:sz="4" w:space="0" w:color="auto"/>
              <w:right w:val="single" w:sz="4" w:space="0" w:color="auto"/>
            </w:tcBorders>
            <w:shd w:val="clear" w:color="auto" w:fill="auto"/>
            <w:noWrap/>
            <w:vAlign w:val="bottom"/>
            <w:hideMark/>
          </w:tcPr>
          <w:p w14:paraId="13F94B9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5.2</w:t>
            </w:r>
          </w:p>
        </w:tc>
        <w:tc>
          <w:tcPr>
            <w:tcW w:w="1220" w:type="dxa"/>
            <w:tcBorders>
              <w:top w:val="nil"/>
              <w:left w:val="nil"/>
              <w:bottom w:val="single" w:sz="4" w:space="0" w:color="auto"/>
              <w:right w:val="single" w:sz="4" w:space="0" w:color="auto"/>
            </w:tcBorders>
            <w:shd w:val="clear" w:color="auto" w:fill="auto"/>
            <w:noWrap/>
            <w:vAlign w:val="bottom"/>
            <w:hideMark/>
          </w:tcPr>
          <w:p w14:paraId="5DD640B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19,943.2</w:t>
            </w:r>
          </w:p>
        </w:tc>
        <w:tc>
          <w:tcPr>
            <w:tcW w:w="1120" w:type="dxa"/>
            <w:tcBorders>
              <w:top w:val="nil"/>
              <w:left w:val="nil"/>
              <w:bottom w:val="single" w:sz="4" w:space="0" w:color="auto"/>
              <w:right w:val="single" w:sz="4" w:space="0" w:color="auto"/>
            </w:tcBorders>
            <w:shd w:val="clear" w:color="auto" w:fill="auto"/>
            <w:noWrap/>
            <w:vAlign w:val="bottom"/>
            <w:hideMark/>
          </w:tcPr>
          <w:p w14:paraId="7F7D8A4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8.2</w:t>
            </w:r>
          </w:p>
        </w:tc>
        <w:tc>
          <w:tcPr>
            <w:tcW w:w="1060" w:type="dxa"/>
            <w:tcBorders>
              <w:top w:val="nil"/>
              <w:left w:val="nil"/>
              <w:bottom w:val="single" w:sz="4" w:space="0" w:color="auto"/>
              <w:right w:val="single" w:sz="4" w:space="0" w:color="auto"/>
            </w:tcBorders>
            <w:shd w:val="clear" w:color="auto" w:fill="auto"/>
            <w:noWrap/>
            <w:vAlign w:val="bottom"/>
            <w:hideMark/>
          </w:tcPr>
          <w:p w14:paraId="0E2F229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202.1</w:t>
            </w:r>
          </w:p>
        </w:tc>
        <w:tc>
          <w:tcPr>
            <w:tcW w:w="980" w:type="dxa"/>
            <w:tcBorders>
              <w:top w:val="nil"/>
              <w:left w:val="nil"/>
              <w:bottom w:val="single" w:sz="4" w:space="0" w:color="auto"/>
              <w:right w:val="single" w:sz="4" w:space="0" w:color="auto"/>
            </w:tcBorders>
            <w:shd w:val="clear" w:color="auto" w:fill="auto"/>
            <w:noWrap/>
            <w:vAlign w:val="bottom"/>
            <w:hideMark/>
          </w:tcPr>
          <w:p w14:paraId="414F798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380.5</w:t>
            </w:r>
          </w:p>
        </w:tc>
        <w:tc>
          <w:tcPr>
            <w:tcW w:w="980" w:type="dxa"/>
            <w:tcBorders>
              <w:top w:val="nil"/>
              <w:left w:val="nil"/>
              <w:bottom w:val="single" w:sz="4" w:space="0" w:color="auto"/>
              <w:right w:val="single" w:sz="4" w:space="0" w:color="auto"/>
            </w:tcBorders>
            <w:shd w:val="clear" w:color="auto" w:fill="auto"/>
            <w:noWrap/>
            <w:vAlign w:val="bottom"/>
            <w:hideMark/>
          </w:tcPr>
          <w:p w14:paraId="20F665D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7.5</w:t>
            </w:r>
          </w:p>
        </w:tc>
        <w:tc>
          <w:tcPr>
            <w:tcW w:w="980" w:type="dxa"/>
            <w:tcBorders>
              <w:top w:val="nil"/>
              <w:left w:val="nil"/>
              <w:bottom w:val="single" w:sz="4" w:space="0" w:color="auto"/>
              <w:right w:val="double" w:sz="6" w:space="0" w:color="auto"/>
            </w:tcBorders>
            <w:shd w:val="clear" w:color="auto" w:fill="auto"/>
            <w:noWrap/>
            <w:vAlign w:val="bottom"/>
            <w:hideMark/>
          </w:tcPr>
          <w:p w14:paraId="27ACF61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3.9</w:t>
            </w:r>
          </w:p>
        </w:tc>
      </w:tr>
      <w:tr w:rsidR="00ED75E4" w:rsidRPr="00ED75E4" w14:paraId="14DD443D" w14:textId="77777777" w:rsidTr="00ED75E4">
        <w:trPr>
          <w:trHeight w:val="255"/>
          <w:jc w:val="center"/>
        </w:trPr>
        <w:tc>
          <w:tcPr>
            <w:tcW w:w="1860"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3EBE65CF"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5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9548FF7"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020" w:type="dxa"/>
            <w:tcBorders>
              <w:top w:val="nil"/>
              <w:left w:val="nil"/>
              <w:bottom w:val="single" w:sz="4" w:space="0" w:color="auto"/>
              <w:right w:val="single" w:sz="4" w:space="0" w:color="auto"/>
            </w:tcBorders>
            <w:shd w:val="clear" w:color="auto" w:fill="auto"/>
            <w:noWrap/>
            <w:vAlign w:val="bottom"/>
            <w:hideMark/>
          </w:tcPr>
          <w:p w14:paraId="2C23C16F"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Очувана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72C09CD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73.30</w:t>
            </w:r>
          </w:p>
        </w:tc>
        <w:tc>
          <w:tcPr>
            <w:tcW w:w="980" w:type="dxa"/>
            <w:tcBorders>
              <w:top w:val="nil"/>
              <w:left w:val="nil"/>
              <w:bottom w:val="single" w:sz="4" w:space="0" w:color="auto"/>
              <w:right w:val="single" w:sz="4" w:space="0" w:color="auto"/>
            </w:tcBorders>
            <w:shd w:val="clear" w:color="auto" w:fill="auto"/>
            <w:noWrap/>
            <w:vAlign w:val="bottom"/>
            <w:hideMark/>
          </w:tcPr>
          <w:p w14:paraId="624D8B9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3.9</w:t>
            </w:r>
          </w:p>
        </w:tc>
        <w:tc>
          <w:tcPr>
            <w:tcW w:w="1220" w:type="dxa"/>
            <w:tcBorders>
              <w:top w:val="nil"/>
              <w:left w:val="nil"/>
              <w:bottom w:val="single" w:sz="4" w:space="0" w:color="auto"/>
              <w:right w:val="single" w:sz="4" w:space="0" w:color="auto"/>
            </w:tcBorders>
            <w:shd w:val="clear" w:color="auto" w:fill="auto"/>
            <w:noWrap/>
            <w:vAlign w:val="bottom"/>
            <w:hideMark/>
          </w:tcPr>
          <w:p w14:paraId="53F1159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16,569.7</w:t>
            </w:r>
          </w:p>
        </w:tc>
        <w:tc>
          <w:tcPr>
            <w:tcW w:w="1120" w:type="dxa"/>
            <w:tcBorders>
              <w:top w:val="nil"/>
              <w:left w:val="nil"/>
              <w:bottom w:val="single" w:sz="4" w:space="0" w:color="auto"/>
              <w:right w:val="single" w:sz="4" w:space="0" w:color="auto"/>
            </w:tcBorders>
            <w:shd w:val="clear" w:color="auto" w:fill="auto"/>
            <w:noWrap/>
            <w:vAlign w:val="bottom"/>
            <w:hideMark/>
          </w:tcPr>
          <w:p w14:paraId="62D5433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6.8</w:t>
            </w:r>
          </w:p>
        </w:tc>
        <w:tc>
          <w:tcPr>
            <w:tcW w:w="1060" w:type="dxa"/>
            <w:tcBorders>
              <w:top w:val="nil"/>
              <w:left w:val="nil"/>
              <w:bottom w:val="single" w:sz="4" w:space="0" w:color="auto"/>
              <w:right w:val="single" w:sz="4" w:space="0" w:color="auto"/>
            </w:tcBorders>
            <w:shd w:val="clear" w:color="auto" w:fill="auto"/>
            <w:noWrap/>
            <w:vAlign w:val="bottom"/>
            <w:hideMark/>
          </w:tcPr>
          <w:p w14:paraId="2A80E2F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226.1</w:t>
            </w:r>
          </w:p>
        </w:tc>
        <w:tc>
          <w:tcPr>
            <w:tcW w:w="980" w:type="dxa"/>
            <w:tcBorders>
              <w:top w:val="nil"/>
              <w:left w:val="nil"/>
              <w:bottom w:val="single" w:sz="4" w:space="0" w:color="auto"/>
              <w:right w:val="single" w:sz="4" w:space="0" w:color="auto"/>
            </w:tcBorders>
            <w:shd w:val="clear" w:color="auto" w:fill="auto"/>
            <w:noWrap/>
            <w:vAlign w:val="bottom"/>
            <w:hideMark/>
          </w:tcPr>
          <w:p w14:paraId="2D8FB78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332.0</w:t>
            </w:r>
          </w:p>
        </w:tc>
        <w:tc>
          <w:tcPr>
            <w:tcW w:w="980" w:type="dxa"/>
            <w:tcBorders>
              <w:top w:val="nil"/>
              <w:left w:val="nil"/>
              <w:bottom w:val="single" w:sz="4" w:space="0" w:color="auto"/>
              <w:right w:val="single" w:sz="4" w:space="0" w:color="auto"/>
            </w:tcBorders>
            <w:shd w:val="clear" w:color="auto" w:fill="auto"/>
            <w:noWrap/>
            <w:vAlign w:val="bottom"/>
            <w:hideMark/>
          </w:tcPr>
          <w:p w14:paraId="7D7FBC4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6.5</w:t>
            </w:r>
          </w:p>
        </w:tc>
        <w:tc>
          <w:tcPr>
            <w:tcW w:w="980" w:type="dxa"/>
            <w:tcBorders>
              <w:top w:val="nil"/>
              <w:left w:val="nil"/>
              <w:bottom w:val="single" w:sz="4" w:space="0" w:color="auto"/>
              <w:right w:val="double" w:sz="6" w:space="0" w:color="auto"/>
            </w:tcBorders>
            <w:shd w:val="clear" w:color="auto" w:fill="auto"/>
            <w:noWrap/>
            <w:vAlign w:val="bottom"/>
            <w:hideMark/>
          </w:tcPr>
          <w:p w14:paraId="28670FF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4.5</w:t>
            </w:r>
          </w:p>
        </w:tc>
      </w:tr>
      <w:tr w:rsidR="00ED75E4" w:rsidRPr="00ED75E4" w14:paraId="110FA16C"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078F9E26"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560" w:type="dxa"/>
            <w:vMerge/>
            <w:tcBorders>
              <w:top w:val="nil"/>
              <w:left w:val="single" w:sz="4" w:space="0" w:color="auto"/>
              <w:bottom w:val="single" w:sz="4" w:space="0" w:color="auto"/>
              <w:right w:val="single" w:sz="4" w:space="0" w:color="auto"/>
            </w:tcBorders>
            <w:vAlign w:val="center"/>
            <w:hideMark/>
          </w:tcPr>
          <w:p w14:paraId="2BB2BDF2"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020" w:type="dxa"/>
            <w:tcBorders>
              <w:top w:val="nil"/>
              <w:left w:val="nil"/>
              <w:bottom w:val="single" w:sz="4" w:space="0" w:color="auto"/>
              <w:right w:val="single" w:sz="4" w:space="0" w:color="auto"/>
            </w:tcBorders>
            <w:shd w:val="clear" w:color="auto" w:fill="auto"/>
            <w:noWrap/>
            <w:vAlign w:val="bottom"/>
            <w:hideMark/>
          </w:tcPr>
          <w:p w14:paraId="032DB1DA"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Разређена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0B0CAFD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55.97</w:t>
            </w:r>
          </w:p>
        </w:tc>
        <w:tc>
          <w:tcPr>
            <w:tcW w:w="980" w:type="dxa"/>
            <w:tcBorders>
              <w:top w:val="nil"/>
              <w:left w:val="nil"/>
              <w:bottom w:val="single" w:sz="4" w:space="0" w:color="auto"/>
              <w:right w:val="single" w:sz="4" w:space="0" w:color="auto"/>
            </w:tcBorders>
            <w:shd w:val="clear" w:color="auto" w:fill="auto"/>
            <w:noWrap/>
            <w:vAlign w:val="bottom"/>
            <w:hideMark/>
          </w:tcPr>
          <w:p w14:paraId="00C3AFE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3.0</w:t>
            </w:r>
          </w:p>
        </w:tc>
        <w:tc>
          <w:tcPr>
            <w:tcW w:w="1220" w:type="dxa"/>
            <w:tcBorders>
              <w:top w:val="nil"/>
              <w:left w:val="nil"/>
              <w:bottom w:val="single" w:sz="4" w:space="0" w:color="auto"/>
              <w:right w:val="single" w:sz="4" w:space="0" w:color="auto"/>
            </w:tcBorders>
            <w:shd w:val="clear" w:color="auto" w:fill="auto"/>
            <w:noWrap/>
            <w:vAlign w:val="bottom"/>
            <w:hideMark/>
          </w:tcPr>
          <w:p w14:paraId="6E4093C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11,518.4</w:t>
            </w:r>
          </w:p>
        </w:tc>
        <w:tc>
          <w:tcPr>
            <w:tcW w:w="1120" w:type="dxa"/>
            <w:tcBorders>
              <w:top w:val="nil"/>
              <w:left w:val="nil"/>
              <w:bottom w:val="single" w:sz="4" w:space="0" w:color="auto"/>
              <w:right w:val="single" w:sz="4" w:space="0" w:color="auto"/>
            </w:tcBorders>
            <w:shd w:val="clear" w:color="auto" w:fill="auto"/>
            <w:noWrap/>
            <w:vAlign w:val="bottom"/>
            <w:hideMark/>
          </w:tcPr>
          <w:p w14:paraId="3E729DA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4.7</w:t>
            </w:r>
          </w:p>
        </w:tc>
        <w:tc>
          <w:tcPr>
            <w:tcW w:w="1060" w:type="dxa"/>
            <w:tcBorders>
              <w:top w:val="nil"/>
              <w:left w:val="nil"/>
              <w:bottom w:val="single" w:sz="4" w:space="0" w:color="auto"/>
              <w:right w:val="single" w:sz="4" w:space="0" w:color="auto"/>
            </w:tcBorders>
            <w:shd w:val="clear" w:color="auto" w:fill="auto"/>
            <w:noWrap/>
            <w:vAlign w:val="bottom"/>
            <w:hideMark/>
          </w:tcPr>
          <w:p w14:paraId="4E16018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205.8</w:t>
            </w:r>
          </w:p>
        </w:tc>
        <w:tc>
          <w:tcPr>
            <w:tcW w:w="980" w:type="dxa"/>
            <w:tcBorders>
              <w:top w:val="nil"/>
              <w:left w:val="nil"/>
              <w:bottom w:val="single" w:sz="4" w:space="0" w:color="auto"/>
              <w:right w:val="single" w:sz="4" w:space="0" w:color="auto"/>
            </w:tcBorders>
            <w:shd w:val="clear" w:color="auto" w:fill="auto"/>
            <w:noWrap/>
            <w:vAlign w:val="bottom"/>
            <w:hideMark/>
          </w:tcPr>
          <w:p w14:paraId="3D45824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207.2</w:t>
            </w:r>
          </w:p>
        </w:tc>
        <w:tc>
          <w:tcPr>
            <w:tcW w:w="980" w:type="dxa"/>
            <w:tcBorders>
              <w:top w:val="nil"/>
              <w:left w:val="nil"/>
              <w:bottom w:val="single" w:sz="4" w:space="0" w:color="auto"/>
              <w:right w:val="single" w:sz="4" w:space="0" w:color="auto"/>
            </w:tcBorders>
            <w:shd w:val="clear" w:color="auto" w:fill="auto"/>
            <w:noWrap/>
            <w:vAlign w:val="bottom"/>
            <w:hideMark/>
          </w:tcPr>
          <w:p w14:paraId="2EA4407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4.1</w:t>
            </w:r>
          </w:p>
        </w:tc>
        <w:tc>
          <w:tcPr>
            <w:tcW w:w="980" w:type="dxa"/>
            <w:tcBorders>
              <w:top w:val="nil"/>
              <w:left w:val="nil"/>
              <w:bottom w:val="single" w:sz="4" w:space="0" w:color="auto"/>
              <w:right w:val="double" w:sz="6" w:space="0" w:color="auto"/>
            </w:tcBorders>
            <w:shd w:val="clear" w:color="auto" w:fill="auto"/>
            <w:noWrap/>
            <w:vAlign w:val="bottom"/>
            <w:hideMark/>
          </w:tcPr>
          <w:p w14:paraId="6E49675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3.7</w:t>
            </w:r>
          </w:p>
        </w:tc>
      </w:tr>
      <w:tr w:rsidR="00ED75E4" w:rsidRPr="00ED75E4" w14:paraId="5B72E027"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1FB07418"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4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62779D"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Изданачка природна састојина тврдих лишћара</w:t>
            </w:r>
          </w:p>
        </w:tc>
        <w:tc>
          <w:tcPr>
            <w:tcW w:w="1060" w:type="dxa"/>
            <w:tcBorders>
              <w:top w:val="nil"/>
              <w:left w:val="nil"/>
              <w:bottom w:val="single" w:sz="4" w:space="0" w:color="auto"/>
              <w:right w:val="single" w:sz="4" w:space="0" w:color="auto"/>
            </w:tcBorders>
            <w:shd w:val="clear" w:color="auto" w:fill="auto"/>
            <w:noWrap/>
            <w:vAlign w:val="bottom"/>
            <w:hideMark/>
          </w:tcPr>
          <w:p w14:paraId="0F93930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129.27</w:t>
            </w:r>
          </w:p>
        </w:tc>
        <w:tc>
          <w:tcPr>
            <w:tcW w:w="980" w:type="dxa"/>
            <w:tcBorders>
              <w:top w:val="nil"/>
              <w:left w:val="nil"/>
              <w:bottom w:val="single" w:sz="4" w:space="0" w:color="auto"/>
              <w:right w:val="single" w:sz="4" w:space="0" w:color="auto"/>
            </w:tcBorders>
            <w:shd w:val="clear" w:color="auto" w:fill="auto"/>
            <w:noWrap/>
            <w:vAlign w:val="bottom"/>
            <w:hideMark/>
          </w:tcPr>
          <w:p w14:paraId="2B7C814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6.8</w:t>
            </w:r>
          </w:p>
        </w:tc>
        <w:tc>
          <w:tcPr>
            <w:tcW w:w="1220" w:type="dxa"/>
            <w:tcBorders>
              <w:top w:val="nil"/>
              <w:left w:val="nil"/>
              <w:bottom w:val="single" w:sz="4" w:space="0" w:color="auto"/>
              <w:right w:val="single" w:sz="4" w:space="0" w:color="auto"/>
            </w:tcBorders>
            <w:shd w:val="clear" w:color="auto" w:fill="auto"/>
            <w:noWrap/>
            <w:vAlign w:val="bottom"/>
            <w:hideMark/>
          </w:tcPr>
          <w:p w14:paraId="627980A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28,088.1</w:t>
            </w:r>
          </w:p>
        </w:tc>
        <w:tc>
          <w:tcPr>
            <w:tcW w:w="1120" w:type="dxa"/>
            <w:tcBorders>
              <w:top w:val="nil"/>
              <w:left w:val="nil"/>
              <w:bottom w:val="single" w:sz="4" w:space="0" w:color="auto"/>
              <w:right w:val="single" w:sz="4" w:space="0" w:color="auto"/>
            </w:tcBorders>
            <w:shd w:val="clear" w:color="auto" w:fill="auto"/>
            <w:noWrap/>
            <w:vAlign w:val="bottom"/>
            <w:hideMark/>
          </w:tcPr>
          <w:p w14:paraId="6A494F0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11.5</w:t>
            </w:r>
          </w:p>
        </w:tc>
        <w:tc>
          <w:tcPr>
            <w:tcW w:w="1060" w:type="dxa"/>
            <w:tcBorders>
              <w:top w:val="nil"/>
              <w:left w:val="nil"/>
              <w:bottom w:val="single" w:sz="4" w:space="0" w:color="auto"/>
              <w:right w:val="single" w:sz="4" w:space="0" w:color="auto"/>
            </w:tcBorders>
            <w:shd w:val="clear" w:color="auto" w:fill="auto"/>
            <w:noWrap/>
            <w:vAlign w:val="bottom"/>
            <w:hideMark/>
          </w:tcPr>
          <w:p w14:paraId="196A6B0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217.3</w:t>
            </w:r>
          </w:p>
        </w:tc>
        <w:tc>
          <w:tcPr>
            <w:tcW w:w="980" w:type="dxa"/>
            <w:tcBorders>
              <w:top w:val="nil"/>
              <w:left w:val="nil"/>
              <w:bottom w:val="single" w:sz="4" w:space="0" w:color="auto"/>
              <w:right w:val="single" w:sz="4" w:space="0" w:color="auto"/>
            </w:tcBorders>
            <w:shd w:val="clear" w:color="auto" w:fill="auto"/>
            <w:noWrap/>
            <w:vAlign w:val="bottom"/>
            <w:hideMark/>
          </w:tcPr>
          <w:p w14:paraId="2298EC6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539.2</w:t>
            </w:r>
          </w:p>
        </w:tc>
        <w:tc>
          <w:tcPr>
            <w:tcW w:w="980" w:type="dxa"/>
            <w:tcBorders>
              <w:top w:val="nil"/>
              <w:left w:val="nil"/>
              <w:bottom w:val="single" w:sz="4" w:space="0" w:color="auto"/>
              <w:right w:val="single" w:sz="4" w:space="0" w:color="auto"/>
            </w:tcBorders>
            <w:shd w:val="clear" w:color="auto" w:fill="auto"/>
            <w:noWrap/>
            <w:vAlign w:val="bottom"/>
            <w:hideMark/>
          </w:tcPr>
          <w:p w14:paraId="5FB2AEE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10.6</w:t>
            </w:r>
          </w:p>
        </w:tc>
        <w:tc>
          <w:tcPr>
            <w:tcW w:w="980" w:type="dxa"/>
            <w:tcBorders>
              <w:top w:val="nil"/>
              <w:left w:val="nil"/>
              <w:bottom w:val="single" w:sz="4" w:space="0" w:color="auto"/>
              <w:right w:val="double" w:sz="6" w:space="0" w:color="auto"/>
            </w:tcBorders>
            <w:shd w:val="clear" w:color="auto" w:fill="auto"/>
            <w:noWrap/>
            <w:vAlign w:val="bottom"/>
            <w:hideMark/>
          </w:tcPr>
          <w:p w14:paraId="64EC61D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4.2</w:t>
            </w:r>
          </w:p>
        </w:tc>
      </w:tr>
      <w:tr w:rsidR="00ED75E4" w:rsidRPr="00ED75E4" w14:paraId="5FD532F9" w14:textId="77777777" w:rsidTr="00ED75E4">
        <w:trPr>
          <w:trHeight w:val="255"/>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10E30F3"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Изданачке мешовите шуме букве</w:t>
            </w:r>
          </w:p>
        </w:tc>
        <w:tc>
          <w:tcPr>
            <w:tcW w:w="1060" w:type="dxa"/>
            <w:tcBorders>
              <w:top w:val="nil"/>
              <w:left w:val="nil"/>
              <w:bottom w:val="single" w:sz="4" w:space="0" w:color="auto"/>
              <w:right w:val="single" w:sz="4" w:space="0" w:color="auto"/>
            </w:tcBorders>
            <w:shd w:val="clear" w:color="auto" w:fill="auto"/>
            <w:noWrap/>
            <w:vAlign w:val="bottom"/>
            <w:hideMark/>
          </w:tcPr>
          <w:p w14:paraId="7878D2F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129.27</w:t>
            </w:r>
          </w:p>
        </w:tc>
        <w:tc>
          <w:tcPr>
            <w:tcW w:w="980" w:type="dxa"/>
            <w:tcBorders>
              <w:top w:val="nil"/>
              <w:left w:val="nil"/>
              <w:bottom w:val="single" w:sz="4" w:space="0" w:color="auto"/>
              <w:right w:val="single" w:sz="4" w:space="0" w:color="auto"/>
            </w:tcBorders>
            <w:shd w:val="clear" w:color="auto" w:fill="auto"/>
            <w:noWrap/>
            <w:vAlign w:val="bottom"/>
            <w:hideMark/>
          </w:tcPr>
          <w:p w14:paraId="4E42FF4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6.8</w:t>
            </w:r>
          </w:p>
        </w:tc>
        <w:tc>
          <w:tcPr>
            <w:tcW w:w="1220" w:type="dxa"/>
            <w:tcBorders>
              <w:top w:val="nil"/>
              <w:left w:val="nil"/>
              <w:bottom w:val="single" w:sz="4" w:space="0" w:color="auto"/>
              <w:right w:val="single" w:sz="4" w:space="0" w:color="auto"/>
            </w:tcBorders>
            <w:shd w:val="clear" w:color="auto" w:fill="auto"/>
            <w:noWrap/>
            <w:vAlign w:val="bottom"/>
            <w:hideMark/>
          </w:tcPr>
          <w:p w14:paraId="7B48898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28,088.1</w:t>
            </w:r>
          </w:p>
        </w:tc>
        <w:tc>
          <w:tcPr>
            <w:tcW w:w="1120" w:type="dxa"/>
            <w:tcBorders>
              <w:top w:val="nil"/>
              <w:left w:val="nil"/>
              <w:bottom w:val="single" w:sz="4" w:space="0" w:color="auto"/>
              <w:right w:val="single" w:sz="4" w:space="0" w:color="auto"/>
            </w:tcBorders>
            <w:shd w:val="clear" w:color="auto" w:fill="auto"/>
            <w:noWrap/>
            <w:vAlign w:val="bottom"/>
            <w:hideMark/>
          </w:tcPr>
          <w:p w14:paraId="28D1037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11.5</w:t>
            </w:r>
          </w:p>
        </w:tc>
        <w:tc>
          <w:tcPr>
            <w:tcW w:w="1060" w:type="dxa"/>
            <w:tcBorders>
              <w:top w:val="nil"/>
              <w:left w:val="nil"/>
              <w:bottom w:val="single" w:sz="4" w:space="0" w:color="auto"/>
              <w:right w:val="single" w:sz="4" w:space="0" w:color="auto"/>
            </w:tcBorders>
            <w:shd w:val="clear" w:color="auto" w:fill="auto"/>
            <w:noWrap/>
            <w:vAlign w:val="bottom"/>
            <w:hideMark/>
          </w:tcPr>
          <w:p w14:paraId="757EDD2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217.3</w:t>
            </w:r>
          </w:p>
        </w:tc>
        <w:tc>
          <w:tcPr>
            <w:tcW w:w="980" w:type="dxa"/>
            <w:tcBorders>
              <w:top w:val="nil"/>
              <w:left w:val="nil"/>
              <w:bottom w:val="single" w:sz="4" w:space="0" w:color="auto"/>
              <w:right w:val="single" w:sz="4" w:space="0" w:color="auto"/>
            </w:tcBorders>
            <w:shd w:val="clear" w:color="auto" w:fill="auto"/>
            <w:noWrap/>
            <w:vAlign w:val="bottom"/>
            <w:hideMark/>
          </w:tcPr>
          <w:p w14:paraId="1EF6CA6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539.2</w:t>
            </w:r>
          </w:p>
        </w:tc>
        <w:tc>
          <w:tcPr>
            <w:tcW w:w="980" w:type="dxa"/>
            <w:tcBorders>
              <w:top w:val="nil"/>
              <w:left w:val="nil"/>
              <w:bottom w:val="single" w:sz="4" w:space="0" w:color="auto"/>
              <w:right w:val="single" w:sz="4" w:space="0" w:color="auto"/>
            </w:tcBorders>
            <w:shd w:val="clear" w:color="auto" w:fill="auto"/>
            <w:noWrap/>
            <w:vAlign w:val="bottom"/>
            <w:hideMark/>
          </w:tcPr>
          <w:p w14:paraId="7CBEC17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10.6</w:t>
            </w:r>
          </w:p>
        </w:tc>
        <w:tc>
          <w:tcPr>
            <w:tcW w:w="980" w:type="dxa"/>
            <w:tcBorders>
              <w:top w:val="nil"/>
              <w:left w:val="nil"/>
              <w:bottom w:val="single" w:sz="4" w:space="0" w:color="auto"/>
              <w:right w:val="double" w:sz="6" w:space="0" w:color="auto"/>
            </w:tcBorders>
            <w:shd w:val="clear" w:color="auto" w:fill="auto"/>
            <w:noWrap/>
            <w:vAlign w:val="bottom"/>
            <w:hideMark/>
          </w:tcPr>
          <w:p w14:paraId="3D11682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4.2</w:t>
            </w:r>
          </w:p>
        </w:tc>
      </w:tr>
      <w:tr w:rsidR="00ED75E4" w:rsidRPr="00ED75E4" w14:paraId="451F9264" w14:textId="77777777" w:rsidTr="00ED75E4">
        <w:trPr>
          <w:trHeight w:val="255"/>
          <w:jc w:val="center"/>
        </w:trPr>
        <w:tc>
          <w:tcPr>
            <w:tcW w:w="1860"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11116B01"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5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442B218"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020" w:type="dxa"/>
            <w:tcBorders>
              <w:top w:val="nil"/>
              <w:left w:val="nil"/>
              <w:bottom w:val="single" w:sz="4" w:space="0" w:color="auto"/>
              <w:right w:val="single" w:sz="4" w:space="0" w:color="auto"/>
            </w:tcBorders>
            <w:shd w:val="clear" w:color="auto" w:fill="auto"/>
            <w:noWrap/>
            <w:vAlign w:val="bottom"/>
            <w:hideMark/>
          </w:tcPr>
          <w:p w14:paraId="6DB72D6A"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Очувана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27562E8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361.54</w:t>
            </w:r>
          </w:p>
        </w:tc>
        <w:tc>
          <w:tcPr>
            <w:tcW w:w="980" w:type="dxa"/>
            <w:tcBorders>
              <w:top w:val="nil"/>
              <w:left w:val="nil"/>
              <w:bottom w:val="single" w:sz="4" w:space="0" w:color="auto"/>
              <w:right w:val="single" w:sz="4" w:space="0" w:color="auto"/>
            </w:tcBorders>
            <w:shd w:val="clear" w:color="auto" w:fill="auto"/>
            <w:noWrap/>
            <w:vAlign w:val="bottom"/>
            <w:hideMark/>
          </w:tcPr>
          <w:p w14:paraId="30439DA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19.1</w:t>
            </w:r>
          </w:p>
        </w:tc>
        <w:tc>
          <w:tcPr>
            <w:tcW w:w="1220" w:type="dxa"/>
            <w:tcBorders>
              <w:top w:val="nil"/>
              <w:left w:val="nil"/>
              <w:bottom w:val="single" w:sz="4" w:space="0" w:color="auto"/>
              <w:right w:val="single" w:sz="4" w:space="0" w:color="auto"/>
            </w:tcBorders>
            <w:shd w:val="clear" w:color="auto" w:fill="auto"/>
            <w:noWrap/>
            <w:vAlign w:val="bottom"/>
            <w:hideMark/>
          </w:tcPr>
          <w:p w14:paraId="2D02DFE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54,134.1</w:t>
            </w:r>
          </w:p>
        </w:tc>
        <w:tc>
          <w:tcPr>
            <w:tcW w:w="1120" w:type="dxa"/>
            <w:tcBorders>
              <w:top w:val="nil"/>
              <w:left w:val="nil"/>
              <w:bottom w:val="single" w:sz="4" w:space="0" w:color="auto"/>
              <w:right w:val="single" w:sz="4" w:space="0" w:color="auto"/>
            </w:tcBorders>
            <w:shd w:val="clear" w:color="auto" w:fill="auto"/>
            <w:noWrap/>
            <w:vAlign w:val="bottom"/>
            <w:hideMark/>
          </w:tcPr>
          <w:p w14:paraId="6253DC5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22.1</w:t>
            </w:r>
          </w:p>
        </w:tc>
        <w:tc>
          <w:tcPr>
            <w:tcW w:w="1060" w:type="dxa"/>
            <w:tcBorders>
              <w:top w:val="nil"/>
              <w:left w:val="nil"/>
              <w:bottom w:val="single" w:sz="4" w:space="0" w:color="auto"/>
              <w:right w:val="single" w:sz="4" w:space="0" w:color="auto"/>
            </w:tcBorders>
            <w:shd w:val="clear" w:color="auto" w:fill="auto"/>
            <w:noWrap/>
            <w:vAlign w:val="bottom"/>
            <w:hideMark/>
          </w:tcPr>
          <w:p w14:paraId="4639878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149.7</w:t>
            </w:r>
          </w:p>
        </w:tc>
        <w:tc>
          <w:tcPr>
            <w:tcW w:w="980" w:type="dxa"/>
            <w:tcBorders>
              <w:top w:val="nil"/>
              <w:left w:val="nil"/>
              <w:bottom w:val="single" w:sz="4" w:space="0" w:color="auto"/>
              <w:right w:val="single" w:sz="4" w:space="0" w:color="auto"/>
            </w:tcBorders>
            <w:shd w:val="clear" w:color="auto" w:fill="auto"/>
            <w:noWrap/>
            <w:vAlign w:val="bottom"/>
            <w:hideMark/>
          </w:tcPr>
          <w:p w14:paraId="2811BC5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1,123.7</w:t>
            </w:r>
          </w:p>
        </w:tc>
        <w:tc>
          <w:tcPr>
            <w:tcW w:w="980" w:type="dxa"/>
            <w:tcBorders>
              <w:top w:val="nil"/>
              <w:left w:val="nil"/>
              <w:bottom w:val="single" w:sz="4" w:space="0" w:color="auto"/>
              <w:right w:val="single" w:sz="4" w:space="0" w:color="auto"/>
            </w:tcBorders>
            <w:shd w:val="clear" w:color="auto" w:fill="auto"/>
            <w:noWrap/>
            <w:vAlign w:val="bottom"/>
            <w:hideMark/>
          </w:tcPr>
          <w:p w14:paraId="4B72E4B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22.1</w:t>
            </w:r>
          </w:p>
        </w:tc>
        <w:tc>
          <w:tcPr>
            <w:tcW w:w="980" w:type="dxa"/>
            <w:tcBorders>
              <w:top w:val="nil"/>
              <w:left w:val="nil"/>
              <w:bottom w:val="single" w:sz="4" w:space="0" w:color="auto"/>
              <w:right w:val="double" w:sz="6" w:space="0" w:color="auto"/>
            </w:tcBorders>
            <w:shd w:val="clear" w:color="auto" w:fill="auto"/>
            <w:noWrap/>
            <w:vAlign w:val="bottom"/>
            <w:hideMark/>
          </w:tcPr>
          <w:p w14:paraId="11BE1B0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3.1</w:t>
            </w:r>
          </w:p>
        </w:tc>
      </w:tr>
      <w:tr w:rsidR="00ED75E4" w:rsidRPr="00ED75E4" w14:paraId="70911788"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673FDEAB"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560" w:type="dxa"/>
            <w:vMerge/>
            <w:tcBorders>
              <w:top w:val="nil"/>
              <w:left w:val="single" w:sz="4" w:space="0" w:color="auto"/>
              <w:bottom w:val="single" w:sz="4" w:space="0" w:color="auto"/>
              <w:right w:val="single" w:sz="4" w:space="0" w:color="auto"/>
            </w:tcBorders>
            <w:vAlign w:val="center"/>
            <w:hideMark/>
          </w:tcPr>
          <w:p w14:paraId="184E25E2"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020" w:type="dxa"/>
            <w:tcBorders>
              <w:top w:val="nil"/>
              <w:left w:val="nil"/>
              <w:bottom w:val="single" w:sz="4" w:space="0" w:color="auto"/>
              <w:right w:val="single" w:sz="4" w:space="0" w:color="auto"/>
            </w:tcBorders>
            <w:shd w:val="clear" w:color="auto" w:fill="auto"/>
            <w:noWrap/>
            <w:vAlign w:val="bottom"/>
            <w:hideMark/>
          </w:tcPr>
          <w:p w14:paraId="091007D3"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Разређена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4708F06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297.68</w:t>
            </w:r>
          </w:p>
        </w:tc>
        <w:tc>
          <w:tcPr>
            <w:tcW w:w="980" w:type="dxa"/>
            <w:tcBorders>
              <w:top w:val="nil"/>
              <w:left w:val="nil"/>
              <w:bottom w:val="single" w:sz="4" w:space="0" w:color="auto"/>
              <w:right w:val="single" w:sz="4" w:space="0" w:color="auto"/>
            </w:tcBorders>
            <w:shd w:val="clear" w:color="auto" w:fill="auto"/>
            <w:noWrap/>
            <w:vAlign w:val="bottom"/>
            <w:hideMark/>
          </w:tcPr>
          <w:p w14:paraId="3CFACB6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15.8</w:t>
            </w:r>
          </w:p>
        </w:tc>
        <w:tc>
          <w:tcPr>
            <w:tcW w:w="1220" w:type="dxa"/>
            <w:tcBorders>
              <w:top w:val="nil"/>
              <w:left w:val="nil"/>
              <w:bottom w:val="single" w:sz="4" w:space="0" w:color="auto"/>
              <w:right w:val="single" w:sz="4" w:space="0" w:color="auto"/>
            </w:tcBorders>
            <w:shd w:val="clear" w:color="auto" w:fill="auto"/>
            <w:noWrap/>
            <w:vAlign w:val="bottom"/>
            <w:hideMark/>
          </w:tcPr>
          <w:p w14:paraId="7C5AD6A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37,431.2</w:t>
            </w:r>
          </w:p>
        </w:tc>
        <w:tc>
          <w:tcPr>
            <w:tcW w:w="1120" w:type="dxa"/>
            <w:tcBorders>
              <w:top w:val="nil"/>
              <w:left w:val="nil"/>
              <w:bottom w:val="single" w:sz="4" w:space="0" w:color="auto"/>
              <w:right w:val="single" w:sz="4" w:space="0" w:color="auto"/>
            </w:tcBorders>
            <w:shd w:val="clear" w:color="auto" w:fill="auto"/>
            <w:noWrap/>
            <w:vAlign w:val="bottom"/>
            <w:hideMark/>
          </w:tcPr>
          <w:p w14:paraId="43EAD95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15.3</w:t>
            </w:r>
          </w:p>
        </w:tc>
        <w:tc>
          <w:tcPr>
            <w:tcW w:w="1060" w:type="dxa"/>
            <w:tcBorders>
              <w:top w:val="nil"/>
              <w:left w:val="nil"/>
              <w:bottom w:val="single" w:sz="4" w:space="0" w:color="auto"/>
              <w:right w:val="single" w:sz="4" w:space="0" w:color="auto"/>
            </w:tcBorders>
            <w:shd w:val="clear" w:color="auto" w:fill="auto"/>
            <w:noWrap/>
            <w:vAlign w:val="bottom"/>
            <w:hideMark/>
          </w:tcPr>
          <w:p w14:paraId="23A1538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125.7</w:t>
            </w:r>
          </w:p>
        </w:tc>
        <w:tc>
          <w:tcPr>
            <w:tcW w:w="980" w:type="dxa"/>
            <w:tcBorders>
              <w:top w:val="nil"/>
              <w:left w:val="nil"/>
              <w:bottom w:val="single" w:sz="4" w:space="0" w:color="auto"/>
              <w:right w:val="single" w:sz="4" w:space="0" w:color="auto"/>
            </w:tcBorders>
            <w:shd w:val="clear" w:color="auto" w:fill="auto"/>
            <w:noWrap/>
            <w:vAlign w:val="bottom"/>
            <w:hideMark/>
          </w:tcPr>
          <w:p w14:paraId="7F0EF36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692.5</w:t>
            </w:r>
          </w:p>
        </w:tc>
        <w:tc>
          <w:tcPr>
            <w:tcW w:w="980" w:type="dxa"/>
            <w:tcBorders>
              <w:top w:val="nil"/>
              <w:left w:val="nil"/>
              <w:bottom w:val="single" w:sz="4" w:space="0" w:color="auto"/>
              <w:right w:val="single" w:sz="4" w:space="0" w:color="auto"/>
            </w:tcBorders>
            <w:shd w:val="clear" w:color="auto" w:fill="auto"/>
            <w:noWrap/>
            <w:vAlign w:val="bottom"/>
            <w:hideMark/>
          </w:tcPr>
          <w:p w14:paraId="7B9BC20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13.6</w:t>
            </w:r>
          </w:p>
        </w:tc>
        <w:tc>
          <w:tcPr>
            <w:tcW w:w="980" w:type="dxa"/>
            <w:tcBorders>
              <w:top w:val="nil"/>
              <w:left w:val="nil"/>
              <w:bottom w:val="single" w:sz="4" w:space="0" w:color="auto"/>
              <w:right w:val="double" w:sz="6" w:space="0" w:color="auto"/>
            </w:tcBorders>
            <w:shd w:val="clear" w:color="auto" w:fill="auto"/>
            <w:noWrap/>
            <w:vAlign w:val="bottom"/>
            <w:hideMark/>
          </w:tcPr>
          <w:p w14:paraId="217069A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2.3</w:t>
            </w:r>
          </w:p>
        </w:tc>
      </w:tr>
      <w:tr w:rsidR="00ED75E4" w:rsidRPr="00ED75E4" w14:paraId="45EEE672"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0940B8A4"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4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F8255A"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Висока природна састојна четинара</w:t>
            </w:r>
          </w:p>
        </w:tc>
        <w:tc>
          <w:tcPr>
            <w:tcW w:w="1060" w:type="dxa"/>
            <w:tcBorders>
              <w:top w:val="nil"/>
              <w:left w:val="nil"/>
              <w:bottom w:val="single" w:sz="4" w:space="0" w:color="auto"/>
              <w:right w:val="single" w:sz="4" w:space="0" w:color="auto"/>
            </w:tcBorders>
            <w:shd w:val="clear" w:color="auto" w:fill="auto"/>
            <w:noWrap/>
            <w:vAlign w:val="bottom"/>
            <w:hideMark/>
          </w:tcPr>
          <w:p w14:paraId="54BDA2E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659.22</w:t>
            </w:r>
          </w:p>
        </w:tc>
        <w:tc>
          <w:tcPr>
            <w:tcW w:w="980" w:type="dxa"/>
            <w:tcBorders>
              <w:top w:val="nil"/>
              <w:left w:val="nil"/>
              <w:bottom w:val="single" w:sz="4" w:space="0" w:color="auto"/>
              <w:right w:val="single" w:sz="4" w:space="0" w:color="auto"/>
            </w:tcBorders>
            <w:shd w:val="clear" w:color="auto" w:fill="auto"/>
            <w:noWrap/>
            <w:vAlign w:val="bottom"/>
            <w:hideMark/>
          </w:tcPr>
          <w:p w14:paraId="0A1F03A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34.9</w:t>
            </w:r>
          </w:p>
        </w:tc>
        <w:tc>
          <w:tcPr>
            <w:tcW w:w="1220" w:type="dxa"/>
            <w:tcBorders>
              <w:top w:val="nil"/>
              <w:left w:val="nil"/>
              <w:bottom w:val="single" w:sz="4" w:space="0" w:color="auto"/>
              <w:right w:val="single" w:sz="4" w:space="0" w:color="auto"/>
            </w:tcBorders>
            <w:shd w:val="clear" w:color="auto" w:fill="auto"/>
            <w:noWrap/>
            <w:vAlign w:val="bottom"/>
            <w:hideMark/>
          </w:tcPr>
          <w:p w14:paraId="62DD17E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91,565.3</w:t>
            </w:r>
          </w:p>
        </w:tc>
        <w:tc>
          <w:tcPr>
            <w:tcW w:w="1120" w:type="dxa"/>
            <w:tcBorders>
              <w:top w:val="nil"/>
              <w:left w:val="nil"/>
              <w:bottom w:val="single" w:sz="4" w:space="0" w:color="auto"/>
              <w:right w:val="single" w:sz="4" w:space="0" w:color="auto"/>
            </w:tcBorders>
            <w:shd w:val="clear" w:color="auto" w:fill="auto"/>
            <w:noWrap/>
            <w:vAlign w:val="bottom"/>
            <w:hideMark/>
          </w:tcPr>
          <w:p w14:paraId="56EAF61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37.4</w:t>
            </w:r>
          </w:p>
        </w:tc>
        <w:tc>
          <w:tcPr>
            <w:tcW w:w="1060" w:type="dxa"/>
            <w:tcBorders>
              <w:top w:val="nil"/>
              <w:left w:val="nil"/>
              <w:bottom w:val="single" w:sz="4" w:space="0" w:color="auto"/>
              <w:right w:val="single" w:sz="4" w:space="0" w:color="auto"/>
            </w:tcBorders>
            <w:shd w:val="clear" w:color="auto" w:fill="auto"/>
            <w:noWrap/>
            <w:vAlign w:val="bottom"/>
            <w:hideMark/>
          </w:tcPr>
          <w:p w14:paraId="0EF0F11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138.9</w:t>
            </w:r>
          </w:p>
        </w:tc>
        <w:tc>
          <w:tcPr>
            <w:tcW w:w="980" w:type="dxa"/>
            <w:tcBorders>
              <w:top w:val="nil"/>
              <w:left w:val="nil"/>
              <w:bottom w:val="single" w:sz="4" w:space="0" w:color="auto"/>
              <w:right w:val="single" w:sz="4" w:space="0" w:color="auto"/>
            </w:tcBorders>
            <w:shd w:val="clear" w:color="auto" w:fill="auto"/>
            <w:noWrap/>
            <w:vAlign w:val="bottom"/>
            <w:hideMark/>
          </w:tcPr>
          <w:p w14:paraId="4C5E7D9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1,816.2</w:t>
            </w:r>
          </w:p>
        </w:tc>
        <w:tc>
          <w:tcPr>
            <w:tcW w:w="980" w:type="dxa"/>
            <w:tcBorders>
              <w:top w:val="nil"/>
              <w:left w:val="nil"/>
              <w:bottom w:val="single" w:sz="4" w:space="0" w:color="auto"/>
              <w:right w:val="single" w:sz="4" w:space="0" w:color="auto"/>
            </w:tcBorders>
            <w:shd w:val="clear" w:color="auto" w:fill="auto"/>
            <w:noWrap/>
            <w:vAlign w:val="bottom"/>
            <w:hideMark/>
          </w:tcPr>
          <w:p w14:paraId="6004C91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35.8</w:t>
            </w:r>
          </w:p>
        </w:tc>
        <w:tc>
          <w:tcPr>
            <w:tcW w:w="980" w:type="dxa"/>
            <w:tcBorders>
              <w:top w:val="nil"/>
              <w:left w:val="nil"/>
              <w:bottom w:val="single" w:sz="4" w:space="0" w:color="auto"/>
              <w:right w:val="double" w:sz="6" w:space="0" w:color="auto"/>
            </w:tcBorders>
            <w:shd w:val="clear" w:color="auto" w:fill="auto"/>
            <w:noWrap/>
            <w:vAlign w:val="bottom"/>
            <w:hideMark/>
          </w:tcPr>
          <w:p w14:paraId="32A3833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2.8</w:t>
            </w:r>
          </w:p>
        </w:tc>
      </w:tr>
      <w:tr w:rsidR="00ED75E4" w:rsidRPr="00ED75E4" w14:paraId="5D2423CB"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790B8617"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5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A242906"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020" w:type="dxa"/>
            <w:tcBorders>
              <w:top w:val="nil"/>
              <w:left w:val="nil"/>
              <w:bottom w:val="single" w:sz="4" w:space="0" w:color="auto"/>
              <w:right w:val="single" w:sz="4" w:space="0" w:color="auto"/>
            </w:tcBorders>
            <w:shd w:val="clear" w:color="auto" w:fill="auto"/>
            <w:noWrap/>
            <w:vAlign w:val="bottom"/>
            <w:hideMark/>
          </w:tcPr>
          <w:p w14:paraId="6846B101"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Очувана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7B016DC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28.65</w:t>
            </w:r>
          </w:p>
        </w:tc>
        <w:tc>
          <w:tcPr>
            <w:tcW w:w="980" w:type="dxa"/>
            <w:tcBorders>
              <w:top w:val="nil"/>
              <w:left w:val="nil"/>
              <w:bottom w:val="single" w:sz="4" w:space="0" w:color="auto"/>
              <w:right w:val="single" w:sz="4" w:space="0" w:color="auto"/>
            </w:tcBorders>
            <w:shd w:val="clear" w:color="auto" w:fill="auto"/>
            <w:noWrap/>
            <w:vAlign w:val="bottom"/>
            <w:hideMark/>
          </w:tcPr>
          <w:p w14:paraId="00DDFD4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1.5</w:t>
            </w:r>
          </w:p>
        </w:tc>
        <w:tc>
          <w:tcPr>
            <w:tcW w:w="1220" w:type="dxa"/>
            <w:tcBorders>
              <w:top w:val="nil"/>
              <w:left w:val="nil"/>
              <w:bottom w:val="single" w:sz="4" w:space="0" w:color="auto"/>
              <w:right w:val="single" w:sz="4" w:space="0" w:color="auto"/>
            </w:tcBorders>
            <w:shd w:val="clear" w:color="auto" w:fill="auto"/>
            <w:noWrap/>
            <w:vAlign w:val="bottom"/>
            <w:hideMark/>
          </w:tcPr>
          <w:p w14:paraId="5F4B7D3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1,470.3</w:t>
            </w:r>
          </w:p>
        </w:tc>
        <w:tc>
          <w:tcPr>
            <w:tcW w:w="1120" w:type="dxa"/>
            <w:tcBorders>
              <w:top w:val="nil"/>
              <w:left w:val="nil"/>
              <w:bottom w:val="single" w:sz="4" w:space="0" w:color="auto"/>
              <w:right w:val="single" w:sz="4" w:space="0" w:color="auto"/>
            </w:tcBorders>
            <w:shd w:val="clear" w:color="auto" w:fill="auto"/>
            <w:noWrap/>
            <w:vAlign w:val="bottom"/>
            <w:hideMark/>
          </w:tcPr>
          <w:p w14:paraId="6E0F85B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0.6</w:t>
            </w:r>
          </w:p>
        </w:tc>
        <w:tc>
          <w:tcPr>
            <w:tcW w:w="1060" w:type="dxa"/>
            <w:tcBorders>
              <w:top w:val="nil"/>
              <w:left w:val="nil"/>
              <w:bottom w:val="single" w:sz="4" w:space="0" w:color="auto"/>
              <w:right w:val="single" w:sz="4" w:space="0" w:color="auto"/>
            </w:tcBorders>
            <w:shd w:val="clear" w:color="auto" w:fill="auto"/>
            <w:noWrap/>
            <w:vAlign w:val="bottom"/>
            <w:hideMark/>
          </w:tcPr>
          <w:p w14:paraId="6488AD0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51.3</w:t>
            </w:r>
          </w:p>
        </w:tc>
        <w:tc>
          <w:tcPr>
            <w:tcW w:w="980" w:type="dxa"/>
            <w:tcBorders>
              <w:top w:val="nil"/>
              <w:left w:val="nil"/>
              <w:bottom w:val="single" w:sz="4" w:space="0" w:color="auto"/>
              <w:right w:val="single" w:sz="4" w:space="0" w:color="auto"/>
            </w:tcBorders>
            <w:shd w:val="clear" w:color="auto" w:fill="auto"/>
            <w:noWrap/>
            <w:vAlign w:val="bottom"/>
            <w:hideMark/>
          </w:tcPr>
          <w:p w14:paraId="6A626AD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28.5</w:t>
            </w:r>
          </w:p>
        </w:tc>
        <w:tc>
          <w:tcPr>
            <w:tcW w:w="980" w:type="dxa"/>
            <w:tcBorders>
              <w:top w:val="nil"/>
              <w:left w:val="nil"/>
              <w:bottom w:val="single" w:sz="4" w:space="0" w:color="auto"/>
              <w:right w:val="single" w:sz="4" w:space="0" w:color="auto"/>
            </w:tcBorders>
            <w:shd w:val="clear" w:color="auto" w:fill="auto"/>
            <w:noWrap/>
            <w:vAlign w:val="bottom"/>
            <w:hideMark/>
          </w:tcPr>
          <w:p w14:paraId="5CAA762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0.6</w:t>
            </w:r>
          </w:p>
        </w:tc>
        <w:tc>
          <w:tcPr>
            <w:tcW w:w="980" w:type="dxa"/>
            <w:tcBorders>
              <w:top w:val="nil"/>
              <w:left w:val="nil"/>
              <w:bottom w:val="single" w:sz="4" w:space="0" w:color="auto"/>
              <w:right w:val="double" w:sz="6" w:space="0" w:color="auto"/>
            </w:tcBorders>
            <w:shd w:val="clear" w:color="auto" w:fill="auto"/>
            <w:noWrap/>
            <w:vAlign w:val="bottom"/>
            <w:hideMark/>
          </w:tcPr>
          <w:p w14:paraId="1283962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1.0</w:t>
            </w:r>
          </w:p>
        </w:tc>
      </w:tr>
      <w:tr w:rsidR="00ED75E4" w:rsidRPr="00ED75E4" w14:paraId="03D8BA1D"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4E7E037A"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560" w:type="dxa"/>
            <w:vMerge/>
            <w:tcBorders>
              <w:top w:val="nil"/>
              <w:left w:val="single" w:sz="4" w:space="0" w:color="auto"/>
              <w:bottom w:val="single" w:sz="4" w:space="0" w:color="auto"/>
              <w:right w:val="single" w:sz="4" w:space="0" w:color="auto"/>
            </w:tcBorders>
            <w:vAlign w:val="center"/>
            <w:hideMark/>
          </w:tcPr>
          <w:p w14:paraId="53584C44"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020" w:type="dxa"/>
            <w:tcBorders>
              <w:top w:val="nil"/>
              <w:left w:val="nil"/>
              <w:bottom w:val="single" w:sz="4" w:space="0" w:color="auto"/>
              <w:right w:val="single" w:sz="4" w:space="0" w:color="auto"/>
            </w:tcBorders>
            <w:shd w:val="clear" w:color="auto" w:fill="auto"/>
            <w:noWrap/>
            <w:vAlign w:val="bottom"/>
            <w:hideMark/>
          </w:tcPr>
          <w:p w14:paraId="7D72AA96"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Разређена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33072D2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29.09</w:t>
            </w:r>
          </w:p>
        </w:tc>
        <w:tc>
          <w:tcPr>
            <w:tcW w:w="980" w:type="dxa"/>
            <w:tcBorders>
              <w:top w:val="nil"/>
              <w:left w:val="nil"/>
              <w:bottom w:val="single" w:sz="4" w:space="0" w:color="auto"/>
              <w:right w:val="single" w:sz="4" w:space="0" w:color="auto"/>
            </w:tcBorders>
            <w:shd w:val="clear" w:color="auto" w:fill="auto"/>
            <w:noWrap/>
            <w:vAlign w:val="bottom"/>
            <w:hideMark/>
          </w:tcPr>
          <w:p w14:paraId="355D451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1.5</w:t>
            </w:r>
          </w:p>
        </w:tc>
        <w:tc>
          <w:tcPr>
            <w:tcW w:w="1220" w:type="dxa"/>
            <w:tcBorders>
              <w:top w:val="nil"/>
              <w:left w:val="nil"/>
              <w:bottom w:val="single" w:sz="4" w:space="0" w:color="auto"/>
              <w:right w:val="single" w:sz="4" w:space="0" w:color="auto"/>
            </w:tcBorders>
            <w:shd w:val="clear" w:color="auto" w:fill="auto"/>
            <w:noWrap/>
            <w:vAlign w:val="bottom"/>
            <w:hideMark/>
          </w:tcPr>
          <w:p w14:paraId="5630FF4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6,820.2</w:t>
            </w:r>
          </w:p>
        </w:tc>
        <w:tc>
          <w:tcPr>
            <w:tcW w:w="1120" w:type="dxa"/>
            <w:tcBorders>
              <w:top w:val="nil"/>
              <w:left w:val="nil"/>
              <w:bottom w:val="single" w:sz="4" w:space="0" w:color="auto"/>
              <w:right w:val="single" w:sz="4" w:space="0" w:color="auto"/>
            </w:tcBorders>
            <w:shd w:val="clear" w:color="auto" w:fill="auto"/>
            <w:noWrap/>
            <w:vAlign w:val="bottom"/>
            <w:hideMark/>
          </w:tcPr>
          <w:p w14:paraId="30BDA11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2.8</w:t>
            </w:r>
          </w:p>
        </w:tc>
        <w:tc>
          <w:tcPr>
            <w:tcW w:w="1060" w:type="dxa"/>
            <w:tcBorders>
              <w:top w:val="nil"/>
              <w:left w:val="nil"/>
              <w:bottom w:val="single" w:sz="4" w:space="0" w:color="auto"/>
              <w:right w:val="single" w:sz="4" w:space="0" w:color="auto"/>
            </w:tcBorders>
            <w:shd w:val="clear" w:color="auto" w:fill="auto"/>
            <w:noWrap/>
            <w:vAlign w:val="bottom"/>
            <w:hideMark/>
          </w:tcPr>
          <w:p w14:paraId="75DA54A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234.5</w:t>
            </w:r>
          </w:p>
        </w:tc>
        <w:tc>
          <w:tcPr>
            <w:tcW w:w="980" w:type="dxa"/>
            <w:tcBorders>
              <w:top w:val="nil"/>
              <w:left w:val="nil"/>
              <w:bottom w:val="single" w:sz="4" w:space="0" w:color="auto"/>
              <w:right w:val="single" w:sz="4" w:space="0" w:color="auto"/>
            </w:tcBorders>
            <w:shd w:val="clear" w:color="auto" w:fill="auto"/>
            <w:noWrap/>
            <w:vAlign w:val="bottom"/>
            <w:hideMark/>
          </w:tcPr>
          <w:p w14:paraId="53EDC42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121.5</w:t>
            </w:r>
          </w:p>
        </w:tc>
        <w:tc>
          <w:tcPr>
            <w:tcW w:w="980" w:type="dxa"/>
            <w:tcBorders>
              <w:top w:val="nil"/>
              <w:left w:val="nil"/>
              <w:bottom w:val="single" w:sz="4" w:space="0" w:color="auto"/>
              <w:right w:val="single" w:sz="4" w:space="0" w:color="auto"/>
            </w:tcBorders>
            <w:shd w:val="clear" w:color="auto" w:fill="auto"/>
            <w:noWrap/>
            <w:vAlign w:val="bottom"/>
            <w:hideMark/>
          </w:tcPr>
          <w:p w14:paraId="638B35B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2.4</w:t>
            </w:r>
          </w:p>
        </w:tc>
        <w:tc>
          <w:tcPr>
            <w:tcW w:w="980" w:type="dxa"/>
            <w:tcBorders>
              <w:top w:val="nil"/>
              <w:left w:val="nil"/>
              <w:bottom w:val="single" w:sz="4" w:space="0" w:color="auto"/>
              <w:right w:val="double" w:sz="6" w:space="0" w:color="auto"/>
            </w:tcBorders>
            <w:shd w:val="clear" w:color="auto" w:fill="auto"/>
            <w:noWrap/>
            <w:vAlign w:val="bottom"/>
            <w:hideMark/>
          </w:tcPr>
          <w:p w14:paraId="6E9922C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4.2</w:t>
            </w:r>
          </w:p>
        </w:tc>
      </w:tr>
      <w:tr w:rsidR="00ED75E4" w:rsidRPr="00ED75E4" w14:paraId="66D7418D"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2C68A176"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4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06E4D0"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Висока природна састојина четинара и лишћара</w:t>
            </w:r>
          </w:p>
        </w:tc>
        <w:tc>
          <w:tcPr>
            <w:tcW w:w="1060" w:type="dxa"/>
            <w:tcBorders>
              <w:top w:val="nil"/>
              <w:left w:val="nil"/>
              <w:bottom w:val="single" w:sz="4" w:space="0" w:color="auto"/>
              <w:right w:val="single" w:sz="4" w:space="0" w:color="auto"/>
            </w:tcBorders>
            <w:shd w:val="clear" w:color="auto" w:fill="auto"/>
            <w:noWrap/>
            <w:vAlign w:val="bottom"/>
            <w:hideMark/>
          </w:tcPr>
          <w:p w14:paraId="3484DB3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57.74</w:t>
            </w:r>
          </w:p>
        </w:tc>
        <w:tc>
          <w:tcPr>
            <w:tcW w:w="980" w:type="dxa"/>
            <w:tcBorders>
              <w:top w:val="nil"/>
              <w:left w:val="nil"/>
              <w:bottom w:val="single" w:sz="4" w:space="0" w:color="auto"/>
              <w:right w:val="single" w:sz="4" w:space="0" w:color="auto"/>
            </w:tcBorders>
            <w:shd w:val="clear" w:color="auto" w:fill="auto"/>
            <w:noWrap/>
            <w:vAlign w:val="bottom"/>
            <w:hideMark/>
          </w:tcPr>
          <w:p w14:paraId="67DA12F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3.1</w:t>
            </w:r>
          </w:p>
        </w:tc>
        <w:tc>
          <w:tcPr>
            <w:tcW w:w="1220" w:type="dxa"/>
            <w:tcBorders>
              <w:top w:val="nil"/>
              <w:left w:val="nil"/>
              <w:bottom w:val="single" w:sz="4" w:space="0" w:color="auto"/>
              <w:right w:val="single" w:sz="4" w:space="0" w:color="auto"/>
            </w:tcBorders>
            <w:shd w:val="clear" w:color="auto" w:fill="auto"/>
            <w:noWrap/>
            <w:vAlign w:val="bottom"/>
            <w:hideMark/>
          </w:tcPr>
          <w:p w14:paraId="3417371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8,290.5</w:t>
            </w:r>
          </w:p>
        </w:tc>
        <w:tc>
          <w:tcPr>
            <w:tcW w:w="1120" w:type="dxa"/>
            <w:tcBorders>
              <w:top w:val="nil"/>
              <w:left w:val="nil"/>
              <w:bottom w:val="single" w:sz="4" w:space="0" w:color="auto"/>
              <w:right w:val="single" w:sz="4" w:space="0" w:color="auto"/>
            </w:tcBorders>
            <w:shd w:val="clear" w:color="auto" w:fill="auto"/>
            <w:noWrap/>
            <w:vAlign w:val="bottom"/>
            <w:hideMark/>
          </w:tcPr>
          <w:p w14:paraId="79AA777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3.4</w:t>
            </w:r>
          </w:p>
        </w:tc>
        <w:tc>
          <w:tcPr>
            <w:tcW w:w="1060" w:type="dxa"/>
            <w:tcBorders>
              <w:top w:val="nil"/>
              <w:left w:val="nil"/>
              <w:bottom w:val="single" w:sz="4" w:space="0" w:color="auto"/>
              <w:right w:val="single" w:sz="4" w:space="0" w:color="auto"/>
            </w:tcBorders>
            <w:shd w:val="clear" w:color="auto" w:fill="auto"/>
            <w:noWrap/>
            <w:vAlign w:val="bottom"/>
            <w:hideMark/>
          </w:tcPr>
          <w:p w14:paraId="1BB66DA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143.6</w:t>
            </w:r>
          </w:p>
        </w:tc>
        <w:tc>
          <w:tcPr>
            <w:tcW w:w="980" w:type="dxa"/>
            <w:tcBorders>
              <w:top w:val="nil"/>
              <w:left w:val="nil"/>
              <w:bottom w:val="single" w:sz="4" w:space="0" w:color="auto"/>
              <w:right w:val="single" w:sz="4" w:space="0" w:color="auto"/>
            </w:tcBorders>
            <w:shd w:val="clear" w:color="auto" w:fill="auto"/>
            <w:noWrap/>
            <w:vAlign w:val="bottom"/>
            <w:hideMark/>
          </w:tcPr>
          <w:p w14:paraId="4099233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150.0</w:t>
            </w:r>
          </w:p>
        </w:tc>
        <w:tc>
          <w:tcPr>
            <w:tcW w:w="980" w:type="dxa"/>
            <w:tcBorders>
              <w:top w:val="nil"/>
              <w:left w:val="nil"/>
              <w:bottom w:val="single" w:sz="4" w:space="0" w:color="auto"/>
              <w:right w:val="single" w:sz="4" w:space="0" w:color="auto"/>
            </w:tcBorders>
            <w:shd w:val="clear" w:color="auto" w:fill="auto"/>
            <w:noWrap/>
            <w:vAlign w:val="bottom"/>
            <w:hideMark/>
          </w:tcPr>
          <w:p w14:paraId="4DE7D6E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3.0</w:t>
            </w:r>
          </w:p>
        </w:tc>
        <w:tc>
          <w:tcPr>
            <w:tcW w:w="980" w:type="dxa"/>
            <w:tcBorders>
              <w:top w:val="nil"/>
              <w:left w:val="nil"/>
              <w:bottom w:val="single" w:sz="4" w:space="0" w:color="auto"/>
              <w:right w:val="double" w:sz="6" w:space="0" w:color="auto"/>
            </w:tcBorders>
            <w:shd w:val="clear" w:color="auto" w:fill="auto"/>
            <w:noWrap/>
            <w:vAlign w:val="bottom"/>
            <w:hideMark/>
          </w:tcPr>
          <w:p w14:paraId="522B6BE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2.6</w:t>
            </w:r>
          </w:p>
        </w:tc>
      </w:tr>
      <w:tr w:rsidR="00ED75E4" w:rsidRPr="00ED75E4" w14:paraId="61F5D8CC"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6AFAA6BF"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5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CDBD623"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020" w:type="dxa"/>
            <w:tcBorders>
              <w:top w:val="nil"/>
              <w:left w:val="nil"/>
              <w:bottom w:val="single" w:sz="4" w:space="0" w:color="auto"/>
              <w:right w:val="single" w:sz="4" w:space="0" w:color="auto"/>
            </w:tcBorders>
            <w:shd w:val="clear" w:color="auto" w:fill="auto"/>
            <w:noWrap/>
            <w:vAlign w:val="bottom"/>
            <w:hideMark/>
          </w:tcPr>
          <w:p w14:paraId="08B2D429"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Очувана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4F81DB6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318.55</w:t>
            </w:r>
          </w:p>
        </w:tc>
        <w:tc>
          <w:tcPr>
            <w:tcW w:w="980" w:type="dxa"/>
            <w:tcBorders>
              <w:top w:val="nil"/>
              <w:left w:val="nil"/>
              <w:bottom w:val="single" w:sz="4" w:space="0" w:color="auto"/>
              <w:right w:val="single" w:sz="4" w:space="0" w:color="auto"/>
            </w:tcBorders>
            <w:shd w:val="clear" w:color="auto" w:fill="auto"/>
            <w:noWrap/>
            <w:vAlign w:val="bottom"/>
            <w:hideMark/>
          </w:tcPr>
          <w:p w14:paraId="43CA9BD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16.9</w:t>
            </w:r>
          </w:p>
        </w:tc>
        <w:tc>
          <w:tcPr>
            <w:tcW w:w="1220" w:type="dxa"/>
            <w:tcBorders>
              <w:top w:val="nil"/>
              <w:left w:val="nil"/>
              <w:bottom w:val="single" w:sz="4" w:space="0" w:color="auto"/>
              <w:right w:val="single" w:sz="4" w:space="0" w:color="auto"/>
            </w:tcBorders>
            <w:shd w:val="clear" w:color="auto" w:fill="auto"/>
            <w:noWrap/>
            <w:vAlign w:val="bottom"/>
            <w:hideMark/>
          </w:tcPr>
          <w:p w14:paraId="4ECA55E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74,299.0</w:t>
            </w:r>
          </w:p>
        </w:tc>
        <w:tc>
          <w:tcPr>
            <w:tcW w:w="1120" w:type="dxa"/>
            <w:tcBorders>
              <w:top w:val="nil"/>
              <w:left w:val="nil"/>
              <w:bottom w:val="single" w:sz="4" w:space="0" w:color="auto"/>
              <w:right w:val="single" w:sz="4" w:space="0" w:color="auto"/>
            </w:tcBorders>
            <w:shd w:val="clear" w:color="auto" w:fill="auto"/>
            <w:noWrap/>
            <w:vAlign w:val="bottom"/>
            <w:hideMark/>
          </w:tcPr>
          <w:p w14:paraId="434DAED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30.4</w:t>
            </w:r>
          </w:p>
        </w:tc>
        <w:tc>
          <w:tcPr>
            <w:tcW w:w="1060" w:type="dxa"/>
            <w:tcBorders>
              <w:top w:val="nil"/>
              <w:left w:val="nil"/>
              <w:bottom w:val="single" w:sz="4" w:space="0" w:color="auto"/>
              <w:right w:val="single" w:sz="4" w:space="0" w:color="auto"/>
            </w:tcBorders>
            <w:shd w:val="clear" w:color="auto" w:fill="auto"/>
            <w:noWrap/>
            <w:vAlign w:val="bottom"/>
            <w:hideMark/>
          </w:tcPr>
          <w:p w14:paraId="1638817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233.2</w:t>
            </w:r>
          </w:p>
        </w:tc>
        <w:tc>
          <w:tcPr>
            <w:tcW w:w="980" w:type="dxa"/>
            <w:tcBorders>
              <w:top w:val="nil"/>
              <w:left w:val="nil"/>
              <w:bottom w:val="single" w:sz="4" w:space="0" w:color="auto"/>
              <w:right w:val="single" w:sz="4" w:space="0" w:color="auto"/>
            </w:tcBorders>
            <w:shd w:val="clear" w:color="auto" w:fill="auto"/>
            <w:noWrap/>
            <w:vAlign w:val="bottom"/>
            <w:hideMark/>
          </w:tcPr>
          <w:p w14:paraId="10CB572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1,739.8</w:t>
            </w:r>
          </w:p>
        </w:tc>
        <w:tc>
          <w:tcPr>
            <w:tcW w:w="980" w:type="dxa"/>
            <w:tcBorders>
              <w:top w:val="nil"/>
              <w:left w:val="nil"/>
              <w:bottom w:val="single" w:sz="4" w:space="0" w:color="auto"/>
              <w:right w:val="single" w:sz="4" w:space="0" w:color="auto"/>
            </w:tcBorders>
            <w:shd w:val="clear" w:color="auto" w:fill="auto"/>
            <w:noWrap/>
            <w:vAlign w:val="bottom"/>
            <w:hideMark/>
          </w:tcPr>
          <w:p w14:paraId="63DBFB8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34.3</w:t>
            </w:r>
          </w:p>
        </w:tc>
        <w:tc>
          <w:tcPr>
            <w:tcW w:w="980" w:type="dxa"/>
            <w:tcBorders>
              <w:top w:val="nil"/>
              <w:left w:val="nil"/>
              <w:bottom w:val="single" w:sz="4" w:space="0" w:color="auto"/>
              <w:right w:val="double" w:sz="6" w:space="0" w:color="auto"/>
            </w:tcBorders>
            <w:shd w:val="clear" w:color="auto" w:fill="auto"/>
            <w:noWrap/>
            <w:vAlign w:val="bottom"/>
            <w:hideMark/>
          </w:tcPr>
          <w:p w14:paraId="094CCA3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5.5</w:t>
            </w:r>
          </w:p>
        </w:tc>
      </w:tr>
      <w:tr w:rsidR="00ED75E4" w:rsidRPr="00ED75E4" w14:paraId="6D58DBFE"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2F8AF4E2"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560" w:type="dxa"/>
            <w:vMerge/>
            <w:tcBorders>
              <w:top w:val="nil"/>
              <w:left w:val="single" w:sz="4" w:space="0" w:color="auto"/>
              <w:bottom w:val="single" w:sz="4" w:space="0" w:color="auto"/>
              <w:right w:val="single" w:sz="4" w:space="0" w:color="auto"/>
            </w:tcBorders>
            <w:vAlign w:val="center"/>
            <w:hideMark/>
          </w:tcPr>
          <w:p w14:paraId="00E155BA"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020" w:type="dxa"/>
            <w:tcBorders>
              <w:top w:val="nil"/>
              <w:left w:val="nil"/>
              <w:bottom w:val="single" w:sz="4" w:space="0" w:color="auto"/>
              <w:right w:val="single" w:sz="4" w:space="0" w:color="auto"/>
            </w:tcBorders>
            <w:shd w:val="clear" w:color="auto" w:fill="auto"/>
            <w:noWrap/>
            <w:vAlign w:val="bottom"/>
            <w:hideMark/>
          </w:tcPr>
          <w:p w14:paraId="5FA268F4"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Разређена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74A1552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25.94</w:t>
            </w:r>
          </w:p>
        </w:tc>
        <w:tc>
          <w:tcPr>
            <w:tcW w:w="980" w:type="dxa"/>
            <w:tcBorders>
              <w:top w:val="nil"/>
              <w:left w:val="nil"/>
              <w:bottom w:val="single" w:sz="4" w:space="0" w:color="auto"/>
              <w:right w:val="single" w:sz="4" w:space="0" w:color="auto"/>
            </w:tcBorders>
            <w:shd w:val="clear" w:color="auto" w:fill="auto"/>
            <w:noWrap/>
            <w:vAlign w:val="bottom"/>
            <w:hideMark/>
          </w:tcPr>
          <w:p w14:paraId="6C4D59F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1.4</w:t>
            </w:r>
          </w:p>
        </w:tc>
        <w:tc>
          <w:tcPr>
            <w:tcW w:w="1220" w:type="dxa"/>
            <w:tcBorders>
              <w:top w:val="nil"/>
              <w:left w:val="nil"/>
              <w:bottom w:val="single" w:sz="4" w:space="0" w:color="auto"/>
              <w:right w:val="single" w:sz="4" w:space="0" w:color="auto"/>
            </w:tcBorders>
            <w:shd w:val="clear" w:color="auto" w:fill="auto"/>
            <w:noWrap/>
            <w:vAlign w:val="bottom"/>
            <w:hideMark/>
          </w:tcPr>
          <w:p w14:paraId="6E804E3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2,985.5</w:t>
            </w:r>
          </w:p>
        </w:tc>
        <w:tc>
          <w:tcPr>
            <w:tcW w:w="1120" w:type="dxa"/>
            <w:tcBorders>
              <w:top w:val="nil"/>
              <w:left w:val="nil"/>
              <w:bottom w:val="single" w:sz="4" w:space="0" w:color="auto"/>
              <w:right w:val="single" w:sz="4" w:space="0" w:color="auto"/>
            </w:tcBorders>
            <w:shd w:val="clear" w:color="auto" w:fill="auto"/>
            <w:noWrap/>
            <w:vAlign w:val="bottom"/>
            <w:hideMark/>
          </w:tcPr>
          <w:p w14:paraId="4B4466F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1.2</w:t>
            </w:r>
          </w:p>
        </w:tc>
        <w:tc>
          <w:tcPr>
            <w:tcW w:w="1060" w:type="dxa"/>
            <w:tcBorders>
              <w:top w:val="nil"/>
              <w:left w:val="nil"/>
              <w:bottom w:val="single" w:sz="4" w:space="0" w:color="auto"/>
              <w:right w:val="single" w:sz="4" w:space="0" w:color="auto"/>
            </w:tcBorders>
            <w:shd w:val="clear" w:color="auto" w:fill="auto"/>
            <w:noWrap/>
            <w:vAlign w:val="bottom"/>
            <w:hideMark/>
          </w:tcPr>
          <w:p w14:paraId="1A2F28B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115.1</w:t>
            </w:r>
          </w:p>
        </w:tc>
        <w:tc>
          <w:tcPr>
            <w:tcW w:w="980" w:type="dxa"/>
            <w:tcBorders>
              <w:top w:val="nil"/>
              <w:left w:val="nil"/>
              <w:bottom w:val="single" w:sz="4" w:space="0" w:color="auto"/>
              <w:right w:val="single" w:sz="4" w:space="0" w:color="auto"/>
            </w:tcBorders>
            <w:shd w:val="clear" w:color="auto" w:fill="auto"/>
            <w:noWrap/>
            <w:vAlign w:val="bottom"/>
            <w:hideMark/>
          </w:tcPr>
          <w:p w14:paraId="1E39A82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60.8</w:t>
            </w:r>
          </w:p>
        </w:tc>
        <w:tc>
          <w:tcPr>
            <w:tcW w:w="980" w:type="dxa"/>
            <w:tcBorders>
              <w:top w:val="nil"/>
              <w:left w:val="nil"/>
              <w:bottom w:val="single" w:sz="4" w:space="0" w:color="auto"/>
              <w:right w:val="single" w:sz="4" w:space="0" w:color="auto"/>
            </w:tcBorders>
            <w:shd w:val="clear" w:color="auto" w:fill="auto"/>
            <w:noWrap/>
            <w:vAlign w:val="bottom"/>
            <w:hideMark/>
          </w:tcPr>
          <w:p w14:paraId="24F5D34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1.2</w:t>
            </w:r>
          </w:p>
        </w:tc>
        <w:tc>
          <w:tcPr>
            <w:tcW w:w="980" w:type="dxa"/>
            <w:tcBorders>
              <w:top w:val="nil"/>
              <w:left w:val="nil"/>
              <w:bottom w:val="single" w:sz="4" w:space="0" w:color="auto"/>
              <w:right w:val="double" w:sz="6" w:space="0" w:color="auto"/>
            </w:tcBorders>
            <w:shd w:val="clear" w:color="auto" w:fill="auto"/>
            <w:noWrap/>
            <w:vAlign w:val="bottom"/>
            <w:hideMark/>
          </w:tcPr>
          <w:p w14:paraId="05B78AE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2.3</w:t>
            </w:r>
          </w:p>
        </w:tc>
      </w:tr>
      <w:tr w:rsidR="00ED75E4" w:rsidRPr="00ED75E4" w14:paraId="076F6F0D"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04FC86D4"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4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CD27B0"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1060" w:type="dxa"/>
            <w:tcBorders>
              <w:top w:val="nil"/>
              <w:left w:val="nil"/>
              <w:bottom w:val="single" w:sz="4" w:space="0" w:color="auto"/>
              <w:right w:val="single" w:sz="4" w:space="0" w:color="auto"/>
            </w:tcBorders>
            <w:shd w:val="clear" w:color="auto" w:fill="auto"/>
            <w:noWrap/>
            <w:vAlign w:val="bottom"/>
            <w:hideMark/>
          </w:tcPr>
          <w:p w14:paraId="67787F6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344.49</w:t>
            </w:r>
          </w:p>
        </w:tc>
        <w:tc>
          <w:tcPr>
            <w:tcW w:w="980" w:type="dxa"/>
            <w:tcBorders>
              <w:top w:val="nil"/>
              <w:left w:val="nil"/>
              <w:bottom w:val="single" w:sz="4" w:space="0" w:color="auto"/>
              <w:right w:val="single" w:sz="4" w:space="0" w:color="auto"/>
            </w:tcBorders>
            <w:shd w:val="clear" w:color="auto" w:fill="auto"/>
            <w:noWrap/>
            <w:vAlign w:val="bottom"/>
            <w:hideMark/>
          </w:tcPr>
          <w:p w14:paraId="14BB6A0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18.2</w:t>
            </w:r>
          </w:p>
        </w:tc>
        <w:tc>
          <w:tcPr>
            <w:tcW w:w="1220" w:type="dxa"/>
            <w:tcBorders>
              <w:top w:val="nil"/>
              <w:left w:val="nil"/>
              <w:bottom w:val="single" w:sz="4" w:space="0" w:color="auto"/>
              <w:right w:val="single" w:sz="4" w:space="0" w:color="auto"/>
            </w:tcBorders>
            <w:shd w:val="clear" w:color="auto" w:fill="auto"/>
            <w:noWrap/>
            <w:vAlign w:val="bottom"/>
            <w:hideMark/>
          </w:tcPr>
          <w:p w14:paraId="74E06F4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77,284.5</w:t>
            </w:r>
          </w:p>
        </w:tc>
        <w:tc>
          <w:tcPr>
            <w:tcW w:w="1120" w:type="dxa"/>
            <w:tcBorders>
              <w:top w:val="nil"/>
              <w:left w:val="nil"/>
              <w:bottom w:val="single" w:sz="4" w:space="0" w:color="auto"/>
              <w:right w:val="single" w:sz="4" w:space="0" w:color="auto"/>
            </w:tcBorders>
            <w:shd w:val="clear" w:color="auto" w:fill="auto"/>
            <w:noWrap/>
            <w:vAlign w:val="bottom"/>
            <w:hideMark/>
          </w:tcPr>
          <w:p w14:paraId="611AE37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31.6</w:t>
            </w:r>
          </w:p>
        </w:tc>
        <w:tc>
          <w:tcPr>
            <w:tcW w:w="1060" w:type="dxa"/>
            <w:tcBorders>
              <w:top w:val="nil"/>
              <w:left w:val="nil"/>
              <w:bottom w:val="single" w:sz="4" w:space="0" w:color="auto"/>
              <w:right w:val="single" w:sz="4" w:space="0" w:color="auto"/>
            </w:tcBorders>
            <w:shd w:val="clear" w:color="auto" w:fill="auto"/>
            <w:noWrap/>
            <w:vAlign w:val="bottom"/>
            <w:hideMark/>
          </w:tcPr>
          <w:p w14:paraId="5F954E3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224.3</w:t>
            </w:r>
          </w:p>
        </w:tc>
        <w:tc>
          <w:tcPr>
            <w:tcW w:w="980" w:type="dxa"/>
            <w:tcBorders>
              <w:top w:val="nil"/>
              <w:left w:val="nil"/>
              <w:bottom w:val="single" w:sz="4" w:space="0" w:color="auto"/>
              <w:right w:val="single" w:sz="4" w:space="0" w:color="auto"/>
            </w:tcBorders>
            <w:shd w:val="clear" w:color="auto" w:fill="auto"/>
            <w:noWrap/>
            <w:vAlign w:val="bottom"/>
            <w:hideMark/>
          </w:tcPr>
          <w:p w14:paraId="7DE70CE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1,800.7</w:t>
            </w:r>
          </w:p>
        </w:tc>
        <w:tc>
          <w:tcPr>
            <w:tcW w:w="980" w:type="dxa"/>
            <w:tcBorders>
              <w:top w:val="nil"/>
              <w:left w:val="nil"/>
              <w:bottom w:val="single" w:sz="4" w:space="0" w:color="auto"/>
              <w:right w:val="single" w:sz="4" w:space="0" w:color="auto"/>
            </w:tcBorders>
            <w:shd w:val="clear" w:color="auto" w:fill="auto"/>
            <w:noWrap/>
            <w:vAlign w:val="bottom"/>
            <w:hideMark/>
          </w:tcPr>
          <w:p w14:paraId="23E6706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35.5</w:t>
            </w:r>
          </w:p>
        </w:tc>
        <w:tc>
          <w:tcPr>
            <w:tcW w:w="980" w:type="dxa"/>
            <w:tcBorders>
              <w:top w:val="nil"/>
              <w:left w:val="nil"/>
              <w:bottom w:val="single" w:sz="4" w:space="0" w:color="auto"/>
              <w:right w:val="double" w:sz="6" w:space="0" w:color="auto"/>
            </w:tcBorders>
            <w:shd w:val="clear" w:color="auto" w:fill="auto"/>
            <w:noWrap/>
            <w:vAlign w:val="bottom"/>
            <w:hideMark/>
          </w:tcPr>
          <w:p w14:paraId="5A72F6B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5.2</w:t>
            </w:r>
          </w:p>
        </w:tc>
      </w:tr>
      <w:tr w:rsidR="00ED75E4" w:rsidRPr="00ED75E4" w14:paraId="1FC1BCFF" w14:textId="77777777" w:rsidTr="00ED75E4">
        <w:trPr>
          <w:trHeight w:val="255"/>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5903EB69"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Високе мешовите шуме борова</w:t>
            </w:r>
          </w:p>
        </w:tc>
        <w:tc>
          <w:tcPr>
            <w:tcW w:w="1060" w:type="dxa"/>
            <w:tcBorders>
              <w:top w:val="nil"/>
              <w:left w:val="nil"/>
              <w:bottom w:val="single" w:sz="4" w:space="0" w:color="auto"/>
              <w:right w:val="single" w:sz="4" w:space="0" w:color="auto"/>
            </w:tcBorders>
            <w:shd w:val="clear" w:color="auto" w:fill="auto"/>
            <w:noWrap/>
            <w:vAlign w:val="bottom"/>
            <w:hideMark/>
          </w:tcPr>
          <w:p w14:paraId="066B030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1,061.45</w:t>
            </w:r>
          </w:p>
        </w:tc>
        <w:tc>
          <w:tcPr>
            <w:tcW w:w="980" w:type="dxa"/>
            <w:tcBorders>
              <w:top w:val="nil"/>
              <w:left w:val="nil"/>
              <w:bottom w:val="single" w:sz="4" w:space="0" w:color="auto"/>
              <w:right w:val="single" w:sz="4" w:space="0" w:color="auto"/>
            </w:tcBorders>
            <w:shd w:val="clear" w:color="auto" w:fill="auto"/>
            <w:noWrap/>
            <w:vAlign w:val="bottom"/>
            <w:hideMark/>
          </w:tcPr>
          <w:p w14:paraId="525EC10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56.2</w:t>
            </w:r>
          </w:p>
        </w:tc>
        <w:tc>
          <w:tcPr>
            <w:tcW w:w="1220" w:type="dxa"/>
            <w:tcBorders>
              <w:top w:val="nil"/>
              <w:left w:val="nil"/>
              <w:bottom w:val="single" w:sz="4" w:space="0" w:color="auto"/>
              <w:right w:val="single" w:sz="4" w:space="0" w:color="auto"/>
            </w:tcBorders>
            <w:shd w:val="clear" w:color="auto" w:fill="auto"/>
            <w:noWrap/>
            <w:vAlign w:val="bottom"/>
            <w:hideMark/>
          </w:tcPr>
          <w:p w14:paraId="18204C4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177,140.3</w:t>
            </w:r>
          </w:p>
        </w:tc>
        <w:tc>
          <w:tcPr>
            <w:tcW w:w="1120" w:type="dxa"/>
            <w:tcBorders>
              <w:top w:val="nil"/>
              <w:left w:val="nil"/>
              <w:bottom w:val="single" w:sz="4" w:space="0" w:color="auto"/>
              <w:right w:val="single" w:sz="4" w:space="0" w:color="auto"/>
            </w:tcBorders>
            <w:shd w:val="clear" w:color="auto" w:fill="auto"/>
            <w:noWrap/>
            <w:vAlign w:val="bottom"/>
            <w:hideMark/>
          </w:tcPr>
          <w:p w14:paraId="2A1B7A7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72.4</w:t>
            </w:r>
          </w:p>
        </w:tc>
        <w:tc>
          <w:tcPr>
            <w:tcW w:w="1060" w:type="dxa"/>
            <w:tcBorders>
              <w:top w:val="nil"/>
              <w:left w:val="nil"/>
              <w:bottom w:val="single" w:sz="4" w:space="0" w:color="auto"/>
              <w:right w:val="single" w:sz="4" w:space="0" w:color="auto"/>
            </w:tcBorders>
            <w:shd w:val="clear" w:color="auto" w:fill="auto"/>
            <w:noWrap/>
            <w:vAlign w:val="bottom"/>
            <w:hideMark/>
          </w:tcPr>
          <w:p w14:paraId="7B35066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166.9</w:t>
            </w:r>
          </w:p>
        </w:tc>
        <w:tc>
          <w:tcPr>
            <w:tcW w:w="980" w:type="dxa"/>
            <w:tcBorders>
              <w:top w:val="nil"/>
              <w:left w:val="nil"/>
              <w:bottom w:val="single" w:sz="4" w:space="0" w:color="auto"/>
              <w:right w:val="single" w:sz="4" w:space="0" w:color="auto"/>
            </w:tcBorders>
            <w:shd w:val="clear" w:color="auto" w:fill="auto"/>
            <w:noWrap/>
            <w:vAlign w:val="bottom"/>
            <w:hideMark/>
          </w:tcPr>
          <w:p w14:paraId="3C44B1C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3,766.9</w:t>
            </w:r>
          </w:p>
        </w:tc>
        <w:tc>
          <w:tcPr>
            <w:tcW w:w="980" w:type="dxa"/>
            <w:tcBorders>
              <w:top w:val="nil"/>
              <w:left w:val="nil"/>
              <w:bottom w:val="single" w:sz="4" w:space="0" w:color="auto"/>
              <w:right w:val="single" w:sz="4" w:space="0" w:color="auto"/>
            </w:tcBorders>
            <w:shd w:val="clear" w:color="auto" w:fill="auto"/>
            <w:noWrap/>
            <w:vAlign w:val="bottom"/>
            <w:hideMark/>
          </w:tcPr>
          <w:p w14:paraId="326611D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74.2</w:t>
            </w:r>
          </w:p>
        </w:tc>
        <w:tc>
          <w:tcPr>
            <w:tcW w:w="980" w:type="dxa"/>
            <w:tcBorders>
              <w:top w:val="nil"/>
              <w:left w:val="nil"/>
              <w:bottom w:val="single" w:sz="4" w:space="0" w:color="auto"/>
              <w:right w:val="double" w:sz="6" w:space="0" w:color="auto"/>
            </w:tcBorders>
            <w:shd w:val="clear" w:color="auto" w:fill="auto"/>
            <w:noWrap/>
            <w:vAlign w:val="bottom"/>
            <w:hideMark/>
          </w:tcPr>
          <w:p w14:paraId="10C63A9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3.5</w:t>
            </w:r>
          </w:p>
        </w:tc>
      </w:tr>
      <w:tr w:rsidR="00ED75E4" w:rsidRPr="00ED75E4" w14:paraId="51FF28E9" w14:textId="77777777" w:rsidTr="00ED75E4">
        <w:trPr>
          <w:trHeight w:val="255"/>
          <w:jc w:val="center"/>
        </w:trPr>
        <w:tc>
          <w:tcPr>
            <w:tcW w:w="1860"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667C40D3"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560" w:type="dxa"/>
            <w:tcBorders>
              <w:top w:val="nil"/>
              <w:left w:val="nil"/>
              <w:bottom w:val="single" w:sz="4" w:space="0" w:color="auto"/>
              <w:right w:val="single" w:sz="4" w:space="0" w:color="auto"/>
            </w:tcBorders>
            <w:shd w:val="clear" w:color="auto" w:fill="auto"/>
            <w:noWrap/>
            <w:vAlign w:val="bottom"/>
            <w:hideMark/>
          </w:tcPr>
          <w:p w14:paraId="47CFD5B7"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020" w:type="dxa"/>
            <w:tcBorders>
              <w:top w:val="nil"/>
              <w:left w:val="nil"/>
              <w:bottom w:val="single" w:sz="4" w:space="0" w:color="auto"/>
              <w:right w:val="single" w:sz="4" w:space="0" w:color="auto"/>
            </w:tcBorders>
            <w:shd w:val="clear" w:color="auto" w:fill="auto"/>
            <w:noWrap/>
            <w:vAlign w:val="bottom"/>
            <w:hideMark/>
          </w:tcPr>
          <w:p w14:paraId="0B469903"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Разређена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2E68BF2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10.43</w:t>
            </w:r>
          </w:p>
        </w:tc>
        <w:tc>
          <w:tcPr>
            <w:tcW w:w="980" w:type="dxa"/>
            <w:tcBorders>
              <w:top w:val="nil"/>
              <w:left w:val="nil"/>
              <w:bottom w:val="single" w:sz="4" w:space="0" w:color="auto"/>
              <w:right w:val="single" w:sz="4" w:space="0" w:color="auto"/>
            </w:tcBorders>
            <w:shd w:val="clear" w:color="auto" w:fill="auto"/>
            <w:noWrap/>
            <w:vAlign w:val="bottom"/>
            <w:hideMark/>
          </w:tcPr>
          <w:p w14:paraId="037A752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0.6</w:t>
            </w:r>
          </w:p>
        </w:tc>
        <w:tc>
          <w:tcPr>
            <w:tcW w:w="1220" w:type="dxa"/>
            <w:tcBorders>
              <w:top w:val="nil"/>
              <w:left w:val="nil"/>
              <w:bottom w:val="single" w:sz="4" w:space="0" w:color="auto"/>
              <w:right w:val="single" w:sz="4" w:space="0" w:color="auto"/>
            </w:tcBorders>
            <w:shd w:val="clear" w:color="auto" w:fill="auto"/>
            <w:noWrap/>
            <w:vAlign w:val="bottom"/>
            <w:hideMark/>
          </w:tcPr>
          <w:p w14:paraId="0BECB97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960.3</w:t>
            </w:r>
          </w:p>
        </w:tc>
        <w:tc>
          <w:tcPr>
            <w:tcW w:w="1120" w:type="dxa"/>
            <w:tcBorders>
              <w:top w:val="nil"/>
              <w:left w:val="nil"/>
              <w:bottom w:val="single" w:sz="4" w:space="0" w:color="auto"/>
              <w:right w:val="single" w:sz="4" w:space="0" w:color="auto"/>
            </w:tcBorders>
            <w:shd w:val="clear" w:color="auto" w:fill="auto"/>
            <w:noWrap/>
            <w:vAlign w:val="bottom"/>
            <w:hideMark/>
          </w:tcPr>
          <w:p w14:paraId="1394372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0.4</w:t>
            </w:r>
          </w:p>
        </w:tc>
        <w:tc>
          <w:tcPr>
            <w:tcW w:w="1060" w:type="dxa"/>
            <w:tcBorders>
              <w:top w:val="nil"/>
              <w:left w:val="nil"/>
              <w:bottom w:val="single" w:sz="4" w:space="0" w:color="auto"/>
              <w:right w:val="single" w:sz="4" w:space="0" w:color="auto"/>
            </w:tcBorders>
            <w:shd w:val="clear" w:color="auto" w:fill="auto"/>
            <w:noWrap/>
            <w:vAlign w:val="bottom"/>
            <w:hideMark/>
          </w:tcPr>
          <w:p w14:paraId="381528C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92.1</w:t>
            </w:r>
          </w:p>
        </w:tc>
        <w:tc>
          <w:tcPr>
            <w:tcW w:w="980" w:type="dxa"/>
            <w:tcBorders>
              <w:top w:val="nil"/>
              <w:left w:val="nil"/>
              <w:bottom w:val="single" w:sz="4" w:space="0" w:color="auto"/>
              <w:right w:val="single" w:sz="4" w:space="0" w:color="auto"/>
            </w:tcBorders>
            <w:shd w:val="clear" w:color="auto" w:fill="auto"/>
            <w:noWrap/>
            <w:vAlign w:val="bottom"/>
            <w:hideMark/>
          </w:tcPr>
          <w:p w14:paraId="1ECAA1C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19.2</w:t>
            </w:r>
          </w:p>
        </w:tc>
        <w:tc>
          <w:tcPr>
            <w:tcW w:w="980" w:type="dxa"/>
            <w:tcBorders>
              <w:top w:val="nil"/>
              <w:left w:val="nil"/>
              <w:bottom w:val="single" w:sz="4" w:space="0" w:color="auto"/>
              <w:right w:val="single" w:sz="4" w:space="0" w:color="auto"/>
            </w:tcBorders>
            <w:shd w:val="clear" w:color="auto" w:fill="auto"/>
            <w:noWrap/>
            <w:vAlign w:val="bottom"/>
            <w:hideMark/>
          </w:tcPr>
          <w:p w14:paraId="5EAC30D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0.4</w:t>
            </w:r>
          </w:p>
        </w:tc>
        <w:tc>
          <w:tcPr>
            <w:tcW w:w="980" w:type="dxa"/>
            <w:tcBorders>
              <w:top w:val="nil"/>
              <w:left w:val="nil"/>
              <w:bottom w:val="single" w:sz="4" w:space="0" w:color="auto"/>
              <w:right w:val="double" w:sz="6" w:space="0" w:color="auto"/>
            </w:tcBorders>
            <w:shd w:val="clear" w:color="auto" w:fill="auto"/>
            <w:noWrap/>
            <w:vAlign w:val="bottom"/>
            <w:hideMark/>
          </w:tcPr>
          <w:p w14:paraId="0ED9BB9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1.8</w:t>
            </w:r>
          </w:p>
        </w:tc>
      </w:tr>
      <w:tr w:rsidR="00ED75E4" w:rsidRPr="00ED75E4" w14:paraId="7F01D1BE"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44D1594C"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4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5B8C9B"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Висока природна састојина четинара</w:t>
            </w:r>
          </w:p>
        </w:tc>
        <w:tc>
          <w:tcPr>
            <w:tcW w:w="1060" w:type="dxa"/>
            <w:tcBorders>
              <w:top w:val="nil"/>
              <w:left w:val="nil"/>
              <w:bottom w:val="single" w:sz="4" w:space="0" w:color="auto"/>
              <w:right w:val="single" w:sz="4" w:space="0" w:color="auto"/>
            </w:tcBorders>
            <w:shd w:val="clear" w:color="auto" w:fill="auto"/>
            <w:noWrap/>
            <w:vAlign w:val="bottom"/>
            <w:hideMark/>
          </w:tcPr>
          <w:p w14:paraId="092DE18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10.43</w:t>
            </w:r>
          </w:p>
        </w:tc>
        <w:tc>
          <w:tcPr>
            <w:tcW w:w="980" w:type="dxa"/>
            <w:tcBorders>
              <w:top w:val="nil"/>
              <w:left w:val="nil"/>
              <w:bottom w:val="single" w:sz="4" w:space="0" w:color="auto"/>
              <w:right w:val="single" w:sz="4" w:space="0" w:color="auto"/>
            </w:tcBorders>
            <w:shd w:val="clear" w:color="auto" w:fill="auto"/>
            <w:noWrap/>
            <w:vAlign w:val="bottom"/>
            <w:hideMark/>
          </w:tcPr>
          <w:p w14:paraId="40322CB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0.6</w:t>
            </w:r>
          </w:p>
        </w:tc>
        <w:tc>
          <w:tcPr>
            <w:tcW w:w="1220" w:type="dxa"/>
            <w:tcBorders>
              <w:top w:val="nil"/>
              <w:left w:val="nil"/>
              <w:bottom w:val="single" w:sz="4" w:space="0" w:color="auto"/>
              <w:right w:val="single" w:sz="4" w:space="0" w:color="auto"/>
            </w:tcBorders>
            <w:shd w:val="clear" w:color="auto" w:fill="auto"/>
            <w:noWrap/>
            <w:vAlign w:val="bottom"/>
            <w:hideMark/>
          </w:tcPr>
          <w:p w14:paraId="5FE9800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960.3</w:t>
            </w:r>
          </w:p>
        </w:tc>
        <w:tc>
          <w:tcPr>
            <w:tcW w:w="1120" w:type="dxa"/>
            <w:tcBorders>
              <w:top w:val="nil"/>
              <w:left w:val="nil"/>
              <w:bottom w:val="single" w:sz="4" w:space="0" w:color="auto"/>
              <w:right w:val="single" w:sz="4" w:space="0" w:color="auto"/>
            </w:tcBorders>
            <w:shd w:val="clear" w:color="auto" w:fill="auto"/>
            <w:noWrap/>
            <w:vAlign w:val="bottom"/>
            <w:hideMark/>
          </w:tcPr>
          <w:p w14:paraId="1BE184C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0.4</w:t>
            </w:r>
          </w:p>
        </w:tc>
        <w:tc>
          <w:tcPr>
            <w:tcW w:w="1060" w:type="dxa"/>
            <w:tcBorders>
              <w:top w:val="nil"/>
              <w:left w:val="nil"/>
              <w:bottom w:val="single" w:sz="4" w:space="0" w:color="auto"/>
              <w:right w:val="single" w:sz="4" w:space="0" w:color="auto"/>
            </w:tcBorders>
            <w:shd w:val="clear" w:color="auto" w:fill="auto"/>
            <w:noWrap/>
            <w:vAlign w:val="bottom"/>
            <w:hideMark/>
          </w:tcPr>
          <w:p w14:paraId="35B09AC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92.1</w:t>
            </w:r>
          </w:p>
        </w:tc>
        <w:tc>
          <w:tcPr>
            <w:tcW w:w="980" w:type="dxa"/>
            <w:tcBorders>
              <w:top w:val="nil"/>
              <w:left w:val="nil"/>
              <w:bottom w:val="single" w:sz="4" w:space="0" w:color="auto"/>
              <w:right w:val="single" w:sz="4" w:space="0" w:color="auto"/>
            </w:tcBorders>
            <w:shd w:val="clear" w:color="auto" w:fill="auto"/>
            <w:noWrap/>
            <w:vAlign w:val="bottom"/>
            <w:hideMark/>
          </w:tcPr>
          <w:p w14:paraId="532E396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19.2</w:t>
            </w:r>
          </w:p>
        </w:tc>
        <w:tc>
          <w:tcPr>
            <w:tcW w:w="980" w:type="dxa"/>
            <w:tcBorders>
              <w:top w:val="nil"/>
              <w:left w:val="nil"/>
              <w:bottom w:val="single" w:sz="4" w:space="0" w:color="auto"/>
              <w:right w:val="single" w:sz="4" w:space="0" w:color="auto"/>
            </w:tcBorders>
            <w:shd w:val="clear" w:color="auto" w:fill="auto"/>
            <w:noWrap/>
            <w:vAlign w:val="bottom"/>
            <w:hideMark/>
          </w:tcPr>
          <w:p w14:paraId="2F5DFDD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0.4</w:t>
            </w:r>
          </w:p>
        </w:tc>
        <w:tc>
          <w:tcPr>
            <w:tcW w:w="980" w:type="dxa"/>
            <w:tcBorders>
              <w:top w:val="nil"/>
              <w:left w:val="nil"/>
              <w:bottom w:val="single" w:sz="4" w:space="0" w:color="auto"/>
              <w:right w:val="double" w:sz="6" w:space="0" w:color="auto"/>
            </w:tcBorders>
            <w:shd w:val="clear" w:color="auto" w:fill="auto"/>
            <w:noWrap/>
            <w:vAlign w:val="bottom"/>
            <w:hideMark/>
          </w:tcPr>
          <w:p w14:paraId="43DFE28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1.8</w:t>
            </w:r>
          </w:p>
        </w:tc>
      </w:tr>
      <w:tr w:rsidR="00ED75E4" w:rsidRPr="00ED75E4" w14:paraId="63AB2228"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03D86688"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5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FE2104D"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020" w:type="dxa"/>
            <w:tcBorders>
              <w:top w:val="nil"/>
              <w:left w:val="nil"/>
              <w:bottom w:val="single" w:sz="4" w:space="0" w:color="auto"/>
              <w:right w:val="single" w:sz="4" w:space="0" w:color="auto"/>
            </w:tcBorders>
            <w:shd w:val="clear" w:color="auto" w:fill="auto"/>
            <w:noWrap/>
            <w:vAlign w:val="bottom"/>
            <w:hideMark/>
          </w:tcPr>
          <w:p w14:paraId="3E9829D9"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Очувана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6E8A356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5.01</w:t>
            </w:r>
          </w:p>
        </w:tc>
        <w:tc>
          <w:tcPr>
            <w:tcW w:w="980" w:type="dxa"/>
            <w:tcBorders>
              <w:top w:val="nil"/>
              <w:left w:val="nil"/>
              <w:bottom w:val="single" w:sz="4" w:space="0" w:color="auto"/>
              <w:right w:val="single" w:sz="4" w:space="0" w:color="auto"/>
            </w:tcBorders>
            <w:shd w:val="clear" w:color="auto" w:fill="auto"/>
            <w:noWrap/>
            <w:vAlign w:val="bottom"/>
            <w:hideMark/>
          </w:tcPr>
          <w:p w14:paraId="4730C7B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0.3</w:t>
            </w:r>
          </w:p>
        </w:tc>
        <w:tc>
          <w:tcPr>
            <w:tcW w:w="1220" w:type="dxa"/>
            <w:tcBorders>
              <w:top w:val="nil"/>
              <w:left w:val="nil"/>
              <w:bottom w:val="single" w:sz="4" w:space="0" w:color="auto"/>
              <w:right w:val="single" w:sz="4" w:space="0" w:color="auto"/>
            </w:tcBorders>
            <w:shd w:val="clear" w:color="auto" w:fill="auto"/>
            <w:noWrap/>
            <w:vAlign w:val="bottom"/>
            <w:hideMark/>
          </w:tcPr>
          <w:p w14:paraId="356B13B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67DF676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060" w:type="dxa"/>
            <w:tcBorders>
              <w:top w:val="nil"/>
              <w:left w:val="nil"/>
              <w:bottom w:val="single" w:sz="4" w:space="0" w:color="auto"/>
              <w:right w:val="single" w:sz="4" w:space="0" w:color="auto"/>
            </w:tcBorders>
            <w:shd w:val="clear" w:color="auto" w:fill="auto"/>
            <w:noWrap/>
            <w:vAlign w:val="bottom"/>
            <w:hideMark/>
          </w:tcPr>
          <w:p w14:paraId="008FEA0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single" w:sz="4" w:space="0" w:color="auto"/>
              <w:right w:val="single" w:sz="4" w:space="0" w:color="auto"/>
            </w:tcBorders>
            <w:shd w:val="clear" w:color="auto" w:fill="auto"/>
            <w:noWrap/>
            <w:vAlign w:val="bottom"/>
            <w:hideMark/>
          </w:tcPr>
          <w:p w14:paraId="2C11430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single" w:sz="4" w:space="0" w:color="auto"/>
              <w:right w:val="single" w:sz="4" w:space="0" w:color="auto"/>
            </w:tcBorders>
            <w:shd w:val="clear" w:color="auto" w:fill="auto"/>
            <w:noWrap/>
            <w:vAlign w:val="bottom"/>
            <w:hideMark/>
          </w:tcPr>
          <w:p w14:paraId="2D44C6B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single" w:sz="4" w:space="0" w:color="auto"/>
              <w:right w:val="double" w:sz="6" w:space="0" w:color="auto"/>
            </w:tcBorders>
            <w:shd w:val="clear" w:color="auto" w:fill="auto"/>
            <w:noWrap/>
            <w:vAlign w:val="bottom"/>
            <w:hideMark/>
          </w:tcPr>
          <w:p w14:paraId="428782A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r>
      <w:tr w:rsidR="00ED75E4" w:rsidRPr="00ED75E4" w14:paraId="2072772F"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374A3B96"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560" w:type="dxa"/>
            <w:vMerge/>
            <w:tcBorders>
              <w:top w:val="nil"/>
              <w:left w:val="single" w:sz="4" w:space="0" w:color="auto"/>
              <w:bottom w:val="single" w:sz="4" w:space="0" w:color="auto"/>
              <w:right w:val="single" w:sz="4" w:space="0" w:color="auto"/>
            </w:tcBorders>
            <w:vAlign w:val="center"/>
            <w:hideMark/>
          </w:tcPr>
          <w:p w14:paraId="35DCC847"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020" w:type="dxa"/>
            <w:tcBorders>
              <w:top w:val="nil"/>
              <w:left w:val="nil"/>
              <w:bottom w:val="single" w:sz="4" w:space="0" w:color="auto"/>
              <w:right w:val="single" w:sz="4" w:space="0" w:color="auto"/>
            </w:tcBorders>
            <w:shd w:val="clear" w:color="auto" w:fill="auto"/>
            <w:noWrap/>
            <w:vAlign w:val="bottom"/>
            <w:hideMark/>
          </w:tcPr>
          <w:p w14:paraId="71FC1D03"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Разређена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6FF1F86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2.78</w:t>
            </w:r>
          </w:p>
        </w:tc>
        <w:tc>
          <w:tcPr>
            <w:tcW w:w="980" w:type="dxa"/>
            <w:tcBorders>
              <w:top w:val="nil"/>
              <w:left w:val="nil"/>
              <w:bottom w:val="single" w:sz="4" w:space="0" w:color="auto"/>
              <w:right w:val="single" w:sz="4" w:space="0" w:color="auto"/>
            </w:tcBorders>
            <w:shd w:val="clear" w:color="auto" w:fill="auto"/>
            <w:noWrap/>
            <w:vAlign w:val="bottom"/>
            <w:hideMark/>
          </w:tcPr>
          <w:p w14:paraId="30D321B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1220" w:type="dxa"/>
            <w:tcBorders>
              <w:top w:val="nil"/>
              <w:left w:val="nil"/>
              <w:bottom w:val="single" w:sz="4" w:space="0" w:color="auto"/>
              <w:right w:val="single" w:sz="4" w:space="0" w:color="auto"/>
            </w:tcBorders>
            <w:shd w:val="clear" w:color="auto" w:fill="auto"/>
            <w:noWrap/>
            <w:vAlign w:val="bottom"/>
            <w:hideMark/>
          </w:tcPr>
          <w:p w14:paraId="2EC1606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358.2</w:t>
            </w:r>
          </w:p>
        </w:tc>
        <w:tc>
          <w:tcPr>
            <w:tcW w:w="1120" w:type="dxa"/>
            <w:tcBorders>
              <w:top w:val="nil"/>
              <w:left w:val="nil"/>
              <w:bottom w:val="single" w:sz="4" w:space="0" w:color="auto"/>
              <w:right w:val="single" w:sz="4" w:space="0" w:color="auto"/>
            </w:tcBorders>
            <w:shd w:val="clear" w:color="auto" w:fill="auto"/>
            <w:noWrap/>
            <w:vAlign w:val="bottom"/>
            <w:hideMark/>
          </w:tcPr>
          <w:p w14:paraId="4B9BC04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1060" w:type="dxa"/>
            <w:tcBorders>
              <w:top w:val="nil"/>
              <w:left w:val="nil"/>
              <w:bottom w:val="single" w:sz="4" w:space="0" w:color="auto"/>
              <w:right w:val="single" w:sz="4" w:space="0" w:color="auto"/>
            </w:tcBorders>
            <w:shd w:val="clear" w:color="auto" w:fill="auto"/>
            <w:noWrap/>
            <w:vAlign w:val="bottom"/>
            <w:hideMark/>
          </w:tcPr>
          <w:p w14:paraId="312C6FD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128.9</w:t>
            </w:r>
          </w:p>
        </w:tc>
        <w:tc>
          <w:tcPr>
            <w:tcW w:w="980" w:type="dxa"/>
            <w:tcBorders>
              <w:top w:val="nil"/>
              <w:left w:val="nil"/>
              <w:bottom w:val="single" w:sz="4" w:space="0" w:color="auto"/>
              <w:right w:val="single" w:sz="4" w:space="0" w:color="auto"/>
            </w:tcBorders>
            <w:shd w:val="clear" w:color="auto" w:fill="auto"/>
            <w:noWrap/>
            <w:vAlign w:val="bottom"/>
            <w:hideMark/>
          </w:tcPr>
          <w:p w14:paraId="10CB2AE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10.7</w:t>
            </w:r>
          </w:p>
        </w:tc>
        <w:tc>
          <w:tcPr>
            <w:tcW w:w="980" w:type="dxa"/>
            <w:tcBorders>
              <w:top w:val="nil"/>
              <w:left w:val="nil"/>
              <w:bottom w:val="single" w:sz="4" w:space="0" w:color="auto"/>
              <w:right w:val="single" w:sz="4" w:space="0" w:color="auto"/>
            </w:tcBorders>
            <w:shd w:val="clear" w:color="auto" w:fill="auto"/>
            <w:noWrap/>
            <w:vAlign w:val="bottom"/>
            <w:hideMark/>
          </w:tcPr>
          <w:p w14:paraId="5D38ADD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0.2</w:t>
            </w:r>
          </w:p>
        </w:tc>
        <w:tc>
          <w:tcPr>
            <w:tcW w:w="980" w:type="dxa"/>
            <w:tcBorders>
              <w:top w:val="nil"/>
              <w:left w:val="nil"/>
              <w:bottom w:val="single" w:sz="4" w:space="0" w:color="auto"/>
              <w:right w:val="double" w:sz="6" w:space="0" w:color="auto"/>
            </w:tcBorders>
            <w:shd w:val="clear" w:color="auto" w:fill="auto"/>
            <w:noWrap/>
            <w:vAlign w:val="bottom"/>
            <w:hideMark/>
          </w:tcPr>
          <w:p w14:paraId="6270E79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3.9</w:t>
            </w:r>
          </w:p>
        </w:tc>
      </w:tr>
      <w:tr w:rsidR="00ED75E4" w:rsidRPr="00ED75E4" w14:paraId="34E5841C"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6253174B"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4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B1948E"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1060" w:type="dxa"/>
            <w:tcBorders>
              <w:top w:val="nil"/>
              <w:left w:val="nil"/>
              <w:bottom w:val="single" w:sz="4" w:space="0" w:color="auto"/>
              <w:right w:val="single" w:sz="4" w:space="0" w:color="auto"/>
            </w:tcBorders>
            <w:shd w:val="clear" w:color="auto" w:fill="auto"/>
            <w:noWrap/>
            <w:vAlign w:val="bottom"/>
            <w:hideMark/>
          </w:tcPr>
          <w:p w14:paraId="3F9CCC2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7.79</w:t>
            </w:r>
          </w:p>
        </w:tc>
        <w:tc>
          <w:tcPr>
            <w:tcW w:w="980" w:type="dxa"/>
            <w:tcBorders>
              <w:top w:val="nil"/>
              <w:left w:val="nil"/>
              <w:bottom w:val="single" w:sz="4" w:space="0" w:color="auto"/>
              <w:right w:val="single" w:sz="4" w:space="0" w:color="auto"/>
            </w:tcBorders>
            <w:shd w:val="clear" w:color="auto" w:fill="auto"/>
            <w:noWrap/>
            <w:vAlign w:val="bottom"/>
            <w:hideMark/>
          </w:tcPr>
          <w:p w14:paraId="7D51A3D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0.4</w:t>
            </w:r>
          </w:p>
        </w:tc>
        <w:tc>
          <w:tcPr>
            <w:tcW w:w="1220" w:type="dxa"/>
            <w:tcBorders>
              <w:top w:val="nil"/>
              <w:left w:val="nil"/>
              <w:bottom w:val="single" w:sz="4" w:space="0" w:color="auto"/>
              <w:right w:val="single" w:sz="4" w:space="0" w:color="auto"/>
            </w:tcBorders>
            <w:shd w:val="clear" w:color="auto" w:fill="auto"/>
            <w:noWrap/>
            <w:vAlign w:val="bottom"/>
            <w:hideMark/>
          </w:tcPr>
          <w:p w14:paraId="4007C34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358.2</w:t>
            </w:r>
          </w:p>
        </w:tc>
        <w:tc>
          <w:tcPr>
            <w:tcW w:w="1120" w:type="dxa"/>
            <w:tcBorders>
              <w:top w:val="nil"/>
              <w:left w:val="nil"/>
              <w:bottom w:val="single" w:sz="4" w:space="0" w:color="auto"/>
              <w:right w:val="single" w:sz="4" w:space="0" w:color="auto"/>
            </w:tcBorders>
            <w:shd w:val="clear" w:color="auto" w:fill="auto"/>
            <w:noWrap/>
            <w:vAlign w:val="bottom"/>
            <w:hideMark/>
          </w:tcPr>
          <w:p w14:paraId="04DC4A6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1060" w:type="dxa"/>
            <w:tcBorders>
              <w:top w:val="nil"/>
              <w:left w:val="nil"/>
              <w:bottom w:val="single" w:sz="4" w:space="0" w:color="auto"/>
              <w:right w:val="single" w:sz="4" w:space="0" w:color="auto"/>
            </w:tcBorders>
            <w:shd w:val="clear" w:color="auto" w:fill="auto"/>
            <w:noWrap/>
            <w:vAlign w:val="bottom"/>
            <w:hideMark/>
          </w:tcPr>
          <w:p w14:paraId="121EF45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46.0</w:t>
            </w:r>
          </w:p>
        </w:tc>
        <w:tc>
          <w:tcPr>
            <w:tcW w:w="980" w:type="dxa"/>
            <w:tcBorders>
              <w:top w:val="nil"/>
              <w:left w:val="nil"/>
              <w:bottom w:val="single" w:sz="4" w:space="0" w:color="auto"/>
              <w:right w:val="single" w:sz="4" w:space="0" w:color="auto"/>
            </w:tcBorders>
            <w:shd w:val="clear" w:color="auto" w:fill="auto"/>
            <w:noWrap/>
            <w:vAlign w:val="bottom"/>
            <w:hideMark/>
          </w:tcPr>
          <w:p w14:paraId="4890537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10.7</w:t>
            </w:r>
          </w:p>
        </w:tc>
        <w:tc>
          <w:tcPr>
            <w:tcW w:w="980" w:type="dxa"/>
            <w:tcBorders>
              <w:top w:val="nil"/>
              <w:left w:val="nil"/>
              <w:bottom w:val="single" w:sz="4" w:space="0" w:color="auto"/>
              <w:right w:val="single" w:sz="4" w:space="0" w:color="auto"/>
            </w:tcBorders>
            <w:shd w:val="clear" w:color="auto" w:fill="auto"/>
            <w:noWrap/>
            <w:vAlign w:val="bottom"/>
            <w:hideMark/>
          </w:tcPr>
          <w:p w14:paraId="63DE0BD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0.2</w:t>
            </w:r>
          </w:p>
        </w:tc>
        <w:tc>
          <w:tcPr>
            <w:tcW w:w="980" w:type="dxa"/>
            <w:tcBorders>
              <w:top w:val="nil"/>
              <w:left w:val="nil"/>
              <w:bottom w:val="single" w:sz="4" w:space="0" w:color="auto"/>
              <w:right w:val="double" w:sz="6" w:space="0" w:color="auto"/>
            </w:tcBorders>
            <w:shd w:val="clear" w:color="auto" w:fill="auto"/>
            <w:noWrap/>
            <w:vAlign w:val="bottom"/>
            <w:hideMark/>
          </w:tcPr>
          <w:p w14:paraId="5878FF4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1.4</w:t>
            </w:r>
          </w:p>
        </w:tc>
      </w:tr>
      <w:tr w:rsidR="00ED75E4" w:rsidRPr="00ED75E4" w14:paraId="4746C57A" w14:textId="77777777" w:rsidTr="00ED75E4">
        <w:trPr>
          <w:trHeight w:val="255"/>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409E6AF"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Високе мешовите шуме смрче</w:t>
            </w:r>
          </w:p>
        </w:tc>
        <w:tc>
          <w:tcPr>
            <w:tcW w:w="1060" w:type="dxa"/>
            <w:tcBorders>
              <w:top w:val="nil"/>
              <w:left w:val="nil"/>
              <w:bottom w:val="single" w:sz="4" w:space="0" w:color="auto"/>
              <w:right w:val="single" w:sz="4" w:space="0" w:color="auto"/>
            </w:tcBorders>
            <w:shd w:val="clear" w:color="auto" w:fill="auto"/>
            <w:noWrap/>
            <w:vAlign w:val="bottom"/>
            <w:hideMark/>
          </w:tcPr>
          <w:p w14:paraId="6AE3B07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18.22</w:t>
            </w:r>
          </w:p>
        </w:tc>
        <w:tc>
          <w:tcPr>
            <w:tcW w:w="980" w:type="dxa"/>
            <w:tcBorders>
              <w:top w:val="nil"/>
              <w:left w:val="nil"/>
              <w:bottom w:val="single" w:sz="4" w:space="0" w:color="auto"/>
              <w:right w:val="single" w:sz="4" w:space="0" w:color="auto"/>
            </w:tcBorders>
            <w:shd w:val="clear" w:color="auto" w:fill="auto"/>
            <w:noWrap/>
            <w:vAlign w:val="bottom"/>
            <w:hideMark/>
          </w:tcPr>
          <w:p w14:paraId="3BF5F73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1.0</w:t>
            </w:r>
          </w:p>
        </w:tc>
        <w:tc>
          <w:tcPr>
            <w:tcW w:w="1220" w:type="dxa"/>
            <w:tcBorders>
              <w:top w:val="nil"/>
              <w:left w:val="nil"/>
              <w:bottom w:val="single" w:sz="4" w:space="0" w:color="auto"/>
              <w:right w:val="single" w:sz="4" w:space="0" w:color="auto"/>
            </w:tcBorders>
            <w:shd w:val="clear" w:color="auto" w:fill="auto"/>
            <w:noWrap/>
            <w:vAlign w:val="bottom"/>
            <w:hideMark/>
          </w:tcPr>
          <w:p w14:paraId="6618AF3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1,318.5</w:t>
            </w:r>
          </w:p>
        </w:tc>
        <w:tc>
          <w:tcPr>
            <w:tcW w:w="1120" w:type="dxa"/>
            <w:tcBorders>
              <w:top w:val="nil"/>
              <w:left w:val="nil"/>
              <w:bottom w:val="single" w:sz="4" w:space="0" w:color="auto"/>
              <w:right w:val="single" w:sz="4" w:space="0" w:color="auto"/>
            </w:tcBorders>
            <w:shd w:val="clear" w:color="auto" w:fill="auto"/>
            <w:noWrap/>
            <w:vAlign w:val="bottom"/>
            <w:hideMark/>
          </w:tcPr>
          <w:p w14:paraId="5C060B4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0.5</w:t>
            </w:r>
          </w:p>
        </w:tc>
        <w:tc>
          <w:tcPr>
            <w:tcW w:w="1060" w:type="dxa"/>
            <w:tcBorders>
              <w:top w:val="nil"/>
              <w:left w:val="nil"/>
              <w:bottom w:val="single" w:sz="4" w:space="0" w:color="auto"/>
              <w:right w:val="single" w:sz="4" w:space="0" w:color="auto"/>
            </w:tcBorders>
            <w:shd w:val="clear" w:color="auto" w:fill="auto"/>
            <w:noWrap/>
            <w:vAlign w:val="bottom"/>
            <w:hideMark/>
          </w:tcPr>
          <w:p w14:paraId="6EEC3F4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72.4</w:t>
            </w:r>
          </w:p>
        </w:tc>
        <w:tc>
          <w:tcPr>
            <w:tcW w:w="980" w:type="dxa"/>
            <w:tcBorders>
              <w:top w:val="nil"/>
              <w:left w:val="nil"/>
              <w:bottom w:val="single" w:sz="4" w:space="0" w:color="auto"/>
              <w:right w:val="single" w:sz="4" w:space="0" w:color="auto"/>
            </w:tcBorders>
            <w:shd w:val="clear" w:color="auto" w:fill="auto"/>
            <w:noWrap/>
            <w:vAlign w:val="bottom"/>
            <w:hideMark/>
          </w:tcPr>
          <w:p w14:paraId="7845148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30.0</w:t>
            </w:r>
          </w:p>
        </w:tc>
        <w:tc>
          <w:tcPr>
            <w:tcW w:w="980" w:type="dxa"/>
            <w:tcBorders>
              <w:top w:val="nil"/>
              <w:left w:val="nil"/>
              <w:bottom w:val="single" w:sz="4" w:space="0" w:color="auto"/>
              <w:right w:val="single" w:sz="4" w:space="0" w:color="auto"/>
            </w:tcBorders>
            <w:shd w:val="clear" w:color="auto" w:fill="auto"/>
            <w:noWrap/>
            <w:vAlign w:val="bottom"/>
            <w:hideMark/>
          </w:tcPr>
          <w:p w14:paraId="0D31A20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0.6</w:t>
            </w:r>
          </w:p>
        </w:tc>
        <w:tc>
          <w:tcPr>
            <w:tcW w:w="980" w:type="dxa"/>
            <w:tcBorders>
              <w:top w:val="nil"/>
              <w:left w:val="nil"/>
              <w:bottom w:val="single" w:sz="4" w:space="0" w:color="auto"/>
              <w:right w:val="double" w:sz="6" w:space="0" w:color="auto"/>
            </w:tcBorders>
            <w:shd w:val="clear" w:color="auto" w:fill="auto"/>
            <w:noWrap/>
            <w:vAlign w:val="bottom"/>
            <w:hideMark/>
          </w:tcPr>
          <w:p w14:paraId="442129A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1.6</w:t>
            </w:r>
          </w:p>
        </w:tc>
      </w:tr>
      <w:tr w:rsidR="00ED75E4" w:rsidRPr="00ED75E4" w14:paraId="4074D3D2" w14:textId="77777777" w:rsidTr="00ED75E4">
        <w:trPr>
          <w:trHeight w:val="255"/>
          <w:jc w:val="center"/>
        </w:trPr>
        <w:tc>
          <w:tcPr>
            <w:tcW w:w="1860"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0112B7CF"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560" w:type="dxa"/>
            <w:tcBorders>
              <w:top w:val="nil"/>
              <w:left w:val="nil"/>
              <w:bottom w:val="single" w:sz="4" w:space="0" w:color="auto"/>
              <w:right w:val="single" w:sz="4" w:space="0" w:color="auto"/>
            </w:tcBorders>
            <w:shd w:val="clear" w:color="auto" w:fill="auto"/>
            <w:noWrap/>
            <w:vAlign w:val="bottom"/>
            <w:hideMark/>
          </w:tcPr>
          <w:p w14:paraId="4622358C"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020" w:type="dxa"/>
            <w:tcBorders>
              <w:top w:val="nil"/>
              <w:left w:val="nil"/>
              <w:bottom w:val="single" w:sz="4" w:space="0" w:color="auto"/>
              <w:right w:val="single" w:sz="4" w:space="0" w:color="auto"/>
            </w:tcBorders>
            <w:shd w:val="clear" w:color="auto" w:fill="auto"/>
            <w:noWrap/>
            <w:vAlign w:val="bottom"/>
            <w:hideMark/>
          </w:tcPr>
          <w:p w14:paraId="296D224A"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Разређена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5AC93B6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1.59</w:t>
            </w:r>
          </w:p>
        </w:tc>
        <w:tc>
          <w:tcPr>
            <w:tcW w:w="980" w:type="dxa"/>
            <w:tcBorders>
              <w:top w:val="nil"/>
              <w:left w:val="nil"/>
              <w:bottom w:val="single" w:sz="4" w:space="0" w:color="auto"/>
              <w:right w:val="single" w:sz="4" w:space="0" w:color="auto"/>
            </w:tcBorders>
            <w:shd w:val="clear" w:color="auto" w:fill="auto"/>
            <w:noWrap/>
            <w:vAlign w:val="bottom"/>
            <w:hideMark/>
          </w:tcPr>
          <w:p w14:paraId="74FA074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1220" w:type="dxa"/>
            <w:tcBorders>
              <w:top w:val="nil"/>
              <w:left w:val="nil"/>
              <w:bottom w:val="single" w:sz="4" w:space="0" w:color="auto"/>
              <w:right w:val="single" w:sz="4" w:space="0" w:color="auto"/>
            </w:tcBorders>
            <w:shd w:val="clear" w:color="auto" w:fill="auto"/>
            <w:noWrap/>
            <w:vAlign w:val="bottom"/>
            <w:hideMark/>
          </w:tcPr>
          <w:p w14:paraId="36F56B6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310.4</w:t>
            </w:r>
          </w:p>
        </w:tc>
        <w:tc>
          <w:tcPr>
            <w:tcW w:w="1120" w:type="dxa"/>
            <w:tcBorders>
              <w:top w:val="nil"/>
              <w:left w:val="nil"/>
              <w:bottom w:val="single" w:sz="4" w:space="0" w:color="auto"/>
              <w:right w:val="single" w:sz="4" w:space="0" w:color="auto"/>
            </w:tcBorders>
            <w:shd w:val="clear" w:color="auto" w:fill="auto"/>
            <w:noWrap/>
            <w:vAlign w:val="bottom"/>
            <w:hideMark/>
          </w:tcPr>
          <w:p w14:paraId="00274FE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1060" w:type="dxa"/>
            <w:tcBorders>
              <w:top w:val="nil"/>
              <w:left w:val="nil"/>
              <w:bottom w:val="single" w:sz="4" w:space="0" w:color="auto"/>
              <w:right w:val="single" w:sz="4" w:space="0" w:color="auto"/>
            </w:tcBorders>
            <w:shd w:val="clear" w:color="auto" w:fill="auto"/>
            <w:noWrap/>
            <w:vAlign w:val="bottom"/>
            <w:hideMark/>
          </w:tcPr>
          <w:p w14:paraId="7F31FF5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195.2</w:t>
            </w:r>
          </w:p>
        </w:tc>
        <w:tc>
          <w:tcPr>
            <w:tcW w:w="980" w:type="dxa"/>
            <w:tcBorders>
              <w:top w:val="nil"/>
              <w:left w:val="nil"/>
              <w:bottom w:val="single" w:sz="4" w:space="0" w:color="auto"/>
              <w:right w:val="single" w:sz="4" w:space="0" w:color="auto"/>
            </w:tcBorders>
            <w:shd w:val="clear" w:color="auto" w:fill="auto"/>
            <w:noWrap/>
            <w:vAlign w:val="bottom"/>
            <w:hideMark/>
          </w:tcPr>
          <w:p w14:paraId="3C1D174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6.1</w:t>
            </w:r>
          </w:p>
        </w:tc>
        <w:tc>
          <w:tcPr>
            <w:tcW w:w="980" w:type="dxa"/>
            <w:tcBorders>
              <w:top w:val="nil"/>
              <w:left w:val="nil"/>
              <w:bottom w:val="single" w:sz="4" w:space="0" w:color="auto"/>
              <w:right w:val="single" w:sz="4" w:space="0" w:color="auto"/>
            </w:tcBorders>
            <w:shd w:val="clear" w:color="auto" w:fill="auto"/>
            <w:noWrap/>
            <w:vAlign w:val="bottom"/>
            <w:hideMark/>
          </w:tcPr>
          <w:p w14:paraId="4311E37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980" w:type="dxa"/>
            <w:tcBorders>
              <w:top w:val="nil"/>
              <w:left w:val="nil"/>
              <w:bottom w:val="single" w:sz="4" w:space="0" w:color="auto"/>
              <w:right w:val="double" w:sz="6" w:space="0" w:color="auto"/>
            </w:tcBorders>
            <w:shd w:val="clear" w:color="auto" w:fill="auto"/>
            <w:noWrap/>
            <w:vAlign w:val="bottom"/>
            <w:hideMark/>
          </w:tcPr>
          <w:p w14:paraId="205037A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3.9</w:t>
            </w:r>
          </w:p>
        </w:tc>
      </w:tr>
      <w:tr w:rsidR="00ED75E4" w:rsidRPr="00ED75E4" w14:paraId="44734091"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5CEEEF50"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4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5FA99A"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Висока природна састојина четинара и лишћара</w:t>
            </w:r>
          </w:p>
        </w:tc>
        <w:tc>
          <w:tcPr>
            <w:tcW w:w="1060" w:type="dxa"/>
            <w:tcBorders>
              <w:top w:val="nil"/>
              <w:left w:val="nil"/>
              <w:bottom w:val="single" w:sz="4" w:space="0" w:color="auto"/>
              <w:right w:val="single" w:sz="4" w:space="0" w:color="auto"/>
            </w:tcBorders>
            <w:shd w:val="clear" w:color="auto" w:fill="auto"/>
            <w:noWrap/>
            <w:vAlign w:val="bottom"/>
            <w:hideMark/>
          </w:tcPr>
          <w:p w14:paraId="51FA551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1.59</w:t>
            </w:r>
          </w:p>
        </w:tc>
        <w:tc>
          <w:tcPr>
            <w:tcW w:w="980" w:type="dxa"/>
            <w:tcBorders>
              <w:top w:val="nil"/>
              <w:left w:val="nil"/>
              <w:bottom w:val="single" w:sz="4" w:space="0" w:color="auto"/>
              <w:right w:val="single" w:sz="4" w:space="0" w:color="auto"/>
            </w:tcBorders>
            <w:shd w:val="clear" w:color="auto" w:fill="auto"/>
            <w:noWrap/>
            <w:vAlign w:val="bottom"/>
            <w:hideMark/>
          </w:tcPr>
          <w:p w14:paraId="0B9FD6B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1220" w:type="dxa"/>
            <w:tcBorders>
              <w:top w:val="nil"/>
              <w:left w:val="nil"/>
              <w:bottom w:val="single" w:sz="4" w:space="0" w:color="auto"/>
              <w:right w:val="single" w:sz="4" w:space="0" w:color="auto"/>
            </w:tcBorders>
            <w:shd w:val="clear" w:color="auto" w:fill="auto"/>
            <w:noWrap/>
            <w:vAlign w:val="bottom"/>
            <w:hideMark/>
          </w:tcPr>
          <w:p w14:paraId="0DFBC44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310.4</w:t>
            </w:r>
          </w:p>
        </w:tc>
        <w:tc>
          <w:tcPr>
            <w:tcW w:w="1120" w:type="dxa"/>
            <w:tcBorders>
              <w:top w:val="nil"/>
              <w:left w:val="nil"/>
              <w:bottom w:val="single" w:sz="4" w:space="0" w:color="auto"/>
              <w:right w:val="single" w:sz="4" w:space="0" w:color="auto"/>
            </w:tcBorders>
            <w:shd w:val="clear" w:color="auto" w:fill="auto"/>
            <w:noWrap/>
            <w:vAlign w:val="bottom"/>
            <w:hideMark/>
          </w:tcPr>
          <w:p w14:paraId="0EA697D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1060" w:type="dxa"/>
            <w:tcBorders>
              <w:top w:val="nil"/>
              <w:left w:val="nil"/>
              <w:bottom w:val="single" w:sz="4" w:space="0" w:color="auto"/>
              <w:right w:val="single" w:sz="4" w:space="0" w:color="auto"/>
            </w:tcBorders>
            <w:shd w:val="clear" w:color="auto" w:fill="auto"/>
            <w:noWrap/>
            <w:vAlign w:val="bottom"/>
            <w:hideMark/>
          </w:tcPr>
          <w:p w14:paraId="281AD83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195.2</w:t>
            </w:r>
          </w:p>
        </w:tc>
        <w:tc>
          <w:tcPr>
            <w:tcW w:w="980" w:type="dxa"/>
            <w:tcBorders>
              <w:top w:val="nil"/>
              <w:left w:val="nil"/>
              <w:bottom w:val="single" w:sz="4" w:space="0" w:color="auto"/>
              <w:right w:val="single" w:sz="4" w:space="0" w:color="auto"/>
            </w:tcBorders>
            <w:shd w:val="clear" w:color="auto" w:fill="auto"/>
            <w:noWrap/>
            <w:vAlign w:val="bottom"/>
            <w:hideMark/>
          </w:tcPr>
          <w:p w14:paraId="28E64F3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6.1</w:t>
            </w:r>
          </w:p>
        </w:tc>
        <w:tc>
          <w:tcPr>
            <w:tcW w:w="980" w:type="dxa"/>
            <w:tcBorders>
              <w:top w:val="nil"/>
              <w:left w:val="nil"/>
              <w:bottom w:val="single" w:sz="4" w:space="0" w:color="auto"/>
              <w:right w:val="single" w:sz="4" w:space="0" w:color="auto"/>
            </w:tcBorders>
            <w:shd w:val="clear" w:color="auto" w:fill="auto"/>
            <w:noWrap/>
            <w:vAlign w:val="bottom"/>
            <w:hideMark/>
          </w:tcPr>
          <w:p w14:paraId="2678B2A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980" w:type="dxa"/>
            <w:tcBorders>
              <w:top w:val="nil"/>
              <w:left w:val="nil"/>
              <w:bottom w:val="single" w:sz="4" w:space="0" w:color="auto"/>
              <w:right w:val="double" w:sz="6" w:space="0" w:color="auto"/>
            </w:tcBorders>
            <w:shd w:val="clear" w:color="auto" w:fill="auto"/>
            <w:noWrap/>
            <w:vAlign w:val="bottom"/>
            <w:hideMark/>
          </w:tcPr>
          <w:p w14:paraId="7F6AEF8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3.9</w:t>
            </w:r>
          </w:p>
        </w:tc>
      </w:tr>
      <w:tr w:rsidR="00ED75E4" w:rsidRPr="00ED75E4" w14:paraId="228A550B"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1480DBB6"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2560" w:type="dxa"/>
            <w:tcBorders>
              <w:top w:val="nil"/>
              <w:left w:val="nil"/>
              <w:bottom w:val="single" w:sz="4" w:space="0" w:color="auto"/>
              <w:right w:val="single" w:sz="4" w:space="0" w:color="auto"/>
            </w:tcBorders>
            <w:shd w:val="clear" w:color="auto" w:fill="auto"/>
            <w:noWrap/>
            <w:vAlign w:val="bottom"/>
            <w:hideMark/>
          </w:tcPr>
          <w:p w14:paraId="2E799136"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020" w:type="dxa"/>
            <w:tcBorders>
              <w:top w:val="nil"/>
              <w:left w:val="nil"/>
              <w:bottom w:val="single" w:sz="4" w:space="0" w:color="auto"/>
              <w:right w:val="single" w:sz="4" w:space="0" w:color="auto"/>
            </w:tcBorders>
            <w:shd w:val="clear" w:color="auto" w:fill="auto"/>
            <w:noWrap/>
            <w:vAlign w:val="bottom"/>
            <w:hideMark/>
          </w:tcPr>
          <w:p w14:paraId="08C49206"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Очувана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782295A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3.10</w:t>
            </w:r>
          </w:p>
        </w:tc>
        <w:tc>
          <w:tcPr>
            <w:tcW w:w="980" w:type="dxa"/>
            <w:tcBorders>
              <w:top w:val="nil"/>
              <w:left w:val="nil"/>
              <w:bottom w:val="single" w:sz="4" w:space="0" w:color="auto"/>
              <w:right w:val="single" w:sz="4" w:space="0" w:color="auto"/>
            </w:tcBorders>
            <w:shd w:val="clear" w:color="auto" w:fill="auto"/>
            <w:noWrap/>
            <w:vAlign w:val="bottom"/>
            <w:hideMark/>
          </w:tcPr>
          <w:p w14:paraId="61D3ADE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0.2</w:t>
            </w:r>
          </w:p>
        </w:tc>
        <w:tc>
          <w:tcPr>
            <w:tcW w:w="1220" w:type="dxa"/>
            <w:tcBorders>
              <w:top w:val="nil"/>
              <w:left w:val="nil"/>
              <w:bottom w:val="single" w:sz="4" w:space="0" w:color="auto"/>
              <w:right w:val="single" w:sz="4" w:space="0" w:color="auto"/>
            </w:tcBorders>
            <w:shd w:val="clear" w:color="auto" w:fill="auto"/>
            <w:noWrap/>
            <w:vAlign w:val="bottom"/>
            <w:hideMark/>
          </w:tcPr>
          <w:p w14:paraId="10C2BA4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1971F7D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060" w:type="dxa"/>
            <w:tcBorders>
              <w:top w:val="nil"/>
              <w:left w:val="nil"/>
              <w:bottom w:val="single" w:sz="4" w:space="0" w:color="auto"/>
              <w:right w:val="single" w:sz="4" w:space="0" w:color="auto"/>
            </w:tcBorders>
            <w:shd w:val="clear" w:color="auto" w:fill="auto"/>
            <w:noWrap/>
            <w:vAlign w:val="bottom"/>
            <w:hideMark/>
          </w:tcPr>
          <w:p w14:paraId="443D9AB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single" w:sz="4" w:space="0" w:color="auto"/>
              <w:right w:val="single" w:sz="4" w:space="0" w:color="auto"/>
            </w:tcBorders>
            <w:shd w:val="clear" w:color="auto" w:fill="auto"/>
            <w:noWrap/>
            <w:vAlign w:val="bottom"/>
            <w:hideMark/>
          </w:tcPr>
          <w:p w14:paraId="0A66483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single" w:sz="4" w:space="0" w:color="auto"/>
              <w:right w:val="single" w:sz="4" w:space="0" w:color="auto"/>
            </w:tcBorders>
            <w:shd w:val="clear" w:color="auto" w:fill="auto"/>
            <w:noWrap/>
            <w:vAlign w:val="bottom"/>
            <w:hideMark/>
          </w:tcPr>
          <w:p w14:paraId="10EDFE2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single" w:sz="4" w:space="0" w:color="auto"/>
              <w:right w:val="double" w:sz="6" w:space="0" w:color="auto"/>
            </w:tcBorders>
            <w:shd w:val="clear" w:color="auto" w:fill="auto"/>
            <w:noWrap/>
            <w:vAlign w:val="bottom"/>
            <w:hideMark/>
          </w:tcPr>
          <w:p w14:paraId="153B647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r>
      <w:tr w:rsidR="00ED75E4" w:rsidRPr="00ED75E4" w14:paraId="331EC5CE"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2FED4DBB"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4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CBC465"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1060" w:type="dxa"/>
            <w:tcBorders>
              <w:top w:val="nil"/>
              <w:left w:val="nil"/>
              <w:bottom w:val="single" w:sz="4" w:space="0" w:color="auto"/>
              <w:right w:val="single" w:sz="4" w:space="0" w:color="auto"/>
            </w:tcBorders>
            <w:shd w:val="clear" w:color="auto" w:fill="auto"/>
            <w:noWrap/>
            <w:vAlign w:val="bottom"/>
            <w:hideMark/>
          </w:tcPr>
          <w:p w14:paraId="4D3A18C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3.10</w:t>
            </w:r>
          </w:p>
        </w:tc>
        <w:tc>
          <w:tcPr>
            <w:tcW w:w="980" w:type="dxa"/>
            <w:tcBorders>
              <w:top w:val="nil"/>
              <w:left w:val="nil"/>
              <w:bottom w:val="single" w:sz="4" w:space="0" w:color="auto"/>
              <w:right w:val="single" w:sz="4" w:space="0" w:color="auto"/>
            </w:tcBorders>
            <w:shd w:val="clear" w:color="auto" w:fill="auto"/>
            <w:noWrap/>
            <w:vAlign w:val="bottom"/>
            <w:hideMark/>
          </w:tcPr>
          <w:p w14:paraId="48D56C1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0.2</w:t>
            </w:r>
          </w:p>
        </w:tc>
        <w:tc>
          <w:tcPr>
            <w:tcW w:w="1220" w:type="dxa"/>
            <w:tcBorders>
              <w:top w:val="nil"/>
              <w:left w:val="nil"/>
              <w:bottom w:val="single" w:sz="4" w:space="0" w:color="auto"/>
              <w:right w:val="single" w:sz="4" w:space="0" w:color="auto"/>
            </w:tcBorders>
            <w:shd w:val="clear" w:color="auto" w:fill="auto"/>
            <w:noWrap/>
            <w:vAlign w:val="bottom"/>
            <w:hideMark/>
          </w:tcPr>
          <w:p w14:paraId="3E9FF05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18D31DF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060" w:type="dxa"/>
            <w:tcBorders>
              <w:top w:val="nil"/>
              <w:left w:val="nil"/>
              <w:bottom w:val="single" w:sz="4" w:space="0" w:color="auto"/>
              <w:right w:val="single" w:sz="4" w:space="0" w:color="auto"/>
            </w:tcBorders>
            <w:shd w:val="clear" w:color="auto" w:fill="auto"/>
            <w:noWrap/>
            <w:vAlign w:val="bottom"/>
            <w:hideMark/>
          </w:tcPr>
          <w:p w14:paraId="7631F5C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single" w:sz="4" w:space="0" w:color="auto"/>
              <w:right w:val="single" w:sz="4" w:space="0" w:color="auto"/>
            </w:tcBorders>
            <w:shd w:val="clear" w:color="auto" w:fill="auto"/>
            <w:noWrap/>
            <w:vAlign w:val="bottom"/>
            <w:hideMark/>
          </w:tcPr>
          <w:p w14:paraId="75ADE99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single" w:sz="4" w:space="0" w:color="auto"/>
              <w:right w:val="single" w:sz="4" w:space="0" w:color="auto"/>
            </w:tcBorders>
            <w:shd w:val="clear" w:color="auto" w:fill="auto"/>
            <w:noWrap/>
            <w:vAlign w:val="bottom"/>
            <w:hideMark/>
          </w:tcPr>
          <w:p w14:paraId="2BE654A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single" w:sz="4" w:space="0" w:color="auto"/>
              <w:right w:val="double" w:sz="6" w:space="0" w:color="auto"/>
            </w:tcBorders>
            <w:shd w:val="clear" w:color="auto" w:fill="auto"/>
            <w:noWrap/>
            <w:vAlign w:val="bottom"/>
            <w:hideMark/>
          </w:tcPr>
          <w:p w14:paraId="3E49DFE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r>
      <w:tr w:rsidR="00ED75E4" w:rsidRPr="00ED75E4" w14:paraId="79DE24A5" w14:textId="77777777" w:rsidTr="00ED75E4">
        <w:trPr>
          <w:trHeight w:val="255"/>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3E974E79"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Високе мешовите шуме смрче - Високе шуме четинара и лишћера</w:t>
            </w:r>
          </w:p>
        </w:tc>
        <w:tc>
          <w:tcPr>
            <w:tcW w:w="1060" w:type="dxa"/>
            <w:tcBorders>
              <w:top w:val="nil"/>
              <w:left w:val="nil"/>
              <w:bottom w:val="single" w:sz="4" w:space="0" w:color="auto"/>
              <w:right w:val="single" w:sz="4" w:space="0" w:color="auto"/>
            </w:tcBorders>
            <w:shd w:val="clear" w:color="auto" w:fill="auto"/>
            <w:noWrap/>
            <w:vAlign w:val="bottom"/>
            <w:hideMark/>
          </w:tcPr>
          <w:p w14:paraId="4DAA3B3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4.69</w:t>
            </w:r>
          </w:p>
        </w:tc>
        <w:tc>
          <w:tcPr>
            <w:tcW w:w="980" w:type="dxa"/>
            <w:tcBorders>
              <w:top w:val="nil"/>
              <w:left w:val="nil"/>
              <w:bottom w:val="single" w:sz="4" w:space="0" w:color="auto"/>
              <w:right w:val="single" w:sz="4" w:space="0" w:color="auto"/>
            </w:tcBorders>
            <w:shd w:val="clear" w:color="auto" w:fill="auto"/>
            <w:noWrap/>
            <w:vAlign w:val="bottom"/>
            <w:hideMark/>
          </w:tcPr>
          <w:p w14:paraId="16AF97B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0.2</w:t>
            </w:r>
          </w:p>
        </w:tc>
        <w:tc>
          <w:tcPr>
            <w:tcW w:w="1220" w:type="dxa"/>
            <w:tcBorders>
              <w:top w:val="nil"/>
              <w:left w:val="nil"/>
              <w:bottom w:val="single" w:sz="4" w:space="0" w:color="auto"/>
              <w:right w:val="single" w:sz="4" w:space="0" w:color="auto"/>
            </w:tcBorders>
            <w:shd w:val="clear" w:color="auto" w:fill="auto"/>
            <w:noWrap/>
            <w:vAlign w:val="bottom"/>
            <w:hideMark/>
          </w:tcPr>
          <w:p w14:paraId="695BE0F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310.4</w:t>
            </w:r>
          </w:p>
        </w:tc>
        <w:tc>
          <w:tcPr>
            <w:tcW w:w="1120" w:type="dxa"/>
            <w:tcBorders>
              <w:top w:val="nil"/>
              <w:left w:val="nil"/>
              <w:bottom w:val="single" w:sz="4" w:space="0" w:color="auto"/>
              <w:right w:val="single" w:sz="4" w:space="0" w:color="auto"/>
            </w:tcBorders>
            <w:shd w:val="clear" w:color="auto" w:fill="auto"/>
            <w:noWrap/>
            <w:vAlign w:val="bottom"/>
            <w:hideMark/>
          </w:tcPr>
          <w:p w14:paraId="04D1E78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1060" w:type="dxa"/>
            <w:tcBorders>
              <w:top w:val="nil"/>
              <w:left w:val="nil"/>
              <w:bottom w:val="single" w:sz="4" w:space="0" w:color="auto"/>
              <w:right w:val="single" w:sz="4" w:space="0" w:color="auto"/>
            </w:tcBorders>
            <w:shd w:val="clear" w:color="auto" w:fill="auto"/>
            <w:noWrap/>
            <w:vAlign w:val="bottom"/>
            <w:hideMark/>
          </w:tcPr>
          <w:p w14:paraId="03ACF02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66.2</w:t>
            </w:r>
          </w:p>
        </w:tc>
        <w:tc>
          <w:tcPr>
            <w:tcW w:w="980" w:type="dxa"/>
            <w:tcBorders>
              <w:top w:val="nil"/>
              <w:left w:val="nil"/>
              <w:bottom w:val="single" w:sz="4" w:space="0" w:color="auto"/>
              <w:right w:val="single" w:sz="4" w:space="0" w:color="auto"/>
            </w:tcBorders>
            <w:shd w:val="clear" w:color="auto" w:fill="auto"/>
            <w:noWrap/>
            <w:vAlign w:val="bottom"/>
            <w:hideMark/>
          </w:tcPr>
          <w:p w14:paraId="1C86D40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6.1</w:t>
            </w:r>
          </w:p>
        </w:tc>
        <w:tc>
          <w:tcPr>
            <w:tcW w:w="980" w:type="dxa"/>
            <w:tcBorders>
              <w:top w:val="nil"/>
              <w:left w:val="nil"/>
              <w:bottom w:val="single" w:sz="4" w:space="0" w:color="auto"/>
              <w:right w:val="single" w:sz="4" w:space="0" w:color="auto"/>
            </w:tcBorders>
            <w:shd w:val="clear" w:color="auto" w:fill="auto"/>
            <w:noWrap/>
            <w:vAlign w:val="bottom"/>
            <w:hideMark/>
          </w:tcPr>
          <w:p w14:paraId="7B80D6A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980" w:type="dxa"/>
            <w:tcBorders>
              <w:top w:val="nil"/>
              <w:left w:val="nil"/>
              <w:bottom w:val="single" w:sz="4" w:space="0" w:color="auto"/>
              <w:right w:val="double" w:sz="6" w:space="0" w:color="auto"/>
            </w:tcBorders>
            <w:shd w:val="clear" w:color="auto" w:fill="auto"/>
            <w:noWrap/>
            <w:vAlign w:val="bottom"/>
            <w:hideMark/>
          </w:tcPr>
          <w:p w14:paraId="18B8854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1.3</w:t>
            </w:r>
          </w:p>
        </w:tc>
      </w:tr>
      <w:tr w:rsidR="00ED75E4" w:rsidRPr="00ED75E4" w14:paraId="2AB10128" w14:textId="77777777" w:rsidTr="00ED75E4">
        <w:trPr>
          <w:trHeight w:val="300"/>
          <w:jc w:val="center"/>
        </w:trPr>
        <w:tc>
          <w:tcPr>
            <w:tcW w:w="1860"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5A30DA0E"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560" w:type="dxa"/>
            <w:tcBorders>
              <w:top w:val="nil"/>
              <w:left w:val="nil"/>
              <w:bottom w:val="single" w:sz="4" w:space="0" w:color="auto"/>
              <w:right w:val="single" w:sz="4" w:space="0" w:color="auto"/>
            </w:tcBorders>
            <w:shd w:val="clear" w:color="auto" w:fill="auto"/>
            <w:noWrap/>
            <w:vAlign w:val="bottom"/>
            <w:hideMark/>
          </w:tcPr>
          <w:p w14:paraId="1F2A3EB4"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020" w:type="dxa"/>
            <w:tcBorders>
              <w:top w:val="nil"/>
              <w:left w:val="nil"/>
              <w:bottom w:val="single" w:sz="4" w:space="0" w:color="auto"/>
              <w:right w:val="single" w:sz="4" w:space="0" w:color="auto"/>
            </w:tcBorders>
            <w:shd w:val="clear" w:color="auto" w:fill="auto"/>
            <w:noWrap/>
            <w:vAlign w:val="bottom"/>
            <w:hideMark/>
          </w:tcPr>
          <w:p w14:paraId="32B43D48"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Очувана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479FCE5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0.74</w:t>
            </w:r>
          </w:p>
        </w:tc>
        <w:tc>
          <w:tcPr>
            <w:tcW w:w="980" w:type="dxa"/>
            <w:tcBorders>
              <w:top w:val="nil"/>
              <w:left w:val="nil"/>
              <w:bottom w:val="single" w:sz="4" w:space="0" w:color="auto"/>
              <w:right w:val="single" w:sz="4" w:space="0" w:color="auto"/>
            </w:tcBorders>
            <w:shd w:val="clear" w:color="auto" w:fill="auto"/>
            <w:noWrap/>
            <w:vAlign w:val="bottom"/>
            <w:hideMark/>
          </w:tcPr>
          <w:p w14:paraId="58BBE1F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220" w:type="dxa"/>
            <w:tcBorders>
              <w:top w:val="nil"/>
              <w:left w:val="nil"/>
              <w:bottom w:val="single" w:sz="4" w:space="0" w:color="auto"/>
              <w:right w:val="single" w:sz="4" w:space="0" w:color="auto"/>
            </w:tcBorders>
            <w:shd w:val="clear" w:color="auto" w:fill="auto"/>
            <w:noWrap/>
            <w:vAlign w:val="bottom"/>
            <w:hideMark/>
          </w:tcPr>
          <w:p w14:paraId="3AD9361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165.7</w:t>
            </w:r>
          </w:p>
        </w:tc>
        <w:tc>
          <w:tcPr>
            <w:tcW w:w="1120" w:type="dxa"/>
            <w:tcBorders>
              <w:top w:val="nil"/>
              <w:left w:val="nil"/>
              <w:bottom w:val="single" w:sz="4" w:space="0" w:color="auto"/>
              <w:right w:val="single" w:sz="4" w:space="0" w:color="auto"/>
            </w:tcBorders>
            <w:shd w:val="clear" w:color="auto" w:fill="auto"/>
            <w:noWrap/>
            <w:vAlign w:val="bottom"/>
            <w:hideMark/>
          </w:tcPr>
          <w:p w14:paraId="39FE183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1060" w:type="dxa"/>
            <w:tcBorders>
              <w:top w:val="nil"/>
              <w:left w:val="nil"/>
              <w:bottom w:val="single" w:sz="4" w:space="0" w:color="auto"/>
              <w:right w:val="single" w:sz="4" w:space="0" w:color="auto"/>
            </w:tcBorders>
            <w:shd w:val="clear" w:color="auto" w:fill="auto"/>
            <w:noWrap/>
            <w:vAlign w:val="bottom"/>
            <w:hideMark/>
          </w:tcPr>
          <w:p w14:paraId="63F4688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223.9</w:t>
            </w:r>
          </w:p>
        </w:tc>
        <w:tc>
          <w:tcPr>
            <w:tcW w:w="980" w:type="dxa"/>
            <w:tcBorders>
              <w:top w:val="nil"/>
              <w:left w:val="nil"/>
              <w:bottom w:val="single" w:sz="4" w:space="0" w:color="auto"/>
              <w:right w:val="single" w:sz="4" w:space="0" w:color="auto"/>
            </w:tcBorders>
            <w:shd w:val="clear" w:color="auto" w:fill="auto"/>
            <w:noWrap/>
            <w:vAlign w:val="bottom"/>
            <w:hideMark/>
          </w:tcPr>
          <w:p w14:paraId="325AB565" w14:textId="77777777" w:rsidR="00ED75E4" w:rsidRPr="00ED75E4" w:rsidRDefault="00ED75E4" w:rsidP="00ED75E4">
            <w:pPr>
              <w:spacing w:after="0" w:line="240" w:lineRule="auto"/>
              <w:jc w:val="right"/>
              <w:rPr>
                <w:rFonts w:ascii="Calibri" w:eastAsia="Times New Roman" w:hAnsi="Calibri" w:cs="Calibri"/>
                <w:color w:val="000000"/>
                <w:lang w:val="sr-Latn-RS" w:eastAsia="sr-Latn-RS"/>
              </w:rPr>
            </w:pPr>
            <w:r w:rsidRPr="00ED75E4">
              <w:rPr>
                <w:rFonts w:ascii="Calibri" w:eastAsia="Times New Roman" w:hAnsi="Calibri" w:cs="Calibri"/>
                <w:color w:val="000000"/>
                <w:lang w:val="sr-Latn-RS" w:eastAsia="sr-Latn-RS"/>
              </w:rPr>
              <w:t>5.0</w:t>
            </w:r>
          </w:p>
        </w:tc>
        <w:tc>
          <w:tcPr>
            <w:tcW w:w="980" w:type="dxa"/>
            <w:tcBorders>
              <w:top w:val="nil"/>
              <w:left w:val="nil"/>
              <w:bottom w:val="single" w:sz="4" w:space="0" w:color="auto"/>
              <w:right w:val="single" w:sz="4" w:space="0" w:color="auto"/>
            </w:tcBorders>
            <w:shd w:val="clear" w:color="auto" w:fill="auto"/>
            <w:noWrap/>
            <w:vAlign w:val="bottom"/>
            <w:hideMark/>
          </w:tcPr>
          <w:p w14:paraId="5CEDBFE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980" w:type="dxa"/>
            <w:tcBorders>
              <w:top w:val="nil"/>
              <w:left w:val="nil"/>
              <w:bottom w:val="single" w:sz="4" w:space="0" w:color="auto"/>
              <w:right w:val="double" w:sz="6" w:space="0" w:color="auto"/>
            </w:tcBorders>
            <w:shd w:val="clear" w:color="auto" w:fill="auto"/>
            <w:noWrap/>
            <w:vAlign w:val="bottom"/>
            <w:hideMark/>
          </w:tcPr>
          <w:p w14:paraId="27E8D7F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6.7</w:t>
            </w:r>
          </w:p>
        </w:tc>
      </w:tr>
      <w:tr w:rsidR="00ED75E4" w:rsidRPr="00ED75E4" w14:paraId="70C118D4"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638635BE"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4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C8AE8A"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1060" w:type="dxa"/>
            <w:tcBorders>
              <w:top w:val="nil"/>
              <w:left w:val="nil"/>
              <w:bottom w:val="single" w:sz="4" w:space="0" w:color="auto"/>
              <w:right w:val="single" w:sz="4" w:space="0" w:color="auto"/>
            </w:tcBorders>
            <w:shd w:val="clear" w:color="auto" w:fill="auto"/>
            <w:noWrap/>
            <w:vAlign w:val="bottom"/>
            <w:hideMark/>
          </w:tcPr>
          <w:p w14:paraId="63DCA8E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0.74</w:t>
            </w:r>
          </w:p>
        </w:tc>
        <w:tc>
          <w:tcPr>
            <w:tcW w:w="980" w:type="dxa"/>
            <w:tcBorders>
              <w:top w:val="nil"/>
              <w:left w:val="nil"/>
              <w:bottom w:val="single" w:sz="4" w:space="0" w:color="auto"/>
              <w:right w:val="single" w:sz="4" w:space="0" w:color="auto"/>
            </w:tcBorders>
            <w:shd w:val="clear" w:color="auto" w:fill="auto"/>
            <w:noWrap/>
            <w:vAlign w:val="bottom"/>
            <w:hideMark/>
          </w:tcPr>
          <w:p w14:paraId="23490F7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220" w:type="dxa"/>
            <w:tcBorders>
              <w:top w:val="nil"/>
              <w:left w:val="nil"/>
              <w:bottom w:val="single" w:sz="4" w:space="0" w:color="auto"/>
              <w:right w:val="single" w:sz="4" w:space="0" w:color="auto"/>
            </w:tcBorders>
            <w:shd w:val="clear" w:color="auto" w:fill="auto"/>
            <w:noWrap/>
            <w:vAlign w:val="bottom"/>
            <w:hideMark/>
          </w:tcPr>
          <w:p w14:paraId="44E34F1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165.7</w:t>
            </w:r>
          </w:p>
        </w:tc>
        <w:tc>
          <w:tcPr>
            <w:tcW w:w="1120" w:type="dxa"/>
            <w:tcBorders>
              <w:top w:val="nil"/>
              <w:left w:val="nil"/>
              <w:bottom w:val="single" w:sz="4" w:space="0" w:color="auto"/>
              <w:right w:val="single" w:sz="4" w:space="0" w:color="auto"/>
            </w:tcBorders>
            <w:shd w:val="clear" w:color="auto" w:fill="auto"/>
            <w:noWrap/>
            <w:vAlign w:val="bottom"/>
            <w:hideMark/>
          </w:tcPr>
          <w:p w14:paraId="5F5E707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1060" w:type="dxa"/>
            <w:tcBorders>
              <w:top w:val="nil"/>
              <w:left w:val="nil"/>
              <w:bottom w:val="single" w:sz="4" w:space="0" w:color="auto"/>
              <w:right w:val="single" w:sz="4" w:space="0" w:color="auto"/>
            </w:tcBorders>
            <w:shd w:val="clear" w:color="auto" w:fill="auto"/>
            <w:noWrap/>
            <w:vAlign w:val="bottom"/>
            <w:hideMark/>
          </w:tcPr>
          <w:p w14:paraId="450E2F4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223.9</w:t>
            </w:r>
          </w:p>
        </w:tc>
        <w:tc>
          <w:tcPr>
            <w:tcW w:w="980" w:type="dxa"/>
            <w:tcBorders>
              <w:top w:val="nil"/>
              <w:left w:val="nil"/>
              <w:bottom w:val="single" w:sz="4" w:space="0" w:color="auto"/>
              <w:right w:val="single" w:sz="4" w:space="0" w:color="auto"/>
            </w:tcBorders>
            <w:shd w:val="clear" w:color="auto" w:fill="auto"/>
            <w:noWrap/>
            <w:vAlign w:val="bottom"/>
            <w:hideMark/>
          </w:tcPr>
          <w:p w14:paraId="4C393FD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5.0</w:t>
            </w:r>
          </w:p>
        </w:tc>
        <w:tc>
          <w:tcPr>
            <w:tcW w:w="980" w:type="dxa"/>
            <w:tcBorders>
              <w:top w:val="nil"/>
              <w:left w:val="nil"/>
              <w:bottom w:val="single" w:sz="4" w:space="0" w:color="auto"/>
              <w:right w:val="single" w:sz="4" w:space="0" w:color="auto"/>
            </w:tcBorders>
            <w:shd w:val="clear" w:color="auto" w:fill="auto"/>
            <w:noWrap/>
            <w:vAlign w:val="bottom"/>
            <w:hideMark/>
          </w:tcPr>
          <w:p w14:paraId="4B51FA2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980" w:type="dxa"/>
            <w:tcBorders>
              <w:top w:val="nil"/>
              <w:left w:val="nil"/>
              <w:bottom w:val="single" w:sz="4" w:space="0" w:color="auto"/>
              <w:right w:val="double" w:sz="6" w:space="0" w:color="auto"/>
            </w:tcBorders>
            <w:shd w:val="clear" w:color="auto" w:fill="auto"/>
            <w:noWrap/>
            <w:vAlign w:val="bottom"/>
            <w:hideMark/>
          </w:tcPr>
          <w:p w14:paraId="22F6CA7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6.7</w:t>
            </w:r>
          </w:p>
        </w:tc>
      </w:tr>
      <w:tr w:rsidR="00ED75E4" w:rsidRPr="00ED75E4" w14:paraId="5A6B661A" w14:textId="77777777" w:rsidTr="00ED75E4">
        <w:trPr>
          <w:trHeight w:val="255"/>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3AE27DAB"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Високе мешовите шуме осталих четинара</w:t>
            </w:r>
          </w:p>
        </w:tc>
        <w:tc>
          <w:tcPr>
            <w:tcW w:w="1060" w:type="dxa"/>
            <w:tcBorders>
              <w:top w:val="nil"/>
              <w:left w:val="nil"/>
              <w:bottom w:val="single" w:sz="4" w:space="0" w:color="auto"/>
              <w:right w:val="single" w:sz="4" w:space="0" w:color="auto"/>
            </w:tcBorders>
            <w:shd w:val="clear" w:color="auto" w:fill="auto"/>
            <w:noWrap/>
            <w:vAlign w:val="bottom"/>
            <w:hideMark/>
          </w:tcPr>
          <w:p w14:paraId="1DFBDE5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0.74</w:t>
            </w:r>
          </w:p>
        </w:tc>
        <w:tc>
          <w:tcPr>
            <w:tcW w:w="980" w:type="dxa"/>
            <w:tcBorders>
              <w:top w:val="nil"/>
              <w:left w:val="nil"/>
              <w:bottom w:val="single" w:sz="4" w:space="0" w:color="auto"/>
              <w:right w:val="single" w:sz="4" w:space="0" w:color="auto"/>
            </w:tcBorders>
            <w:shd w:val="clear" w:color="auto" w:fill="auto"/>
            <w:noWrap/>
            <w:vAlign w:val="bottom"/>
            <w:hideMark/>
          </w:tcPr>
          <w:p w14:paraId="628C910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220" w:type="dxa"/>
            <w:tcBorders>
              <w:top w:val="nil"/>
              <w:left w:val="nil"/>
              <w:bottom w:val="single" w:sz="4" w:space="0" w:color="auto"/>
              <w:right w:val="single" w:sz="4" w:space="0" w:color="auto"/>
            </w:tcBorders>
            <w:shd w:val="clear" w:color="auto" w:fill="auto"/>
            <w:noWrap/>
            <w:vAlign w:val="bottom"/>
            <w:hideMark/>
          </w:tcPr>
          <w:p w14:paraId="45A5B8C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165.7</w:t>
            </w:r>
          </w:p>
        </w:tc>
        <w:tc>
          <w:tcPr>
            <w:tcW w:w="1120" w:type="dxa"/>
            <w:tcBorders>
              <w:top w:val="nil"/>
              <w:left w:val="nil"/>
              <w:bottom w:val="single" w:sz="4" w:space="0" w:color="auto"/>
              <w:right w:val="single" w:sz="4" w:space="0" w:color="auto"/>
            </w:tcBorders>
            <w:shd w:val="clear" w:color="auto" w:fill="auto"/>
            <w:noWrap/>
            <w:vAlign w:val="bottom"/>
            <w:hideMark/>
          </w:tcPr>
          <w:p w14:paraId="01AF6DD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1060" w:type="dxa"/>
            <w:tcBorders>
              <w:top w:val="nil"/>
              <w:left w:val="nil"/>
              <w:bottom w:val="single" w:sz="4" w:space="0" w:color="auto"/>
              <w:right w:val="single" w:sz="4" w:space="0" w:color="auto"/>
            </w:tcBorders>
            <w:shd w:val="clear" w:color="auto" w:fill="auto"/>
            <w:noWrap/>
            <w:vAlign w:val="bottom"/>
            <w:hideMark/>
          </w:tcPr>
          <w:p w14:paraId="42156AA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223.9</w:t>
            </w:r>
          </w:p>
        </w:tc>
        <w:tc>
          <w:tcPr>
            <w:tcW w:w="980" w:type="dxa"/>
            <w:tcBorders>
              <w:top w:val="nil"/>
              <w:left w:val="nil"/>
              <w:bottom w:val="single" w:sz="4" w:space="0" w:color="auto"/>
              <w:right w:val="single" w:sz="4" w:space="0" w:color="auto"/>
            </w:tcBorders>
            <w:shd w:val="clear" w:color="auto" w:fill="auto"/>
            <w:noWrap/>
            <w:vAlign w:val="bottom"/>
            <w:hideMark/>
          </w:tcPr>
          <w:p w14:paraId="4AA9868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5.0</w:t>
            </w:r>
          </w:p>
        </w:tc>
        <w:tc>
          <w:tcPr>
            <w:tcW w:w="980" w:type="dxa"/>
            <w:tcBorders>
              <w:top w:val="nil"/>
              <w:left w:val="nil"/>
              <w:bottom w:val="single" w:sz="4" w:space="0" w:color="auto"/>
              <w:right w:val="single" w:sz="4" w:space="0" w:color="auto"/>
            </w:tcBorders>
            <w:shd w:val="clear" w:color="auto" w:fill="auto"/>
            <w:noWrap/>
            <w:vAlign w:val="bottom"/>
            <w:hideMark/>
          </w:tcPr>
          <w:p w14:paraId="649B9FB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980" w:type="dxa"/>
            <w:tcBorders>
              <w:top w:val="nil"/>
              <w:left w:val="nil"/>
              <w:bottom w:val="single" w:sz="4" w:space="0" w:color="auto"/>
              <w:right w:val="double" w:sz="6" w:space="0" w:color="auto"/>
            </w:tcBorders>
            <w:shd w:val="clear" w:color="auto" w:fill="auto"/>
            <w:noWrap/>
            <w:vAlign w:val="bottom"/>
            <w:hideMark/>
          </w:tcPr>
          <w:p w14:paraId="414A4CA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6.7</w:t>
            </w:r>
          </w:p>
        </w:tc>
      </w:tr>
      <w:tr w:rsidR="00ED75E4" w:rsidRPr="00ED75E4" w14:paraId="1C207B58" w14:textId="77777777" w:rsidTr="00ED75E4">
        <w:trPr>
          <w:trHeight w:val="255"/>
          <w:jc w:val="center"/>
        </w:trPr>
        <w:tc>
          <w:tcPr>
            <w:tcW w:w="1860"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6538DF91"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560" w:type="dxa"/>
            <w:tcBorders>
              <w:top w:val="nil"/>
              <w:left w:val="nil"/>
              <w:bottom w:val="single" w:sz="4" w:space="0" w:color="auto"/>
              <w:right w:val="single" w:sz="4" w:space="0" w:color="auto"/>
            </w:tcBorders>
            <w:shd w:val="clear" w:color="auto" w:fill="auto"/>
            <w:noWrap/>
            <w:vAlign w:val="bottom"/>
            <w:hideMark/>
          </w:tcPr>
          <w:p w14:paraId="51E59BA3"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020" w:type="dxa"/>
            <w:tcBorders>
              <w:top w:val="nil"/>
              <w:left w:val="nil"/>
              <w:bottom w:val="single" w:sz="4" w:space="0" w:color="auto"/>
              <w:right w:val="single" w:sz="4" w:space="0" w:color="auto"/>
            </w:tcBorders>
            <w:shd w:val="clear" w:color="auto" w:fill="auto"/>
            <w:noWrap/>
            <w:vAlign w:val="bottom"/>
            <w:hideMark/>
          </w:tcPr>
          <w:p w14:paraId="70908D82"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Разређена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7491B77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7.19</w:t>
            </w:r>
          </w:p>
        </w:tc>
        <w:tc>
          <w:tcPr>
            <w:tcW w:w="980" w:type="dxa"/>
            <w:tcBorders>
              <w:top w:val="nil"/>
              <w:left w:val="nil"/>
              <w:bottom w:val="single" w:sz="4" w:space="0" w:color="auto"/>
              <w:right w:val="single" w:sz="4" w:space="0" w:color="auto"/>
            </w:tcBorders>
            <w:shd w:val="clear" w:color="auto" w:fill="auto"/>
            <w:noWrap/>
            <w:vAlign w:val="bottom"/>
            <w:hideMark/>
          </w:tcPr>
          <w:p w14:paraId="15398C5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0.4</w:t>
            </w:r>
          </w:p>
        </w:tc>
        <w:tc>
          <w:tcPr>
            <w:tcW w:w="1220" w:type="dxa"/>
            <w:tcBorders>
              <w:top w:val="nil"/>
              <w:left w:val="nil"/>
              <w:bottom w:val="single" w:sz="4" w:space="0" w:color="auto"/>
              <w:right w:val="single" w:sz="4" w:space="0" w:color="auto"/>
            </w:tcBorders>
            <w:shd w:val="clear" w:color="auto" w:fill="auto"/>
            <w:noWrap/>
            <w:vAlign w:val="bottom"/>
            <w:hideMark/>
          </w:tcPr>
          <w:p w14:paraId="5BC962D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2,069.6</w:t>
            </w:r>
          </w:p>
        </w:tc>
        <w:tc>
          <w:tcPr>
            <w:tcW w:w="1120" w:type="dxa"/>
            <w:tcBorders>
              <w:top w:val="nil"/>
              <w:left w:val="nil"/>
              <w:bottom w:val="single" w:sz="4" w:space="0" w:color="auto"/>
              <w:right w:val="single" w:sz="4" w:space="0" w:color="auto"/>
            </w:tcBorders>
            <w:shd w:val="clear" w:color="auto" w:fill="auto"/>
            <w:noWrap/>
            <w:vAlign w:val="bottom"/>
            <w:hideMark/>
          </w:tcPr>
          <w:p w14:paraId="57E169E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0.8</w:t>
            </w:r>
          </w:p>
        </w:tc>
        <w:tc>
          <w:tcPr>
            <w:tcW w:w="1060" w:type="dxa"/>
            <w:tcBorders>
              <w:top w:val="nil"/>
              <w:left w:val="nil"/>
              <w:bottom w:val="single" w:sz="4" w:space="0" w:color="auto"/>
              <w:right w:val="single" w:sz="4" w:space="0" w:color="auto"/>
            </w:tcBorders>
            <w:shd w:val="clear" w:color="auto" w:fill="auto"/>
            <w:noWrap/>
            <w:vAlign w:val="bottom"/>
            <w:hideMark/>
          </w:tcPr>
          <w:p w14:paraId="7DA9C68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287.8</w:t>
            </w:r>
          </w:p>
        </w:tc>
        <w:tc>
          <w:tcPr>
            <w:tcW w:w="980" w:type="dxa"/>
            <w:tcBorders>
              <w:top w:val="nil"/>
              <w:left w:val="nil"/>
              <w:bottom w:val="single" w:sz="4" w:space="0" w:color="auto"/>
              <w:right w:val="single" w:sz="4" w:space="0" w:color="auto"/>
            </w:tcBorders>
            <w:shd w:val="clear" w:color="auto" w:fill="auto"/>
            <w:noWrap/>
            <w:vAlign w:val="bottom"/>
            <w:hideMark/>
          </w:tcPr>
          <w:p w14:paraId="7531CE3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41.6</w:t>
            </w:r>
          </w:p>
        </w:tc>
        <w:tc>
          <w:tcPr>
            <w:tcW w:w="980" w:type="dxa"/>
            <w:tcBorders>
              <w:top w:val="nil"/>
              <w:left w:val="nil"/>
              <w:bottom w:val="single" w:sz="4" w:space="0" w:color="auto"/>
              <w:right w:val="single" w:sz="4" w:space="0" w:color="auto"/>
            </w:tcBorders>
            <w:shd w:val="clear" w:color="auto" w:fill="auto"/>
            <w:noWrap/>
            <w:vAlign w:val="bottom"/>
            <w:hideMark/>
          </w:tcPr>
          <w:p w14:paraId="12C0A4B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0.8</w:t>
            </w:r>
          </w:p>
        </w:tc>
        <w:tc>
          <w:tcPr>
            <w:tcW w:w="980" w:type="dxa"/>
            <w:tcBorders>
              <w:top w:val="nil"/>
              <w:left w:val="nil"/>
              <w:bottom w:val="single" w:sz="4" w:space="0" w:color="auto"/>
              <w:right w:val="double" w:sz="6" w:space="0" w:color="auto"/>
            </w:tcBorders>
            <w:shd w:val="clear" w:color="auto" w:fill="auto"/>
            <w:noWrap/>
            <w:vAlign w:val="bottom"/>
            <w:hideMark/>
          </w:tcPr>
          <w:p w14:paraId="037AE14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5.8</w:t>
            </w:r>
          </w:p>
        </w:tc>
      </w:tr>
      <w:tr w:rsidR="00ED75E4" w:rsidRPr="00ED75E4" w14:paraId="26FDFFC8"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252894B2"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4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DD2D35"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Висока природна састојина четинара и лишћара</w:t>
            </w:r>
          </w:p>
        </w:tc>
        <w:tc>
          <w:tcPr>
            <w:tcW w:w="1060" w:type="dxa"/>
            <w:tcBorders>
              <w:top w:val="nil"/>
              <w:left w:val="nil"/>
              <w:bottom w:val="single" w:sz="4" w:space="0" w:color="auto"/>
              <w:right w:val="single" w:sz="4" w:space="0" w:color="auto"/>
            </w:tcBorders>
            <w:shd w:val="clear" w:color="auto" w:fill="auto"/>
            <w:noWrap/>
            <w:vAlign w:val="bottom"/>
            <w:hideMark/>
          </w:tcPr>
          <w:p w14:paraId="601C1B1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7.19</w:t>
            </w:r>
          </w:p>
        </w:tc>
        <w:tc>
          <w:tcPr>
            <w:tcW w:w="980" w:type="dxa"/>
            <w:tcBorders>
              <w:top w:val="nil"/>
              <w:left w:val="nil"/>
              <w:bottom w:val="single" w:sz="4" w:space="0" w:color="auto"/>
              <w:right w:val="single" w:sz="4" w:space="0" w:color="auto"/>
            </w:tcBorders>
            <w:shd w:val="clear" w:color="auto" w:fill="auto"/>
            <w:noWrap/>
            <w:vAlign w:val="bottom"/>
            <w:hideMark/>
          </w:tcPr>
          <w:p w14:paraId="31488DE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0.4</w:t>
            </w:r>
          </w:p>
        </w:tc>
        <w:tc>
          <w:tcPr>
            <w:tcW w:w="1220" w:type="dxa"/>
            <w:tcBorders>
              <w:top w:val="nil"/>
              <w:left w:val="nil"/>
              <w:bottom w:val="single" w:sz="4" w:space="0" w:color="auto"/>
              <w:right w:val="single" w:sz="4" w:space="0" w:color="auto"/>
            </w:tcBorders>
            <w:shd w:val="clear" w:color="auto" w:fill="auto"/>
            <w:noWrap/>
            <w:vAlign w:val="bottom"/>
            <w:hideMark/>
          </w:tcPr>
          <w:p w14:paraId="4778F8D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2,069.6</w:t>
            </w:r>
          </w:p>
        </w:tc>
        <w:tc>
          <w:tcPr>
            <w:tcW w:w="1120" w:type="dxa"/>
            <w:tcBorders>
              <w:top w:val="nil"/>
              <w:left w:val="nil"/>
              <w:bottom w:val="single" w:sz="4" w:space="0" w:color="auto"/>
              <w:right w:val="single" w:sz="4" w:space="0" w:color="auto"/>
            </w:tcBorders>
            <w:shd w:val="clear" w:color="auto" w:fill="auto"/>
            <w:noWrap/>
            <w:vAlign w:val="bottom"/>
            <w:hideMark/>
          </w:tcPr>
          <w:p w14:paraId="06EF17B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0.8</w:t>
            </w:r>
          </w:p>
        </w:tc>
        <w:tc>
          <w:tcPr>
            <w:tcW w:w="1060" w:type="dxa"/>
            <w:tcBorders>
              <w:top w:val="nil"/>
              <w:left w:val="nil"/>
              <w:bottom w:val="single" w:sz="4" w:space="0" w:color="auto"/>
              <w:right w:val="single" w:sz="4" w:space="0" w:color="auto"/>
            </w:tcBorders>
            <w:shd w:val="clear" w:color="auto" w:fill="auto"/>
            <w:noWrap/>
            <w:vAlign w:val="bottom"/>
            <w:hideMark/>
          </w:tcPr>
          <w:p w14:paraId="1D6E7A0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287.8</w:t>
            </w:r>
          </w:p>
        </w:tc>
        <w:tc>
          <w:tcPr>
            <w:tcW w:w="980" w:type="dxa"/>
            <w:tcBorders>
              <w:top w:val="nil"/>
              <w:left w:val="nil"/>
              <w:bottom w:val="single" w:sz="4" w:space="0" w:color="auto"/>
              <w:right w:val="single" w:sz="4" w:space="0" w:color="auto"/>
            </w:tcBorders>
            <w:shd w:val="clear" w:color="auto" w:fill="auto"/>
            <w:noWrap/>
            <w:vAlign w:val="bottom"/>
            <w:hideMark/>
          </w:tcPr>
          <w:p w14:paraId="324BA27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41.6</w:t>
            </w:r>
          </w:p>
        </w:tc>
        <w:tc>
          <w:tcPr>
            <w:tcW w:w="980" w:type="dxa"/>
            <w:tcBorders>
              <w:top w:val="nil"/>
              <w:left w:val="nil"/>
              <w:bottom w:val="single" w:sz="4" w:space="0" w:color="auto"/>
              <w:right w:val="single" w:sz="4" w:space="0" w:color="auto"/>
            </w:tcBorders>
            <w:shd w:val="clear" w:color="auto" w:fill="auto"/>
            <w:noWrap/>
            <w:vAlign w:val="bottom"/>
            <w:hideMark/>
          </w:tcPr>
          <w:p w14:paraId="1AA3FC0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0.8</w:t>
            </w:r>
          </w:p>
        </w:tc>
        <w:tc>
          <w:tcPr>
            <w:tcW w:w="980" w:type="dxa"/>
            <w:tcBorders>
              <w:top w:val="nil"/>
              <w:left w:val="nil"/>
              <w:bottom w:val="single" w:sz="4" w:space="0" w:color="auto"/>
              <w:right w:val="double" w:sz="6" w:space="0" w:color="auto"/>
            </w:tcBorders>
            <w:shd w:val="clear" w:color="auto" w:fill="auto"/>
            <w:noWrap/>
            <w:vAlign w:val="bottom"/>
            <w:hideMark/>
          </w:tcPr>
          <w:p w14:paraId="20097C9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5.8</w:t>
            </w:r>
          </w:p>
        </w:tc>
      </w:tr>
      <w:tr w:rsidR="00ED75E4" w:rsidRPr="00ED75E4" w14:paraId="785C06B0" w14:textId="77777777" w:rsidTr="00ED75E4">
        <w:trPr>
          <w:trHeight w:val="255"/>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794A5B58"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Високе шуме букве и јеле</w:t>
            </w:r>
          </w:p>
        </w:tc>
        <w:tc>
          <w:tcPr>
            <w:tcW w:w="1060" w:type="dxa"/>
            <w:tcBorders>
              <w:top w:val="nil"/>
              <w:left w:val="nil"/>
              <w:bottom w:val="single" w:sz="4" w:space="0" w:color="auto"/>
              <w:right w:val="single" w:sz="4" w:space="0" w:color="auto"/>
            </w:tcBorders>
            <w:shd w:val="clear" w:color="auto" w:fill="auto"/>
            <w:noWrap/>
            <w:vAlign w:val="bottom"/>
            <w:hideMark/>
          </w:tcPr>
          <w:p w14:paraId="349F27F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7.19</w:t>
            </w:r>
          </w:p>
        </w:tc>
        <w:tc>
          <w:tcPr>
            <w:tcW w:w="980" w:type="dxa"/>
            <w:tcBorders>
              <w:top w:val="nil"/>
              <w:left w:val="nil"/>
              <w:bottom w:val="single" w:sz="4" w:space="0" w:color="auto"/>
              <w:right w:val="single" w:sz="4" w:space="0" w:color="auto"/>
            </w:tcBorders>
            <w:shd w:val="clear" w:color="auto" w:fill="auto"/>
            <w:noWrap/>
            <w:vAlign w:val="bottom"/>
            <w:hideMark/>
          </w:tcPr>
          <w:p w14:paraId="58CC34D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0.4</w:t>
            </w:r>
          </w:p>
        </w:tc>
        <w:tc>
          <w:tcPr>
            <w:tcW w:w="1220" w:type="dxa"/>
            <w:tcBorders>
              <w:top w:val="nil"/>
              <w:left w:val="nil"/>
              <w:bottom w:val="single" w:sz="4" w:space="0" w:color="auto"/>
              <w:right w:val="single" w:sz="4" w:space="0" w:color="auto"/>
            </w:tcBorders>
            <w:shd w:val="clear" w:color="auto" w:fill="auto"/>
            <w:noWrap/>
            <w:vAlign w:val="bottom"/>
            <w:hideMark/>
          </w:tcPr>
          <w:p w14:paraId="2D13483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2,069.6</w:t>
            </w:r>
          </w:p>
        </w:tc>
        <w:tc>
          <w:tcPr>
            <w:tcW w:w="1120" w:type="dxa"/>
            <w:tcBorders>
              <w:top w:val="nil"/>
              <w:left w:val="nil"/>
              <w:bottom w:val="single" w:sz="4" w:space="0" w:color="auto"/>
              <w:right w:val="single" w:sz="4" w:space="0" w:color="auto"/>
            </w:tcBorders>
            <w:shd w:val="clear" w:color="auto" w:fill="auto"/>
            <w:noWrap/>
            <w:vAlign w:val="bottom"/>
            <w:hideMark/>
          </w:tcPr>
          <w:p w14:paraId="57C5227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0.8</w:t>
            </w:r>
          </w:p>
        </w:tc>
        <w:tc>
          <w:tcPr>
            <w:tcW w:w="1060" w:type="dxa"/>
            <w:tcBorders>
              <w:top w:val="nil"/>
              <w:left w:val="nil"/>
              <w:bottom w:val="single" w:sz="4" w:space="0" w:color="auto"/>
              <w:right w:val="single" w:sz="4" w:space="0" w:color="auto"/>
            </w:tcBorders>
            <w:shd w:val="clear" w:color="auto" w:fill="auto"/>
            <w:noWrap/>
            <w:vAlign w:val="bottom"/>
            <w:hideMark/>
          </w:tcPr>
          <w:p w14:paraId="40C9196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287.8</w:t>
            </w:r>
          </w:p>
        </w:tc>
        <w:tc>
          <w:tcPr>
            <w:tcW w:w="980" w:type="dxa"/>
            <w:tcBorders>
              <w:top w:val="nil"/>
              <w:left w:val="nil"/>
              <w:bottom w:val="single" w:sz="4" w:space="0" w:color="auto"/>
              <w:right w:val="single" w:sz="4" w:space="0" w:color="auto"/>
            </w:tcBorders>
            <w:shd w:val="clear" w:color="auto" w:fill="auto"/>
            <w:noWrap/>
            <w:vAlign w:val="bottom"/>
            <w:hideMark/>
          </w:tcPr>
          <w:p w14:paraId="7DE1931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41.6</w:t>
            </w:r>
          </w:p>
        </w:tc>
        <w:tc>
          <w:tcPr>
            <w:tcW w:w="980" w:type="dxa"/>
            <w:tcBorders>
              <w:top w:val="nil"/>
              <w:left w:val="nil"/>
              <w:bottom w:val="single" w:sz="4" w:space="0" w:color="auto"/>
              <w:right w:val="single" w:sz="4" w:space="0" w:color="auto"/>
            </w:tcBorders>
            <w:shd w:val="clear" w:color="auto" w:fill="auto"/>
            <w:noWrap/>
            <w:vAlign w:val="bottom"/>
            <w:hideMark/>
          </w:tcPr>
          <w:p w14:paraId="51D5869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0.8</w:t>
            </w:r>
          </w:p>
        </w:tc>
        <w:tc>
          <w:tcPr>
            <w:tcW w:w="980" w:type="dxa"/>
            <w:tcBorders>
              <w:top w:val="nil"/>
              <w:left w:val="nil"/>
              <w:bottom w:val="single" w:sz="4" w:space="0" w:color="auto"/>
              <w:right w:val="double" w:sz="6" w:space="0" w:color="auto"/>
            </w:tcBorders>
            <w:shd w:val="clear" w:color="auto" w:fill="auto"/>
            <w:noWrap/>
            <w:vAlign w:val="bottom"/>
            <w:hideMark/>
          </w:tcPr>
          <w:p w14:paraId="07984A0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5.8</w:t>
            </w:r>
          </w:p>
        </w:tc>
      </w:tr>
      <w:tr w:rsidR="00ED75E4" w:rsidRPr="00ED75E4" w14:paraId="3BE135C1" w14:textId="77777777" w:rsidTr="00ED75E4">
        <w:trPr>
          <w:trHeight w:val="255"/>
          <w:jc w:val="center"/>
        </w:trPr>
        <w:tc>
          <w:tcPr>
            <w:tcW w:w="1860"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7D799794"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560" w:type="dxa"/>
            <w:tcBorders>
              <w:top w:val="nil"/>
              <w:left w:val="nil"/>
              <w:bottom w:val="single" w:sz="4" w:space="0" w:color="auto"/>
              <w:right w:val="single" w:sz="4" w:space="0" w:color="auto"/>
            </w:tcBorders>
            <w:shd w:val="clear" w:color="auto" w:fill="auto"/>
            <w:noWrap/>
            <w:vAlign w:val="bottom"/>
            <w:hideMark/>
          </w:tcPr>
          <w:p w14:paraId="3CB8FC88"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020" w:type="dxa"/>
            <w:tcBorders>
              <w:top w:val="nil"/>
              <w:left w:val="nil"/>
              <w:bottom w:val="single" w:sz="4" w:space="0" w:color="auto"/>
              <w:right w:val="single" w:sz="4" w:space="0" w:color="auto"/>
            </w:tcBorders>
            <w:shd w:val="clear" w:color="auto" w:fill="auto"/>
            <w:noWrap/>
            <w:vAlign w:val="bottom"/>
            <w:hideMark/>
          </w:tcPr>
          <w:p w14:paraId="1FBCB950"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Разређена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261DE59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0.55</w:t>
            </w:r>
          </w:p>
        </w:tc>
        <w:tc>
          <w:tcPr>
            <w:tcW w:w="980" w:type="dxa"/>
            <w:tcBorders>
              <w:top w:val="nil"/>
              <w:left w:val="nil"/>
              <w:bottom w:val="single" w:sz="4" w:space="0" w:color="auto"/>
              <w:right w:val="single" w:sz="4" w:space="0" w:color="auto"/>
            </w:tcBorders>
            <w:shd w:val="clear" w:color="auto" w:fill="auto"/>
            <w:noWrap/>
            <w:vAlign w:val="bottom"/>
            <w:hideMark/>
          </w:tcPr>
          <w:p w14:paraId="63FE90A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220" w:type="dxa"/>
            <w:tcBorders>
              <w:top w:val="nil"/>
              <w:left w:val="nil"/>
              <w:bottom w:val="single" w:sz="4" w:space="0" w:color="auto"/>
              <w:right w:val="single" w:sz="4" w:space="0" w:color="auto"/>
            </w:tcBorders>
            <w:shd w:val="clear" w:color="auto" w:fill="auto"/>
            <w:noWrap/>
            <w:vAlign w:val="bottom"/>
            <w:hideMark/>
          </w:tcPr>
          <w:p w14:paraId="3801121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164.2</w:t>
            </w:r>
          </w:p>
        </w:tc>
        <w:tc>
          <w:tcPr>
            <w:tcW w:w="1120" w:type="dxa"/>
            <w:tcBorders>
              <w:top w:val="nil"/>
              <w:left w:val="nil"/>
              <w:bottom w:val="single" w:sz="4" w:space="0" w:color="auto"/>
              <w:right w:val="single" w:sz="4" w:space="0" w:color="auto"/>
            </w:tcBorders>
            <w:shd w:val="clear" w:color="auto" w:fill="auto"/>
            <w:noWrap/>
            <w:vAlign w:val="bottom"/>
            <w:hideMark/>
          </w:tcPr>
          <w:p w14:paraId="1C20D78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1060" w:type="dxa"/>
            <w:tcBorders>
              <w:top w:val="nil"/>
              <w:left w:val="nil"/>
              <w:bottom w:val="single" w:sz="4" w:space="0" w:color="auto"/>
              <w:right w:val="single" w:sz="4" w:space="0" w:color="auto"/>
            </w:tcBorders>
            <w:shd w:val="clear" w:color="auto" w:fill="auto"/>
            <w:noWrap/>
            <w:vAlign w:val="bottom"/>
            <w:hideMark/>
          </w:tcPr>
          <w:p w14:paraId="32F811B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298.5</w:t>
            </w:r>
          </w:p>
        </w:tc>
        <w:tc>
          <w:tcPr>
            <w:tcW w:w="980" w:type="dxa"/>
            <w:tcBorders>
              <w:top w:val="nil"/>
              <w:left w:val="nil"/>
              <w:bottom w:val="single" w:sz="4" w:space="0" w:color="auto"/>
              <w:right w:val="single" w:sz="4" w:space="0" w:color="auto"/>
            </w:tcBorders>
            <w:shd w:val="clear" w:color="auto" w:fill="auto"/>
            <w:noWrap/>
            <w:vAlign w:val="bottom"/>
            <w:hideMark/>
          </w:tcPr>
          <w:p w14:paraId="71CD10A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3.4</w:t>
            </w:r>
          </w:p>
        </w:tc>
        <w:tc>
          <w:tcPr>
            <w:tcW w:w="980" w:type="dxa"/>
            <w:tcBorders>
              <w:top w:val="nil"/>
              <w:left w:val="nil"/>
              <w:bottom w:val="single" w:sz="4" w:space="0" w:color="auto"/>
              <w:right w:val="single" w:sz="4" w:space="0" w:color="auto"/>
            </w:tcBorders>
            <w:shd w:val="clear" w:color="auto" w:fill="auto"/>
            <w:noWrap/>
            <w:vAlign w:val="bottom"/>
            <w:hideMark/>
          </w:tcPr>
          <w:p w14:paraId="630552E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980" w:type="dxa"/>
            <w:tcBorders>
              <w:top w:val="nil"/>
              <w:left w:val="nil"/>
              <w:bottom w:val="single" w:sz="4" w:space="0" w:color="auto"/>
              <w:right w:val="double" w:sz="6" w:space="0" w:color="auto"/>
            </w:tcBorders>
            <w:shd w:val="clear" w:color="auto" w:fill="auto"/>
            <w:noWrap/>
            <w:vAlign w:val="bottom"/>
            <w:hideMark/>
          </w:tcPr>
          <w:p w14:paraId="5E4944C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6.2</w:t>
            </w:r>
          </w:p>
        </w:tc>
      </w:tr>
      <w:tr w:rsidR="00ED75E4" w:rsidRPr="00ED75E4" w14:paraId="6CB72327" w14:textId="77777777" w:rsidTr="00ED75E4">
        <w:trPr>
          <w:trHeight w:val="255"/>
          <w:jc w:val="center"/>
        </w:trPr>
        <w:tc>
          <w:tcPr>
            <w:tcW w:w="1860" w:type="dxa"/>
            <w:vMerge/>
            <w:tcBorders>
              <w:top w:val="nil"/>
              <w:left w:val="double" w:sz="6" w:space="0" w:color="auto"/>
              <w:bottom w:val="single" w:sz="4" w:space="0" w:color="auto"/>
              <w:right w:val="single" w:sz="4" w:space="0" w:color="auto"/>
            </w:tcBorders>
            <w:vAlign w:val="center"/>
            <w:hideMark/>
          </w:tcPr>
          <w:p w14:paraId="49D7F951"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p>
        </w:tc>
        <w:tc>
          <w:tcPr>
            <w:tcW w:w="4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8467D9"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Висока природна састојина четинара и лишћара</w:t>
            </w:r>
          </w:p>
        </w:tc>
        <w:tc>
          <w:tcPr>
            <w:tcW w:w="1060" w:type="dxa"/>
            <w:tcBorders>
              <w:top w:val="nil"/>
              <w:left w:val="nil"/>
              <w:bottom w:val="single" w:sz="4" w:space="0" w:color="auto"/>
              <w:right w:val="single" w:sz="4" w:space="0" w:color="auto"/>
            </w:tcBorders>
            <w:shd w:val="clear" w:color="auto" w:fill="auto"/>
            <w:noWrap/>
            <w:vAlign w:val="bottom"/>
            <w:hideMark/>
          </w:tcPr>
          <w:p w14:paraId="5B90DE5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0.55</w:t>
            </w:r>
          </w:p>
        </w:tc>
        <w:tc>
          <w:tcPr>
            <w:tcW w:w="980" w:type="dxa"/>
            <w:tcBorders>
              <w:top w:val="nil"/>
              <w:left w:val="nil"/>
              <w:bottom w:val="single" w:sz="4" w:space="0" w:color="auto"/>
              <w:right w:val="single" w:sz="4" w:space="0" w:color="auto"/>
            </w:tcBorders>
            <w:shd w:val="clear" w:color="auto" w:fill="auto"/>
            <w:noWrap/>
            <w:vAlign w:val="bottom"/>
            <w:hideMark/>
          </w:tcPr>
          <w:p w14:paraId="5FAEF98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220" w:type="dxa"/>
            <w:tcBorders>
              <w:top w:val="nil"/>
              <w:left w:val="nil"/>
              <w:bottom w:val="single" w:sz="4" w:space="0" w:color="auto"/>
              <w:right w:val="single" w:sz="4" w:space="0" w:color="auto"/>
            </w:tcBorders>
            <w:shd w:val="clear" w:color="auto" w:fill="auto"/>
            <w:noWrap/>
            <w:vAlign w:val="bottom"/>
            <w:hideMark/>
          </w:tcPr>
          <w:p w14:paraId="56A7EA9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164.2</w:t>
            </w:r>
          </w:p>
        </w:tc>
        <w:tc>
          <w:tcPr>
            <w:tcW w:w="1120" w:type="dxa"/>
            <w:tcBorders>
              <w:top w:val="nil"/>
              <w:left w:val="nil"/>
              <w:bottom w:val="single" w:sz="4" w:space="0" w:color="auto"/>
              <w:right w:val="single" w:sz="4" w:space="0" w:color="auto"/>
            </w:tcBorders>
            <w:shd w:val="clear" w:color="auto" w:fill="auto"/>
            <w:noWrap/>
            <w:vAlign w:val="bottom"/>
            <w:hideMark/>
          </w:tcPr>
          <w:p w14:paraId="02E06DD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1060" w:type="dxa"/>
            <w:tcBorders>
              <w:top w:val="nil"/>
              <w:left w:val="nil"/>
              <w:bottom w:val="single" w:sz="4" w:space="0" w:color="auto"/>
              <w:right w:val="single" w:sz="4" w:space="0" w:color="auto"/>
            </w:tcBorders>
            <w:shd w:val="clear" w:color="auto" w:fill="auto"/>
            <w:noWrap/>
            <w:vAlign w:val="bottom"/>
            <w:hideMark/>
          </w:tcPr>
          <w:p w14:paraId="76E1AA2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298.5</w:t>
            </w:r>
          </w:p>
        </w:tc>
        <w:tc>
          <w:tcPr>
            <w:tcW w:w="980" w:type="dxa"/>
            <w:tcBorders>
              <w:top w:val="nil"/>
              <w:left w:val="nil"/>
              <w:bottom w:val="single" w:sz="4" w:space="0" w:color="auto"/>
              <w:right w:val="single" w:sz="4" w:space="0" w:color="auto"/>
            </w:tcBorders>
            <w:shd w:val="clear" w:color="auto" w:fill="auto"/>
            <w:noWrap/>
            <w:vAlign w:val="bottom"/>
            <w:hideMark/>
          </w:tcPr>
          <w:p w14:paraId="4A49F2C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3.4</w:t>
            </w:r>
          </w:p>
        </w:tc>
        <w:tc>
          <w:tcPr>
            <w:tcW w:w="980" w:type="dxa"/>
            <w:tcBorders>
              <w:top w:val="nil"/>
              <w:left w:val="nil"/>
              <w:bottom w:val="single" w:sz="4" w:space="0" w:color="auto"/>
              <w:right w:val="single" w:sz="4" w:space="0" w:color="auto"/>
            </w:tcBorders>
            <w:shd w:val="clear" w:color="auto" w:fill="auto"/>
            <w:noWrap/>
            <w:vAlign w:val="bottom"/>
            <w:hideMark/>
          </w:tcPr>
          <w:p w14:paraId="11F3FE9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980" w:type="dxa"/>
            <w:tcBorders>
              <w:top w:val="nil"/>
              <w:left w:val="nil"/>
              <w:bottom w:val="single" w:sz="4" w:space="0" w:color="auto"/>
              <w:right w:val="double" w:sz="6" w:space="0" w:color="auto"/>
            </w:tcBorders>
            <w:shd w:val="clear" w:color="auto" w:fill="auto"/>
            <w:noWrap/>
            <w:vAlign w:val="bottom"/>
            <w:hideMark/>
          </w:tcPr>
          <w:p w14:paraId="587A73B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6.2</w:t>
            </w:r>
          </w:p>
        </w:tc>
      </w:tr>
      <w:tr w:rsidR="00ED75E4" w:rsidRPr="00ED75E4" w14:paraId="399EC417" w14:textId="77777777" w:rsidTr="00ED75E4">
        <w:trPr>
          <w:trHeight w:val="255"/>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48CC74EC"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Високе шуме букве, јеле и смрче</w:t>
            </w:r>
          </w:p>
        </w:tc>
        <w:tc>
          <w:tcPr>
            <w:tcW w:w="1060" w:type="dxa"/>
            <w:tcBorders>
              <w:top w:val="nil"/>
              <w:left w:val="nil"/>
              <w:bottom w:val="single" w:sz="4" w:space="0" w:color="auto"/>
              <w:right w:val="single" w:sz="4" w:space="0" w:color="auto"/>
            </w:tcBorders>
            <w:shd w:val="clear" w:color="auto" w:fill="auto"/>
            <w:noWrap/>
            <w:vAlign w:val="bottom"/>
            <w:hideMark/>
          </w:tcPr>
          <w:p w14:paraId="66AE4EF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0.55</w:t>
            </w:r>
          </w:p>
        </w:tc>
        <w:tc>
          <w:tcPr>
            <w:tcW w:w="980" w:type="dxa"/>
            <w:tcBorders>
              <w:top w:val="nil"/>
              <w:left w:val="nil"/>
              <w:bottom w:val="single" w:sz="4" w:space="0" w:color="auto"/>
              <w:right w:val="single" w:sz="4" w:space="0" w:color="auto"/>
            </w:tcBorders>
            <w:shd w:val="clear" w:color="auto" w:fill="auto"/>
            <w:noWrap/>
            <w:vAlign w:val="bottom"/>
            <w:hideMark/>
          </w:tcPr>
          <w:p w14:paraId="4818FDC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220" w:type="dxa"/>
            <w:tcBorders>
              <w:top w:val="nil"/>
              <w:left w:val="nil"/>
              <w:bottom w:val="single" w:sz="4" w:space="0" w:color="auto"/>
              <w:right w:val="single" w:sz="4" w:space="0" w:color="auto"/>
            </w:tcBorders>
            <w:shd w:val="clear" w:color="auto" w:fill="auto"/>
            <w:noWrap/>
            <w:vAlign w:val="bottom"/>
            <w:hideMark/>
          </w:tcPr>
          <w:p w14:paraId="01CD7CA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164.2</w:t>
            </w:r>
          </w:p>
        </w:tc>
        <w:tc>
          <w:tcPr>
            <w:tcW w:w="1120" w:type="dxa"/>
            <w:tcBorders>
              <w:top w:val="nil"/>
              <w:left w:val="nil"/>
              <w:bottom w:val="single" w:sz="4" w:space="0" w:color="auto"/>
              <w:right w:val="single" w:sz="4" w:space="0" w:color="auto"/>
            </w:tcBorders>
            <w:shd w:val="clear" w:color="auto" w:fill="auto"/>
            <w:noWrap/>
            <w:vAlign w:val="bottom"/>
            <w:hideMark/>
          </w:tcPr>
          <w:p w14:paraId="43343B6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1060" w:type="dxa"/>
            <w:tcBorders>
              <w:top w:val="nil"/>
              <w:left w:val="nil"/>
              <w:bottom w:val="single" w:sz="4" w:space="0" w:color="auto"/>
              <w:right w:val="single" w:sz="4" w:space="0" w:color="auto"/>
            </w:tcBorders>
            <w:shd w:val="clear" w:color="auto" w:fill="auto"/>
            <w:noWrap/>
            <w:vAlign w:val="bottom"/>
            <w:hideMark/>
          </w:tcPr>
          <w:p w14:paraId="45D7E0B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298.5</w:t>
            </w:r>
          </w:p>
        </w:tc>
        <w:tc>
          <w:tcPr>
            <w:tcW w:w="980" w:type="dxa"/>
            <w:tcBorders>
              <w:top w:val="nil"/>
              <w:left w:val="nil"/>
              <w:bottom w:val="single" w:sz="4" w:space="0" w:color="auto"/>
              <w:right w:val="single" w:sz="4" w:space="0" w:color="auto"/>
            </w:tcBorders>
            <w:shd w:val="clear" w:color="auto" w:fill="auto"/>
            <w:noWrap/>
            <w:vAlign w:val="bottom"/>
            <w:hideMark/>
          </w:tcPr>
          <w:p w14:paraId="05D4DED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3.4</w:t>
            </w:r>
          </w:p>
        </w:tc>
        <w:tc>
          <w:tcPr>
            <w:tcW w:w="980" w:type="dxa"/>
            <w:tcBorders>
              <w:top w:val="nil"/>
              <w:left w:val="nil"/>
              <w:bottom w:val="single" w:sz="4" w:space="0" w:color="auto"/>
              <w:right w:val="single" w:sz="4" w:space="0" w:color="auto"/>
            </w:tcBorders>
            <w:shd w:val="clear" w:color="auto" w:fill="auto"/>
            <w:noWrap/>
            <w:vAlign w:val="bottom"/>
            <w:hideMark/>
          </w:tcPr>
          <w:p w14:paraId="5274C7F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0.1</w:t>
            </w:r>
          </w:p>
        </w:tc>
        <w:tc>
          <w:tcPr>
            <w:tcW w:w="980" w:type="dxa"/>
            <w:tcBorders>
              <w:top w:val="nil"/>
              <w:left w:val="nil"/>
              <w:bottom w:val="single" w:sz="4" w:space="0" w:color="auto"/>
              <w:right w:val="double" w:sz="6" w:space="0" w:color="auto"/>
            </w:tcBorders>
            <w:shd w:val="clear" w:color="auto" w:fill="auto"/>
            <w:noWrap/>
            <w:vAlign w:val="bottom"/>
            <w:hideMark/>
          </w:tcPr>
          <w:p w14:paraId="65278ED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6.2</w:t>
            </w:r>
          </w:p>
        </w:tc>
      </w:tr>
      <w:tr w:rsidR="00ED75E4" w:rsidRPr="00ED75E4" w14:paraId="5C48686F" w14:textId="77777777" w:rsidTr="00ED75E4">
        <w:trPr>
          <w:trHeight w:val="255"/>
          <w:jc w:val="center"/>
        </w:trPr>
        <w:tc>
          <w:tcPr>
            <w:tcW w:w="1860" w:type="dxa"/>
            <w:tcBorders>
              <w:top w:val="nil"/>
              <w:left w:val="double" w:sz="6" w:space="0" w:color="auto"/>
              <w:bottom w:val="single" w:sz="4" w:space="0" w:color="auto"/>
              <w:right w:val="single" w:sz="4" w:space="0" w:color="auto"/>
            </w:tcBorders>
            <w:shd w:val="clear" w:color="auto" w:fill="auto"/>
            <w:noWrap/>
            <w:vAlign w:val="bottom"/>
            <w:hideMark/>
          </w:tcPr>
          <w:p w14:paraId="1AD569DE"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w:t>
            </w:r>
          </w:p>
        </w:tc>
        <w:tc>
          <w:tcPr>
            <w:tcW w:w="2560" w:type="dxa"/>
            <w:tcBorders>
              <w:top w:val="nil"/>
              <w:left w:val="nil"/>
              <w:bottom w:val="single" w:sz="4" w:space="0" w:color="auto"/>
              <w:right w:val="single" w:sz="4" w:space="0" w:color="auto"/>
            </w:tcBorders>
            <w:shd w:val="clear" w:color="auto" w:fill="auto"/>
            <w:noWrap/>
            <w:vAlign w:val="bottom"/>
            <w:hideMark/>
          </w:tcPr>
          <w:p w14:paraId="084B3661"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Шикара</w:t>
            </w:r>
          </w:p>
        </w:tc>
        <w:tc>
          <w:tcPr>
            <w:tcW w:w="2020" w:type="dxa"/>
            <w:tcBorders>
              <w:top w:val="nil"/>
              <w:left w:val="nil"/>
              <w:bottom w:val="single" w:sz="4" w:space="0" w:color="auto"/>
              <w:right w:val="single" w:sz="4" w:space="0" w:color="auto"/>
            </w:tcBorders>
            <w:shd w:val="clear" w:color="auto" w:fill="auto"/>
            <w:noWrap/>
            <w:vAlign w:val="bottom"/>
            <w:hideMark/>
          </w:tcPr>
          <w:p w14:paraId="4871DAB7"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Шикара</w:t>
            </w:r>
          </w:p>
        </w:tc>
        <w:tc>
          <w:tcPr>
            <w:tcW w:w="1060" w:type="dxa"/>
            <w:tcBorders>
              <w:top w:val="nil"/>
              <w:left w:val="nil"/>
              <w:bottom w:val="single" w:sz="4" w:space="0" w:color="auto"/>
              <w:right w:val="single" w:sz="4" w:space="0" w:color="auto"/>
            </w:tcBorders>
            <w:shd w:val="clear" w:color="auto" w:fill="auto"/>
            <w:noWrap/>
            <w:vAlign w:val="bottom"/>
            <w:hideMark/>
          </w:tcPr>
          <w:p w14:paraId="52E0702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472.85</w:t>
            </w:r>
          </w:p>
        </w:tc>
        <w:tc>
          <w:tcPr>
            <w:tcW w:w="980" w:type="dxa"/>
            <w:tcBorders>
              <w:top w:val="nil"/>
              <w:left w:val="nil"/>
              <w:bottom w:val="single" w:sz="4" w:space="0" w:color="auto"/>
              <w:right w:val="single" w:sz="4" w:space="0" w:color="auto"/>
            </w:tcBorders>
            <w:shd w:val="clear" w:color="auto" w:fill="auto"/>
            <w:noWrap/>
            <w:vAlign w:val="bottom"/>
            <w:hideMark/>
          </w:tcPr>
          <w:p w14:paraId="073B619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25.0</w:t>
            </w:r>
          </w:p>
        </w:tc>
        <w:tc>
          <w:tcPr>
            <w:tcW w:w="1220" w:type="dxa"/>
            <w:tcBorders>
              <w:top w:val="nil"/>
              <w:left w:val="nil"/>
              <w:bottom w:val="single" w:sz="4" w:space="0" w:color="auto"/>
              <w:right w:val="single" w:sz="4" w:space="0" w:color="auto"/>
            </w:tcBorders>
            <w:shd w:val="clear" w:color="auto" w:fill="auto"/>
            <w:noWrap/>
            <w:vAlign w:val="bottom"/>
            <w:hideMark/>
          </w:tcPr>
          <w:p w14:paraId="0C1A792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6EA77F1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060" w:type="dxa"/>
            <w:tcBorders>
              <w:top w:val="nil"/>
              <w:left w:val="nil"/>
              <w:bottom w:val="single" w:sz="4" w:space="0" w:color="auto"/>
              <w:right w:val="single" w:sz="4" w:space="0" w:color="auto"/>
            </w:tcBorders>
            <w:shd w:val="clear" w:color="auto" w:fill="auto"/>
            <w:noWrap/>
            <w:vAlign w:val="bottom"/>
            <w:hideMark/>
          </w:tcPr>
          <w:p w14:paraId="2AC3D46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single" w:sz="4" w:space="0" w:color="auto"/>
              <w:right w:val="single" w:sz="4" w:space="0" w:color="auto"/>
            </w:tcBorders>
            <w:shd w:val="clear" w:color="auto" w:fill="auto"/>
            <w:noWrap/>
            <w:vAlign w:val="bottom"/>
            <w:hideMark/>
          </w:tcPr>
          <w:p w14:paraId="35B9144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single" w:sz="4" w:space="0" w:color="auto"/>
              <w:right w:val="single" w:sz="4" w:space="0" w:color="auto"/>
            </w:tcBorders>
            <w:shd w:val="clear" w:color="auto" w:fill="auto"/>
            <w:noWrap/>
            <w:vAlign w:val="bottom"/>
            <w:hideMark/>
          </w:tcPr>
          <w:p w14:paraId="184B572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single" w:sz="4" w:space="0" w:color="auto"/>
              <w:right w:val="double" w:sz="6" w:space="0" w:color="auto"/>
            </w:tcBorders>
            <w:shd w:val="clear" w:color="auto" w:fill="auto"/>
            <w:noWrap/>
            <w:vAlign w:val="bottom"/>
            <w:hideMark/>
          </w:tcPr>
          <w:p w14:paraId="1D5B8D4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r>
      <w:tr w:rsidR="00ED75E4" w:rsidRPr="00ED75E4" w14:paraId="659104DB" w14:textId="77777777" w:rsidTr="00ED75E4">
        <w:trPr>
          <w:trHeight w:val="270"/>
          <w:jc w:val="center"/>
        </w:trPr>
        <w:tc>
          <w:tcPr>
            <w:tcW w:w="6440" w:type="dxa"/>
            <w:gridSpan w:val="3"/>
            <w:tcBorders>
              <w:top w:val="single" w:sz="4" w:space="0" w:color="auto"/>
              <w:left w:val="double" w:sz="6" w:space="0" w:color="auto"/>
              <w:bottom w:val="nil"/>
              <w:right w:val="single" w:sz="4" w:space="0" w:color="auto"/>
            </w:tcBorders>
            <w:shd w:val="clear" w:color="auto" w:fill="auto"/>
            <w:noWrap/>
            <w:vAlign w:val="center"/>
            <w:hideMark/>
          </w:tcPr>
          <w:p w14:paraId="60DB63A2"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Шибљаци, шикаре и жбунаста вегетација</w:t>
            </w:r>
          </w:p>
        </w:tc>
        <w:tc>
          <w:tcPr>
            <w:tcW w:w="1060" w:type="dxa"/>
            <w:tcBorders>
              <w:top w:val="nil"/>
              <w:left w:val="nil"/>
              <w:bottom w:val="nil"/>
              <w:right w:val="single" w:sz="4" w:space="0" w:color="auto"/>
            </w:tcBorders>
            <w:shd w:val="clear" w:color="auto" w:fill="auto"/>
            <w:noWrap/>
            <w:vAlign w:val="bottom"/>
            <w:hideMark/>
          </w:tcPr>
          <w:p w14:paraId="5B8A1A9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472.85</w:t>
            </w:r>
          </w:p>
        </w:tc>
        <w:tc>
          <w:tcPr>
            <w:tcW w:w="980" w:type="dxa"/>
            <w:tcBorders>
              <w:top w:val="nil"/>
              <w:left w:val="nil"/>
              <w:bottom w:val="nil"/>
              <w:right w:val="single" w:sz="4" w:space="0" w:color="auto"/>
            </w:tcBorders>
            <w:shd w:val="clear" w:color="auto" w:fill="auto"/>
            <w:noWrap/>
            <w:vAlign w:val="bottom"/>
            <w:hideMark/>
          </w:tcPr>
          <w:p w14:paraId="5C2BCDE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25.0</w:t>
            </w:r>
          </w:p>
        </w:tc>
        <w:tc>
          <w:tcPr>
            <w:tcW w:w="1220" w:type="dxa"/>
            <w:tcBorders>
              <w:top w:val="nil"/>
              <w:left w:val="nil"/>
              <w:bottom w:val="nil"/>
              <w:right w:val="single" w:sz="4" w:space="0" w:color="auto"/>
            </w:tcBorders>
            <w:shd w:val="clear" w:color="auto" w:fill="auto"/>
            <w:noWrap/>
            <w:vAlign w:val="bottom"/>
            <w:hideMark/>
          </w:tcPr>
          <w:p w14:paraId="1787F59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120" w:type="dxa"/>
            <w:tcBorders>
              <w:top w:val="nil"/>
              <w:left w:val="nil"/>
              <w:bottom w:val="nil"/>
              <w:right w:val="single" w:sz="4" w:space="0" w:color="auto"/>
            </w:tcBorders>
            <w:shd w:val="clear" w:color="auto" w:fill="auto"/>
            <w:noWrap/>
            <w:vAlign w:val="bottom"/>
            <w:hideMark/>
          </w:tcPr>
          <w:p w14:paraId="55E531F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060" w:type="dxa"/>
            <w:tcBorders>
              <w:top w:val="nil"/>
              <w:left w:val="nil"/>
              <w:bottom w:val="nil"/>
              <w:right w:val="single" w:sz="4" w:space="0" w:color="auto"/>
            </w:tcBorders>
            <w:shd w:val="clear" w:color="auto" w:fill="auto"/>
            <w:noWrap/>
            <w:vAlign w:val="bottom"/>
            <w:hideMark/>
          </w:tcPr>
          <w:p w14:paraId="54BAAC9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nil"/>
              <w:right w:val="single" w:sz="4" w:space="0" w:color="auto"/>
            </w:tcBorders>
            <w:shd w:val="clear" w:color="auto" w:fill="auto"/>
            <w:noWrap/>
            <w:vAlign w:val="bottom"/>
            <w:hideMark/>
          </w:tcPr>
          <w:p w14:paraId="187C113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nil"/>
              <w:right w:val="single" w:sz="4" w:space="0" w:color="auto"/>
            </w:tcBorders>
            <w:shd w:val="clear" w:color="auto" w:fill="auto"/>
            <w:noWrap/>
            <w:vAlign w:val="bottom"/>
            <w:hideMark/>
          </w:tcPr>
          <w:p w14:paraId="6AAD6E8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nil"/>
              <w:right w:val="double" w:sz="6" w:space="0" w:color="auto"/>
            </w:tcBorders>
            <w:shd w:val="clear" w:color="auto" w:fill="auto"/>
            <w:noWrap/>
            <w:vAlign w:val="bottom"/>
            <w:hideMark/>
          </w:tcPr>
          <w:p w14:paraId="1A7715E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r>
      <w:tr w:rsidR="00ED75E4" w:rsidRPr="00ED75E4" w14:paraId="45D748FA" w14:textId="77777777" w:rsidTr="00ED75E4">
        <w:trPr>
          <w:trHeight w:val="289"/>
          <w:jc w:val="center"/>
        </w:trPr>
        <w:tc>
          <w:tcPr>
            <w:tcW w:w="6440" w:type="dxa"/>
            <w:gridSpan w:val="3"/>
            <w:tcBorders>
              <w:top w:val="double" w:sz="6" w:space="0" w:color="auto"/>
              <w:left w:val="double" w:sz="6" w:space="0" w:color="auto"/>
              <w:bottom w:val="single" w:sz="4" w:space="0" w:color="auto"/>
              <w:right w:val="single" w:sz="4" w:space="0" w:color="auto"/>
            </w:tcBorders>
            <w:shd w:val="clear" w:color="auto" w:fill="auto"/>
            <w:noWrap/>
            <w:vAlign w:val="bottom"/>
            <w:hideMark/>
          </w:tcPr>
          <w:p w14:paraId="077424A5"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Очувана састојина</w:t>
            </w:r>
          </w:p>
        </w:tc>
        <w:tc>
          <w:tcPr>
            <w:tcW w:w="1060" w:type="dxa"/>
            <w:tcBorders>
              <w:top w:val="double" w:sz="6" w:space="0" w:color="auto"/>
              <w:left w:val="nil"/>
              <w:bottom w:val="single" w:sz="4" w:space="0" w:color="auto"/>
              <w:right w:val="single" w:sz="4" w:space="0" w:color="auto"/>
            </w:tcBorders>
            <w:shd w:val="clear" w:color="auto" w:fill="auto"/>
            <w:noWrap/>
            <w:vAlign w:val="bottom"/>
            <w:hideMark/>
          </w:tcPr>
          <w:p w14:paraId="0DAE94A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913.78</w:t>
            </w:r>
          </w:p>
        </w:tc>
        <w:tc>
          <w:tcPr>
            <w:tcW w:w="980" w:type="dxa"/>
            <w:tcBorders>
              <w:top w:val="double" w:sz="6" w:space="0" w:color="auto"/>
              <w:left w:val="nil"/>
              <w:bottom w:val="single" w:sz="4" w:space="0" w:color="auto"/>
              <w:right w:val="single" w:sz="4" w:space="0" w:color="auto"/>
            </w:tcBorders>
            <w:shd w:val="clear" w:color="auto" w:fill="auto"/>
            <w:noWrap/>
            <w:vAlign w:val="bottom"/>
            <w:hideMark/>
          </w:tcPr>
          <w:p w14:paraId="7D8A764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48.4</w:t>
            </w:r>
          </w:p>
        </w:tc>
        <w:tc>
          <w:tcPr>
            <w:tcW w:w="1220" w:type="dxa"/>
            <w:tcBorders>
              <w:top w:val="double" w:sz="6" w:space="0" w:color="auto"/>
              <w:left w:val="nil"/>
              <w:bottom w:val="single" w:sz="4" w:space="0" w:color="auto"/>
              <w:right w:val="single" w:sz="4" w:space="0" w:color="auto"/>
            </w:tcBorders>
            <w:shd w:val="clear" w:color="auto" w:fill="auto"/>
            <w:noWrap/>
            <w:vAlign w:val="bottom"/>
            <w:hideMark/>
          </w:tcPr>
          <w:p w14:paraId="43E976C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168,442.7</w:t>
            </w:r>
          </w:p>
        </w:tc>
        <w:tc>
          <w:tcPr>
            <w:tcW w:w="1120" w:type="dxa"/>
            <w:tcBorders>
              <w:top w:val="double" w:sz="6" w:space="0" w:color="auto"/>
              <w:left w:val="nil"/>
              <w:bottom w:val="single" w:sz="4" w:space="0" w:color="auto"/>
              <w:right w:val="single" w:sz="4" w:space="0" w:color="auto"/>
            </w:tcBorders>
            <w:shd w:val="clear" w:color="auto" w:fill="auto"/>
            <w:noWrap/>
            <w:vAlign w:val="bottom"/>
            <w:hideMark/>
          </w:tcPr>
          <w:p w14:paraId="6E7EDEF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68.9</w:t>
            </w:r>
          </w:p>
        </w:tc>
        <w:tc>
          <w:tcPr>
            <w:tcW w:w="1060" w:type="dxa"/>
            <w:tcBorders>
              <w:top w:val="double" w:sz="6" w:space="0" w:color="auto"/>
              <w:left w:val="nil"/>
              <w:bottom w:val="single" w:sz="4" w:space="0" w:color="auto"/>
              <w:right w:val="single" w:sz="4" w:space="0" w:color="auto"/>
            </w:tcBorders>
            <w:shd w:val="clear" w:color="auto" w:fill="auto"/>
            <w:noWrap/>
            <w:vAlign w:val="bottom"/>
            <w:hideMark/>
          </w:tcPr>
          <w:p w14:paraId="143BF9A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184.3</w:t>
            </w:r>
          </w:p>
        </w:tc>
        <w:tc>
          <w:tcPr>
            <w:tcW w:w="980" w:type="dxa"/>
            <w:tcBorders>
              <w:top w:val="double" w:sz="6" w:space="0" w:color="auto"/>
              <w:left w:val="nil"/>
              <w:bottom w:val="single" w:sz="4" w:space="0" w:color="auto"/>
              <w:right w:val="single" w:sz="4" w:space="0" w:color="auto"/>
            </w:tcBorders>
            <w:shd w:val="clear" w:color="auto" w:fill="auto"/>
            <w:noWrap/>
            <w:vAlign w:val="bottom"/>
            <w:hideMark/>
          </w:tcPr>
          <w:p w14:paraId="5BE457F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3,660.7</w:t>
            </w:r>
          </w:p>
        </w:tc>
        <w:tc>
          <w:tcPr>
            <w:tcW w:w="980" w:type="dxa"/>
            <w:tcBorders>
              <w:top w:val="double" w:sz="6" w:space="0" w:color="auto"/>
              <w:left w:val="nil"/>
              <w:bottom w:val="single" w:sz="4" w:space="0" w:color="auto"/>
              <w:right w:val="single" w:sz="4" w:space="0" w:color="auto"/>
            </w:tcBorders>
            <w:shd w:val="clear" w:color="auto" w:fill="auto"/>
            <w:noWrap/>
            <w:vAlign w:val="bottom"/>
            <w:hideMark/>
          </w:tcPr>
          <w:p w14:paraId="620EE38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72.1</w:t>
            </w:r>
          </w:p>
        </w:tc>
        <w:tc>
          <w:tcPr>
            <w:tcW w:w="980" w:type="dxa"/>
            <w:tcBorders>
              <w:top w:val="double" w:sz="6" w:space="0" w:color="auto"/>
              <w:left w:val="nil"/>
              <w:bottom w:val="single" w:sz="4" w:space="0" w:color="auto"/>
              <w:right w:val="double" w:sz="6" w:space="0" w:color="auto"/>
            </w:tcBorders>
            <w:shd w:val="clear" w:color="auto" w:fill="auto"/>
            <w:noWrap/>
            <w:vAlign w:val="bottom"/>
            <w:hideMark/>
          </w:tcPr>
          <w:p w14:paraId="703BEBF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4.0</w:t>
            </w:r>
          </w:p>
        </w:tc>
      </w:tr>
      <w:tr w:rsidR="00ED75E4" w:rsidRPr="00ED75E4" w14:paraId="055AEA15" w14:textId="77777777" w:rsidTr="00ED75E4">
        <w:trPr>
          <w:trHeight w:val="289"/>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6F178326"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Разређена састојина</w:t>
            </w:r>
          </w:p>
        </w:tc>
        <w:tc>
          <w:tcPr>
            <w:tcW w:w="1060" w:type="dxa"/>
            <w:tcBorders>
              <w:top w:val="nil"/>
              <w:left w:val="nil"/>
              <w:bottom w:val="single" w:sz="4" w:space="0" w:color="auto"/>
              <w:right w:val="single" w:sz="4" w:space="0" w:color="auto"/>
            </w:tcBorders>
            <w:shd w:val="clear" w:color="auto" w:fill="auto"/>
            <w:noWrap/>
            <w:vAlign w:val="bottom"/>
            <w:hideMark/>
          </w:tcPr>
          <w:p w14:paraId="740F2AF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502.26</w:t>
            </w:r>
          </w:p>
        </w:tc>
        <w:tc>
          <w:tcPr>
            <w:tcW w:w="980" w:type="dxa"/>
            <w:tcBorders>
              <w:top w:val="nil"/>
              <w:left w:val="nil"/>
              <w:bottom w:val="single" w:sz="4" w:space="0" w:color="auto"/>
              <w:right w:val="single" w:sz="4" w:space="0" w:color="auto"/>
            </w:tcBorders>
            <w:shd w:val="clear" w:color="auto" w:fill="auto"/>
            <w:noWrap/>
            <w:vAlign w:val="bottom"/>
            <w:hideMark/>
          </w:tcPr>
          <w:p w14:paraId="04EFF76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26.6</w:t>
            </w:r>
          </w:p>
        </w:tc>
        <w:tc>
          <w:tcPr>
            <w:tcW w:w="1220" w:type="dxa"/>
            <w:tcBorders>
              <w:top w:val="nil"/>
              <w:left w:val="nil"/>
              <w:bottom w:val="single" w:sz="4" w:space="0" w:color="auto"/>
              <w:right w:val="single" w:sz="4" w:space="0" w:color="auto"/>
            </w:tcBorders>
            <w:shd w:val="clear" w:color="auto" w:fill="auto"/>
            <w:noWrap/>
            <w:vAlign w:val="bottom"/>
            <w:hideMark/>
          </w:tcPr>
          <w:p w14:paraId="04F33B1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76,149.9</w:t>
            </w:r>
          </w:p>
        </w:tc>
        <w:tc>
          <w:tcPr>
            <w:tcW w:w="1120" w:type="dxa"/>
            <w:tcBorders>
              <w:top w:val="nil"/>
              <w:left w:val="nil"/>
              <w:bottom w:val="single" w:sz="4" w:space="0" w:color="auto"/>
              <w:right w:val="single" w:sz="4" w:space="0" w:color="auto"/>
            </w:tcBorders>
            <w:shd w:val="clear" w:color="auto" w:fill="auto"/>
            <w:noWrap/>
            <w:vAlign w:val="bottom"/>
            <w:hideMark/>
          </w:tcPr>
          <w:p w14:paraId="022F4AF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31.1</w:t>
            </w:r>
          </w:p>
        </w:tc>
        <w:tc>
          <w:tcPr>
            <w:tcW w:w="1060" w:type="dxa"/>
            <w:tcBorders>
              <w:top w:val="nil"/>
              <w:left w:val="nil"/>
              <w:bottom w:val="single" w:sz="4" w:space="0" w:color="auto"/>
              <w:right w:val="single" w:sz="4" w:space="0" w:color="auto"/>
            </w:tcBorders>
            <w:shd w:val="clear" w:color="auto" w:fill="auto"/>
            <w:noWrap/>
            <w:vAlign w:val="bottom"/>
            <w:hideMark/>
          </w:tcPr>
          <w:p w14:paraId="6B5C66A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151.6</w:t>
            </w:r>
          </w:p>
        </w:tc>
        <w:tc>
          <w:tcPr>
            <w:tcW w:w="980" w:type="dxa"/>
            <w:tcBorders>
              <w:top w:val="nil"/>
              <w:left w:val="nil"/>
              <w:bottom w:val="single" w:sz="4" w:space="0" w:color="auto"/>
              <w:right w:val="single" w:sz="4" w:space="0" w:color="auto"/>
            </w:tcBorders>
            <w:shd w:val="clear" w:color="auto" w:fill="auto"/>
            <w:noWrap/>
            <w:vAlign w:val="bottom"/>
            <w:hideMark/>
          </w:tcPr>
          <w:p w14:paraId="52DB355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1,415.8</w:t>
            </w:r>
          </w:p>
        </w:tc>
        <w:tc>
          <w:tcPr>
            <w:tcW w:w="980" w:type="dxa"/>
            <w:tcBorders>
              <w:top w:val="nil"/>
              <w:left w:val="nil"/>
              <w:bottom w:val="single" w:sz="4" w:space="0" w:color="auto"/>
              <w:right w:val="single" w:sz="4" w:space="0" w:color="auto"/>
            </w:tcBorders>
            <w:shd w:val="clear" w:color="auto" w:fill="auto"/>
            <w:noWrap/>
            <w:vAlign w:val="bottom"/>
            <w:hideMark/>
          </w:tcPr>
          <w:p w14:paraId="3E993FC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27.9</w:t>
            </w:r>
          </w:p>
        </w:tc>
        <w:tc>
          <w:tcPr>
            <w:tcW w:w="980" w:type="dxa"/>
            <w:tcBorders>
              <w:top w:val="nil"/>
              <w:left w:val="nil"/>
              <w:bottom w:val="single" w:sz="4" w:space="0" w:color="auto"/>
              <w:right w:val="double" w:sz="6" w:space="0" w:color="auto"/>
            </w:tcBorders>
            <w:shd w:val="clear" w:color="auto" w:fill="auto"/>
            <w:noWrap/>
            <w:vAlign w:val="bottom"/>
            <w:hideMark/>
          </w:tcPr>
          <w:p w14:paraId="183005C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2.8</w:t>
            </w:r>
          </w:p>
        </w:tc>
      </w:tr>
      <w:tr w:rsidR="00ED75E4" w:rsidRPr="00ED75E4" w14:paraId="335B6AB7" w14:textId="77777777" w:rsidTr="00ED75E4">
        <w:trPr>
          <w:trHeight w:val="289"/>
          <w:jc w:val="center"/>
        </w:trPr>
        <w:tc>
          <w:tcPr>
            <w:tcW w:w="6440" w:type="dxa"/>
            <w:gridSpan w:val="3"/>
            <w:tcBorders>
              <w:top w:val="single" w:sz="4" w:space="0" w:color="auto"/>
              <w:left w:val="double" w:sz="6" w:space="0" w:color="auto"/>
              <w:bottom w:val="double" w:sz="6" w:space="0" w:color="auto"/>
              <w:right w:val="single" w:sz="4" w:space="0" w:color="auto"/>
            </w:tcBorders>
            <w:shd w:val="clear" w:color="auto" w:fill="auto"/>
            <w:noWrap/>
            <w:vAlign w:val="bottom"/>
            <w:hideMark/>
          </w:tcPr>
          <w:p w14:paraId="0BD2D6FD"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Шикара</w:t>
            </w:r>
          </w:p>
        </w:tc>
        <w:tc>
          <w:tcPr>
            <w:tcW w:w="1060" w:type="dxa"/>
            <w:tcBorders>
              <w:top w:val="nil"/>
              <w:left w:val="nil"/>
              <w:bottom w:val="double" w:sz="6" w:space="0" w:color="auto"/>
              <w:right w:val="single" w:sz="4" w:space="0" w:color="auto"/>
            </w:tcBorders>
            <w:shd w:val="clear" w:color="auto" w:fill="auto"/>
            <w:noWrap/>
            <w:vAlign w:val="bottom"/>
            <w:hideMark/>
          </w:tcPr>
          <w:p w14:paraId="328E539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472.85</w:t>
            </w:r>
          </w:p>
        </w:tc>
        <w:tc>
          <w:tcPr>
            <w:tcW w:w="980" w:type="dxa"/>
            <w:tcBorders>
              <w:top w:val="nil"/>
              <w:left w:val="nil"/>
              <w:bottom w:val="double" w:sz="6" w:space="0" w:color="auto"/>
              <w:right w:val="single" w:sz="4" w:space="0" w:color="auto"/>
            </w:tcBorders>
            <w:shd w:val="clear" w:color="auto" w:fill="auto"/>
            <w:noWrap/>
            <w:vAlign w:val="bottom"/>
            <w:hideMark/>
          </w:tcPr>
          <w:p w14:paraId="1929C41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25.0</w:t>
            </w:r>
          </w:p>
        </w:tc>
        <w:tc>
          <w:tcPr>
            <w:tcW w:w="1220" w:type="dxa"/>
            <w:tcBorders>
              <w:top w:val="nil"/>
              <w:left w:val="nil"/>
              <w:bottom w:val="double" w:sz="6" w:space="0" w:color="auto"/>
              <w:right w:val="single" w:sz="4" w:space="0" w:color="auto"/>
            </w:tcBorders>
            <w:shd w:val="clear" w:color="auto" w:fill="auto"/>
            <w:noWrap/>
            <w:vAlign w:val="bottom"/>
            <w:hideMark/>
          </w:tcPr>
          <w:p w14:paraId="72545FF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120" w:type="dxa"/>
            <w:tcBorders>
              <w:top w:val="nil"/>
              <w:left w:val="nil"/>
              <w:bottom w:val="double" w:sz="6" w:space="0" w:color="auto"/>
              <w:right w:val="single" w:sz="4" w:space="0" w:color="auto"/>
            </w:tcBorders>
            <w:shd w:val="clear" w:color="auto" w:fill="auto"/>
            <w:noWrap/>
            <w:vAlign w:val="bottom"/>
            <w:hideMark/>
          </w:tcPr>
          <w:p w14:paraId="29F2C77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060" w:type="dxa"/>
            <w:tcBorders>
              <w:top w:val="nil"/>
              <w:left w:val="nil"/>
              <w:bottom w:val="double" w:sz="6" w:space="0" w:color="auto"/>
              <w:right w:val="single" w:sz="4" w:space="0" w:color="auto"/>
            </w:tcBorders>
            <w:shd w:val="clear" w:color="auto" w:fill="auto"/>
            <w:noWrap/>
            <w:vAlign w:val="bottom"/>
            <w:hideMark/>
          </w:tcPr>
          <w:p w14:paraId="61DA412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double" w:sz="6" w:space="0" w:color="auto"/>
              <w:right w:val="single" w:sz="4" w:space="0" w:color="auto"/>
            </w:tcBorders>
            <w:shd w:val="clear" w:color="auto" w:fill="auto"/>
            <w:noWrap/>
            <w:vAlign w:val="bottom"/>
            <w:hideMark/>
          </w:tcPr>
          <w:p w14:paraId="0D02156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double" w:sz="6" w:space="0" w:color="auto"/>
              <w:right w:val="single" w:sz="4" w:space="0" w:color="auto"/>
            </w:tcBorders>
            <w:shd w:val="clear" w:color="auto" w:fill="auto"/>
            <w:noWrap/>
            <w:vAlign w:val="bottom"/>
            <w:hideMark/>
          </w:tcPr>
          <w:p w14:paraId="23FB54D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double" w:sz="6" w:space="0" w:color="auto"/>
              <w:right w:val="double" w:sz="6" w:space="0" w:color="auto"/>
            </w:tcBorders>
            <w:shd w:val="clear" w:color="auto" w:fill="auto"/>
            <w:noWrap/>
            <w:vAlign w:val="bottom"/>
            <w:hideMark/>
          </w:tcPr>
          <w:p w14:paraId="7BF2F98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r>
      <w:tr w:rsidR="00ED75E4" w:rsidRPr="00ED75E4" w14:paraId="344F3FB1" w14:textId="77777777" w:rsidTr="00ED75E4">
        <w:trPr>
          <w:trHeight w:val="289"/>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519AAA6"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Висока природна састојина тврдих лишћара</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4B476A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60.72</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2A39928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3.2</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DB824E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12,194.3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1C6CB18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0E3220C"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200.8</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749DDAF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230.1</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66E5D67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4.5</w:t>
            </w:r>
          </w:p>
        </w:tc>
        <w:tc>
          <w:tcPr>
            <w:tcW w:w="980" w:type="dxa"/>
            <w:tcBorders>
              <w:top w:val="single" w:sz="4" w:space="0" w:color="auto"/>
              <w:left w:val="nil"/>
              <w:bottom w:val="single" w:sz="4" w:space="0" w:color="auto"/>
              <w:right w:val="double" w:sz="6" w:space="0" w:color="auto"/>
            </w:tcBorders>
            <w:shd w:val="clear" w:color="auto" w:fill="auto"/>
            <w:noWrap/>
            <w:vAlign w:val="bottom"/>
            <w:hideMark/>
          </w:tcPr>
          <w:p w14:paraId="1A61C85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3.8</w:t>
            </w:r>
          </w:p>
        </w:tc>
      </w:tr>
      <w:tr w:rsidR="00ED75E4" w:rsidRPr="00ED75E4" w14:paraId="485ABC03" w14:textId="77777777" w:rsidTr="00ED75E4">
        <w:trPr>
          <w:trHeight w:val="289"/>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F4B48D5"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Висока природна састојина четинара и лишћара</w:t>
            </w:r>
          </w:p>
        </w:tc>
        <w:tc>
          <w:tcPr>
            <w:tcW w:w="1060" w:type="dxa"/>
            <w:tcBorders>
              <w:top w:val="nil"/>
              <w:left w:val="nil"/>
              <w:bottom w:val="single" w:sz="4" w:space="0" w:color="auto"/>
              <w:right w:val="single" w:sz="4" w:space="0" w:color="auto"/>
            </w:tcBorders>
            <w:shd w:val="clear" w:color="auto" w:fill="auto"/>
            <w:noWrap/>
            <w:vAlign w:val="bottom"/>
            <w:hideMark/>
          </w:tcPr>
          <w:p w14:paraId="663603E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105.04</w:t>
            </w:r>
          </w:p>
        </w:tc>
        <w:tc>
          <w:tcPr>
            <w:tcW w:w="980" w:type="dxa"/>
            <w:tcBorders>
              <w:top w:val="nil"/>
              <w:left w:val="nil"/>
              <w:bottom w:val="single" w:sz="4" w:space="0" w:color="auto"/>
              <w:right w:val="single" w:sz="4" w:space="0" w:color="auto"/>
            </w:tcBorders>
            <w:shd w:val="clear" w:color="auto" w:fill="auto"/>
            <w:noWrap/>
            <w:vAlign w:val="bottom"/>
            <w:hideMark/>
          </w:tcPr>
          <w:p w14:paraId="414147D5"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5.6</w:t>
            </w:r>
          </w:p>
        </w:tc>
        <w:tc>
          <w:tcPr>
            <w:tcW w:w="1220" w:type="dxa"/>
            <w:tcBorders>
              <w:top w:val="nil"/>
              <w:left w:val="nil"/>
              <w:bottom w:val="single" w:sz="4" w:space="0" w:color="auto"/>
              <w:right w:val="single" w:sz="4" w:space="0" w:color="auto"/>
            </w:tcBorders>
            <w:shd w:val="clear" w:color="auto" w:fill="auto"/>
            <w:noWrap/>
            <w:vAlign w:val="bottom"/>
            <w:hideMark/>
          </w:tcPr>
          <w:p w14:paraId="006D7AB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18,583.5</w:t>
            </w:r>
          </w:p>
        </w:tc>
        <w:tc>
          <w:tcPr>
            <w:tcW w:w="1120" w:type="dxa"/>
            <w:tcBorders>
              <w:top w:val="nil"/>
              <w:left w:val="nil"/>
              <w:bottom w:val="single" w:sz="4" w:space="0" w:color="auto"/>
              <w:right w:val="single" w:sz="4" w:space="0" w:color="auto"/>
            </w:tcBorders>
            <w:shd w:val="clear" w:color="auto" w:fill="auto"/>
            <w:noWrap/>
            <w:vAlign w:val="bottom"/>
            <w:hideMark/>
          </w:tcPr>
          <w:p w14:paraId="03098B2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7.6</w:t>
            </w:r>
          </w:p>
        </w:tc>
        <w:tc>
          <w:tcPr>
            <w:tcW w:w="1060" w:type="dxa"/>
            <w:tcBorders>
              <w:top w:val="nil"/>
              <w:left w:val="nil"/>
              <w:bottom w:val="single" w:sz="4" w:space="0" w:color="auto"/>
              <w:right w:val="single" w:sz="4" w:space="0" w:color="auto"/>
            </w:tcBorders>
            <w:shd w:val="clear" w:color="auto" w:fill="auto"/>
            <w:noWrap/>
            <w:vAlign w:val="bottom"/>
            <w:hideMark/>
          </w:tcPr>
          <w:p w14:paraId="202B6A3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176.9</w:t>
            </w:r>
          </w:p>
        </w:tc>
        <w:tc>
          <w:tcPr>
            <w:tcW w:w="980" w:type="dxa"/>
            <w:tcBorders>
              <w:top w:val="nil"/>
              <w:left w:val="nil"/>
              <w:bottom w:val="single" w:sz="4" w:space="0" w:color="auto"/>
              <w:right w:val="single" w:sz="4" w:space="0" w:color="auto"/>
            </w:tcBorders>
            <w:shd w:val="clear" w:color="auto" w:fill="auto"/>
            <w:noWrap/>
            <w:vAlign w:val="bottom"/>
            <w:hideMark/>
          </w:tcPr>
          <w:p w14:paraId="3C96EE0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351.6</w:t>
            </w:r>
          </w:p>
        </w:tc>
        <w:tc>
          <w:tcPr>
            <w:tcW w:w="980" w:type="dxa"/>
            <w:tcBorders>
              <w:top w:val="nil"/>
              <w:left w:val="nil"/>
              <w:bottom w:val="single" w:sz="4" w:space="0" w:color="auto"/>
              <w:right w:val="single" w:sz="4" w:space="0" w:color="auto"/>
            </w:tcBorders>
            <w:shd w:val="clear" w:color="auto" w:fill="auto"/>
            <w:noWrap/>
            <w:vAlign w:val="bottom"/>
            <w:hideMark/>
          </w:tcPr>
          <w:p w14:paraId="053546A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6.9</w:t>
            </w:r>
          </w:p>
        </w:tc>
        <w:tc>
          <w:tcPr>
            <w:tcW w:w="980" w:type="dxa"/>
            <w:tcBorders>
              <w:top w:val="nil"/>
              <w:left w:val="nil"/>
              <w:bottom w:val="single" w:sz="4" w:space="0" w:color="auto"/>
              <w:right w:val="double" w:sz="6" w:space="0" w:color="auto"/>
            </w:tcBorders>
            <w:shd w:val="clear" w:color="auto" w:fill="auto"/>
            <w:noWrap/>
            <w:vAlign w:val="bottom"/>
            <w:hideMark/>
          </w:tcPr>
          <w:p w14:paraId="67E49CA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3.3</w:t>
            </w:r>
          </w:p>
        </w:tc>
      </w:tr>
      <w:tr w:rsidR="00ED75E4" w:rsidRPr="00ED75E4" w14:paraId="63AA405C" w14:textId="77777777" w:rsidTr="00ED75E4">
        <w:trPr>
          <w:trHeight w:val="289"/>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BEB96E8"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Изданачка природна састојина тврдих лишћара</w:t>
            </w:r>
          </w:p>
        </w:tc>
        <w:tc>
          <w:tcPr>
            <w:tcW w:w="1060" w:type="dxa"/>
            <w:tcBorders>
              <w:top w:val="nil"/>
              <w:left w:val="nil"/>
              <w:bottom w:val="single" w:sz="4" w:space="0" w:color="auto"/>
              <w:right w:val="single" w:sz="4" w:space="0" w:color="auto"/>
            </w:tcBorders>
            <w:shd w:val="clear" w:color="auto" w:fill="auto"/>
            <w:noWrap/>
            <w:vAlign w:val="bottom"/>
            <w:hideMark/>
          </w:tcPr>
          <w:p w14:paraId="7809179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224.51</w:t>
            </w:r>
          </w:p>
        </w:tc>
        <w:tc>
          <w:tcPr>
            <w:tcW w:w="980" w:type="dxa"/>
            <w:tcBorders>
              <w:top w:val="nil"/>
              <w:left w:val="nil"/>
              <w:bottom w:val="single" w:sz="4" w:space="0" w:color="auto"/>
              <w:right w:val="single" w:sz="4" w:space="0" w:color="auto"/>
            </w:tcBorders>
            <w:shd w:val="clear" w:color="auto" w:fill="auto"/>
            <w:noWrap/>
            <w:vAlign w:val="bottom"/>
            <w:hideMark/>
          </w:tcPr>
          <w:p w14:paraId="0FDC2AB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11.9</w:t>
            </w:r>
          </w:p>
        </w:tc>
        <w:tc>
          <w:tcPr>
            <w:tcW w:w="1220" w:type="dxa"/>
            <w:tcBorders>
              <w:top w:val="nil"/>
              <w:left w:val="nil"/>
              <w:bottom w:val="single" w:sz="4" w:space="0" w:color="auto"/>
              <w:right w:val="single" w:sz="4" w:space="0" w:color="auto"/>
            </w:tcBorders>
            <w:shd w:val="clear" w:color="auto" w:fill="auto"/>
            <w:noWrap/>
            <w:vAlign w:val="bottom"/>
            <w:hideMark/>
          </w:tcPr>
          <w:p w14:paraId="0C5EB2E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43,480.7</w:t>
            </w:r>
          </w:p>
        </w:tc>
        <w:tc>
          <w:tcPr>
            <w:tcW w:w="1120" w:type="dxa"/>
            <w:tcBorders>
              <w:top w:val="nil"/>
              <w:left w:val="nil"/>
              <w:bottom w:val="single" w:sz="4" w:space="0" w:color="auto"/>
              <w:right w:val="single" w:sz="4" w:space="0" w:color="auto"/>
            </w:tcBorders>
            <w:shd w:val="clear" w:color="auto" w:fill="auto"/>
            <w:noWrap/>
            <w:vAlign w:val="bottom"/>
            <w:hideMark/>
          </w:tcPr>
          <w:p w14:paraId="2802F3C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17.8</w:t>
            </w:r>
          </w:p>
        </w:tc>
        <w:tc>
          <w:tcPr>
            <w:tcW w:w="1060" w:type="dxa"/>
            <w:tcBorders>
              <w:top w:val="nil"/>
              <w:left w:val="nil"/>
              <w:bottom w:val="single" w:sz="4" w:space="0" w:color="auto"/>
              <w:right w:val="single" w:sz="4" w:space="0" w:color="auto"/>
            </w:tcBorders>
            <w:shd w:val="clear" w:color="auto" w:fill="auto"/>
            <w:noWrap/>
            <w:vAlign w:val="bottom"/>
            <w:hideMark/>
          </w:tcPr>
          <w:p w14:paraId="144F16A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193.7</w:t>
            </w:r>
          </w:p>
        </w:tc>
        <w:tc>
          <w:tcPr>
            <w:tcW w:w="980" w:type="dxa"/>
            <w:tcBorders>
              <w:top w:val="nil"/>
              <w:left w:val="nil"/>
              <w:bottom w:val="single" w:sz="4" w:space="0" w:color="auto"/>
              <w:right w:val="single" w:sz="4" w:space="0" w:color="auto"/>
            </w:tcBorders>
            <w:shd w:val="clear" w:color="auto" w:fill="auto"/>
            <w:noWrap/>
            <w:vAlign w:val="bottom"/>
            <w:hideMark/>
          </w:tcPr>
          <w:p w14:paraId="3924B3B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843.1</w:t>
            </w:r>
          </w:p>
        </w:tc>
        <w:tc>
          <w:tcPr>
            <w:tcW w:w="980" w:type="dxa"/>
            <w:tcBorders>
              <w:top w:val="nil"/>
              <w:left w:val="nil"/>
              <w:bottom w:val="single" w:sz="4" w:space="0" w:color="auto"/>
              <w:right w:val="single" w:sz="4" w:space="0" w:color="auto"/>
            </w:tcBorders>
            <w:shd w:val="clear" w:color="auto" w:fill="auto"/>
            <w:noWrap/>
            <w:vAlign w:val="bottom"/>
            <w:hideMark/>
          </w:tcPr>
          <w:p w14:paraId="500F9CB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16.6</w:t>
            </w:r>
          </w:p>
        </w:tc>
        <w:tc>
          <w:tcPr>
            <w:tcW w:w="980" w:type="dxa"/>
            <w:tcBorders>
              <w:top w:val="nil"/>
              <w:left w:val="nil"/>
              <w:bottom w:val="single" w:sz="4" w:space="0" w:color="auto"/>
              <w:right w:val="double" w:sz="6" w:space="0" w:color="auto"/>
            </w:tcBorders>
            <w:shd w:val="clear" w:color="auto" w:fill="auto"/>
            <w:noWrap/>
            <w:vAlign w:val="bottom"/>
            <w:hideMark/>
          </w:tcPr>
          <w:p w14:paraId="01FD0B6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3.8</w:t>
            </w:r>
          </w:p>
        </w:tc>
      </w:tr>
      <w:tr w:rsidR="00ED75E4" w:rsidRPr="00ED75E4" w14:paraId="4FA3A035" w14:textId="77777777" w:rsidTr="00ED75E4">
        <w:trPr>
          <w:trHeight w:val="289"/>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1573E524"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Висока природна састојина четинара</w:t>
            </w:r>
          </w:p>
        </w:tc>
        <w:tc>
          <w:tcPr>
            <w:tcW w:w="1060" w:type="dxa"/>
            <w:tcBorders>
              <w:top w:val="nil"/>
              <w:left w:val="nil"/>
              <w:bottom w:val="single" w:sz="4" w:space="0" w:color="auto"/>
              <w:right w:val="single" w:sz="4" w:space="0" w:color="auto"/>
            </w:tcBorders>
            <w:shd w:val="clear" w:color="auto" w:fill="auto"/>
            <w:noWrap/>
            <w:vAlign w:val="bottom"/>
            <w:hideMark/>
          </w:tcPr>
          <w:p w14:paraId="1A2A46C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669.65</w:t>
            </w:r>
          </w:p>
        </w:tc>
        <w:tc>
          <w:tcPr>
            <w:tcW w:w="980" w:type="dxa"/>
            <w:tcBorders>
              <w:top w:val="nil"/>
              <w:left w:val="nil"/>
              <w:bottom w:val="single" w:sz="4" w:space="0" w:color="auto"/>
              <w:right w:val="single" w:sz="4" w:space="0" w:color="auto"/>
            </w:tcBorders>
            <w:shd w:val="clear" w:color="auto" w:fill="auto"/>
            <w:noWrap/>
            <w:vAlign w:val="bottom"/>
            <w:hideMark/>
          </w:tcPr>
          <w:p w14:paraId="62EA430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35.5</w:t>
            </w:r>
          </w:p>
        </w:tc>
        <w:tc>
          <w:tcPr>
            <w:tcW w:w="1220" w:type="dxa"/>
            <w:tcBorders>
              <w:top w:val="nil"/>
              <w:left w:val="nil"/>
              <w:bottom w:val="single" w:sz="4" w:space="0" w:color="auto"/>
              <w:right w:val="single" w:sz="4" w:space="0" w:color="auto"/>
            </w:tcBorders>
            <w:shd w:val="clear" w:color="auto" w:fill="auto"/>
            <w:noWrap/>
            <w:vAlign w:val="bottom"/>
            <w:hideMark/>
          </w:tcPr>
          <w:p w14:paraId="501AD56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92,525.6</w:t>
            </w:r>
          </w:p>
        </w:tc>
        <w:tc>
          <w:tcPr>
            <w:tcW w:w="1120" w:type="dxa"/>
            <w:tcBorders>
              <w:top w:val="nil"/>
              <w:left w:val="nil"/>
              <w:bottom w:val="single" w:sz="4" w:space="0" w:color="auto"/>
              <w:right w:val="single" w:sz="4" w:space="0" w:color="auto"/>
            </w:tcBorders>
            <w:shd w:val="clear" w:color="auto" w:fill="auto"/>
            <w:noWrap/>
            <w:vAlign w:val="bottom"/>
            <w:hideMark/>
          </w:tcPr>
          <w:p w14:paraId="307A03D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37.8</w:t>
            </w:r>
          </w:p>
        </w:tc>
        <w:tc>
          <w:tcPr>
            <w:tcW w:w="1060" w:type="dxa"/>
            <w:tcBorders>
              <w:top w:val="nil"/>
              <w:left w:val="nil"/>
              <w:bottom w:val="single" w:sz="4" w:space="0" w:color="auto"/>
              <w:right w:val="single" w:sz="4" w:space="0" w:color="auto"/>
            </w:tcBorders>
            <w:shd w:val="clear" w:color="auto" w:fill="auto"/>
            <w:noWrap/>
            <w:vAlign w:val="bottom"/>
            <w:hideMark/>
          </w:tcPr>
          <w:p w14:paraId="53F35CF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138.2</w:t>
            </w:r>
          </w:p>
        </w:tc>
        <w:tc>
          <w:tcPr>
            <w:tcW w:w="980" w:type="dxa"/>
            <w:tcBorders>
              <w:top w:val="nil"/>
              <w:left w:val="nil"/>
              <w:bottom w:val="single" w:sz="4" w:space="0" w:color="auto"/>
              <w:right w:val="single" w:sz="4" w:space="0" w:color="auto"/>
            </w:tcBorders>
            <w:shd w:val="clear" w:color="auto" w:fill="auto"/>
            <w:noWrap/>
            <w:vAlign w:val="bottom"/>
            <w:hideMark/>
          </w:tcPr>
          <w:p w14:paraId="3A42A9E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1,835.4</w:t>
            </w:r>
          </w:p>
        </w:tc>
        <w:tc>
          <w:tcPr>
            <w:tcW w:w="980" w:type="dxa"/>
            <w:tcBorders>
              <w:top w:val="nil"/>
              <w:left w:val="nil"/>
              <w:bottom w:val="single" w:sz="4" w:space="0" w:color="auto"/>
              <w:right w:val="single" w:sz="4" w:space="0" w:color="auto"/>
            </w:tcBorders>
            <w:shd w:val="clear" w:color="auto" w:fill="auto"/>
            <w:noWrap/>
            <w:vAlign w:val="bottom"/>
            <w:hideMark/>
          </w:tcPr>
          <w:p w14:paraId="2A7DD16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36.2</w:t>
            </w:r>
          </w:p>
        </w:tc>
        <w:tc>
          <w:tcPr>
            <w:tcW w:w="980" w:type="dxa"/>
            <w:tcBorders>
              <w:top w:val="nil"/>
              <w:left w:val="nil"/>
              <w:bottom w:val="single" w:sz="4" w:space="0" w:color="auto"/>
              <w:right w:val="double" w:sz="6" w:space="0" w:color="auto"/>
            </w:tcBorders>
            <w:shd w:val="clear" w:color="auto" w:fill="auto"/>
            <w:noWrap/>
            <w:vAlign w:val="bottom"/>
            <w:hideMark/>
          </w:tcPr>
          <w:p w14:paraId="37D709E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2.7</w:t>
            </w:r>
          </w:p>
        </w:tc>
      </w:tr>
      <w:tr w:rsidR="00ED75E4" w:rsidRPr="00ED75E4" w14:paraId="4B02CEF5" w14:textId="77777777" w:rsidTr="00ED75E4">
        <w:trPr>
          <w:trHeight w:val="289"/>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346016C"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1060" w:type="dxa"/>
            <w:tcBorders>
              <w:top w:val="nil"/>
              <w:left w:val="nil"/>
              <w:bottom w:val="single" w:sz="4" w:space="0" w:color="auto"/>
              <w:right w:val="single" w:sz="4" w:space="0" w:color="auto"/>
            </w:tcBorders>
            <w:shd w:val="clear" w:color="auto" w:fill="auto"/>
            <w:noWrap/>
            <w:vAlign w:val="bottom"/>
            <w:hideMark/>
          </w:tcPr>
          <w:p w14:paraId="3FB162D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356.12</w:t>
            </w:r>
          </w:p>
        </w:tc>
        <w:tc>
          <w:tcPr>
            <w:tcW w:w="980" w:type="dxa"/>
            <w:tcBorders>
              <w:top w:val="nil"/>
              <w:left w:val="nil"/>
              <w:bottom w:val="single" w:sz="4" w:space="0" w:color="auto"/>
              <w:right w:val="single" w:sz="4" w:space="0" w:color="auto"/>
            </w:tcBorders>
            <w:shd w:val="clear" w:color="auto" w:fill="auto"/>
            <w:noWrap/>
            <w:vAlign w:val="bottom"/>
            <w:hideMark/>
          </w:tcPr>
          <w:p w14:paraId="132A1E2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18.9</w:t>
            </w:r>
          </w:p>
        </w:tc>
        <w:tc>
          <w:tcPr>
            <w:tcW w:w="1220" w:type="dxa"/>
            <w:tcBorders>
              <w:top w:val="nil"/>
              <w:left w:val="nil"/>
              <w:bottom w:val="single" w:sz="4" w:space="0" w:color="auto"/>
              <w:right w:val="single" w:sz="4" w:space="0" w:color="auto"/>
            </w:tcBorders>
            <w:shd w:val="clear" w:color="auto" w:fill="auto"/>
            <w:noWrap/>
            <w:vAlign w:val="bottom"/>
            <w:hideMark/>
          </w:tcPr>
          <w:p w14:paraId="51D2EF7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77,808.4</w:t>
            </w:r>
          </w:p>
        </w:tc>
        <w:tc>
          <w:tcPr>
            <w:tcW w:w="1120" w:type="dxa"/>
            <w:tcBorders>
              <w:top w:val="nil"/>
              <w:left w:val="nil"/>
              <w:bottom w:val="single" w:sz="4" w:space="0" w:color="auto"/>
              <w:right w:val="single" w:sz="4" w:space="0" w:color="auto"/>
            </w:tcBorders>
            <w:shd w:val="clear" w:color="auto" w:fill="auto"/>
            <w:noWrap/>
            <w:vAlign w:val="bottom"/>
            <w:hideMark/>
          </w:tcPr>
          <w:p w14:paraId="243A994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31.8</w:t>
            </w:r>
          </w:p>
        </w:tc>
        <w:tc>
          <w:tcPr>
            <w:tcW w:w="1060" w:type="dxa"/>
            <w:tcBorders>
              <w:top w:val="nil"/>
              <w:left w:val="nil"/>
              <w:bottom w:val="single" w:sz="4" w:space="0" w:color="auto"/>
              <w:right w:val="single" w:sz="4" w:space="0" w:color="auto"/>
            </w:tcBorders>
            <w:shd w:val="clear" w:color="auto" w:fill="auto"/>
            <w:noWrap/>
            <w:vAlign w:val="bottom"/>
            <w:hideMark/>
          </w:tcPr>
          <w:p w14:paraId="77161C5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218.5</w:t>
            </w:r>
          </w:p>
        </w:tc>
        <w:tc>
          <w:tcPr>
            <w:tcW w:w="980" w:type="dxa"/>
            <w:tcBorders>
              <w:top w:val="nil"/>
              <w:left w:val="nil"/>
              <w:bottom w:val="single" w:sz="4" w:space="0" w:color="auto"/>
              <w:right w:val="single" w:sz="4" w:space="0" w:color="auto"/>
            </w:tcBorders>
            <w:shd w:val="clear" w:color="auto" w:fill="auto"/>
            <w:noWrap/>
            <w:vAlign w:val="bottom"/>
            <w:hideMark/>
          </w:tcPr>
          <w:p w14:paraId="264A2B9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1,816.4</w:t>
            </w:r>
          </w:p>
        </w:tc>
        <w:tc>
          <w:tcPr>
            <w:tcW w:w="980" w:type="dxa"/>
            <w:tcBorders>
              <w:top w:val="nil"/>
              <w:left w:val="nil"/>
              <w:bottom w:val="single" w:sz="4" w:space="0" w:color="auto"/>
              <w:right w:val="single" w:sz="4" w:space="0" w:color="auto"/>
            </w:tcBorders>
            <w:shd w:val="clear" w:color="auto" w:fill="auto"/>
            <w:noWrap/>
            <w:vAlign w:val="bottom"/>
            <w:hideMark/>
          </w:tcPr>
          <w:p w14:paraId="0678298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35.8</w:t>
            </w:r>
          </w:p>
        </w:tc>
        <w:tc>
          <w:tcPr>
            <w:tcW w:w="980" w:type="dxa"/>
            <w:tcBorders>
              <w:top w:val="nil"/>
              <w:left w:val="nil"/>
              <w:bottom w:val="single" w:sz="4" w:space="0" w:color="auto"/>
              <w:right w:val="double" w:sz="6" w:space="0" w:color="auto"/>
            </w:tcBorders>
            <w:shd w:val="clear" w:color="auto" w:fill="auto"/>
            <w:noWrap/>
            <w:vAlign w:val="bottom"/>
            <w:hideMark/>
          </w:tcPr>
          <w:p w14:paraId="4ADE3E2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5.1</w:t>
            </w:r>
          </w:p>
        </w:tc>
      </w:tr>
      <w:tr w:rsidR="00ED75E4" w:rsidRPr="00ED75E4" w14:paraId="63E266CD" w14:textId="77777777" w:rsidTr="00ED75E4">
        <w:trPr>
          <w:trHeight w:val="289"/>
          <w:jc w:val="center"/>
        </w:trPr>
        <w:tc>
          <w:tcPr>
            <w:tcW w:w="6440" w:type="dxa"/>
            <w:gridSpan w:val="3"/>
            <w:tcBorders>
              <w:top w:val="single" w:sz="4" w:space="0" w:color="auto"/>
              <w:left w:val="double" w:sz="6" w:space="0" w:color="auto"/>
              <w:bottom w:val="double" w:sz="6" w:space="0" w:color="auto"/>
              <w:right w:val="single" w:sz="4" w:space="0" w:color="auto"/>
            </w:tcBorders>
            <w:shd w:val="clear" w:color="auto" w:fill="auto"/>
            <w:noWrap/>
            <w:vAlign w:val="bottom"/>
            <w:hideMark/>
          </w:tcPr>
          <w:p w14:paraId="45CA6BB7"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Шикара</w:t>
            </w:r>
          </w:p>
        </w:tc>
        <w:tc>
          <w:tcPr>
            <w:tcW w:w="1060" w:type="dxa"/>
            <w:tcBorders>
              <w:top w:val="nil"/>
              <w:left w:val="nil"/>
              <w:bottom w:val="double" w:sz="6" w:space="0" w:color="auto"/>
              <w:right w:val="single" w:sz="4" w:space="0" w:color="auto"/>
            </w:tcBorders>
            <w:shd w:val="clear" w:color="auto" w:fill="auto"/>
            <w:noWrap/>
            <w:vAlign w:val="bottom"/>
            <w:hideMark/>
          </w:tcPr>
          <w:p w14:paraId="019315B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472.85</w:t>
            </w:r>
          </w:p>
        </w:tc>
        <w:tc>
          <w:tcPr>
            <w:tcW w:w="980" w:type="dxa"/>
            <w:tcBorders>
              <w:top w:val="nil"/>
              <w:left w:val="nil"/>
              <w:bottom w:val="double" w:sz="6" w:space="0" w:color="auto"/>
              <w:right w:val="single" w:sz="4" w:space="0" w:color="auto"/>
            </w:tcBorders>
            <w:shd w:val="clear" w:color="auto" w:fill="auto"/>
            <w:noWrap/>
            <w:vAlign w:val="bottom"/>
            <w:hideMark/>
          </w:tcPr>
          <w:p w14:paraId="02B5A75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25.0</w:t>
            </w:r>
          </w:p>
        </w:tc>
        <w:tc>
          <w:tcPr>
            <w:tcW w:w="1220" w:type="dxa"/>
            <w:tcBorders>
              <w:top w:val="nil"/>
              <w:left w:val="nil"/>
              <w:bottom w:val="double" w:sz="6" w:space="0" w:color="auto"/>
              <w:right w:val="single" w:sz="4" w:space="0" w:color="auto"/>
            </w:tcBorders>
            <w:shd w:val="clear" w:color="auto" w:fill="auto"/>
            <w:noWrap/>
            <w:vAlign w:val="bottom"/>
            <w:hideMark/>
          </w:tcPr>
          <w:p w14:paraId="0DE25B0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120" w:type="dxa"/>
            <w:tcBorders>
              <w:top w:val="nil"/>
              <w:left w:val="nil"/>
              <w:bottom w:val="double" w:sz="6" w:space="0" w:color="auto"/>
              <w:right w:val="single" w:sz="4" w:space="0" w:color="auto"/>
            </w:tcBorders>
            <w:shd w:val="clear" w:color="auto" w:fill="auto"/>
            <w:noWrap/>
            <w:vAlign w:val="bottom"/>
            <w:hideMark/>
          </w:tcPr>
          <w:p w14:paraId="3FC9E78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060" w:type="dxa"/>
            <w:tcBorders>
              <w:top w:val="nil"/>
              <w:left w:val="nil"/>
              <w:bottom w:val="double" w:sz="6" w:space="0" w:color="auto"/>
              <w:right w:val="single" w:sz="4" w:space="0" w:color="auto"/>
            </w:tcBorders>
            <w:shd w:val="clear" w:color="auto" w:fill="auto"/>
            <w:noWrap/>
            <w:vAlign w:val="bottom"/>
            <w:hideMark/>
          </w:tcPr>
          <w:p w14:paraId="3FC3ED0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double" w:sz="6" w:space="0" w:color="auto"/>
              <w:right w:val="single" w:sz="4" w:space="0" w:color="auto"/>
            </w:tcBorders>
            <w:shd w:val="clear" w:color="auto" w:fill="auto"/>
            <w:noWrap/>
            <w:vAlign w:val="bottom"/>
            <w:hideMark/>
          </w:tcPr>
          <w:p w14:paraId="5A69634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double" w:sz="6" w:space="0" w:color="auto"/>
              <w:right w:val="single" w:sz="4" w:space="0" w:color="auto"/>
            </w:tcBorders>
            <w:shd w:val="clear" w:color="auto" w:fill="auto"/>
            <w:noWrap/>
            <w:vAlign w:val="bottom"/>
            <w:hideMark/>
          </w:tcPr>
          <w:p w14:paraId="1811D7E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double" w:sz="6" w:space="0" w:color="auto"/>
              <w:right w:val="double" w:sz="6" w:space="0" w:color="auto"/>
            </w:tcBorders>
            <w:shd w:val="clear" w:color="auto" w:fill="auto"/>
            <w:noWrap/>
            <w:vAlign w:val="bottom"/>
            <w:hideMark/>
          </w:tcPr>
          <w:p w14:paraId="7F93CB1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r>
      <w:tr w:rsidR="00ED75E4" w:rsidRPr="00ED75E4" w14:paraId="5824BF3C" w14:textId="77777777" w:rsidTr="00ED75E4">
        <w:trPr>
          <w:trHeight w:val="289"/>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7F8EAAA6"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Изданачке природне састојине</w:t>
            </w:r>
          </w:p>
        </w:tc>
        <w:tc>
          <w:tcPr>
            <w:tcW w:w="1060" w:type="dxa"/>
            <w:tcBorders>
              <w:top w:val="nil"/>
              <w:left w:val="nil"/>
              <w:bottom w:val="single" w:sz="4" w:space="0" w:color="auto"/>
              <w:right w:val="single" w:sz="4" w:space="0" w:color="auto"/>
            </w:tcBorders>
            <w:shd w:val="clear" w:color="auto" w:fill="auto"/>
            <w:noWrap/>
            <w:vAlign w:val="bottom"/>
            <w:hideMark/>
          </w:tcPr>
          <w:p w14:paraId="1F359CE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224.51</w:t>
            </w:r>
          </w:p>
        </w:tc>
        <w:tc>
          <w:tcPr>
            <w:tcW w:w="980" w:type="dxa"/>
            <w:tcBorders>
              <w:top w:val="nil"/>
              <w:left w:val="nil"/>
              <w:bottom w:val="single" w:sz="4" w:space="0" w:color="auto"/>
              <w:right w:val="single" w:sz="4" w:space="0" w:color="auto"/>
            </w:tcBorders>
            <w:shd w:val="clear" w:color="auto" w:fill="auto"/>
            <w:noWrap/>
            <w:vAlign w:val="bottom"/>
            <w:hideMark/>
          </w:tcPr>
          <w:p w14:paraId="66D09099"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11.9</w:t>
            </w:r>
          </w:p>
        </w:tc>
        <w:tc>
          <w:tcPr>
            <w:tcW w:w="1220" w:type="dxa"/>
            <w:tcBorders>
              <w:top w:val="single" w:sz="4" w:space="0" w:color="auto"/>
              <w:left w:val="nil"/>
              <w:bottom w:val="single" w:sz="4" w:space="0" w:color="auto"/>
              <w:right w:val="nil"/>
            </w:tcBorders>
            <w:shd w:val="clear" w:color="auto" w:fill="auto"/>
            <w:noWrap/>
            <w:vAlign w:val="bottom"/>
            <w:hideMark/>
          </w:tcPr>
          <w:p w14:paraId="6A48192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43,480.7</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AF978E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17.8</w:t>
            </w:r>
          </w:p>
        </w:tc>
        <w:tc>
          <w:tcPr>
            <w:tcW w:w="1060" w:type="dxa"/>
            <w:tcBorders>
              <w:top w:val="nil"/>
              <w:left w:val="nil"/>
              <w:bottom w:val="single" w:sz="4" w:space="0" w:color="auto"/>
              <w:right w:val="single" w:sz="4" w:space="0" w:color="auto"/>
            </w:tcBorders>
            <w:shd w:val="clear" w:color="auto" w:fill="auto"/>
            <w:noWrap/>
            <w:vAlign w:val="bottom"/>
            <w:hideMark/>
          </w:tcPr>
          <w:p w14:paraId="7FA1302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193.7</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65C1455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843.1</w:t>
            </w:r>
          </w:p>
        </w:tc>
        <w:tc>
          <w:tcPr>
            <w:tcW w:w="980" w:type="dxa"/>
            <w:tcBorders>
              <w:top w:val="nil"/>
              <w:left w:val="nil"/>
              <w:bottom w:val="single" w:sz="4" w:space="0" w:color="auto"/>
              <w:right w:val="single" w:sz="4" w:space="0" w:color="auto"/>
            </w:tcBorders>
            <w:shd w:val="clear" w:color="auto" w:fill="auto"/>
            <w:noWrap/>
            <w:vAlign w:val="bottom"/>
            <w:hideMark/>
          </w:tcPr>
          <w:p w14:paraId="428F3B6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16.6</w:t>
            </w:r>
          </w:p>
        </w:tc>
        <w:tc>
          <w:tcPr>
            <w:tcW w:w="980" w:type="dxa"/>
            <w:tcBorders>
              <w:top w:val="nil"/>
              <w:left w:val="nil"/>
              <w:bottom w:val="single" w:sz="4" w:space="0" w:color="auto"/>
              <w:right w:val="double" w:sz="6" w:space="0" w:color="auto"/>
            </w:tcBorders>
            <w:shd w:val="clear" w:color="auto" w:fill="auto"/>
            <w:noWrap/>
            <w:vAlign w:val="bottom"/>
            <w:hideMark/>
          </w:tcPr>
          <w:p w14:paraId="0BE7D6B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3.8</w:t>
            </w:r>
          </w:p>
        </w:tc>
      </w:tr>
      <w:tr w:rsidR="00ED75E4" w:rsidRPr="00ED75E4" w14:paraId="2371C581" w14:textId="77777777" w:rsidTr="00ED75E4">
        <w:trPr>
          <w:trHeight w:val="289"/>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14C946B4"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 xml:space="preserve">Високе природне састојине </w:t>
            </w:r>
          </w:p>
        </w:tc>
        <w:tc>
          <w:tcPr>
            <w:tcW w:w="1060" w:type="dxa"/>
            <w:tcBorders>
              <w:top w:val="nil"/>
              <w:left w:val="nil"/>
              <w:bottom w:val="single" w:sz="4" w:space="0" w:color="auto"/>
              <w:right w:val="nil"/>
            </w:tcBorders>
            <w:shd w:val="clear" w:color="auto" w:fill="auto"/>
            <w:noWrap/>
            <w:vAlign w:val="bottom"/>
            <w:hideMark/>
          </w:tcPr>
          <w:p w14:paraId="08AA1C1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835.41</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103864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44.2</w:t>
            </w:r>
          </w:p>
        </w:tc>
        <w:tc>
          <w:tcPr>
            <w:tcW w:w="1220" w:type="dxa"/>
            <w:tcBorders>
              <w:top w:val="nil"/>
              <w:left w:val="nil"/>
              <w:bottom w:val="single" w:sz="4" w:space="0" w:color="auto"/>
              <w:right w:val="nil"/>
            </w:tcBorders>
            <w:shd w:val="clear" w:color="auto" w:fill="auto"/>
            <w:noWrap/>
            <w:vAlign w:val="bottom"/>
            <w:hideMark/>
          </w:tcPr>
          <w:p w14:paraId="7F42296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123,303.5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83C352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50.4</w:t>
            </w:r>
          </w:p>
        </w:tc>
        <w:tc>
          <w:tcPr>
            <w:tcW w:w="1060" w:type="dxa"/>
            <w:tcBorders>
              <w:top w:val="nil"/>
              <w:left w:val="nil"/>
              <w:bottom w:val="single" w:sz="4" w:space="0" w:color="auto"/>
              <w:right w:val="single" w:sz="4" w:space="0" w:color="auto"/>
            </w:tcBorders>
            <w:shd w:val="clear" w:color="auto" w:fill="auto"/>
            <w:noWrap/>
            <w:vAlign w:val="bottom"/>
            <w:hideMark/>
          </w:tcPr>
          <w:p w14:paraId="28D11162"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147.6</w:t>
            </w:r>
          </w:p>
        </w:tc>
        <w:tc>
          <w:tcPr>
            <w:tcW w:w="980" w:type="dxa"/>
            <w:tcBorders>
              <w:top w:val="nil"/>
              <w:left w:val="nil"/>
              <w:bottom w:val="single" w:sz="4" w:space="0" w:color="auto"/>
              <w:right w:val="nil"/>
            </w:tcBorders>
            <w:shd w:val="clear" w:color="auto" w:fill="auto"/>
            <w:noWrap/>
            <w:vAlign w:val="bottom"/>
            <w:hideMark/>
          </w:tcPr>
          <w:p w14:paraId="7794B71D"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2,417.0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F41BD9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47.6</w:t>
            </w:r>
          </w:p>
        </w:tc>
        <w:tc>
          <w:tcPr>
            <w:tcW w:w="980" w:type="dxa"/>
            <w:tcBorders>
              <w:top w:val="nil"/>
              <w:left w:val="nil"/>
              <w:bottom w:val="single" w:sz="4" w:space="0" w:color="auto"/>
              <w:right w:val="double" w:sz="6" w:space="0" w:color="auto"/>
            </w:tcBorders>
            <w:shd w:val="clear" w:color="auto" w:fill="auto"/>
            <w:noWrap/>
            <w:vAlign w:val="bottom"/>
            <w:hideMark/>
          </w:tcPr>
          <w:p w14:paraId="3811F1B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2.9</w:t>
            </w:r>
          </w:p>
        </w:tc>
      </w:tr>
      <w:tr w:rsidR="00ED75E4" w:rsidRPr="00ED75E4" w14:paraId="12BBCE5B" w14:textId="77777777" w:rsidTr="00ED75E4">
        <w:trPr>
          <w:trHeight w:val="289"/>
          <w:jc w:val="center"/>
        </w:trPr>
        <w:tc>
          <w:tcPr>
            <w:tcW w:w="6440" w:type="dxa"/>
            <w:gridSpan w:val="3"/>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EB2B429"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Вештачки подигнуте састојине</w:t>
            </w:r>
          </w:p>
        </w:tc>
        <w:tc>
          <w:tcPr>
            <w:tcW w:w="1060" w:type="dxa"/>
            <w:tcBorders>
              <w:top w:val="nil"/>
              <w:left w:val="nil"/>
              <w:bottom w:val="single" w:sz="4" w:space="0" w:color="auto"/>
              <w:right w:val="single" w:sz="4" w:space="0" w:color="auto"/>
            </w:tcBorders>
            <w:shd w:val="clear" w:color="auto" w:fill="auto"/>
            <w:noWrap/>
            <w:vAlign w:val="bottom"/>
            <w:hideMark/>
          </w:tcPr>
          <w:p w14:paraId="08B681F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356.12</w:t>
            </w:r>
          </w:p>
        </w:tc>
        <w:tc>
          <w:tcPr>
            <w:tcW w:w="980" w:type="dxa"/>
            <w:tcBorders>
              <w:top w:val="nil"/>
              <w:left w:val="nil"/>
              <w:bottom w:val="single" w:sz="4" w:space="0" w:color="auto"/>
              <w:right w:val="single" w:sz="4" w:space="0" w:color="auto"/>
            </w:tcBorders>
            <w:shd w:val="clear" w:color="auto" w:fill="auto"/>
            <w:noWrap/>
            <w:vAlign w:val="bottom"/>
            <w:hideMark/>
          </w:tcPr>
          <w:p w14:paraId="5CA5420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18.9</w:t>
            </w:r>
          </w:p>
        </w:tc>
        <w:tc>
          <w:tcPr>
            <w:tcW w:w="1220" w:type="dxa"/>
            <w:tcBorders>
              <w:top w:val="nil"/>
              <w:left w:val="nil"/>
              <w:bottom w:val="single" w:sz="4" w:space="0" w:color="auto"/>
              <w:right w:val="single" w:sz="4" w:space="0" w:color="auto"/>
            </w:tcBorders>
            <w:shd w:val="clear" w:color="auto" w:fill="auto"/>
            <w:noWrap/>
            <w:vAlign w:val="bottom"/>
            <w:hideMark/>
          </w:tcPr>
          <w:p w14:paraId="4AE35AE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77,808.4</w:t>
            </w:r>
          </w:p>
        </w:tc>
        <w:tc>
          <w:tcPr>
            <w:tcW w:w="1120" w:type="dxa"/>
            <w:tcBorders>
              <w:top w:val="nil"/>
              <w:left w:val="nil"/>
              <w:bottom w:val="single" w:sz="4" w:space="0" w:color="auto"/>
              <w:right w:val="single" w:sz="4" w:space="0" w:color="auto"/>
            </w:tcBorders>
            <w:shd w:val="clear" w:color="auto" w:fill="auto"/>
            <w:noWrap/>
            <w:vAlign w:val="bottom"/>
            <w:hideMark/>
          </w:tcPr>
          <w:p w14:paraId="0F22ADD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31.8</w:t>
            </w:r>
          </w:p>
        </w:tc>
        <w:tc>
          <w:tcPr>
            <w:tcW w:w="1060" w:type="dxa"/>
            <w:tcBorders>
              <w:top w:val="nil"/>
              <w:left w:val="nil"/>
              <w:bottom w:val="single" w:sz="4" w:space="0" w:color="auto"/>
              <w:right w:val="single" w:sz="4" w:space="0" w:color="auto"/>
            </w:tcBorders>
            <w:shd w:val="clear" w:color="auto" w:fill="auto"/>
            <w:noWrap/>
            <w:vAlign w:val="bottom"/>
            <w:hideMark/>
          </w:tcPr>
          <w:p w14:paraId="40735F0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218.5</w:t>
            </w:r>
          </w:p>
        </w:tc>
        <w:tc>
          <w:tcPr>
            <w:tcW w:w="980" w:type="dxa"/>
            <w:tcBorders>
              <w:top w:val="nil"/>
              <w:left w:val="nil"/>
              <w:bottom w:val="single" w:sz="4" w:space="0" w:color="auto"/>
              <w:right w:val="nil"/>
            </w:tcBorders>
            <w:shd w:val="clear" w:color="auto" w:fill="auto"/>
            <w:noWrap/>
            <w:vAlign w:val="bottom"/>
            <w:hideMark/>
          </w:tcPr>
          <w:p w14:paraId="2512690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1,816.4</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E546D0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35.8</w:t>
            </w:r>
          </w:p>
        </w:tc>
        <w:tc>
          <w:tcPr>
            <w:tcW w:w="980" w:type="dxa"/>
            <w:tcBorders>
              <w:top w:val="nil"/>
              <w:left w:val="nil"/>
              <w:bottom w:val="single" w:sz="4" w:space="0" w:color="auto"/>
              <w:right w:val="double" w:sz="6" w:space="0" w:color="auto"/>
            </w:tcBorders>
            <w:shd w:val="clear" w:color="auto" w:fill="auto"/>
            <w:noWrap/>
            <w:vAlign w:val="bottom"/>
            <w:hideMark/>
          </w:tcPr>
          <w:p w14:paraId="17E6F7C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5.1</w:t>
            </w:r>
          </w:p>
        </w:tc>
      </w:tr>
      <w:tr w:rsidR="00ED75E4" w:rsidRPr="00ED75E4" w14:paraId="2D19B26A" w14:textId="77777777" w:rsidTr="00ED75E4">
        <w:trPr>
          <w:trHeight w:val="289"/>
          <w:jc w:val="center"/>
        </w:trPr>
        <w:tc>
          <w:tcPr>
            <w:tcW w:w="6440" w:type="dxa"/>
            <w:gridSpan w:val="3"/>
            <w:tcBorders>
              <w:top w:val="single" w:sz="4" w:space="0" w:color="auto"/>
              <w:left w:val="double" w:sz="6" w:space="0" w:color="auto"/>
              <w:bottom w:val="double" w:sz="6" w:space="0" w:color="auto"/>
              <w:right w:val="single" w:sz="4" w:space="0" w:color="auto"/>
            </w:tcBorders>
            <w:shd w:val="clear" w:color="auto" w:fill="auto"/>
            <w:noWrap/>
            <w:vAlign w:val="bottom"/>
            <w:hideMark/>
          </w:tcPr>
          <w:p w14:paraId="49E83CB8" w14:textId="77777777" w:rsidR="00ED75E4" w:rsidRPr="00ED75E4" w:rsidRDefault="00ED75E4" w:rsidP="00ED75E4">
            <w:pPr>
              <w:spacing w:after="0" w:line="240" w:lineRule="auto"/>
              <w:jc w:val="center"/>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Шикара</w:t>
            </w:r>
          </w:p>
        </w:tc>
        <w:tc>
          <w:tcPr>
            <w:tcW w:w="1060" w:type="dxa"/>
            <w:tcBorders>
              <w:top w:val="nil"/>
              <w:left w:val="nil"/>
              <w:bottom w:val="double" w:sz="6" w:space="0" w:color="auto"/>
              <w:right w:val="single" w:sz="4" w:space="0" w:color="auto"/>
            </w:tcBorders>
            <w:shd w:val="clear" w:color="auto" w:fill="auto"/>
            <w:noWrap/>
            <w:vAlign w:val="bottom"/>
            <w:hideMark/>
          </w:tcPr>
          <w:p w14:paraId="6D6E398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472.85</w:t>
            </w:r>
          </w:p>
        </w:tc>
        <w:tc>
          <w:tcPr>
            <w:tcW w:w="980" w:type="dxa"/>
            <w:tcBorders>
              <w:top w:val="nil"/>
              <w:left w:val="nil"/>
              <w:bottom w:val="double" w:sz="6" w:space="0" w:color="auto"/>
              <w:right w:val="single" w:sz="4" w:space="0" w:color="auto"/>
            </w:tcBorders>
            <w:shd w:val="clear" w:color="auto" w:fill="auto"/>
            <w:noWrap/>
            <w:vAlign w:val="bottom"/>
            <w:hideMark/>
          </w:tcPr>
          <w:p w14:paraId="38A101D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25.0</w:t>
            </w:r>
          </w:p>
        </w:tc>
        <w:tc>
          <w:tcPr>
            <w:tcW w:w="1220" w:type="dxa"/>
            <w:tcBorders>
              <w:top w:val="nil"/>
              <w:left w:val="nil"/>
              <w:bottom w:val="double" w:sz="6" w:space="0" w:color="auto"/>
              <w:right w:val="single" w:sz="4" w:space="0" w:color="auto"/>
            </w:tcBorders>
            <w:shd w:val="clear" w:color="auto" w:fill="auto"/>
            <w:noWrap/>
            <w:vAlign w:val="bottom"/>
            <w:hideMark/>
          </w:tcPr>
          <w:p w14:paraId="13CFCE27"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120" w:type="dxa"/>
            <w:tcBorders>
              <w:top w:val="nil"/>
              <w:left w:val="nil"/>
              <w:bottom w:val="double" w:sz="6" w:space="0" w:color="auto"/>
              <w:right w:val="single" w:sz="4" w:space="0" w:color="auto"/>
            </w:tcBorders>
            <w:shd w:val="clear" w:color="auto" w:fill="auto"/>
            <w:noWrap/>
            <w:vAlign w:val="bottom"/>
            <w:hideMark/>
          </w:tcPr>
          <w:p w14:paraId="2624611F"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1060" w:type="dxa"/>
            <w:tcBorders>
              <w:top w:val="nil"/>
              <w:left w:val="nil"/>
              <w:bottom w:val="double" w:sz="6" w:space="0" w:color="auto"/>
              <w:right w:val="single" w:sz="4" w:space="0" w:color="auto"/>
            </w:tcBorders>
            <w:shd w:val="clear" w:color="auto" w:fill="auto"/>
            <w:noWrap/>
            <w:vAlign w:val="bottom"/>
            <w:hideMark/>
          </w:tcPr>
          <w:p w14:paraId="5CAEA984"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double" w:sz="6" w:space="0" w:color="auto"/>
              <w:right w:val="single" w:sz="4" w:space="0" w:color="auto"/>
            </w:tcBorders>
            <w:shd w:val="clear" w:color="auto" w:fill="auto"/>
            <w:noWrap/>
            <w:vAlign w:val="bottom"/>
            <w:hideMark/>
          </w:tcPr>
          <w:p w14:paraId="33AA2331"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double" w:sz="6" w:space="0" w:color="auto"/>
              <w:right w:val="single" w:sz="4" w:space="0" w:color="auto"/>
            </w:tcBorders>
            <w:shd w:val="clear" w:color="auto" w:fill="auto"/>
            <w:noWrap/>
            <w:vAlign w:val="bottom"/>
            <w:hideMark/>
          </w:tcPr>
          <w:p w14:paraId="2114DA6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c>
          <w:tcPr>
            <w:tcW w:w="980" w:type="dxa"/>
            <w:tcBorders>
              <w:top w:val="nil"/>
              <w:left w:val="nil"/>
              <w:bottom w:val="double" w:sz="6" w:space="0" w:color="auto"/>
              <w:right w:val="double" w:sz="6" w:space="0" w:color="auto"/>
            </w:tcBorders>
            <w:shd w:val="clear" w:color="auto" w:fill="auto"/>
            <w:noWrap/>
            <w:vAlign w:val="bottom"/>
            <w:hideMark/>
          </w:tcPr>
          <w:p w14:paraId="380B85D3"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0.0</w:t>
            </w:r>
          </w:p>
        </w:tc>
      </w:tr>
      <w:tr w:rsidR="00ED75E4" w:rsidRPr="00ED75E4" w14:paraId="6182739F" w14:textId="77777777" w:rsidTr="00ED75E4">
        <w:trPr>
          <w:trHeight w:val="300"/>
          <w:jc w:val="center"/>
        </w:trPr>
        <w:tc>
          <w:tcPr>
            <w:tcW w:w="6440" w:type="dxa"/>
            <w:gridSpan w:val="3"/>
            <w:tcBorders>
              <w:top w:val="double" w:sz="6" w:space="0" w:color="auto"/>
              <w:left w:val="double" w:sz="6" w:space="0" w:color="auto"/>
              <w:bottom w:val="double" w:sz="6" w:space="0" w:color="auto"/>
              <w:right w:val="single" w:sz="4" w:space="0" w:color="000000"/>
            </w:tcBorders>
            <w:shd w:val="clear" w:color="auto" w:fill="auto"/>
            <w:noWrap/>
            <w:vAlign w:val="bottom"/>
            <w:hideMark/>
          </w:tcPr>
          <w:p w14:paraId="4DDE6047" w14:textId="77777777" w:rsidR="00ED75E4" w:rsidRPr="00ED75E4" w:rsidRDefault="00ED75E4" w:rsidP="00ED75E4">
            <w:pPr>
              <w:spacing w:after="0" w:line="240" w:lineRule="auto"/>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Укупно ГЈ</w:t>
            </w:r>
          </w:p>
        </w:tc>
        <w:tc>
          <w:tcPr>
            <w:tcW w:w="1060" w:type="dxa"/>
            <w:tcBorders>
              <w:top w:val="nil"/>
              <w:left w:val="nil"/>
              <w:bottom w:val="double" w:sz="6" w:space="0" w:color="auto"/>
              <w:right w:val="single" w:sz="4" w:space="0" w:color="auto"/>
            </w:tcBorders>
            <w:shd w:val="clear" w:color="auto" w:fill="auto"/>
            <w:noWrap/>
            <w:vAlign w:val="bottom"/>
            <w:hideMark/>
          </w:tcPr>
          <w:p w14:paraId="6720607A"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1,888.89</w:t>
            </w:r>
          </w:p>
        </w:tc>
        <w:tc>
          <w:tcPr>
            <w:tcW w:w="980" w:type="dxa"/>
            <w:tcBorders>
              <w:top w:val="nil"/>
              <w:left w:val="nil"/>
              <w:bottom w:val="double" w:sz="6" w:space="0" w:color="auto"/>
              <w:right w:val="single" w:sz="4" w:space="0" w:color="auto"/>
            </w:tcBorders>
            <w:shd w:val="clear" w:color="auto" w:fill="auto"/>
            <w:noWrap/>
            <w:vAlign w:val="bottom"/>
            <w:hideMark/>
          </w:tcPr>
          <w:p w14:paraId="60221C9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100.0</w:t>
            </w:r>
          </w:p>
        </w:tc>
        <w:tc>
          <w:tcPr>
            <w:tcW w:w="1220" w:type="dxa"/>
            <w:tcBorders>
              <w:top w:val="nil"/>
              <w:left w:val="nil"/>
              <w:bottom w:val="double" w:sz="6" w:space="0" w:color="auto"/>
              <w:right w:val="single" w:sz="4" w:space="0" w:color="auto"/>
            </w:tcBorders>
            <w:shd w:val="clear" w:color="auto" w:fill="auto"/>
            <w:noWrap/>
            <w:vAlign w:val="bottom"/>
            <w:hideMark/>
          </w:tcPr>
          <w:p w14:paraId="17B062E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244,592.6</w:t>
            </w:r>
          </w:p>
        </w:tc>
        <w:tc>
          <w:tcPr>
            <w:tcW w:w="1120" w:type="dxa"/>
            <w:tcBorders>
              <w:top w:val="nil"/>
              <w:left w:val="nil"/>
              <w:bottom w:val="double" w:sz="6" w:space="0" w:color="auto"/>
              <w:right w:val="single" w:sz="4" w:space="0" w:color="auto"/>
            </w:tcBorders>
            <w:shd w:val="clear" w:color="auto" w:fill="auto"/>
            <w:noWrap/>
            <w:vAlign w:val="bottom"/>
            <w:hideMark/>
          </w:tcPr>
          <w:p w14:paraId="64CF8778"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100.0</w:t>
            </w:r>
          </w:p>
        </w:tc>
        <w:tc>
          <w:tcPr>
            <w:tcW w:w="1060" w:type="dxa"/>
            <w:tcBorders>
              <w:top w:val="nil"/>
              <w:left w:val="nil"/>
              <w:bottom w:val="double" w:sz="6" w:space="0" w:color="auto"/>
              <w:right w:val="single" w:sz="4" w:space="0" w:color="auto"/>
            </w:tcBorders>
            <w:shd w:val="clear" w:color="auto" w:fill="auto"/>
            <w:noWrap/>
            <w:vAlign w:val="bottom"/>
            <w:hideMark/>
          </w:tcPr>
          <w:p w14:paraId="088CE5FB"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129.5</w:t>
            </w:r>
          </w:p>
        </w:tc>
        <w:tc>
          <w:tcPr>
            <w:tcW w:w="980" w:type="dxa"/>
            <w:tcBorders>
              <w:top w:val="nil"/>
              <w:left w:val="nil"/>
              <w:bottom w:val="double" w:sz="6" w:space="0" w:color="auto"/>
              <w:right w:val="single" w:sz="4" w:space="0" w:color="auto"/>
            </w:tcBorders>
            <w:shd w:val="clear" w:color="auto" w:fill="auto"/>
            <w:noWrap/>
            <w:vAlign w:val="bottom"/>
            <w:hideMark/>
          </w:tcPr>
          <w:p w14:paraId="205F8A6E"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5,076.5</w:t>
            </w:r>
          </w:p>
        </w:tc>
        <w:tc>
          <w:tcPr>
            <w:tcW w:w="980" w:type="dxa"/>
            <w:tcBorders>
              <w:top w:val="nil"/>
              <w:left w:val="nil"/>
              <w:bottom w:val="double" w:sz="6" w:space="0" w:color="auto"/>
              <w:right w:val="single" w:sz="4" w:space="0" w:color="auto"/>
            </w:tcBorders>
            <w:shd w:val="clear" w:color="auto" w:fill="auto"/>
            <w:noWrap/>
            <w:vAlign w:val="bottom"/>
            <w:hideMark/>
          </w:tcPr>
          <w:p w14:paraId="0C4E52F0"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100.0</w:t>
            </w:r>
          </w:p>
        </w:tc>
        <w:tc>
          <w:tcPr>
            <w:tcW w:w="980" w:type="dxa"/>
            <w:tcBorders>
              <w:top w:val="nil"/>
              <w:left w:val="nil"/>
              <w:bottom w:val="double" w:sz="6" w:space="0" w:color="auto"/>
              <w:right w:val="double" w:sz="6" w:space="0" w:color="auto"/>
            </w:tcBorders>
            <w:shd w:val="clear" w:color="auto" w:fill="auto"/>
            <w:noWrap/>
            <w:vAlign w:val="bottom"/>
            <w:hideMark/>
          </w:tcPr>
          <w:p w14:paraId="33D084C6" w14:textId="77777777" w:rsidR="00ED75E4" w:rsidRPr="00ED75E4" w:rsidRDefault="00ED75E4" w:rsidP="00ED75E4">
            <w:pPr>
              <w:spacing w:after="0" w:line="240" w:lineRule="auto"/>
              <w:jc w:val="right"/>
              <w:rPr>
                <w:rFonts w:ascii="Times New Roman" w:eastAsia="Times New Roman" w:hAnsi="Times New Roman" w:cs="Times New Roman"/>
                <w:color w:val="000000"/>
                <w:sz w:val="20"/>
                <w:szCs w:val="20"/>
                <w:lang w:val="sr-Latn-RS" w:eastAsia="sr-Latn-RS"/>
              </w:rPr>
            </w:pPr>
            <w:r w:rsidRPr="00ED75E4">
              <w:rPr>
                <w:rFonts w:ascii="Times New Roman" w:eastAsia="Times New Roman" w:hAnsi="Times New Roman" w:cs="Times New Roman"/>
                <w:color w:val="000000"/>
                <w:sz w:val="20"/>
                <w:szCs w:val="20"/>
                <w:lang w:val="sr-Latn-RS" w:eastAsia="sr-Latn-RS"/>
              </w:rPr>
              <w:t>2.7</w:t>
            </w:r>
          </w:p>
        </w:tc>
      </w:tr>
    </w:tbl>
    <w:p w14:paraId="3B89D5BE" w14:textId="77777777" w:rsidR="00557CAC" w:rsidRPr="00557CAC" w:rsidRDefault="00557CAC" w:rsidP="00060A1B">
      <w:pPr>
        <w:spacing w:after="0" w:line="240" w:lineRule="auto"/>
        <w:jc w:val="both"/>
        <w:rPr>
          <w:rFonts w:ascii="Times New Roman" w:eastAsia="Calibri" w:hAnsi="Times New Roman" w:cs="Times New Roman"/>
          <w:i/>
          <w:sz w:val="16"/>
          <w:szCs w:val="16"/>
          <w:lang w:val="sr-Cyrl-RS"/>
        </w:rPr>
      </w:pPr>
    </w:p>
    <w:p w14:paraId="6C613CFA" w14:textId="77777777" w:rsidR="00060A1B" w:rsidRDefault="00060A1B" w:rsidP="00060A1B">
      <w:pPr>
        <w:spacing w:after="0" w:line="240" w:lineRule="auto"/>
        <w:ind w:firstLine="851"/>
        <w:jc w:val="both"/>
        <w:rPr>
          <w:rFonts w:ascii="Times New Roman" w:eastAsia="Calibri" w:hAnsi="Times New Roman" w:cs="Times New Roman"/>
          <w:sz w:val="24"/>
        </w:rPr>
      </w:pPr>
    </w:p>
    <w:p w14:paraId="696D32C3" w14:textId="424DF8E4" w:rsidR="00060A1B" w:rsidRPr="00912AB9" w:rsidRDefault="00060A1B" w:rsidP="00060A1B">
      <w:pPr>
        <w:spacing w:after="0" w:line="240" w:lineRule="auto"/>
        <w:ind w:firstLine="851"/>
        <w:jc w:val="both"/>
        <w:rPr>
          <w:rFonts w:ascii="Times New Roman" w:eastAsia="Times New Roman" w:hAnsi="Times New Roman" w:cs="Times New Roman"/>
          <w:sz w:val="24"/>
          <w:szCs w:val="24"/>
          <w:lang w:val="sr-Cyrl-RS" w:eastAsia="sr-Latn-CS"/>
        </w:rPr>
      </w:pPr>
      <w:r w:rsidRPr="00912AB9">
        <w:rPr>
          <w:rFonts w:ascii="Times New Roman" w:eastAsia="Times New Roman" w:hAnsi="Times New Roman" w:cs="Times New Roman"/>
          <w:sz w:val="24"/>
          <w:szCs w:val="24"/>
          <w:lang w:val="sl-SI" w:eastAsia="sr-Latn-CS"/>
        </w:rPr>
        <w:t xml:space="preserve">Посматрајући стање састојина по пореклу, предњаче високе </w:t>
      </w:r>
      <w:r w:rsidR="00E829DA" w:rsidRPr="00912AB9">
        <w:rPr>
          <w:rFonts w:ascii="Times New Roman" w:eastAsia="Times New Roman" w:hAnsi="Times New Roman" w:cs="Times New Roman"/>
          <w:sz w:val="24"/>
          <w:szCs w:val="24"/>
          <w:lang w:val="sr-Cyrl-RS" w:eastAsia="sr-Latn-CS"/>
        </w:rPr>
        <w:t xml:space="preserve">природне </w:t>
      </w:r>
      <w:r w:rsidRPr="00912AB9">
        <w:rPr>
          <w:rFonts w:ascii="Times New Roman" w:eastAsia="Times New Roman" w:hAnsi="Times New Roman" w:cs="Times New Roman"/>
          <w:sz w:val="24"/>
          <w:szCs w:val="24"/>
          <w:lang w:val="sl-SI" w:eastAsia="sr-Latn-CS"/>
        </w:rPr>
        <w:t>састојине</w:t>
      </w:r>
      <w:r w:rsidR="00BD6BFC" w:rsidRPr="00912AB9">
        <w:rPr>
          <w:rFonts w:ascii="Times New Roman" w:eastAsia="Times New Roman" w:hAnsi="Times New Roman" w:cs="Times New Roman"/>
          <w:sz w:val="24"/>
          <w:szCs w:val="24"/>
          <w:lang w:val="sr-Latn-RS" w:eastAsia="sr-Latn-CS"/>
        </w:rPr>
        <w:t xml:space="preserve">, </w:t>
      </w:r>
      <w:r w:rsidR="00BD6BFC" w:rsidRPr="00912AB9">
        <w:rPr>
          <w:rFonts w:ascii="Times New Roman" w:eastAsia="Times New Roman" w:hAnsi="Times New Roman" w:cs="Times New Roman"/>
          <w:sz w:val="24"/>
          <w:szCs w:val="24"/>
          <w:lang w:val="sr-Cyrl-RS" w:eastAsia="sr-Latn-CS"/>
        </w:rPr>
        <w:t>и по површини која износи</w:t>
      </w:r>
      <w:r w:rsidR="00557CAC" w:rsidRPr="00912AB9">
        <w:rPr>
          <w:rFonts w:ascii="Times New Roman" w:eastAsia="Times New Roman" w:hAnsi="Times New Roman" w:cs="Times New Roman"/>
          <w:sz w:val="24"/>
          <w:szCs w:val="24"/>
          <w:lang w:val="sr-Cyrl-RS" w:eastAsia="sr-Latn-CS"/>
        </w:rPr>
        <w:t xml:space="preserve"> 835,41</w:t>
      </w:r>
      <w:r w:rsidR="00062481" w:rsidRPr="00912AB9">
        <w:rPr>
          <w:rFonts w:ascii="Times New Roman" w:eastAsia="Times New Roman" w:hAnsi="Times New Roman" w:cs="Times New Roman"/>
          <w:sz w:val="24"/>
          <w:szCs w:val="24"/>
          <w:lang w:val="sl-SI" w:eastAsia="sr-Latn-CS"/>
        </w:rPr>
        <w:t>hа (44,2%)</w:t>
      </w:r>
      <w:r w:rsidR="00BD6BFC" w:rsidRPr="00912AB9">
        <w:rPr>
          <w:rFonts w:ascii="Times New Roman" w:eastAsia="Times New Roman" w:hAnsi="Times New Roman" w:cs="Times New Roman"/>
          <w:sz w:val="24"/>
          <w:szCs w:val="24"/>
          <w:lang w:val="sl-SI" w:eastAsia="sr-Latn-CS"/>
        </w:rPr>
        <w:t xml:space="preserve">, </w:t>
      </w:r>
      <w:r w:rsidR="00BD6BFC" w:rsidRPr="00912AB9">
        <w:rPr>
          <w:rFonts w:ascii="Times New Roman" w:eastAsia="Times New Roman" w:hAnsi="Times New Roman" w:cs="Times New Roman"/>
          <w:sz w:val="24"/>
          <w:szCs w:val="24"/>
          <w:lang w:val="sr-Cyrl-RS" w:eastAsia="sr-Latn-CS"/>
        </w:rPr>
        <w:t>и по запрем</w:t>
      </w:r>
      <w:r w:rsidR="00062481" w:rsidRPr="00912AB9">
        <w:rPr>
          <w:rFonts w:ascii="Times New Roman" w:eastAsia="Times New Roman" w:hAnsi="Times New Roman" w:cs="Times New Roman"/>
          <w:sz w:val="24"/>
          <w:szCs w:val="24"/>
          <w:lang w:val="sr-Cyrl-RS" w:eastAsia="sr-Latn-CS"/>
        </w:rPr>
        <w:t>и</w:t>
      </w:r>
      <w:r w:rsidR="00BD6BFC" w:rsidRPr="00912AB9">
        <w:rPr>
          <w:rFonts w:ascii="Times New Roman" w:eastAsia="Times New Roman" w:hAnsi="Times New Roman" w:cs="Times New Roman"/>
          <w:sz w:val="24"/>
          <w:szCs w:val="24"/>
          <w:lang w:val="sr-Cyrl-RS" w:eastAsia="sr-Latn-CS"/>
        </w:rPr>
        <w:t>ни кој</w:t>
      </w:r>
      <w:r w:rsidR="00062481" w:rsidRPr="00912AB9">
        <w:rPr>
          <w:rFonts w:ascii="Times New Roman" w:eastAsia="Times New Roman" w:hAnsi="Times New Roman" w:cs="Times New Roman"/>
          <w:sz w:val="24"/>
          <w:szCs w:val="24"/>
          <w:lang w:val="sr-Latn-RS" w:eastAsia="sr-Latn-CS"/>
        </w:rPr>
        <w:t>a</w:t>
      </w:r>
      <w:r w:rsidR="00BD6BFC" w:rsidRPr="00912AB9">
        <w:rPr>
          <w:rFonts w:ascii="Times New Roman" w:eastAsia="Times New Roman" w:hAnsi="Times New Roman" w:cs="Times New Roman"/>
          <w:sz w:val="24"/>
          <w:szCs w:val="24"/>
          <w:lang w:val="sr-Cyrl-RS" w:eastAsia="sr-Latn-CS"/>
        </w:rPr>
        <w:t xml:space="preserve"> је</w:t>
      </w:r>
      <w:r w:rsidR="00062481" w:rsidRPr="00912AB9">
        <w:rPr>
          <w:rFonts w:ascii="Times New Roman" w:eastAsia="Times New Roman" w:hAnsi="Times New Roman" w:cs="Times New Roman"/>
          <w:sz w:val="24"/>
          <w:szCs w:val="24"/>
          <w:lang w:val="sr-Latn-RS" w:eastAsia="sr-Latn-CS"/>
        </w:rPr>
        <w:t xml:space="preserve"> </w:t>
      </w:r>
      <w:r w:rsidR="00BD6BFC" w:rsidRPr="00912AB9">
        <w:rPr>
          <w:rFonts w:ascii="Times New Roman" w:eastAsia="Times New Roman" w:hAnsi="Times New Roman" w:cs="Times New Roman"/>
          <w:sz w:val="24"/>
          <w:szCs w:val="24"/>
          <w:lang w:val="sr-Cyrl-RS" w:eastAsia="sr-Latn-CS"/>
        </w:rPr>
        <w:t>123</w:t>
      </w:r>
      <w:r w:rsidR="00062481" w:rsidRPr="00912AB9">
        <w:rPr>
          <w:rFonts w:ascii="Times New Roman" w:eastAsia="Times New Roman" w:hAnsi="Times New Roman" w:cs="Times New Roman"/>
          <w:sz w:val="24"/>
          <w:szCs w:val="24"/>
          <w:lang w:val="sr-Latn-RS" w:eastAsia="sr-Latn-CS"/>
        </w:rPr>
        <w:t>.</w:t>
      </w:r>
      <w:r w:rsidR="00BD6BFC" w:rsidRPr="00912AB9">
        <w:rPr>
          <w:rFonts w:ascii="Times New Roman" w:eastAsia="Times New Roman" w:hAnsi="Times New Roman" w:cs="Times New Roman"/>
          <w:sz w:val="24"/>
          <w:szCs w:val="24"/>
          <w:lang w:val="sr-Cyrl-RS" w:eastAsia="sr-Latn-CS"/>
        </w:rPr>
        <w:t>3</w:t>
      </w:r>
      <w:r w:rsidR="00961546">
        <w:rPr>
          <w:rFonts w:ascii="Times New Roman" w:eastAsia="Times New Roman" w:hAnsi="Times New Roman" w:cs="Times New Roman"/>
          <w:sz w:val="24"/>
          <w:szCs w:val="24"/>
          <w:lang w:val="sr-Cyrl-RS" w:eastAsia="sr-Latn-CS"/>
        </w:rPr>
        <w:t>03,5</w:t>
      </w:r>
      <w:r w:rsidR="00062481" w:rsidRPr="00912AB9">
        <w:rPr>
          <w:rFonts w:ascii="Times New Roman" w:eastAsia="Times New Roman" w:hAnsi="Times New Roman" w:cs="Times New Roman"/>
          <w:sz w:val="24"/>
          <w:szCs w:val="24"/>
          <w:lang w:val="sl-SI" w:eastAsia="sr-Latn-CS"/>
        </w:rPr>
        <w:t>m³ (50,4%)</w:t>
      </w:r>
      <w:r w:rsidR="00062481" w:rsidRPr="00912AB9">
        <w:rPr>
          <w:rFonts w:ascii="Times New Roman" w:eastAsia="Times New Roman" w:hAnsi="Times New Roman" w:cs="Times New Roman"/>
          <w:sz w:val="24"/>
          <w:szCs w:val="24"/>
          <w:lang w:val="sr-Cyrl-RS" w:eastAsia="sr-Latn-CS"/>
        </w:rPr>
        <w:t>.</w:t>
      </w:r>
    </w:p>
    <w:p w14:paraId="1D414B11" w14:textId="63EB7E81" w:rsidR="00060A1B" w:rsidRPr="00912AB9" w:rsidRDefault="00DB7500" w:rsidP="00060A1B">
      <w:pPr>
        <w:spacing w:after="0" w:line="240" w:lineRule="auto"/>
        <w:ind w:firstLine="851"/>
        <w:jc w:val="both"/>
        <w:rPr>
          <w:rFonts w:ascii="Times New Roman" w:eastAsia="Times New Roman" w:hAnsi="Times New Roman" w:cs="Times New Roman"/>
          <w:sz w:val="24"/>
          <w:szCs w:val="24"/>
          <w:lang w:val="sl-SI" w:eastAsia="sr-Latn-CS"/>
        </w:rPr>
      </w:pPr>
      <w:r w:rsidRPr="00912AB9">
        <w:rPr>
          <w:rFonts w:ascii="Times New Roman" w:eastAsia="Times New Roman" w:hAnsi="Times New Roman" w:cs="Times New Roman"/>
          <w:sz w:val="24"/>
          <w:szCs w:val="24"/>
          <w:lang w:val="sr-Cyrl-RS" w:eastAsia="sr-Latn-CS"/>
        </w:rPr>
        <w:lastRenderedPageBreak/>
        <w:t>Највећа је з</w:t>
      </w:r>
      <w:r w:rsidR="00060A1B" w:rsidRPr="00912AB9">
        <w:rPr>
          <w:rFonts w:ascii="Times New Roman" w:eastAsia="Times New Roman" w:hAnsi="Times New Roman" w:cs="Times New Roman"/>
          <w:sz w:val="24"/>
          <w:szCs w:val="24"/>
          <w:lang w:val="sl-SI" w:eastAsia="sr-Latn-CS"/>
        </w:rPr>
        <w:t xml:space="preserve">апремина високих </w:t>
      </w:r>
      <w:r w:rsidR="00E829DA" w:rsidRPr="00912AB9">
        <w:rPr>
          <w:rFonts w:ascii="Times New Roman" w:eastAsia="Times New Roman" w:hAnsi="Times New Roman" w:cs="Times New Roman"/>
          <w:sz w:val="24"/>
          <w:szCs w:val="24"/>
          <w:lang w:val="sr-Cyrl-RS" w:eastAsia="sr-Latn-CS"/>
        </w:rPr>
        <w:t xml:space="preserve">природних </w:t>
      </w:r>
      <w:r w:rsidR="00060A1B" w:rsidRPr="00912AB9">
        <w:rPr>
          <w:rFonts w:ascii="Times New Roman" w:eastAsia="Times New Roman" w:hAnsi="Times New Roman" w:cs="Times New Roman"/>
          <w:sz w:val="24"/>
          <w:szCs w:val="24"/>
          <w:lang w:val="sl-SI" w:eastAsia="sr-Latn-CS"/>
        </w:rPr>
        <w:t xml:space="preserve">састојина </w:t>
      </w:r>
      <w:r w:rsidR="00E829DA" w:rsidRPr="00912AB9">
        <w:rPr>
          <w:rFonts w:ascii="Times New Roman" w:eastAsia="Times New Roman" w:hAnsi="Times New Roman" w:cs="Times New Roman"/>
          <w:sz w:val="24"/>
          <w:szCs w:val="24"/>
          <w:lang w:val="sr-Cyrl-RS" w:eastAsia="sr-Latn-CS"/>
        </w:rPr>
        <w:t xml:space="preserve">четинара </w:t>
      </w:r>
      <w:r w:rsidRPr="00912AB9">
        <w:rPr>
          <w:rFonts w:ascii="Times New Roman" w:eastAsia="Times New Roman" w:hAnsi="Times New Roman" w:cs="Times New Roman"/>
          <w:sz w:val="24"/>
          <w:szCs w:val="24"/>
          <w:lang w:val="sr-Cyrl-RS" w:eastAsia="sr-Latn-CS"/>
        </w:rPr>
        <w:t xml:space="preserve">и </w:t>
      </w:r>
      <w:r w:rsidR="00060A1B" w:rsidRPr="00912AB9">
        <w:rPr>
          <w:rFonts w:ascii="Times New Roman" w:eastAsia="Times New Roman" w:hAnsi="Times New Roman" w:cs="Times New Roman"/>
          <w:sz w:val="24"/>
          <w:szCs w:val="24"/>
          <w:lang w:val="sl-SI" w:eastAsia="sr-Latn-CS"/>
        </w:rPr>
        <w:t xml:space="preserve">износи </w:t>
      </w:r>
      <w:r w:rsidRPr="00912AB9">
        <w:rPr>
          <w:rFonts w:ascii="Times New Roman" w:eastAsia="Times New Roman" w:hAnsi="Times New Roman" w:cs="Times New Roman"/>
          <w:sz w:val="24"/>
          <w:szCs w:val="24"/>
          <w:lang w:val="sr-Cyrl-RS" w:eastAsia="sr-Latn-CS"/>
        </w:rPr>
        <w:t>92.525,6</w:t>
      </w:r>
      <w:r w:rsidR="00060A1B" w:rsidRPr="00912AB9">
        <w:rPr>
          <w:rFonts w:ascii="Times New Roman" w:eastAsia="Times New Roman" w:hAnsi="Times New Roman" w:cs="Times New Roman"/>
          <w:sz w:val="24"/>
          <w:szCs w:val="24"/>
          <w:lang w:val="sl-SI" w:eastAsia="sr-Latn-CS"/>
        </w:rPr>
        <w:t xml:space="preserve">m³, односно </w:t>
      </w:r>
      <w:r w:rsidRPr="00912AB9">
        <w:rPr>
          <w:rFonts w:ascii="Times New Roman" w:eastAsia="Times New Roman" w:hAnsi="Times New Roman" w:cs="Times New Roman"/>
          <w:sz w:val="24"/>
          <w:szCs w:val="24"/>
          <w:lang w:val="sr-Cyrl-RS" w:eastAsia="sr-Latn-CS"/>
        </w:rPr>
        <w:t>37,8</w:t>
      </w:r>
      <w:r w:rsidR="00060A1B" w:rsidRPr="00912AB9">
        <w:rPr>
          <w:rFonts w:ascii="Times New Roman" w:eastAsia="Times New Roman" w:hAnsi="Times New Roman" w:cs="Times New Roman"/>
          <w:sz w:val="24"/>
          <w:szCs w:val="24"/>
          <w:lang w:val="sl-SI" w:eastAsia="sr-Latn-CS"/>
        </w:rPr>
        <w:t>%</w:t>
      </w:r>
      <w:r w:rsidRPr="00912AB9">
        <w:rPr>
          <w:rFonts w:ascii="Times New Roman" w:eastAsia="Times New Roman" w:hAnsi="Times New Roman" w:cs="Times New Roman"/>
          <w:sz w:val="24"/>
          <w:szCs w:val="24"/>
          <w:lang w:val="sr-Cyrl-RS" w:eastAsia="sr-Latn-CS"/>
        </w:rPr>
        <w:t xml:space="preserve">. </w:t>
      </w:r>
      <w:r w:rsidR="00AB6A35" w:rsidRPr="00912AB9">
        <w:rPr>
          <w:rFonts w:ascii="Times New Roman" w:eastAsia="Times New Roman" w:hAnsi="Times New Roman" w:cs="Times New Roman"/>
          <w:sz w:val="24"/>
          <w:szCs w:val="24"/>
          <w:lang w:val="sr-Cyrl-RS" w:eastAsia="sr-Latn-CS"/>
        </w:rPr>
        <w:t>В</w:t>
      </w:r>
      <w:r w:rsidR="00060A1B" w:rsidRPr="00912AB9">
        <w:rPr>
          <w:rFonts w:ascii="Times New Roman" w:eastAsia="Times New Roman" w:hAnsi="Times New Roman" w:cs="Times New Roman"/>
          <w:sz w:val="24"/>
          <w:szCs w:val="24"/>
          <w:lang w:val="sl-SI" w:eastAsia="sr-Latn-CS"/>
        </w:rPr>
        <w:t>ештачки подигнут</w:t>
      </w:r>
      <w:r w:rsidR="00AB6A35" w:rsidRPr="00912AB9">
        <w:rPr>
          <w:rFonts w:ascii="Times New Roman" w:eastAsia="Times New Roman" w:hAnsi="Times New Roman" w:cs="Times New Roman"/>
          <w:sz w:val="24"/>
          <w:szCs w:val="24"/>
          <w:lang w:val="sr-Cyrl-RS" w:eastAsia="sr-Latn-CS"/>
        </w:rPr>
        <w:t>е</w:t>
      </w:r>
      <w:r w:rsidR="00060A1B" w:rsidRPr="00912AB9">
        <w:rPr>
          <w:rFonts w:ascii="Times New Roman" w:eastAsia="Times New Roman" w:hAnsi="Times New Roman" w:cs="Times New Roman"/>
          <w:sz w:val="24"/>
          <w:szCs w:val="24"/>
          <w:lang w:val="sl-SI" w:eastAsia="sr-Latn-CS"/>
        </w:rPr>
        <w:t xml:space="preserve"> састојин</w:t>
      </w:r>
      <w:r w:rsidR="00AB6A35" w:rsidRPr="00912AB9">
        <w:rPr>
          <w:rFonts w:ascii="Times New Roman" w:eastAsia="Times New Roman" w:hAnsi="Times New Roman" w:cs="Times New Roman"/>
          <w:sz w:val="24"/>
          <w:szCs w:val="24"/>
          <w:lang w:val="sr-Cyrl-RS" w:eastAsia="sr-Latn-CS"/>
        </w:rPr>
        <w:t>е</w:t>
      </w:r>
      <w:r w:rsidRPr="00912AB9">
        <w:rPr>
          <w:rFonts w:ascii="Times New Roman" w:eastAsia="Times New Roman" w:hAnsi="Times New Roman" w:cs="Times New Roman"/>
          <w:sz w:val="24"/>
          <w:szCs w:val="24"/>
          <w:lang w:val="sr-Cyrl-RS" w:eastAsia="sr-Latn-CS"/>
        </w:rPr>
        <w:t xml:space="preserve"> четинара</w:t>
      </w:r>
      <w:r w:rsidR="00060A1B" w:rsidRPr="00912AB9">
        <w:rPr>
          <w:rFonts w:ascii="Times New Roman" w:eastAsia="Times New Roman" w:hAnsi="Times New Roman" w:cs="Times New Roman"/>
          <w:sz w:val="24"/>
          <w:szCs w:val="24"/>
          <w:lang w:val="sl-SI" w:eastAsia="sr-Latn-CS"/>
        </w:rPr>
        <w:t xml:space="preserve"> </w:t>
      </w:r>
      <w:r w:rsidR="00AB6A35" w:rsidRPr="00912AB9">
        <w:rPr>
          <w:rFonts w:ascii="Times New Roman" w:eastAsia="Times New Roman" w:hAnsi="Times New Roman" w:cs="Times New Roman"/>
          <w:sz w:val="24"/>
          <w:szCs w:val="24"/>
          <w:lang w:val="sr-Cyrl-RS" w:eastAsia="sr-Latn-CS"/>
        </w:rPr>
        <w:t>учествују са</w:t>
      </w:r>
      <w:r w:rsidR="00060A1B" w:rsidRPr="00912AB9">
        <w:rPr>
          <w:rFonts w:ascii="Times New Roman" w:eastAsia="Times New Roman" w:hAnsi="Times New Roman" w:cs="Times New Roman"/>
          <w:sz w:val="24"/>
          <w:szCs w:val="24"/>
          <w:lang w:val="sl-SI" w:eastAsia="sr-Latn-CS"/>
        </w:rPr>
        <w:t xml:space="preserve"> 77.8</w:t>
      </w:r>
      <w:r w:rsidR="00ED75E4">
        <w:rPr>
          <w:rFonts w:ascii="Times New Roman" w:eastAsia="Times New Roman" w:hAnsi="Times New Roman" w:cs="Times New Roman"/>
          <w:sz w:val="24"/>
          <w:szCs w:val="24"/>
          <w:lang w:val="sr-Cyrl-RS" w:eastAsia="sr-Latn-CS"/>
        </w:rPr>
        <w:t>08.4</w:t>
      </w:r>
      <w:r w:rsidR="00060A1B" w:rsidRPr="00912AB9">
        <w:rPr>
          <w:rFonts w:ascii="Times New Roman" w:eastAsia="Times New Roman" w:hAnsi="Times New Roman" w:cs="Times New Roman"/>
          <w:sz w:val="24"/>
          <w:szCs w:val="24"/>
          <w:lang w:val="sl-SI" w:eastAsia="sr-Latn-CS"/>
        </w:rPr>
        <w:t xml:space="preserve">m³, што износи 31,8%, </w:t>
      </w:r>
      <w:r w:rsidR="009563DE" w:rsidRPr="00912AB9">
        <w:rPr>
          <w:rFonts w:ascii="Times New Roman" w:eastAsia="Times New Roman" w:hAnsi="Times New Roman" w:cs="Times New Roman"/>
          <w:sz w:val="24"/>
          <w:szCs w:val="24"/>
          <w:lang w:val="sr-Cyrl-RS" w:eastAsia="sr-Latn-CS"/>
        </w:rPr>
        <w:t xml:space="preserve">док </w:t>
      </w:r>
      <w:r w:rsidR="00060A1B" w:rsidRPr="00912AB9">
        <w:rPr>
          <w:rFonts w:ascii="Times New Roman" w:eastAsia="Times New Roman" w:hAnsi="Times New Roman" w:cs="Times New Roman"/>
          <w:sz w:val="24"/>
          <w:szCs w:val="24"/>
          <w:lang w:val="sl-SI" w:eastAsia="sr-Latn-CS"/>
        </w:rPr>
        <w:t>изданачк</w:t>
      </w:r>
      <w:r w:rsidR="009563DE" w:rsidRPr="00912AB9">
        <w:rPr>
          <w:rFonts w:ascii="Times New Roman" w:eastAsia="Times New Roman" w:hAnsi="Times New Roman" w:cs="Times New Roman"/>
          <w:sz w:val="24"/>
          <w:szCs w:val="24"/>
          <w:lang w:val="sr-Cyrl-RS" w:eastAsia="sr-Latn-CS"/>
        </w:rPr>
        <w:t>е</w:t>
      </w:r>
      <w:r w:rsidR="00060A1B" w:rsidRPr="00912AB9">
        <w:rPr>
          <w:rFonts w:ascii="Times New Roman" w:eastAsia="Times New Roman" w:hAnsi="Times New Roman" w:cs="Times New Roman"/>
          <w:sz w:val="24"/>
          <w:szCs w:val="24"/>
          <w:lang w:val="sl-SI" w:eastAsia="sr-Latn-CS"/>
        </w:rPr>
        <w:t xml:space="preserve"> </w:t>
      </w:r>
      <w:r w:rsidRPr="00912AB9">
        <w:rPr>
          <w:rFonts w:ascii="Times New Roman" w:eastAsia="Times New Roman" w:hAnsi="Times New Roman" w:cs="Times New Roman"/>
          <w:sz w:val="24"/>
          <w:szCs w:val="24"/>
          <w:lang w:val="sr-Cyrl-RS" w:eastAsia="sr-Latn-CS"/>
        </w:rPr>
        <w:t>природ</w:t>
      </w:r>
      <w:r w:rsidR="009563DE" w:rsidRPr="00912AB9">
        <w:rPr>
          <w:rFonts w:ascii="Times New Roman" w:eastAsia="Times New Roman" w:hAnsi="Times New Roman" w:cs="Times New Roman"/>
          <w:sz w:val="24"/>
          <w:szCs w:val="24"/>
          <w:lang w:val="sr-Cyrl-RS" w:eastAsia="sr-Latn-CS"/>
        </w:rPr>
        <w:t>не</w:t>
      </w:r>
      <w:r w:rsidRPr="00912AB9">
        <w:rPr>
          <w:rFonts w:ascii="Times New Roman" w:eastAsia="Times New Roman" w:hAnsi="Times New Roman" w:cs="Times New Roman"/>
          <w:sz w:val="24"/>
          <w:szCs w:val="24"/>
          <w:lang w:val="sr-Cyrl-RS" w:eastAsia="sr-Latn-CS"/>
        </w:rPr>
        <w:t xml:space="preserve"> </w:t>
      </w:r>
      <w:r w:rsidR="00060A1B" w:rsidRPr="00912AB9">
        <w:rPr>
          <w:rFonts w:ascii="Times New Roman" w:eastAsia="Times New Roman" w:hAnsi="Times New Roman" w:cs="Times New Roman"/>
          <w:sz w:val="24"/>
          <w:szCs w:val="24"/>
          <w:lang w:val="sl-SI" w:eastAsia="sr-Latn-CS"/>
        </w:rPr>
        <w:t>састојин</w:t>
      </w:r>
      <w:r w:rsidR="009563DE" w:rsidRPr="00912AB9">
        <w:rPr>
          <w:rFonts w:ascii="Times New Roman" w:eastAsia="Times New Roman" w:hAnsi="Times New Roman" w:cs="Times New Roman"/>
          <w:sz w:val="24"/>
          <w:szCs w:val="24"/>
          <w:lang w:val="sr-Cyrl-RS" w:eastAsia="sr-Latn-CS"/>
        </w:rPr>
        <w:t>е</w:t>
      </w:r>
      <w:r w:rsidRPr="00912AB9">
        <w:rPr>
          <w:rFonts w:ascii="Times New Roman" w:eastAsia="Times New Roman" w:hAnsi="Times New Roman" w:cs="Times New Roman"/>
          <w:sz w:val="24"/>
          <w:szCs w:val="24"/>
          <w:lang w:val="sr-Cyrl-RS" w:eastAsia="sr-Latn-CS"/>
        </w:rPr>
        <w:t xml:space="preserve"> тврдих лишћара</w:t>
      </w:r>
      <w:r w:rsidR="00060A1B" w:rsidRPr="00912AB9">
        <w:rPr>
          <w:rFonts w:ascii="Times New Roman" w:eastAsia="Times New Roman" w:hAnsi="Times New Roman" w:cs="Times New Roman"/>
          <w:sz w:val="24"/>
          <w:szCs w:val="24"/>
          <w:lang w:val="sl-SI" w:eastAsia="sr-Latn-CS"/>
        </w:rPr>
        <w:t xml:space="preserve"> </w:t>
      </w:r>
      <w:r w:rsidR="009563DE" w:rsidRPr="00912AB9">
        <w:rPr>
          <w:rFonts w:ascii="Times New Roman" w:eastAsia="Times New Roman" w:hAnsi="Times New Roman" w:cs="Times New Roman"/>
          <w:sz w:val="24"/>
          <w:szCs w:val="24"/>
          <w:lang w:val="sr-Cyrl-RS" w:eastAsia="sr-Latn-CS"/>
        </w:rPr>
        <w:t>учествују са</w:t>
      </w:r>
      <w:r w:rsidR="00060A1B" w:rsidRPr="00912AB9">
        <w:rPr>
          <w:rFonts w:ascii="Times New Roman" w:eastAsia="Times New Roman" w:hAnsi="Times New Roman" w:cs="Times New Roman"/>
          <w:sz w:val="24"/>
          <w:szCs w:val="24"/>
          <w:lang w:val="sl-SI" w:eastAsia="sr-Latn-CS"/>
        </w:rPr>
        <w:t xml:space="preserve"> 43.48</w:t>
      </w:r>
      <w:r w:rsidR="00ED75E4">
        <w:rPr>
          <w:rFonts w:ascii="Times New Roman" w:eastAsia="Times New Roman" w:hAnsi="Times New Roman" w:cs="Times New Roman"/>
          <w:sz w:val="24"/>
          <w:szCs w:val="24"/>
          <w:lang w:val="sr-Cyrl-RS" w:eastAsia="sr-Latn-CS"/>
        </w:rPr>
        <w:t>0</w:t>
      </w:r>
      <w:r w:rsidR="00060A1B" w:rsidRPr="00912AB9">
        <w:rPr>
          <w:rFonts w:ascii="Times New Roman" w:eastAsia="Times New Roman" w:hAnsi="Times New Roman" w:cs="Times New Roman"/>
          <w:sz w:val="24"/>
          <w:szCs w:val="24"/>
          <w:lang w:val="sl-SI" w:eastAsia="sr-Latn-CS"/>
        </w:rPr>
        <w:t>,7m³, односно 17,8%</w:t>
      </w:r>
      <w:r w:rsidR="009563DE" w:rsidRPr="00912AB9">
        <w:rPr>
          <w:rFonts w:ascii="Times New Roman" w:eastAsia="Times New Roman" w:hAnsi="Times New Roman" w:cs="Times New Roman"/>
          <w:sz w:val="24"/>
          <w:szCs w:val="24"/>
          <w:lang w:val="sr-Cyrl-RS" w:eastAsia="sr-Latn-CS"/>
        </w:rPr>
        <w:t>. З</w:t>
      </w:r>
      <w:r w:rsidRPr="00912AB9">
        <w:rPr>
          <w:rFonts w:ascii="Times New Roman" w:eastAsia="Times New Roman" w:hAnsi="Times New Roman" w:cs="Times New Roman"/>
          <w:sz w:val="24"/>
          <w:szCs w:val="24"/>
          <w:lang w:val="sr-Cyrl-RS" w:eastAsia="sr-Latn-CS"/>
        </w:rPr>
        <w:t>апремина високих природнх састојина четинара и лишћара износи 18.583,5</w:t>
      </w:r>
      <w:r w:rsidR="004B4EEB" w:rsidRPr="00912AB9">
        <w:rPr>
          <w:rFonts w:ascii="Times New Roman" w:eastAsia="Times New Roman" w:hAnsi="Times New Roman" w:cs="Times New Roman"/>
          <w:sz w:val="24"/>
          <w:szCs w:val="24"/>
          <w:lang w:val="sl-SI" w:eastAsia="sr-Latn-CS"/>
        </w:rPr>
        <w:t>m³</w:t>
      </w:r>
      <w:r w:rsidR="004B4EEB" w:rsidRPr="00912AB9">
        <w:rPr>
          <w:rFonts w:ascii="Times New Roman" w:eastAsia="Times New Roman" w:hAnsi="Times New Roman" w:cs="Times New Roman"/>
          <w:sz w:val="24"/>
          <w:szCs w:val="24"/>
          <w:lang w:val="sr-Cyrl-RS" w:eastAsia="sr-Latn-CS"/>
        </w:rPr>
        <w:t xml:space="preserve"> </w:t>
      </w:r>
      <w:r w:rsidRPr="00912AB9">
        <w:rPr>
          <w:rFonts w:ascii="Times New Roman" w:eastAsia="Times New Roman" w:hAnsi="Times New Roman" w:cs="Times New Roman"/>
          <w:sz w:val="24"/>
          <w:szCs w:val="24"/>
          <w:lang w:val="sr-Cyrl-RS" w:eastAsia="sr-Latn-CS"/>
        </w:rPr>
        <w:t>(7,6%)</w:t>
      </w:r>
      <w:r w:rsidR="009563DE" w:rsidRPr="00912AB9">
        <w:rPr>
          <w:rFonts w:ascii="Times New Roman" w:eastAsia="Times New Roman" w:hAnsi="Times New Roman" w:cs="Times New Roman"/>
          <w:sz w:val="24"/>
          <w:szCs w:val="24"/>
          <w:lang w:val="sr-Cyrl-RS" w:eastAsia="sr-Latn-CS"/>
        </w:rPr>
        <w:t>, а</w:t>
      </w:r>
      <w:r w:rsidRPr="00912AB9">
        <w:rPr>
          <w:rFonts w:ascii="Times New Roman" w:eastAsia="Times New Roman" w:hAnsi="Times New Roman" w:cs="Times New Roman"/>
          <w:sz w:val="24"/>
          <w:szCs w:val="24"/>
          <w:lang w:val="sr-Cyrl-RS" w:eastAsia="sr-Latn-CS"/>
        </w:rPr>
        <w:t xml:space="preserve"> </w:t>
      </w:r>
      <w:r w:rsidR="004B4EEB" w:rsidRPr="00912AB9">
        <w:rPr>
          <w:rFonts w:ascii="Times New Roman" w:eastAsia="Times New Roman" w:hAnsi="Times New Roman" w:cs="Times New Roman"/>
          <w:sz w:val="24"/>
          <w:szCs w:val="24"/>
          <w:lang w:val="sr-Cyrl-RS" w:eastAsia="sr-Latn-CS"/>
        </w:rPr>
        <w:t xml:space="preserve">запремина </w:t>
      </w:r>
      <w:r w:rsidRPr="00912AB9">
        <w:rPr>
          <w:rFonts w:ascii="Times New Roman" w:eastAsia="Times New Roman" w:hAnsi="Times New Roman" w:cs="Times New Roman"/>
          <w:sz w:val="24"/>
          <w:szCs w:val="24"/>
          <w:lang w:val="sr-Cyrl-RS" w:eastAsia="sr-Latn-CS"/>
        </w:rPr>
        <w:t>висок</w:t>
      </w:r>
      <w:r w:rsidR="004B4EEB" w:rsidRPr="00912AB9">
        <w:rPr>
          <w:rFonts w:ascii="Times New Roman" w:eastAsia="Times New Roman" w:hAnsi="Times New Roman" w:cs="Times New Roman"/>
          <w:sz w:val="24"/>
          <w:szCs w:val="24"/>
          <w:lang w:val="sr-Cyrl-RS" w:eastAsia="sr-Latn-CS"/>
        </w:rPr>
        <w:t>их</w:t>
      </w:r>
      <w:r w:rsidRPr="00912AB9">
        <w:rPr>
          <w:rFonts w:ascii="Times New Roman" w:eastAsia="Times New Roman" w:hAnsi="Times New Roman" w:cs="Times New Roman"/>
          <w:sz w:val="24"/>
          <w:szCs w:val="24"/>
          <w:lang w:val="sr-Cyrl-RS" w:eastAsia="sr-Latn-CS"/>
        </w:rPr>
        <w:t xml:space="preserve"> природн</w:t>
      </w:r>
      <w:r w:rsidR="004B4EEB" w:rsidRPr="00912AB9">
        <w:rPr>
          <w:rFonts w:ascii="Times New Roman" w:eastAsia="Times New Roman" w:hAnsi="Times New Roman" w:cs="Times New Roman"/>
          <w:sz w:val="24"/>
          <w:szCs w:val="24"/>
          <w:lang w:val="sr-Cyrl-RS" w:eastAsia="sr-Latn-CS"/>
        </w:rPr>
        <w:t>их</w:t>
      </w:r>
      <w:r w:rsidRPr="00912AB9">
        <w:rPr>
          <w:rFonts w:ascii="Times New Roman" w:eastAsia="Times New Roman" w:hAnsi="Times New Roman" w:cs="Times New Roman"/>
          <w:sz w:val="24"/>
          <w:szCs w:val="24"/>
          <w:lang w:val="sr-Cyrl-RS" w:eastAsia="sr-Latn-CS"/>
        </w:rPr>
        <w:t xml:space="preserve"> састојина тврдих лишћара</w:t>
      </w:r>
      <w:r w:rsidR="009563DE" w:rsidRPr="00912AB9">
        <w:rPr>
          <w:rFonts w:ascii="Times New Roman" w:eastAsia="Times New Roman" w:hAnsi="Times New Roman" w:cs="Times New Roman"/>
          <w:sz w:val="24"/>
          <w:szCs w:val="24"/>
          <w:lang w:val="sr-Cyrl-RS" w:eastAsia="sr-Latn-CS"/>
        </w:rPr>
        <w:t xml:space="preserve"> је </w:t>
      </w:r>
      <w:r w:rsidRPr="00912AB9">
        <w:rPr>
          <w:rFonts w:ascii="Times New Roman" w:eastAsia="Times New Roman" w:hAnsi="Times New Roman" w:cs="Times New Roman"/>
          <w:sz w:val="24"/>
          <w:szCs w:val="24"/>
          <w:lang w:val="sr-Cyrl-RS" w:eastAsia="sr-Latn-CS"/>
        </w:rPr>
        <w:t>12.</w:t>
      </w:r>
      <w:r w:rsidR="00F134D8">
        <w:rPr>
          <w:rFonts w:ascii="Times New Roman" w:eastAsia="Times New Roman" w:hAnsi="Times New Roman" w:cs="Times New Roman"/>
          <w:sz w:val="24"/>
          <w:szCs w:val="24"/>
          <w:lang w:val="sr-Cyrl-RS" w:eastAsia="sr-Latn-CS"/>
        </w:rPr>
        <w:t>194,3</w:t>
      </w:r>
      <w:r w:rsidR="009563DE" w:rsidRPr="00912AB9">
        <w:rPr>
          <w:rFonts w:ascii="Times New Roman" w:eastAsia="Times New Roman" w:hAnsi="Times New Roman" w:cs="Times New Roman"/>
          <w:sz w:val="24"/>
          <w:szCs w:val="24"/>
          <w:lang w:val="sl-SI" w:eastAsia="sr-Latn-CS"/>
        </w:rPr>
        <w:t>m³</w:t>
      </w:r>
      <w:r w:rsidR="009563DE" w:rsidRPr="00912AB9">
        <w:rPr>
          <w:rFonts w:ascii="Times New Roman" w:eastAsia="Times New Roman" w:hAnsi="Times New Roman" w:cs="Times New Roman"/>
          <w:sz w:val="24"/>
          <w:szCs w:val="24"/>
          <w:lang w:val="sr-Cyrl-RS" w:eastAsia="sr-Latn-CS"/>
        </w:rPr>
        <w:t xml:space="preserve">, што чини </w:t>
      </w:r>
      <w:r w:rsidRPr="00912AB9">
        <w:rPr>
          <w:rFonts w:ascii="Times New Roman" w:eastAsia="Times New Roman" w:hAnsi="Times New Roman" w:cs="Times New Roman"/>
          <w:sz w:val="24"/>
          <w:szCs w:val="24"/>
          <w:lang w:val="sr-Cyrl-RS" w:eastAsia="sr-Latn-CS"/>
        </w:rPr>
        <w:t>5,0%</w:t>
      </w:r>
      <w:r w:rsidR="00060A1B" w:rsidRPr="00912AB9">
        <w:rPr>
          <w:rFonts w:ascii="Times New Roman" w:eastAsia="Times New Roman" w:hAnsi="Times New Roman" w:cs="Times New Roman"/>
          <w:sz w:val="24"/>
          <w:szCs w:val="24"/>
          <w:lang w:val="sl-SI" w:eastAsia="sr-Latn-CS"/>
        </w:rPr>
        <w:t xml:space="preserve"> укупне запремине газдинске јединице.</w:t>
      </w:r>
    </w:p>
    <w:p w14:paraId="6CE9980D" w14:textId="05428F9C" w:rsidR="00060A1B" w:rsidRPr="00912AB9" w:rsidRDefault="00060A1B" w:rsidP="00060A1B">
      <w:pPr>
        <w:spacing w:after="0" w:line="240" w:lineRule="auto"/>
        <w:ind w:firstLine="851"/>
        <w:jc w:val="both"/>
        <w:rPr>
          <w:rFonts w:ascii="Times New Roman" w:eastAsia="Times New Roman" w:hAnsi="Times New Roman" w:cs="Times New Roman"/>
          <w:sz w:val="24"/>
          <w:szCs w:val="24"/>
          <w:lang w:val="sr-Cyrl-RS" w:eastAsia="sr-Latn-CS"/>
        </w:rPr>
      </w:pPr>
      <w:r w:rsidRPr="00912AB9">
        <w:rPr>
          <w:rFonts w:ascii="Times New Roman" w:eastAsia="Times New Roman" w:hAnsi="Times New Roman" w:cs="Times New Roman"/>
          <w:sz w:val="24"/>
          <w:szCs w:val="24"/>
          <w:lang w:val="sl-SI" w:eastAsia="sr-Latn-CS"/>
        </w:rPr>
        <w:t>Када се посматра запремина по јединици површине, она је највећа код вештачки подигнутих састојина</w:t>
      </w:r>
      <w:r w:rsidR="005E4268" w:rsidRPr="00912AB9">
        <w:rPr>
          <w:rFonts w:ascii="Times New Roman" w:eastAsia="Times New Roman" w:hAnsi="Times New Roman" w:cs="Times New Roman"/>
          <w:sz w:val="24"/>
          <w:szCs w:val="24"/>
          <w:lang w:val="sr-Cyrl-RS" w:eastAsia="sr-Latn-CS"/>
        </w:rPr>
        <w:t xml:space="preserve"> четинара</w:t>
      </w:r>
      <w:r w:rsidRPr="00912AB9">
        <w:rPr>
          <w:rFonts w:ascii="Times New Roman" w:eastAsia="Times New Roman" w:hAnsi="Times New Roman" w:cs="Times New Roman"/>
          <w:sz w:val="24"/>
          <w:szCs w:val="24"/>
          <w:lang w:val="sl-SI" w:eastAsia="sr-Latn-CS"/>
        </w:rPr>
        <w:t xml:space="preserve"> и износи 218,5m³/hа</w:t>
      </w:r>
      <w:r w:rsidR="005E4268" w:rsidRPr="00912AB9">
        <w:rPr>
          <w:rFonts w:ascii="Times New Roman" w:eastAsia="Times New Roman" w:hAnsi="Times New Roman" w:cs="Times New Roman"/>
          <w:sz w:val="24"/>
          <w:szCs w:val="24"/>
          <w:lang w:val="sr-Cyrl-RS" w:eastAsia="sr-Latn-CS"/>
        </w:rPr>
        <w:t>.</w:t>
      </w:r>
    </w:p>
    <w:p w14:paraId="587B127F" w14:textId="5D321A27" w:rsidR="00060A1B" w:rsidRPr="00912AB9" w:rsidRDefault="00060A1B" w:rsidP="00E26F95">
      <w:pPr>
        <w:spacing w:after="0" w:line="240" w:lineRule="auto"/>
        <w:ind w:firstLine="851"/>
        <w:jc w:val="both"/>
        <w:rPr>
          <w:rFonts w:ascii="Times New Roman" w:eastAsia="Times New Roman" w:hAnsi="Times New Roman" w:cs="Times New Roman"/>
          <w:sz w:val="24"/>
          <w:szCs w:val="24"/>
          <w:lang w:val="sr-Cyrl-RS" w:eastAsia="sr-Latn-CS"/>
        </w:rPr>
      </w:pPr>
      <w:r w:rsidRPr="00912AB9">
        <w:rPr>
          <w:rFonts w:ascii="Times New Roman" w:eastAsia="Times New Roman" w:hAnsi="Times New Roman" w:cs="Times New Roman"/>
          <w:sz w:val="24"/>
          <w:szCs w:val="24"/>
          <w:lang w:val="sl-SI" w:eastAsia="sr-Latn-CS"/>
        </w:rPr>
        <w:t xml:space="preserve">Запремински прираст највећи је код високих </w:t>
      </w:r>
      <w:r w:rsidR="005E4268" w:rsidRPr="00912AB9">
        <w:rPr>
          <w:rFonts w:ascii="Times New Roman" w:eastAsia="Times New Roman" w:hAnsi="Times New Roman" w:cs="Times New Roman"/>
          <w:sz w:val="24"/>
          <w:szCs w:val="24"/>
          <w:lang w:val="sr-Cyrl-RS" w:eastAsia="sr-Latn-CS"/>
        </w:rPr>
        <w:t xml:space="preserve">природних </w:t>
      </w:r>
      <w:r w:rsidRPr="00912AB9">
        <w:rPr>
          <w:rFonts w:ascii="Times New Roman" w:eastAsia="Times New Roman" w:hAnsi="Times New Roman" w:cs="Times New Roman"/>
          <w:sz w:val="24"/>
          <w:szCs w:val="24"/>
          <w:lang w:val="sl-SI" w:eastAsia="sr-Latn-CS"/>
        </w:rPr>
        <w:t>састојина</w:t>
      </w:r>
      <w:r w:rsidR="005E4268" w:rsidRPr="00912AB9">
        <w:rPr>
          <w:rFonts w:ascii="Times New Roman" w:eastAsia="Times New Roman" w:hAnsi="Times New Roman" w:cs="Times New Roman"/>
          <w:sz w:val="24"/>
          <w:szCs w:val="24"/>
          <w:lang w:val="sr-Cyrl-RS" w:eastAsia="sr-Latn-CS"/>
        </w:rPr>
        <w:t xml:space="preserve"> четинара</w:t>
      </w:r>
      <w:r w:rsidRPr="00912AB9">
        <w:rPr>
          <w:rFonts w:ascii="Times New Roman" w:eastAsia="Times New Roman" w:hAnsi="Times New Roman" w:cs="Times New Roman"/>
          <w:sz w:val="24"/>
          <w:szCs w:val="24"/>
          <w:lang w:val="sl-SI" w:eastAsia="sr-Latn-CS"/>
        </w:rPr>
        <w:t xml:space="preserve"> и износи </w:t>
      </w:r>
      <w:r w:rsidR="005E4268" w:rsidRPr="00912AB9">
        <w:rPr>
          <w:rFonts w:ascii="Times New Roman" w:eastAsia="Times New Roman" w:hAnsi="Times New Roman" w:cs="Times New Roman"/>
          <w:sz w:val="24"/>
          <w:szCs w:val="24"/>
          <w:lang w:val="sr-Cyrl-RS" w:eastAsia="sr-Latn-CS"/>
        </w:rPr>
        <w:t>1.835,4</w:t>
      </w:r>
      <w:r w:rsidRPr="00912AB9">
        <w:rPr>
          <w:rFonts w:ascii="Times New Roman" w:eastAsia="Times New Roman" w:hAnsi="Times New Roman" w:cs="Times New Roman"/>
          <w:sz w:val="24"/>
          <w:szCs w:val="24"/>
          <w:lang w:val="sl-SI" w:eastAsia="sr-Latn-CS"/>
        </w:rPr>
        <w:t>m³ (</w:t>
      </w:r>
      <w:r w:rsidR="005E4268" w:rsidRPr="00912AB9">
        <w:rPr>
          <w:rFonts w:ascii="Times New Roman" w:eastAsia="Times New Roman" w:hAnsi="Times New Roman" w:cs="Times New Roman"/>
          <w:sz w:val="24"/>
          <w:szCs w:val="24"/>
          <w:lang w:val="sr-Cyrl-RS" w:eastAsia="sr-Latn-CS"/>
        </w:rPr>
        <w:t>36,2</w:t>
      </w:r>
      <w:r w:rsidRPr="00912AB9">
        <w:rPr>
          <w:rFonts w:ascii="Times New Roman" w:eastAsia="Times New Roman" w:hAnsi="Times New Roman" w:cs="Times New Roman"/>
          <w:sz w:val="24"/>
          <w:szCs w:val="24"/>
          <w:lang w:val="sl-SI" w:eastAsia="sr-Latn-CS"/>
        </w:rPr>
        <w:t xml:space="preserve">%), </w:t>
      </w:r>
      <w:r w:rsidR="00FB35C2" w:rsidRPr="00912AB9">
        <w:rPr>
          <w:rFonts w:ascii="Times New Roman" w:eastAsia="Times New Roman" w:hAnsi="Times New Roman" w:cs="Times New Roman"/>
          <w:sz w:val="24"/>
          <w:szCs w:val="24"/>
          <w:lang w:val="sr-Cyrl-RS" w:eastAsia="sr-Latn-CS"/>
        </w:rPr>
        <w:t>док је з</w:t>
      </w:r>
      <w:r w:rsidR="00FB35C2" w:rsidRPr="00912AB9">
        <w:rPr>
          <w:rFonts w:ascii="Times New Roman" w:eastAsia="Times New Roman" w:hAnsi="Times New Roman" w:cs="Times New Roman"/>
          <w:sz w:val="24"/>
          <w:szCs w:val="24"/>
          <w:lang w:val="sl-SI" w:eastAsia="sr-Latn-CS"/>
        </w:rPr>
        <w:t>апремински прираст по јединици површине</w:t>
      </w:r>
      <w:r w:rsidR="00FB35C2" w:rsidRPr="00912AB9">
        <w:rPr>
          <w:rFonts w:ascii="Times New Roman" w:eastAsia="Times New Roman" w:hAnsi="Times New Roman" w:cs="Times New Roman"/>
          <w:sz w:val="24"/>
          <w:szCs w:val="24"/>
          <w:lang w:val="sr-Cyrl-RS" w:eastAsia="sr-Latn-CS"/>
        </w:rPr>
        <w:t xml:space="preserve"> највећи </w:t>
      </w:r>
      <w:r w:rsidRPr="00912AB9">
        <w:rPr>
          <w:rFonts w:ascii="Times New Roman" w:eastAsia="Times New Roman" w:hAnsi="Times New Roman" w:cs="Times New Roman"/>
          <w:sz w:val="24"/>
          <w:szCs w:val="24"/>
          <w:lang w:val="sl-SI" w:eastAsia="sr-Latn-CS"/>
        </w:rPr>
        <w:t>код вештачки подигнутих састојина</w:t>
      </w:r>
      <w:r w:rsidR="00FB35C2" w:rsidRPr="00912AB9">
        <w:rPr>
          <w:rFonts w:ascii="Times New Roman" w:eastAsia="Times New Roman" w:hAnsi="Times New Roman" w:cs="Times New Roman"/>
          <w:sz w:val="24"/>
          <w:szCs w:val="24"/>
          <w:lang w:val="sr-Cyrl-RS" w:eastAsia="sr-Latn-CS"/>
        </w:rPr>
        <w:t xml:space="preserve"> четинара и износи</w:t>
      </w:r>
      <w:r w:rsidRPr="00912AB9">
        <w:rPr>
          <w:rFonts w:ascii="Times New Roman" w:eastAsia="Times New Roman" w:hAnsi="Times New Roman" w:cs="Times New Roman"/>
          <w:sz w:val="24"/>
          <w:szCs w:val="24"/>
          <w:lang w:val="sl-SI" w:eastAsia="sr-Latn-CS"/>
        </w:rPr>
        <w:t xml:space="preserve"> </w:t>
      </w:r>
      <w:r w:rsidR="00FB35C2" w:rsidRPr="00912AB9">
        <w:rPr>
          <w:rFonts w:ascii="Times New Roman" w:eastAsia="Times New Roman" w:hAnsi="Times New Roman" w:cs="Times New Roman"/>
          <w:sz w:val="24"/>
          <w:szCs w:val="24"/>
          <w:lang w:val="sr-Cyrl-RS" w:eastAsia="sr-Latn-CS"/>
        </w:rPr>
        <w:t>5,1</w:t>
      </w:r>
      <w:r w:rsidR="00FB35C2" w:rsidRPr="00912AB9">
        <w:rPr>
          <w:rFonts w:ascii="Times New Roman" w:eastAsia="Times New Roman" w:hAnsi="Times New Roman" w:cs="Times New Roman"/>
          <w:sz w:val="24"/>
          <w:szCs w:val="24"/>
          <w:lang w:val="sl-SI" w:eastAsia="sr-Latn-CS"/>
        </w:rPr>
        <w:t>m³/hа</w:t>
      </w:r>
      <w:r w:rsidR="00FB35C2" w:rsidRPr="00912AB9">
        <w:rPr>
          <w:rFonts w:ascii="Times New Roman" w:eastAsia="Times New Roman" w:hAnsi="Times New Roman" w:cs="Times New Roman"/>
          <w:sz w:val="24"/>
          <w:szCs w:val="24"/>
          <w:lang w:val="sr-Cyrl-RS" w:eastAsia="sr-Latn-CS"/>
        </w:rPr>
        <w:t>.</w:t>
      </w:r>
    </w:p>
    <w:p w14:paraId="04818202" w14:textId="77777777" w:rsidR="00060A1B" w:rsidRPr="00912AB9" w:rsidRDefault="00060A1B" w:rsidP="00060A1B">
      <w:pPr>
        <w:spacing w:after="0" w:line="240" w:lineRule="auto"/>
        <w:ind w:firstLine="851"/>
        <w:jc w:val="both"/>
        <w:rPr>
          <w:rFonts w:ascii="Times New Roman" w:eastAsia="Times New Roman" w:hAnsi="Times New Roman" w:cs="Times New Roman"/>
          <w:sz w:val="24"/>
          <w:szCs w:val="24"/>
          <w:lang w:val="sl-SI" w:eastAsia="sr-Latn-CS"/>
        </w:rPr>
      </w:pPr>
      <w:r w:rsidRPr="00912AB9">
        <w:rPr>
          <w:rFonts w:ascii="Times New Roman" w:eastAsia="Times New Roman" w:hAnsi="Times New Roman" w:cs="Times New Roman"/>
          <w:sz w:val="24"/>
          <w:szCs w:val="24"/>
          <w:lang w:val="sl-SI" w:eastAsia="sr-Latn-CS"/>
        </w:rPr>
        <w:t xml:space="preserve">Шикаре су заступљене  на 472,85hа, односно 25,0% укупно обрасле површине, док су очуване састојине заступљене на 913,78hа, односно 48,4% укупне обрасле површине газдинске једнице, а разређене састојине на 502,26ha површине, односно 26,6%.  </w:t>
      </w:r>
    </w:p>
    <w:p w14:paraId="77654178" w14:textId="5C996A5E" w:rsidR="00060A1B" w:rsidRPr="00912AB9" w:rsidRDefault="00060A1B" w:rsidP="00060A1B">
      <w:pPr>
        <w:spacing w:after="0" w:line="240" w:lineRule="auto"/>
        <w:ind w:firstLine="851"/>
        <w:jc w:val="both"/>
        <w:rPr>
          <w:rFonts w:ascii="Times New Roman" w:eastAsia="Times New Roman" w:hAnsi="Times New Roman" w:cs="Times New Roman"/>
          <w:sz w:val="24"/>
          <w:szCs w:val="24"/>
          <w:lang w:val="sl-SI" w:eastAsia="sr-Latn-CS"/>
        </w:rPr>
      </w:pPr>
      <w:r w:rsidRPr="00912AB9">
        <w:rPr>
          <w:rFonts w:ascii="Times New Roman" w:eastAsia="Times New Roman" w:hAnsi="Times New Roman" w:cs="Times New Roman"/>
          <w:sz w:val="24"/>
          <w:szCs w:val="24"/>
          <w:lang w:val="sl-SI" w:eastAsia="sr-Latn-CS"/>
        </w:rPr>
        <w:t>Запремина очуваних састојина износи 168.4</w:t>
      </w:r>
      <w:r w:rsidR="00F134D8">
        <w:rPr>
          <w:rFonts w:ascii="Times New Roman" w:eastAsia="Times New Roman" w:hAnsi="Times New Roman" w:cs="Times New Roman"/>
          <w:sz w:val="24"/>
          <w:szCs w:val="24"/>
          <w:lang w:val="sr-Cyrl-RS" w:eastAsia="sr-Latn-CS"/>
        </w:rPr>
        <w:t>42,7</w:t>
      </w:r>
      <w:r w:rsidRPr="00912AB9">
        <w:rPr>
          <w:rFonts w:ascii="Times New Roman" w:eastAsia="Times New Roman" w:hAnsi="Times New Roman" w:cs="Times New Roman"/>
          <w:sz w:val="24"/>
          <w:szCs w:val="24"/>
          <w:lang w:val="sl-SI" w:eastAsia="sr-Latn-CS"/>
        </w:rPr>
        <w:t>m³ што чини 68,9% укупне запремине газдинске јединице. Разређене састојине у укупној запремини учествују са 76.149,9m³ (31,1%). Запремина по јединици површине код очуваних састојина износи 184,</w:t>
      </w:r>
      <w:r w:rsidR="00F134D8">
        <w:rPr>
          <w:rFonts w:ascii="Times New Roman" w:eastAsia="Times New Roman" w:hAnsi="Times New Roman" w:cs="Times New Roman"/>
          <w:sz w:val="24"/>
          <w:szCs w:val="24"/>
          <w:lang w:val="sr-Cyrl-RS" w:eastAsia="sr-Latn-CS"/>
        </w:rPr>
        <w:t>3</w:t>
      </w:r>
      <w:r w:rsidRPr="00912AB9">
        <w:rPr>
          <w:rFonts w:ascii="Times New Roman" w:eastAsia="Times New Roman" w:hAnsi="Times New Roman" w:cs="Times New Roman"/>
          <w:sz w:val="24"/>
          <w:szCs w:val="24"/>
          <w:lang w:val="sl-SI" w:eastAsia="sr-Latn-CS"/>
        </w:rPr>
        <w:t>m³/hа, а код разређених 151,6m³/ hа.</w:t>
      </w:r>
    </w:p>
    <w:p w14:paraId="028D8206" w14:textId="2B695E8C" w:rsidR="00060A1B" w:rsidRPr="00912AB9" w:rsidRDefault="00060A1B" w:rsidP="00060A1B">
      <w:pPr>
        <w:spacing w:after="0" w:line="240" w:lineRule="auto"/>
        <w:ind w:firstLine="851"/>
        <w:jc w:val="both"/>
        <w:rPr>
          <w:rFonts w:ascii="Times New Roman" w:eastAsia="Times New Roman" w:hAnsi="Times New Roman" w:cs="Times New Roman"/>
          <w:sz w:val="24"/>
          <w:szCs w:val="24"/>
          <w:lang w:val="sl-SI" w:eastAsia="sr-Latn-CS"/>
        </w:rPr>
      </w:pPr>
      <w:r w:rsidRPr="00912AB9">
        <w:rPr>
          <w:rFonts w:ascii="Times New Roman" w:eastAsia="Times New Roman" w:hAnsi="Times New Roman" w:cs="Times New Roman"/>
          <w:sz w:val="24"/>
          <w:szCs w:val="24"/>
          <w:lang w:val="sl-SI" w:eastAsia="sr-Latn-CS"/>
        </w:rPr>
        <w:t>Запремински прираст очуваних састојина износи 3.66</w:t>
      </w:r>
      <w:r w:rsidR="00F134D8">
        <w:rPr>
          <w:rFonts w:ascii="Times New Roman" w:eastAsia="Times New Roman" w:hAnsi="Times New Roman" w:cs="Times New Roman"/>
          <w:sz w:val="24"/>
          <w:szCs w:val="24"/>
          <w:lang w:val="sr-Cyrl-RS" w:eastAsia="sr-Latn-CS"/>
        </w:rPr>
        <w:t>0,7</w:t>
      </w:r>
      <w:r w:rsidRPr="00912AB9">
        <w:rPr>
          <w:rFonts w:ascii="Times New Roman" w:eastAsia="Times New Roman" w:hAnsi="Times New Roman" w:cs="Times New Roman"/>
          <w:sz w:val="24"/>
          <w:szCs w:val="24"/>
          <w:lang w:val="sl-SI" w:eastAsia="sr-Latn-CS"/>
        </w:rPr>
        <w:t>m³, што чини 72,1% укупног запреминског прираста газдинске јединице. Разређене састојине имају прираст 1.415,8m³ (27,9%). Запремински прираст по јединици површине код очуваних састојина износи 4,0m³/hа, а код разређених 2,8m³/hа.</w:t>
      </w:r>
    </w:p>
    <w:p w14:paraId="4DC68CD5" w14:textId="77777777" w:rsidR="00060A1B" w:rsidRPr="00912AB9" w:rsidRDefault="00060A1B" w:rsidP="00060A1B">
      <w:pPr>
        <w:rPr>
          <w:lang w:val="sr-Cyrl-RS" w:eastAsia="sr-Latn-CS"/>
        </w:rPr>
      </w:pPr>
    </w:p>
    <w:p w14:paraId="5164B84B" w14:textId="2B879E23" w:rsidR="00060A1B" w:rsidRDefault="00060A1B" w:rsidP="00762F65">
      <w:pPr>
        <w:pStyle w:val="Heading3"/>
      </w:pPr>
      <w:bookmarkStart w:id="46" w:name="_Toc176437665"/>
      <w:r>
        <w:t>2.1.4. Стање шума по смеси</w:t>
      </w:r>
      <w:bookmarkEnd w:id="46"/>
    </w:p>
    <w:p w14:paraId="7AA8C8E2" w14:textId="77777777" w:rsidR="00E26F95" w:rsidRPr="00912AB9" w:rsidRDefault="00E26F95" w:rsidP="00E26F95">
      <w:pPr>
        <w:rPr>
          <w:lang w:val="sr-Latn-CS" w:eastAsia="sr-Latn-CS"/>
        </w:rPr>
      </w:pPr>
    </w:p>
    <w:p w14:paraId="21369692" w14:textId="77777777" w:rsidR="00060A1B" w:rsidRPr="00912AB9" w:rsidRDefault="00060A1B" w:rsidP="00060A1B">
      <w:pPr>
        <w:spacing w:after="0" w:line="240" w:lineRule="auto"/>
        <w:ind w:firstLine="851"/>
        <w:jc w:val="both"/>
        <w:rPr>
          <w:rFonts w:ascii="Times New Roman" w:eastAsia="Times New Roman" w:hAnsi="Times New Roman" w:cs="Times New Roman"/>
          <w:sz w:val="24"/>
          <w:szCs w:val="24"/>
          <w:lang w:val="sl-SI" w:eastAsia="sr-Latn-CS"/>
        </w:rPr>
      </w:pPr>
      <w:r w:rsidRPr="00912AB9">
        <w:rPr>
          <w:rFonts w:ascii="Times New Roman" w:eastAsia="Times New Roman" w:hAnsi="Times New Roman" w:cs="Times New Roman"/>
          <w:sz w:val="24"/>
          <w:szCs w:val="24"/>
          <w:lang w:val="sl-SI" w:eastAsia="sr-Latn-CS"/>
        </w:rPr>
        <w:t>Састојине по мешовитости делимо на чисте и мешовите. Стање шума по мешовитости у оквиру газдинске јединице ,,Мокра Гора-Кршање” приказано је у следећој табели:</w:t>
      </w:r>
    </w:p>
    <w:p w14:paraId="463B16DC" w14:textId="77777777" w:rsidR="00060A1B" w:rsidRPr="00912AB9" w:rsidRDefault="00060A1B" w:rsidP="00060A1B">
      <w:pPr>
        <w:spacing w:after="0" w:line="240" w:lineRule="auto"/>
        <w:ind w:firstLine="1276"/>
        <w:jc w:val="both"/>
        <w:rPr>
          <w:rFonts w:ascii="Times New Roman" w:eastAsia="Times New Roman" w:hAnsi="Times New Roman" w:cs="Times New Roman"/>
          <w:sz w:val="24"/>
          <w:szCs w:val="24"/>
          <w:lang w:val="sl-SI" w:eastAsia="sr-Latn-CS"/>
        </w:rPr>
      </w:pPr>
    </w:p>
    <w:p w14:paraId="18439BE9" w14:textId="22C280C7" w:rsidR="00060A1B" w:rsidRPr="00D85C39" w:rsidRDefault="00060A1B" w:rsidP="00060A1B">
      <w:pPr>
        <w:spacing w:after="0" w:line="240" w:lineRule="auto"/>
        <w:jc w:val="both"/>
        <w:rPr>
          <w:rFonts w:ascii="Times New Roman" w:eastAsia="Calibri" w:hAnsi="Times New Roman" w:cs="Times New Roman"/>
          <w:i/>
          <w:sz w:val="16"/>
          <w:szCs w:val="16"/>
          <w:lang w:val="sr-Cyrl-RS"/>
        </w:rPr>
      </w:pPr>
      <w:r w:rsidRPr="00BB0922">
        <w:rPr>
          <w:rFonts w:ascii="Times New Roman" w:eastAsia="Calibri" w:hAnsi="Times New Roman" w:cs="Times New Roman"/>
          <w:i/>
          <w:sz w:val="16"/>
          <w:szCs w:val="16"/>
          <w:lang w:val="sr-Latn-CS"/>
        </w:rPr>
        <w:t>Табела бр. 1</w:t>
      </w:r>
      <w:r w:rsidR="00D85C39">
        <w:rPr>
          <w:rFonts w:ascii="Times New Roman" w:eastAsia="Calibri" w:hAnsi="Times New Roman" w:cs="Times New Roman"/>
          <w:i/>
          <w:sz w:val="16"/>
          <w:szCs w:val="16"/>
          <w:lang w:val="sr-Cyrl-RS"/>
        </w:rPr>
        <w:t>1</w:t>
      </w:r>
      <w:r w:rsidRPr="00BB0922">
        <w:rPr>
          <w:rFonts w:ascii="Times New Roman" w:eastAsia="Calibri" w:hAnsi="Times New Roman" w:cs="Times New Roman"/>
          <w:i/>
          <w:sz w:val="16"/>
          <w:szCs w:val="16"/>
          <w:lang w:val="sr-Latn-CS"/>
        </w:rPr>
        <w:t>-Стање шума по мешовитости</w:t>
      </w:r>
    </w:p>
    <w:tbl>
      <w:tblPr>
        <w:tblW w:w="15118" w:type="dxa"/>
        <w:jc w:val="center"/>
        <w:tblLook w:val="04A0" w:firstRow="1" w:lastRow="0" w:firstColumn="1" w:lastColumn="0" w:noHBand="0" w:noVBand="1"/>
      </w:tblPr>
      <w:tblGrid>
        <w:gridCol w:w="3707"/>
        <w:gridCol w:w="2434"/>
        <w:gridCol w:w="986"/>
        <w:gridCol w:w="965"/>
        <w:gridCol w:w="1158"/>
        <w:gridCol w:w="1023"/>
        <w:gridCol w:w="1023"/>
        <w:gridCol w:w="926"/>
        <w:gridCol w:w="926"/>
        <w:gridCol w:w="965"/>
        <w:gridCol w:w="1023"/>
      </w:tblGrid>
      <w:tr w:rsidR="00DB34CF" w:rsidRPr="00DB34CF" w14:paraId="0F5E3923" w14:textId="77777777" w:rsidTr="00DB34CF">
        <w:trPr>
          <w:trHeight w:val="345"/>
          <w:tblHeader/>
          <w:jc w:val="center"/>
        </w:trPr>
        <w:tc>
          <w:tcPr>
            <w:tcW w:w="3707"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7EEDB24C" w14:textId="77777777" w:rsidR="00DB34CF" w:rsidRPr="00DB34CF" w:rsidRDefault="00DB34CF" w:rsidP="00DB34CF">
            <w:pPr>
              <w:spacing w:after="0" w:line="240" w:lineRule="auto"/>
              <w:jc w:val="center"/>
              <w:rPr>
                <w:rFonts w:ascii="Times New Roman" w:eastAsia="Times New Roman" w:hAnsi="Times New Roman" w:cs="Times New Roman"/>
                <w:lang w:val="sr-Latn-RS" w:eastAsia="sr-Latn-RS"/>
              </w:rPr>
            </w:pPr>
            <w:r w:rsidRPr="00DB34CF">
              <w:rPr>
                <w:rFonts w:ascii="Times New Roman" w:eastAsia="Times New Roman" w:hAnsi="Times New Roman" w:cs="Times New Roman"/>
                <w:lang w:val="sr-Latn-RS" w:eastAsia="sr-Latn-RS"/>
              </w:rPr>
              <w:t>Газдински тип</w:t>
            </w:r>
          </w:p>
        </w:tc>
        <w:tc>
          <w:tcPr>
            <w:tcW w:w="2433"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7FDDFB87" w14:textId="77777777" w:rsidR="00DB34CF" w:rsidRPr="00DB34CF" w:rsidRDefault="00DB34CF" w:rsidP="00DB34CF">
            <w:pPr>
              <w:spacing w:after="0" w:line="240" w:lineRule="auto"/>
              <w:jc w:val="center"/>
              <w:rPr>
                <w:rFonts w:ascii="Times New Roman" w:eastAsia="Times New Roman" w:hAnsi="Times New Roman" w:cs="Times New Roman"/>
                <w:lang w:val="sr-Latn-RS" w:eastAsia="sr-Latn-RS"/>
              </w:rPr>
            </w:pPr>
            <w:r w:rsidRPr="00DB34CF">
              <w:rPr>
                <w:rFonts w:ascii="Times New Roman" w:eastAsia="Times New Roman" w:hAnsi="Times New Roman" w:cs="Times New Roman"/>
                <w:lang w:val="sr-Latn-RS" w:eastAsia="sr-Latn-RS"/>
              </w:rPr>
              <w:t>Мешовитост</w:t>
            </w:r>
          </w:p>
        </w:tc>
        <w:tc>
          <w:tcPr>
            <w:tcW w:w="1931" w:type="dxa"/>
            <w:gridSpan w:val="2"/>
            <w:tcBorders>
              <w:top w:val="double" w:sz="6" w:space="0" w:color="auto"/>
              <w:left w:val="nil"/>
              <w:bottom w:val="single" w:sz="4" w:space="0" w:color="auto"/>
              <w:right w:val="single" w:sz="4" w:space="0" w:color="auto"/>
            </w:tcBorders>
            <w:shd w:val="clear" w:color="auto" w:fill="auto"/>
            <w:vAlign w:val="center"/>
            <w:hideMark/>
          </w:tcPr>
          <w:p w14:paraId="020755DE" w14:textId="77777777" w:rsidR="00DB34CF" w:rsidRPr="00DB34CF" w:rsidRDefault="00DB34CF" w:rsidP="00DB34CF">
            <w:pPr>
              <w:spacing w:after="0" w:line="240" w:lineRule="auto"/>
              <w:jc w:val="center"/>
              <w:rPr>
                <w:rFonts w:ascii="Times New Roman" w:eastAsia="Times New Roman" w:hAnsi="Times New Roman" w:cs="Times New Roman"/>
                <w:lang w:val="sr-Latn-RS" w:eastAsia="sr-Latn-RS"/>
              </w:rPr>
            </w:pPr>
            <w:r w:rsidRPr="00DB34CF">
              <w:rPr>
                <w:rFonts w:ascii="Times New Roman" w:eastAsia="Times New Roman" w:hAnsi="Times New Roman" w:cs="Times New Roman"/>
                <w:lang w:val="sr-Latn-RS" w:eastAsia="sr-Latn-RS"/>
              </w:rPr>
              <w:t>Површина</w:t>
            </w:r>
          </w:p>
        </w:tc>
        <w:tc>
          <w:tcPr>
            <w:tcW w:w="3205" w:type="dxa"/>
            <w:gridSpan w:val="3"/>
            <w:tcBorders>
              <w:top w:val="double" w:sz="6" w:space="0" w:color="auto"/>
              <w:left w:val="nil"/>
              <w:bottom w:val="single" w:sz="4" w:space="0" w:color="auto"/>
              <w:right w:val="single" w:sz="4" w:space="0" w:color="auto"/>
            </w:tcBorders>
            <w:shd w:val="clear" w:color="auto" w:fill="auto"/>
            <w:vAlign w:val="center"/>
            <w:hideMark/>
          </w:tcPr>
          <w:p w14:paraId="6E75E7CF" w14:textId="77777777" w:rsidR="00DB34CF" w:rsidRPr="00DB34CF" w:rsidRDefault="00DB34CF" w:rsidP="00DB34CF">
            <w:pPr>
              <w:spacing w:after="0" w:line="240" w:lineRule="auto"/>
              <w:jc w:val="center"/>
              <w:rPr>
                <w:rFonts w:ascii="Times New Roman" w:eastAsia="Times New Roman" w:hAnsi="Times New Roman" w:cs="Times New Roman"/>
                <w:lang w:val="sr-Latn-RS" w:eastAsia="sr-Latn-RS"/>
              </w:rPr>
            </w:pPr>
            <w:r w:rsidRPr="00DB34CF">
              <w:rPr>
                <w:rFonts w:ascii="Times New Roman" w:eastAsia="Times New Roman" w:hAnsi="Times New Roman" w:cs="Times New Roman"/>
                <w:lang w:val="sr-Latn-RS" w:eastAsia="sr-Latn-RS"/>
              </w:rPr>
              <w:t>Запремина</w:t>
            </w:r>
          </w:p>
        </w:tc>
        <w:tc>
          <w:tcPr>
            <w:tcW w:w="2819" w:type="dxa"/>
            <w:gridSpan w:val="3"/>
            <w:tcBorders>
              <w:top w:val="double" w:sz="6" w:space="0" w:color="auto"/>
              <w:left w:val="nil"/>
              <w:bottom w:val="single" w:sz="4" w:space="0" w:color="auto"/>
              <w:right w:val="single" w:sz="4" w:space="0" w:color="auto"/>
            </w:tcBorders>
            <w:shd w:val="clear" w:color="auto" w:fill="auto"/>
            <w:vAlign w:val="center"/>
            <w:hideMark/>
          </w:tcPr>
          <w:p w14:paraId="3C4AD8F4" w14:textId="77777777" w:rsidR="00DB34CF" w:rsidRPr="00DB34CF" w:rsidRDefault="00DB34CF" w:rsidP="00DB34CF">
            <w:pPr>
              <w:spacing w:after="0" w:line="240" w:lineRule="auto"/>
              <w:jc w:val="center"/>
              <w:rPr>
                <w:rFonts w:ascii="Times New Roman" w:eastAsia="Times New Roman" w:hAnsi="Times New Roman" w:cs="Times New Roman"/>
                <w:lang w:val="sr-Latn-RS" w:eastAsia="sr-Latn-RS"/>
              </w:rPr>
            </w:pPr>
            <w:r w:rsidRPr="00DB34CF">
              <w:rPr>
                <w:rFonts w:ascii="Times New Roman" w:eastAsia="Times New Roman" w:hAnsi="Times New Roman" w:cs="Times New Roman"/>
                <w:lang w:val="sr-Latn-RS" w:eastAsia="sr-Latn-RS"/>
              </w:rPr>
              <w:t>Запремински прираст</w:t>
            </w:r>
          </w:p>
        </w:tc>
        <w:tc>
          <w:tcPr>
            <w:tcW w:w="1023" w:type="dxa"/>
            <w:tcBorders>
              <w:top w:val="double" w:sz="6" w:space="0" w:color="auto"/>
              <w:left w:val="nil"/>
              <w:bottom w:val="single" w:sz="4" w:space="0" w:color="auto"/>
              <w:right w:val="double" w:sz="6" w:space="0" w:color="auto"/>
            </w:tcBorders>
            <w:shd w:val="clear" w:color="auto" w:fill="auto"/>
            <w:vAlign w:val="center"/>
            <w:hideMark/>
          </w:tcPr>
          <w:p w14:paraId="1E71D0A6" w14:textId="77777777" w:rsidR="00DB34CF" w:rsidRPr="00DB34CF" w:rsidRDefault="00DB34CF" w:rsidP="00DB34CF">
            <w:pPr>
              <w:spacing w:after="0" w:line="240" w:lineRule="auto"/>
              <w:jc w:val="center"/>
              <w:rPr>
                <w:rFonts w:ascii="Times New Roman" w:eastAsia="Times New Roman" w:hAnsi="Times New Roman" w:cs="Times New Roman"/>
                <w:lang w:val="sr-Latn-RS" w:eastAsia="sr-Latn-RS"/>
              </w:rPr>
            </w:pPr>
            <w:r w:rsidRPr="00DB34CF">
              <w:rPr>
                <w:rFonts w:ascii="Times New Roman" w:eastAsia="Times New Roman" w:hAnsi="Times New Roman" w:cs="Times New Roman"/>
                <w:lang w:val="sr-Latn-RS" w:eastAsia="sr-Latn-RS"/>
              </w:rPr>
              <w:t>p</w:t>
            </w:r>
            <w:r w:rsidRPr="00DB34CF">
              <w:rPr>
                <w:rFonts w:ascii="Times New Roman" w:eastAsia="Times New Roman" w:hAnsi="Times New Roman" w:cs="Times New Roman"/>
                <w:vertAlign w:val="subscript"/>
                <w:lang w:val="sr-Latn-RS" w:eastAsia="sr-Latn-RS"/>
              </w:rPr>
              <w:t>iv</w:t>
            </w:r>
          </w:p>
        </w:tc>
      </w:tr>
      <w:tr w:rsidR="00DB34CF" w:rsidRPr="00DB34CF" w14:paraId="1C3E4C5A" w14:textId="77777777" w:rsidTr="00DB34CF">
        <w:trPr>
          <w:trHeight w:val="375"/>
          <w:tblHeader/>
          <w:jc w:val="center"/>
        </w:trPr>
        <w:tc>
          <w:tcPr>
            <w:tcW w:w="3707" w:type="dxa"/>
            <w:vMerge/>
            <w:tcBorders>
              <w:top w:val="double" w:sz="6" w:space="0" w:color="auto"/>
              <w:left w:val="double" w:sz="6" w:space="0" w:color="auto"/>
              <w:bottom w:val="double" w:sz="6" w:space="0" w:color="000000"/>
              <w:right w:val="single" w:sz="4" w:space="0" w:color="auto"/>
            </w:tcBorders>
            <w:vAlign w:val="center"/>
            <w:hideMark/>
          </w:tcPr>
          <w:p w14:paraId="2CC2BC79" w14:textId="77777777" w:rsidR="00DB34CF" w:rsidRPr="00DB34CF" w:rsidRDefault="00DB34CF" w:rsidP="00DB34CF">
            <w:pPr>
              <w:spacing w:after="0" w:line="240" w:lineRule="auto"/>
              <w:rPr>
                <w:rFonts w:ascii="Times New Roman" w:eastAsia="Times New Roman" w:hAnsi="Times New Roman" w:cs="Times New Roman"/>
                <w:lang w:val="sr-Latn-RS" w:eastAsia="sr-Latn-RS"/>
              </w:rPr>
            </w:pPr>
          </w:p>
        </w:tc>
        <w:tc>
          <w:tcPr>
            <w:tcW w:w="2433" w:type="dxa"/>
            <w:vMerge/>
            <w:tcBorders>
              <w:top w:val="double" w:sz="6" w:space="0" w:color="auto"/>
              <w:left w:val="single" w:sz="4" w:space="0" w:color="auto"/>
              <w:bottom w:val="double" w:sz="6" w:space="0" w:color="000000"/>
              <w:right w:val="single" w:sz="4" w:space="0" w:color="auto"/>
            </w:tcBorders>
            <w:vAlign w:val="center"/>
            <w:hideMark/>
          </w:tcPr>
          <w:p w14:paraId="45C52FBE" w14:textId="77777777" w:rsidR="00DB34CF" w:rsidRPr="00DB34CF" w:rsidRDefault="00DB34CF" w:rsidP="00DB34CF">
            <w:pPr>
              <w:spacing w:after="0" w:line="240" w:lineRule="auto"/>
              <w:rPr>
                <w:rFonts w:ascii="Times New Roman" w:eastAsia="Times New Roman" w:hAnsi="Times New Roman" w:cs="Times New Roman"/>
                <w:lang w:val="sr-Latn-RS" w:eastAsia="sr-Latn-RS"/>
              </w:rPr>
            </w:pPr>
          </w:p>
        </w:tc>
        <w:tc>
          <w:tcPr>
            <w:tcW w:w="965" w:type="dxa"/>
            <w:tcBorders>
              <w:top w:val="nil"/>
              <w:left w:val="nil"/>
              <w:bottom w:val="double" w:sz="6" w:space="0" w:color="auto"/>
              <w:right w:val="single" w:sz="4" w:space="0" w:color="auto"/>
            </w:tcBorders>
            <w:shd w:val="clear" w:color="auto" w:fill="auto"/>
            <w:vAlign w:val="bottom"/>
            <w:hideMark/>
          </w:tcPr>
          <w:p w14:paraId="38C5784C" w14:textId="77777777" w:rsidR="00DB34CF" w:rsidRPr="00DB34CF" w:rsidRDefault="00DB34CF" w:rsidP="00DB34CF">
            <w:pPr>
              <w:spacing w:after="0" w:line="240" w:lineRule="auto"/>
              <w:jc w:val="center"/>
              <w:rPr>
                <w:rFonts w:ascii="Times New Roman" w:eastAsia="Times New Roman" w:hAnsi="Times New Roman" w:cs="Times New Roman"/>
                <w:lang w:val="sr-Latn-RS" w:eastAsia="sr-Latn-RS"/>
              </w:rPr>
            </w:pPr>
            <w:r w:rsidRPr="00DB34CF">
              <w:rPr>
                <w:rFonts w:ascii="Times New Roman" w:eastAsia="Times New Roman" w:hAnsi="Times New Roman" w:cs="Times New Roman"/>
                <w:lang w:val="sr-Latn-RS" w:eastAsia="sr-Latn-RS"/>
              </w:rPr>
              <w:t>ha</w:t>
            </w:r>
          </w:p>
        </w:tc>
        <w:tc>
          <w:tcPr>
            <w:tcW w:w="965" w:type="dxa"/>
            <w:tcBorders>
              <w:top w:val="nil"/>
              <w:left w:val="nil"/>
              <w:bottom w:val="double" w:sz="6" w:space="0" w:color="auto"/>
              <w:right w:val="single" w:sz="4" w:space="0" w:color="auto"/>
            </w:tcBorders>
            <w:shd w:val="clear" w:color="auto" w:fill="auto"/>
            <w:vAlign w:val="bottom"/>
            <w:hideMark/>
          </w:tcPr>
          <w:p w14:paraId="0AA4C125" w14:textId="77777777" w:rsidR="00DB34CF" w:rsidRPr="00DB34CF" w:rsidRDefault="00DB34CF" w:rsidP="00DB34CF">
            <w:pPr>
              <w:spacing w:after="0" w:line="240" w:lineRule="auto"/>
              <w:jc w:val="center"/>
              <w:rPr>
                <w:rFonts w:ascii="Times New Roman" w:eastAsia="Times New Roman" w:hAnsi="Times New Roman" w:cs="Times New Roman"/>
                <w:lang w:val="sr-Latn-RS" w:eastAsia="sr-Latn-RS"/>
              </w:rPr>
            </w:pPr>
            <w:r w:rsidRPr="00DB34CF">
              <w:rPr>
                <w:rFonts w:ascii="Times New Roman" w:eastAsia="Times New Roman" w:hAnsi="Times New Roman" w:cs="Times New Roman"/>
                <w:lang w:val="sr-Latn-RS" w:eastAsia="sr-Latn-RS"/>
              </w:rPr>
              <w:t>%</w:t>
            </w:r>
          </w:p>
        </w:tc>
        <w:tc>
          <w:tcPr>
            <w:tcW w:w="1158" w:type="dxa"/>
            <w:tcBorders>
              <w:top w:val="nil"/>
              <w:left w:val="nil"/>
              <w:bottom w:val="double" w:sz="6" w:space="0" w:color="auto"/>
              <w:right w:val="single" w:sz="4" w:space="0" w:color="auto"/>
            </w:tcBorders>
            <w:shd w:val="clear" w:color="auto" w:fill="auto"/>
            <w:vAlign w:val="bottom"/>
            <w:hideMark/>
          </w:tcPr>
          <w:p w14:paraId="6D92717E" w14:textId="77777777" w:rsidR="00DB34CF" w:rsidRPr="00DB34CF" w:rsidRDefault="00DB34CF" w:rsidP="00DB34CF">
            <w:pPr>
              <w:spacing w:after="0" w:line="240" w:lineRule="auto"/>
              <w:jc w:val="center"/>
              <w:rPr>
                <w:rFonts w:ascii="Times New Roman" w:eastAsia="Times New Roman" w:hAnsi="Times New Roman" w:cs="Times New Roman"/>
                <w:lang w:val="sr-Latn-RS" w:eastAsia="sr-Latn-RS"/>
              </w:rPr>
            </w:pPr>
            <w:r w:rsidRPr="00DB34CF">
              <w:rPr>
                <w:rFonts w:ascii="Times New Roman" w:eastAsia="Times New Roman" w:hAnsi="Times New Roman" w:cs="Times New Roman"/>
                <w:lang w:val="sr-Latn-RS" w:eastAsia="sr-Latn-RS"/>
              </w:rPr>
              <w:t>m</w:t>
            </w:r>
            <w:r w:rsidRPr="00DB34CF">
              <w:rPr>
                <w:rFonts w:ascii="Times New Roman" w:eastAsia="Times New Roman" w:hAnsi="Times New Roman" w:cs="Times New Roman"/>
                <w:vertAlign w:val="superscript"/>
                <w:lang w:val="sr-Latn-RS" w:eastAsia="sr-Latn-RS"/>
              </w:rPr>
              <w:t>3</w:t>
            </w:r>
          </w:p>
        </w:tc>
        <w:tc>
          <w:tcPr>
            <w:tcW w:w="1023" w:type="dxa"/>
            <w:tcBorders>
              <w:top w:val="nil"/>
              <w:left w:val="nil"/>
              <w:bottom w:val="double" w:sz="6" w:space="0" w:color="auto"/>
              <w:right w:val="single" w:sz="4" w:space="0" w:color="auto"/>
            </w:tcBorders>
            <w:shd w:val="clear" w:color="auto" w:fill="auto"/>
            <w:vAlign w:val="bottom"/>
            <w:hideMark/>
          </w:tcPr>
          <w:p w14:paraId="2618F2CD" w14:textId="77777777" w:rsidR="00DB34CF" w:rsidRPr="00DB34CF" w:rsidRDefault="00DB34CF" w:rsidP="00DB34CF">
            <w:pPr>
              <w:spacing w:after="0" w:line="240" w:lineRule="auto"/>
              <w:jc w:val="center"/>
              <w:rPr>
                <w:rFonts w:ascii="Times New Roman" w:eastAsia="Times New Roman" w:hAnsi="Times New Roman" w:cs="Times New Roman"/>
                <w:lang w:val="sr-Latn-RS" w:eastAsia="sr-Latn-RS"/>
              </w:rPr>
            </w:pPr>
            <w:r w:rsidRPr="00DB34CF">
              <w:rPr>
                <w:rFonts w:ascii="Times New Roman" w:eastAsia="Times New Roman" w:hAnsi="Times New Roman" w:cs="Times New Roman"/>
                <w:lang w:val="sr-Latn-RS" w:eastAsia="sr-Latn-RS"/>
              </w:rPr>
              <w:t>%</w:t>
            </w:r>
          </w:p>
        </w:tc>
        <w:tc>
          <w:tcPr>
            <w:tcW w:w="1023" w:type="dxa"/>
            <w:tcBorders>
              <w:top w:val="nil"/>
              <w:left w:val="nil"/>
              <w:bottom w:val="double" w:sz="6" w:space="0" w:color="auto"/>
              <w:right w:val="single" w:sz="4" w:space="0" w:color="auto"/>
            </w:tcBorders>
            <w:shd w:val="clear" w:color="auto" w:fill="auto"/>
            <w:vAlign w:val="bottom"/>
            <w:hideMark/>
          </w:tcPr>
          <w:p w14:paraId="2627580C" w14:textId="77777777" w:rsidR="00DB34CF" w:rsidRPr="00DB34CF" w:rsidRDefault="00DB34CF" w:rsidP="00DB34CF">
            <w:pPr>
              <w:spacing w:after="0" w:line="240" w:lineRule="auto"/>
              <w:jc w:val="center"/>
              <w:rPr>
                <w:rFonts w:ascii="Times New Roman" w:eastAsia="Times New Roman" w:hAnsi="Times New Roman" w:cs="Times New Roman"/>
                <w:lang w:val="sr-Latn-RS" w:eastAsia="sr-Latn-RS"/>
              </w:rPr>
            </w:pPr>
            <w:r w:rsidRPr="00DB34CF">
              <w:rPr>
                <w:rFonts w:ascii="Times New Roman" w:eastAsia="Times New Roman" w:hAnsi="Times New Roman" w:cs="Times New Roman"/>
                <w:lang w:val="sr-Latn-RS" w:eastAsia="sr-Latn-RS"/>
              </w:rPr>
              <w:t>m</w:t>
            </w:r>
            <w:r w:rsidRPr="00DB34CF">
              <w:rPr>
                <w:rFonts w:ascii="Times New Roman" w:eastAsia="Times New Roman" w:hAnsi="Times New Roman" w:cs="Times New Roman"/>
                <w:vertAlign w:val="superscript"/>
                <w:lang w:val="sr-Latn-RS" w:eastAsia="sr-Latn-RS"/>
              </w:rPr>
              <w:t>3</w:t>
            </w:r>
            <w:r w:rsidRPr="00DB34CF">
              <w:rPr>
                <w:rFonts w:ascii="Times New Roman" w:eastAsia="Times New Roman" w:hAnsi="Times New Roman" w:cs="Times New Roman"/>
                <w:lang w:val="sr-Latn-RS" w:eastAsia="sr-Latn-RS"/>
              </w:rPr>
              <w:t>/ha</w:t>
            </w:r>
          </w:p>
        </w:tc>
        <w:tc>
          <w:tcPr>
            <w:tcW w:w="926" w:type="dxa"/>
            <w:tcBorders>
              <w:top w:val="nil"/>
              <w:left w:val="nil"/>
              <w:bottom w:val="double" w:sz="6" w:space="0" w:color="auto"/>
              <w:right w:val="single" w:sz="4" w:space="0" w:color="auto"/>
            </w:tcBorders>
            <w:shd w:val="clear" w:color="auto" w:fill="auto"/>
            <w:vAlign w:val="bottom"/>
            <w:hideMark/>
          </w:tcPr>
          <w:p w14:paraId="4E699954" w14:textId="77777777" w:rsidR="00DB34CF" w:rsidRPr="00DB34CF" w:rsidRDefault="00DB34CF" w:rsidP="00DB34CF">
            <w:pPr>
              <w:spacing w:after="0" w:line="240" w:lineRule="auto"/>
              <w:jc w:val="center"/>
              <w:rPr>
                <w:rFonts w:ascii="Times New Roman" w:eastAsia="Times New Roman" w:hAnsi="Times New Roman" w:cs="Times New Roman"/>
                <w:lang w:val="sr-Latn-RS" w:eastAsia="sr-Latn-RS"/>
              </w:rPr>
            </w:pPr>
            <w:r w:rsidRPr="00DB34CF">
              <w:rPr>
                <w:rFonts w:ascii="Times New Roman" w:eastAsia="Times New Roman" w:hAnsi="Times New Roman" w:cs="Times New Roman"/>
                <w:lang w:val="sr-Latn-RS" w:eastAsia="sr-Latn-RS"/>
              </w:rPr>
              <w:t>m</w:t>
            </w:r>
            <w:r w:rsidRPr="00DB34CF">
              <w:rPr>
                <w:rFonts w:ascii="Times New Roman" w:eastAsia="Times New Roman" w:hAnsi="Times New Roman" w:cs="Times New Roman"/>
                <w:vertAlign w:val="superscript"/>
                <w:lang w:val="sr-Latn-RS" w:eastAsia="sr-Latn-RS"/>
              </w:rPr>
              <w:t>3</w:t>
            </w:r>
          </w:p>
        </w:tc>
        <w:tc>
          <w:tcPr>
            <w:tcW w:w="926" w:type="dxa"/>
            <w:tcBorders>
              <w:top w:val="nil"/>
              <w:left w:val="nil"/>
              <w:bottom w:val="double" w:sz="6" w:space="0" w:color="auto"/>
              <w:right w:val="single" w:sz="4" w:space="0" w:color="auto"/>
            </w:tcBorders>
            <w:shd w:val="clear" w:color="auto" w:fill="auto"/>
            <w:vAlign w:val="bottom"/>
            <w:hideMark/>
          </w:tcPr>
          <w:p w14:paraId="442C049B" w14:textId="77777777" w:rsidR="00DB34CF" w:rsidRPr="00DB34CF" w:rsidRDefault="00DB34CF" w:rsidP="00DB34CF">
            <w:pPr>
              <w:spacing w:after="0" w:line="240" w:lineRule="auto"/>
              <w:jc w:val="center"/>
              <w:rPr>
                <w:rFonts w:ascii="Times New Roman" w:eastAsia="Times New Roman" w:hAnsi="Times New Roman" w:cs="Times New Roman"/>
                <w:lang w:val="sr-Latn-RS" w:eastAsia="sr-Latn-RS"/>
              </w:rPr>
            </w:pPr>
            <w:r w:rsidRPr="00DB34CF">
              <w:rPr>
                <w:rFonts w:ascii="Times New Roman" w:eastAsia="Times New Roman" w:hAnsi="Times New Roman" w:cs="Times New Roman"/>
                <w:lang w:val="sr-Latn-RS" w:eastAsia="sr-Latn-RS"/>
              </w:rPr>
              <w:t>%</w:t>
            </w:r>
          </w:p>
        </w:tc>
        <w:tc>
          <w:tcPr>
            <w:tcW w:w="965" w:type="dxa"/>
            <w:tcBorders>
              <w:top w:val="nil"/>
              <w:left w:val="nil"/>
              <w:bottom w:val="double" w:sz="6" w:space="0" w:color="auto"/>
              <w:right w:val="single" w:sz="4" w:space="0" w:color="auto"/>
            </w:tcBorders>
            <w:shd w:val="clear" w:color="auto" w:fill="auto"/>
            <w:vAlign w:val="bottom"/>
            <w:hideMark/>
          </w:tcPr>
          <w:p w14:paraId="67B98706" w14:textId="77777777" w:rsidR="00DB34CF" w:rsidRPr="00DB34CF" w:rsidRDefault="00DB34CF" w:rsidP="00DB34CF">
            <w:pPr>
              <w:spacing w:after="0" w:line="240" w:lineRule="auto"/>
              <w:jc w:val="center"/>
              <w:rPr>
                <w:rFonts w:ascii="Times New Roman" w:eastAsia="Times New Roman" w:hAnsi="Times New Roman" w:cs="Times New Roman"/>
                <w:lang w:val="sr-Latn-RS" w:eastAsia="sr-Latn-RS"/>
              </w:rPr>
            </w:pPr>
            <w:r w:rsidRPr="00DB34CF">
              <w:rPr>
                <w:rFonts w:ascii="Times New Roman" w:eastAsia="Times New Roman" w:hAnsi="Times New Roman" w:cs="Times New Roman"/>
                <w:lang w:val="sr-Latn-RS" w:eastAsia="sr-Latn-RS"/>
              </w:rPr>
              <w:t>m</w:t>
            </w:r>
            <w:r w:rsidRPr="00DB34CF">
              <w:rPr>
                <w:rFonts w:ascii="Times New Roman" w:eastAsia="Times New Roman" w:hAnsi="Times New Roman" w:cs="Times New Roman"/>
                <w:vertAlign w:val="superscript"/>
                <w:lang w:val="sr-Latn-RS" w:eastAsia="sr-Latn-RS"/>
              </w:rPr>
              <w:t>3</w:t>
            </w:r>
            <w:r w:rsidRPr="00DB34CF">
              <w:rPr>
                <w:rFonts w:ascii="Times New Roman" w:eastAsia="Times New Roman" w:hAnsi="Times New Roman" w:cs="Times New Roman"/>
                <w:lang w:val="sr-Latn-RS" w:eastAsia="sr-Latn-RS"/>
              </w:rPr>
              <w:t>/ha</w:t>
            </w:r>
          </w:p>
        </w:tc>
        <w:tc>
          <w:tcPr>
            <w:tcW w:w="1023" w:type="dxa"/>
            <w:tcBorders>
              <w:top w:val="nil"/>
              <w:left w:val="nil"/>
              <w:bottom w:val="double" w:sz="6" w:space="0" w:color="auto"/>
              <w:right w:val="double" w:sz="6" w:space="0" w:color="auto"/>
            </w:tcBorders>
            <w:shd w:val="clear" w:color="auto" w:fill="auto"/>
            <w:vAlign w:val="bottom"/>
            <w:hideMark/>
          </w:tcPr>
          <w:p w14:paraId="537DCD6A" w14:textId="77777777" w:rsidR="00DB34CF" w:rsidRPr="00DB34CF" w:rsidRDefault="00DB34CF" w:rsidP="00DB34CF">
            <w:pPr>
              <w:spacing w:after="0" w:line="240" w:lineRule="auto"/>
              <w:jc w:val="center"/>
              <w:rPr>
                <w:rFonts w:ascii="Times New Roman" w:eastAsia="Times New Roman" w:hAnsi="Times New Roman" w:cs="Times New Roman"/>
                <w:lang w:val="sr-Latn-RS" w:eastAsia="sr-Latn-RS"/>
              </w:rPr>
            </w:pPr>
            <w:r w:rsidRPr="00DB34CF">
              <w:rPr>
                <w:rFonts w:ascii="Times New Roman" w:eastAsia="Times New Roman" w:hAnsi="Times New Roman" w:cs="Times New Roman"/>
                <w:lang w:val="sr-Latn-RS" w:eastAsia="sr-Latn-RS"/>
              </w:rPr>
              <w:t>%</w:t>
            </w:r>
          </w:p>
        </w:tc>
      </w:tr>
      <w:tr w:rsidR="00DB34CF" w:rsidRPr="00DB34CF" w14:paraId="0715ED2F" w14:textId="77777777" w:rsidTr="00DB34CF">
        <w:trPr>
          <w:trHeight w:val="315"/>
          <w:jc w:val="center"/>
        </w:trPr>
        <w:tc>
          <w:tcPr>
            <w:tcW w:w="3707"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1D03E14E" w14:textId="77777777" w:rsidR="00DB34CF" w:rsidRPr="00DB34CF" w:rsidRDefault="00DB34CF" w:rsidP="00DB34CF">
            <w:pPr>
              <w:spacing w:after="0" w:line="240" w:lineRule="auto"/>
              <w:jc w:val="center"/>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2433" w:type="dxa"/>
            <w:tcBorders>
              <w:top w:val="nil"/>
              <w:left w:val="nil"/>
              <w:bottom w:val="single" w:sz="4" w:space="0" w:color="auto"/>
              <w:right w:val="single" w:sz="4" w:space="0" w:color="auto"/>
            </w:tcBorders>
            <w:shd w:val="clear" w:color="auto" w:fill="auto"/>
            <w:noWrap/>
            <w:vAlign w:val="bottom"/>
            <w:hideMark/>
          </w:tcPr>
          <w:p w14:paraId="38E72130"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Чиста састојина</w:t>
            </w:r>
          </w:p>
        </w:tc>
        <w:tc>
          <w:tcPr>
            <w:tcW w:w="965" w:type="dxa"/>
            <w:tcBorders>
              <w:top w:val="nil"/>
              <w:left w:val="nil"/>
              <w:bottom w:val="single" w:sz="4" w:space="0" w:color="auto"/>
              <w:right w:val="single" w:sz="4" w:space="0" w:color="auto"/>
            </w:tcBorders>
            <w:shd w:val="clear" w:color="auto" w:fill="auto"/>
            <w:noWrap/>
            <w:vAlign w:val="bottom"/>
            <w:hideMark/>
          </w:tcPr>
          <w:p w14:paraId="15F0FC97"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92.01</w:t>
            </w:r>
          </w:p>
        </w:tc>
        <w:tc>
          <w:tcPr>
            <w:tcW w:w="965" w:type="dxa"/>
            <w:tcBorders>
              <w:top w:val="nil"/>
              <w:left w:val="nil"/>
              <w:bottom w:val="single" w:sz="4" w:space="0" w:color="auto"/>
              <w:right w:val="single" w:sz="4" w:space="0" w:color="auto"/>
            </w:tcBorders>
            <w:shd w:val="clear" w:color="auto" w:fill="auto"/>
            <w:noWrap/>
            <w:vAlign w:val="bottom"/>
            <w:hideMark/>
          </w:tcPr>
          <w:p w14:paraId="5916F1A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4.9</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6040F0A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14,743.5</w:t>
            </w:r>
          </w:p>
        </w:tc>
        <w:tc>
          <w:tcPr>
            <w:tcW w:w="1023" w:type="dxa"/>
            <w:tcBorders>
              <w:top w:val="nil"/>
              <w:left w:val="nil"/>
              <w:bottom w:val="single" w:sz="4" w:space="0" w:color="auto"/>
              <w:right w:val="single" w:sz="4" w:space="0" w:color="auto"/>
            </w:tcBorders>
            <w:shd w:val="clear" w:color="auto" w:fill="auto"/>
            <w:noWrap/>
            <w:vAlign w:val="bottom"/>
            <w:hideMark/>
          </w:tcPr>
          <w:p w14:paraId="365DFD5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6.0</w:t>
            </w:r>
          </w:p>
        </w:tc>
        <w:tc>
          <w:tcPr>
            <w:tcW w:w="1023" w:type="dxa"/>
            <w:tcBorders>
              <w:top w:val="nil"/>
              <w:left w:val="nil"/>
              <w:bottom w:val="single" w:sz="4" w:space="0" w:color="auto"/>
              <w:right w:val="single" w:sz="4" w:space="0" w:color="auto"/>
            </w:tcBorders>
            <w:shd w:val="clear" w:color="auto" w:fill="auto"/>
            <w:noWrap/>
            <w:vAlign w:val="bottom"/>
            <w:hideMark/>
          </w:tcPr>
          <w:p w14:paraId="4ECD6419"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160.2</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14:paraId="3885FD5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291.4</w:t>
            </w:r>
          </w:p>
        </w:tc>
        <w:tc>
          <w:tcPr>
            <w:tcW w:w="926" w:type="dxa"/>
            <w:tcBorders>
              <w:top w:val="nil"/>
              <w:left w:val="nil"/>
              <w:bottom w:val="single" w:sz="4" w:space="0" w:color="auto"/>
              <w:right w:val="single" w:sz="4" w:space="0" w:color="auto"/>
            </w:tcBorders>
            <w:shd w:val="clear" w:color="auto" w:fill="auto"/>
            <w:noWrap/>
            <w:vAlign w:val="bottom"/>
            <w:hideMark/>
          </w:tcPr>
          <w:p w14:paraId="07546F16"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5.7</w:t>
            </w:r>
          </w:p>
        </w:tc>
        <w:tc>
          <w:tcPr>
            <w:tcW w:w="965" w:type="dxa"/>
            <w:tcBorders>
              <w:top w:val="nil"/>
              <w:left w:val="nil"/>
              <w:bottom w:val="single" w:sz="4" w:space="0" w:color="auto"/>
              <w:right w:val="single" w:sz="4" w:space="0" w:color="auto"/>
            </w:tcBorders>
            <w:shd w:val="clear" w:color="auto" w:fill="auto"/>
            <w:noWrap/>
            <w:vAlign w:val="bottom"/>
            <w:hideMark/>
          </w:tcPr>
          <w:p w14:paraId="4D36643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3.2</w:t>
            </w:r>
          </w:p>
        </w:tc>
        <w:tc>
          <w:tcPr>
            <w:tcW w:w="1023" w:type="dxa"/>
            <w:tcBorders>
              <w:top w:val="nil"/>
              <w:left w:val="nil"/>
              <w:bottom w:val="single" w:sz="4" w:space="0" w:color="auto"/>
              <w:right w:val="double" w:sz="6" w:space="0" w:color="auto"/>
            </w:tcBorders>
            <w:shd w:val="clear" w:color="auto" w:fill="auto"/>
            <w:noWrap/>
            <w:vAlign w:val="bottom"/>
            <w:hideMark/>
          </w:tcPr>
          <w:p w14:paraId="3AAFD89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2.0</w:t>
            </w:r>
          </w:p>
        </w:tc>
      </w:tr>
      <w:tr w:rsidR="00DB34CF" w:rsidRPr="00DB34CF" w14:paraId="05551DAF" w14:textId="77777777" w:rsidTr="00DB34CF">
        <w:trPr>
          <w:trHeight w:val="300"/>
          <w:jc w:val="center"/>
        </w:trPr>
        <w:tc>
          <w:tcPr>
            <w:tcW w:w="3707" w:type="dxa"/>
            <w:vMerge/>
            <w:tcBorders>
              <w:top w:val="nil"/>
              <w:left w:val="double" w:sz="6" w:space="0" w:color="auto"/>
              <w:bottom w:val="single" w:sz="4" w:space="0" w:color="auto"/>
              <w:right w:val="single" w:sz="4" w:space="0" w:color="auto"/>
            </w:tcBorders>
            <w:vAlign w:val="center"/>
            <w:hideMark/>
          </w:tcPr>
          <w:p w14:paraId="6F38D7FF"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p>
        </w:tc>
        <w:tc>
          <w:tcPr>
            <w:tcW w:w="2433" w:type="dxa"/>
            <w:tcBorders>
              <w:top w:val="nil"/>
              <w:left w:val="nil"/>
              <w:bottom w:val="single" w:sz="4" w:space="0" w:color="auto"/>
              <w:right w:val="single" w:sz="4" w:space="0" w:color="auto"/>
            </w:tcBorders>
            <w:shd w:val="clear" w:color="auto" w:fill="auto"/>
            <w:noWrap/>
            <w:vAlign w:val="bottom"/>
            <w:hideMark/>
          </w:tcPr>
          <w:p w14:paraId="72C34D1E"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Мешовита састојина</w:t>
            </w:r>
          </w:p>
        </w:tc>
        <w:tc>
          <w:tcPr>
            <w:tcW w:w="965" w:type="dxa"/>
            <w:tcBorders>
              <w:top w:val="nil"/>
              <w:left w:val="nil"/>
              <w:bottom w:val="single" w:sz="4" w:space="0" w:color="auto"/>
              <w:right w:val="single" w:sz="4" w:space="0" w:color="auto"/>
            </w:tcBorders>
            <w:shd w:val="clear" w:color="auto" w:fill="auto"/>
            <w:noWrap/>
            <w:vAlign w:val="bottom"/>
            <w:hideMark/>
          </w:tcPr>
          <w:p w14:paraId="49725EE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3.23</w:t>
            </w:r>
          </w:p>
        </w:tc>
        <w:tc>
          <w:tcPr>
            <w:tcW w:w="965" w:type="dxa"/>
            <w:tcBorders>
              <w:top w:val="nil"/>
              <w:left w:val="nil"/>
              <w:bottom w:val="single" w:sz="4" w:space="0" w:color="auto"/>
              <w:right w:val="single" w:sz="4" w:space="0" w:color="auto"/>
            </w:tcBorders>
            <w:shd w:val="clear" w:color="auto" w:fill="auto"/>
            <w:noWrap/>
            <w:vAlign w:val="bottom"/>
            <w:hideMark/>
          </w:tcPr>
          <w:p w14:paraId="43B07AA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0.2</w:t>
            </w:r>
          </w:p>
        </w:tc>
        <w:tc>
          <w:tcPr>
            <w:tcW w:w="1158" w:type="dxa"/>
            <w:tcBorders>
              <w:top w:val="nil"/>
              <w:left w:val="nil"/>
              <w:bottom w:val="single" w:sz="4" w:space="0" w:color="auto"/>
              <w:right w:val="single" w:sz="4" w:space="0" w:color="auto"/>
            </w:tcBorders>
            <w:shd w:val="clear" w:color="auto" w:fill="auto"/>
            <w:noWrap/>
            <w:vAlign w:val="bottom"/>
            <w:hideMark/>
          </w:tcPr>
          <w:p w14:paraId="645DEFE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649.1</w:t>
            </w:r>
          </w:p>
        </w:tc>
        <w:tc>
          <w:tcPr>
            <w:tcW w:w="1023" w:type="dxa"/>
            <w:tcBorders>
              <w:top w:val="nil"/>
              <w:left w:val="nil"/>
              <w:bottom w:val="single" w:sz="4" w:space="0" w:color="auto"/>
              <w:right w:val="single" w:sz="4" w:space="0" w:color="auto"/>
            </w:tcBorders>
            <w:shd w:val="clear" w:color="auto" w:fill="auto"/>
            <w:noWrap/>
            <w:vAlign w:val="bottom"/>
            <w:hideMark/>
          </w:tcPr>
          <w:p w14:paraId="02C909E0"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0.3</w:t>
            </w:r>
          </w:p>
        </w:tc>
        <w:tc>
          <w:tcPr>
            <w:tcW w:w="1023" w:type="dxa"/>
            <w:tcBorders>
              <w:top w:val="nil"/>
              <w:left w:val="nil"/>
              <w:bottom w:val="single" w:sz="4" w:space="0" w:color="auto"/>
              <w:right w:val="single" w:sz="4" w:space="0" w:color="auto"/>
            </w:tcBorders>
            <w:shd w:val="clear" w:color="auto" w:fill="auto"/>
            <w:noWrap/>
            <w:vAlign w:val="bottom"/>
            <w:hideMark/>
          </w:tcPr>
          <w:p w14:paraId="758C7624"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201.0</w:t>
            </w:r>
          </w:p>
        </w:tc>
        <w:tc>
          <w:tcPr>
            <w:tcW w:w="926" w:type="dxa"/>
            <w:tcBorders>
              <w:top w:val="nil"/>
              <w:left w:val="nil"/>
              <w:bottom w:val="single" w:sz="4" w:space="0" w:color="auto"/>
              <w:right w:val="single" w:sz="4" w:space="0" w:color="auto"/>
            </w:tcBorders>
            <w:shd w:val="clear" w:color="auto" w:fill="auto"/>
            <w:noWrap/>
            <w:vAlign w:val="bottom"/>
            <w:hideMark/>
          </w:tcPr>
          <w:p w14:paraId="289D43E2"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12.5</w:t>
            </w:r>
          </w:p>
        </w:tc>
        <w:tc>
          <w:tcPr>
            <w:tcW w:w="926" w:type="dxa"/>
            <w:tcBorders>
              <w:top w:val="nil"/>
              <w:left w:val="nil"/>
              <w:bottom w:val="single" w:sz="4" w:space="0" w:color="auto"/>
              <w:right w:val="single" w:sz="4" w:space="0" w:color="auto"/>
            </w:tcBorders>
            <w:shd w:val="clear" w:color="auto" w:fill="auto"/>
            <w:noWrap/>
            <w:vAlign w:val="bottom"/>
            <w:hideMark/>
          </w:tcPr>
          <w:p w14:paraId="344208CC"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0.2</w:t>
            </w:r>
          </w:p>
        </w:tc>
        <w:tc>
          <w:tcPr>
            <w:tcW w:w="965" w:type="dxa"/>
            <w:tcBorders>
              <w:top w:val="nil"/>
              <w:left w:val="nil"/>
              <w:bottom w:val="single" w:sz="4" w:space="0" w:color="auto"/>
              <w:right w:val="single" w:sz="4" w:space="0" w:color="auto"/>
            </w:tcBorders>
            <w:shd w:val="clear" w:color="auto" w:fill="auto"/>
            <w:noWrap/>
            <w:vAlign w:val="bottom"/>
            <w:hideMark/>
          </w:tcPr>
          <w:p w14:paraId="64584FD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3.9</w:t>
            </w:r>
          </w:p>
        </w:tc>
        <w:tc>
          <w:tcPr>
            <w:tcW w:w="1023" w:type="dxa"/>
            <w:tcBorders>
              <w:top w:val="nil"/>
              <w:left w:val="nil"/>
              <w:bottom w:val="single" w:sz="4" w:space="0" w:color="auto"/>
              <w:right w:val="double" w:sz="6" w:space="0" w:color="auto"/>
            </w:tcBorders>
            <w:shd w:val="clear" w:color="auto" w:fill="auto"/>
            <w:noWrap/>
            <w:vAlign w:val="bottom"/>
            <w:hideMark/>
          </w:tcPr>
          <w:p w14:paraId="2AFB4A10"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1.9</w:t>
            </w:r>
          </w:p>
        </w:tc>
      </w:tr>
      <w:tr w:rsidR="00DB34CF" w:rsidRPr="00DB34CF" w14:paraId="7DBE9F9D" w14:textId="77777777" w:rsidTr="00DB34CF">
        <w:trPr>
          <w:trHeight w:val="300"/>
          <w:jc w:val="center"/>
        </w:trPr>
        <w:tc>
          <w:tcPr>
            <w:tcW w:w="6141" w:type="dxa"/>
            <w:gridSpan w:val="2"/>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D607C32"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Изданачке мешовите шуме хастова</w:t>
            </w:r>
          </w:p>
        </w:tc>
        <w:tc>
          <w:tcPr>
            <w:tcW w:w="965" w:type="dxa"/>
            <w:tcBorders>
              <w:top w:val="nil"/>
              <w:left w:val="nil"/>
              <w:bottom w:val="single" w:sz="4" w:space="0" w:color="auto"/>
              <w:right w:val="single" w:sz="4" w:space="0" w:color="auto"/>
            </w:tcBorders>
            <w:shd w:val="clear" w:color="auto" w:fill="auto"/>
            <w:noWrap/>
            <w:vAlign w:val="bottom"/>
            <w:hideMark/>
          </w:tcPr>
          <w:p w14:paraId="698957C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95.24</w:t>
            </w:r>
          </w:p>
        </w:tc>
        <w:tc>
          <w:tcPr>
            <w:tcW w:w="965" w:type="dxa"/>
            <w:tcBorders>
              <w:top w:val="nil"/>
              <w:left w:val="nil"/>
              <w:bottom w:val="single" w:sz="4" w:space="0" w:color="auto"/>
              <w:right w:val="single" w:sz="4" w:space="0" w:color="auto"/>
            </w:tcBorders>
            <w:shd w:val="clear" w:color="auto" w:fill="auto"/>
            <w:noWrap/>
            <w:vAlign w:val="bottom"/>
            <w:hideMark/>
          </w:tcPr>
          <w:p w14:paraId="54F9C11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5.0</w:t>
            </w:r>
          </w:p>
        </w:tc>
        <w:tc>
          <w:tcPr>
            <w:tcW w:w="1158" w:type="dxa"/>
            <w:tcBorders>
              <w:top w:val="nil"/>
              <w:left w:val="nil"/>
              <w:bottom w:val="single" w:sz="4" w:space="0" w:color="auto"/>
              <w:right w:val="single" w:sz="4" w:space="0" w:color="auto"/>
            </w:tcBorders>
            <w:shd w:val="clear" w:color="auto" w:fill="auto"/>
            <w:noWrap/>
            <w:vAlign w:val="bottom"/>
            <w:hideMark/>
          </w:tcPr>
          <w:p w14:paraId="0C72627C"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15,392.6</w:t>
            </w:r>
          </w:p>
        </w:tc>
        <w:tc>
          <w:tcPr>
            <w:tcW w:w="1023" w:type="dxa"/>
            <w:tcBorders>
              <w:top w:val="nil"/>
              <w:left w:val="nil"/>
              <w:bottom w:val="single" w:sz="4" w:space="0" w:color="auto"/>
              <w:right w:val="single" w:sz="4" w:space="0" w:color="auto"/>
            </w:tcBorders>
            <w:shd w:val="clear" w:color="auto" w:fill="auto"/>
            <w:noWrap/>
            <w:vAlign w:val="bottom"/>
            <w:hideMark/>
          </w:tcPr>
          <w:p w14:paraId="1B38E692"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6.3</w:t>
            </w:r>
          </w:p>
        </w:tc>
        <w:tc>
          <w:tcPr>
            <w:tcW w:w="1023" w:type="dxa"/>
            <w:tcBorders>
              <w:top w:val="nil"/>
              <w:left w:val="nil"/>
              <w:bottom w:val="single" w:sz="4" w:space="0" w:color="auto"/>
              <w:right w:val="single" w:sz="4" w:space="0" w:color="auto"/>
            </w:tcBorders>
            <w:shd w:val="clear" w:color="auto" w:fill="auto"/>
            <w:noWrap/>
            <w:vAlign w:val="bottom"/>
            <w:hideMark/>
          </w:tcPr>
          <w:p w14:paraId="70F2395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361.2</w:t>
            </w:r>
          </w:p>
        </w:tc>
        <w:tc>
          <w:tcPr>
            <w:tcW w:w="926" w:type="dxa"/>
            <w:tcBorders>
              <w:top w:val="nil"/>
              <w:left w:val="nil"/>
              <w:bottom w:val="single" w:sz="4" w:space="0" w:color="auto"/>
              <w:right w:val="single" w:sz="4" w:space="0" w:color="auto"/>
            </w:tcBorders>
            <w:shd w:val="clear" w:color="auto" w:fill="auto"/>
            <w:noWrap/>
            <w:vAlign w:val="bottom"/>
            <w:hideMark/>
          </w:tcPr>
          <w:p w14:paraId="178FAC2F"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303.9</w:t>
            </w:r>
          </w:p>
        </w:tc>
        <w:tc>
          <w:tcPr>
            <w:tcW w:w="926" w:type="dxa"/>
            <w:tcBorders>
              <w:top w:val="nil"/>
              <w:left w:val="nil"/>
              <w:bottom w:val="single" w:sz="4" w:space="0" w:color="auto"/>
              <w:right w:val="single" w:sz="4" w:space="0" w:color="auto"/>
            </w:tcBorders>
            <w:shd w:val="clear" w:color="auto" w:fill="auto"/>
            <w:noWrap/>
            <w:vAlign w:val="bottom"/>
            <w:hideMark/>
          </w:tcPr>
          <w:p w14:paraId="7DCD433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6.0</w:t>
            </w:r>
          </w:p>
        </w:tc>
        <w:tc>
          <w:tcPr>
            <w:tcW w:w="965" w:type="dxa"/>
            <w:tcBorders>
              <w:top w:val="nil"/>
              <w:left w:val="nil"/>
              <w:bottom w:val="single" w:sz="4" w:space="0" w:color="auto"/>
              <w:right w:val="single" w:sz="4" w:space="0" w:color="auto"/>
            </w:tcBorders>
            <w:shd w:val="clear" w:color="auto" w:fill="auto"/>
            <w:noWrap/>
            <w:vAlign w:val="bottom"/>
            <w:hideMark/>
          </w:tcPr>
          <w:p w14:paraId="469975E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7.0</w:t>
            </w:r>
          </w:p>
        </w:tc>
        <w:tc>
          <w:tcPr>
            <w:tcW w:w="1023" w:type="dxa"/>
            <w:tcBorders>
              <w:top w:val="nil"/>
              <w:left w:val="nil"/>
              <w:bottom w:val="single" w:sz="4" w:space="0" w:color="auto"/>
              <w:right w:val="double" w:sz="6" w:space="0" w:color="auto"/>
            </w:tcBorders>
            <w:shd w:val="clear" w:color="auto" w:fill="auto"/>
            <w:noWrap/>
            <w:vAlign w:val="bottom"/>
            <w:hideMark/>
          </w:tcPr>
          <w:p w14:paraId="084C9A0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3.9</w:t>
            </w:r>
          </w:p>
        </w:tc>
      </w:tr>
      <w:tr w:rsidR="00DB34CF" w:rsidRPr="00DB34CF" w14:paraId="489982AE" w14:textId="77777777" w:rsidTr="00DB34CF">
        <w:trPr>
          <w:trHeight w:val="300"/>
          <w:jc w:val="center"/>
        </w:trPr>
        <w:tc>
          <w:tcPr>
            <w:tcW w:w="3707"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14FE4166" w14:textId="77777777" w:rsidR="00DB34CF" w:rsidRPr="00DB34CF" w:rsidRDefault="00DB34CF" w:rsidP="00DB34CF">
            <w:pPr>
              <w:spacing w:after="0" w:line="240" w:lineRule="auto"/>
              <w:jc w:val="center"/>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2433" w:type="dxa"/>
            <w:tcBorders>
              <w:top w:val="nil"/>
              <w:left w:val="nil"/>
              <w:bottom w:val="single" w:sz="4" w:space="0" w:color="auto"/>
              <w:right w:val="single" w:sz="4" w:space="0" w:color="auto"/>
            </w:tcBorders>
            <w:shd w:val="clear" w:color="auto" w:fill="auto"/>
            <w:noWrap/>
            <w:vAlign w:val="bottom"/>
            <w:hideMark/>
          </w:tcPr>
          <w:p w14:paraId="791FA72A"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Чиста састојина</w:t>
            </w:r>
          </w:p>
        </w:tc>
        <w:tc>
          <w:tcPr>
            <w:tcW w:w="965" w:type="dxa"/>
            <w:tcBorders>
              <w:top w:val="nil"/>
              <w:left w:val="nil"/>
              <w:bottom w:val="single" w:sz="4" w:space="0" w:color="auto"/>
              <w:right w:val="single" w:sz="4" w:space="0" w:color="auto"/>
            </w:tcBorders>
            <w:shd w:val="clear" w:color="auto" w:fill="auto"/>
            <w:noWrap/>
            <w:vAlign w:val="bottom"/>
            <w:hideMark/>
          </w:tcPr>
          <w:p w14:paraId="4E5CF08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57.78</w:t>
            </w:r>
          </w:p>
        </w:tc>
        <w:tc>
          <w:tcPr>
            <w:tcW w:w="965" w:type="dxa"/>
            <w:tcBorders>
              <w:top w:val="nil"/>
              <w:left w:val="nil"/>
              <w:bottom w:val="single" w:sz="4" w:space="0" w:color="auto"/>
              <w:right w:val="single" w:sz="4" w:space="0" w:color="auto"/>
            </w:tcBorders>
            <w:shd w:val="clear" w:color="auto" w:fill="auto"/>
            <w:noWrap/>
            <w:vAlign w:val="bottom"/>
            <w:hideMark/>
          </w:tcPr>
          <w:p w14:paraId="5E84C8C1"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3.1</w:t>
            </w:r>
          </w:p>
        </w:tc>
        <w:tc>
          <w:tcPr>
            <w:tcW w:w="1158" w:type="dxa"/>
            <w:tcBorders>
              <w:top w:val="nil"/>
              <w:left w:val="nil"/>
              <w:bottom w:val="single" w:sz="4" w:space="0" w:color="auto"/>
              <w:right w:val="single" w:sz="4" w:space="0" w:color="auto"/>
            </w:tcBorders>
            <w:shd w:val="clear" w:color="auto" w:fill="auto"/>
            <w:noWrap/>
            <w:vAlign w:val="bottom"/>
            <w:hideMark/>
          </w:tcPr>
          <w:p w14:paraId="27168029"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11,638.9</w:t>
            </w:r>
          </w:p>
        </w:tc>
        <w:tc>
          <w:tcPr>
            <w:tcW w:w="1023" w:type="dxa"/>
            <w:tcBorders>
              <w:top w:val="nil"/>
              <w:left w:val="nil"/>
              <w:bottom w:val="single" w:sz="4" w:space="0" w:color="auto"/>
              <w:right w:val="single" w:sz="4" w:space="0" w:color="auto"/>
            </w:tcBorders>
            <w:shd w:val="clear" w:color="auto" w:fill="auto"/>
            <w:noWrap/>
            <w:vAlign w:val="bottom"/>
            <w:hideMark/>
          </w:tcPr>
          <w:p w14:paraId="253F7BE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4.8</w:t>
            </w:r>
          </w:p>
        </w:tc>
        <w:tc>
          <w:tcPr>
            <w:tcW w:w="1023" w:type="dxa"/>
            <w:tcBorders>
              <w:top w:val="nil"/>
              <w:left w:val="nil"/>
              <w:bottom w:val="single" w:sz="4" w:space="0" w:color="auto"/>
              <w:right w:val="single" w:sz="4" w:space="0" w:color="auto"/>
            </w:tcBorders>
            <w:shd w:val="clear" w:color="auto" w:fill="auto"/>
            <w:noWrap/>
            <w:vAlign w:val="bottom"/>
            <w:hideMark/>
          </w:tcPr>
          <w:p w14:paraId="0F8088E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201.4</w:t>
            </w:r>
          </w:p>
        </w:tc>
        <w:tc>
          <w:tcPr>
            <w:tcW w:w="926" w:type="dxa"/>
            <w:tcBorders>
              <w:top w:val="nil"/>
              <w:left w:val="nil"/>
              <w:bottom w:val="single" w:sz="4" w:space="0" w:color="auto"/>
              <w:right w:val="single" w:sz="4" w:space="0" w:color="auto"/>
            </w:tcBorders>
            <w:shd w:val="clear" w:color="auto" w:fill="auto"/>
            <w:noWrap/>
            <w:vAlign w:val="bottom"/>
            <w:hideMark/>
          </w:tcPr>
          <w:p w14:paraId="511022A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218.9</w:t>
            </w:r>
          </w:p>
        </w:tc>
        <w:tc>
          <w:tcPr>
            <w:tcW w:w="926" w:type="dxa"/>
            <w:tcBorders>
              <w:top w:val="nil"/>
              <w:left w:val="nil"/>
              <w:bottom w:val="single" w:sz="4" w:space="0" w:color="auto"/>
              <w:right w:val="single" w:sz="4" w:space="0" w:color="auto"/>
            </w:tcBorders>
            <w:shd w:val="clear" w:color="auto" w:fill="auto"/>
            <w:noWrap/>
            <w:vAlign w:val="bottom"/>
            <w:hideMark/>
          </w:tcPr>
          <w:p w14:paraId="730DAD90"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4.3</w:t>
            </w:r>
          </w:p>
        </w:tc>
        <w:tc>
          <w:tcPr>
            <w:tcW w:w="965" w:type="dxa"/>
            <w:tcBorders>
              <w:top w:val="nil"/>
              <w:left w:val="nil"/>
              <w:bottom w:val="single" w:sz="4" w:space="0" w:color="auto"/>
              <w:right w:val="single" w:sz="4" w:space="0" w:color="auto"/>
            </w:tcBorders>
            <w:shd w:val="clear" w:color="auto" w:fill="auto"/>
            <w:noWrap/>
            <w:vAlign w:val="bottom"/>
            <w:hideMark/>
          </w:tcPr>
          <w:p w14:paraId="6EC8722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3.8</w:t>
            </w:r>
          </w:p>
        </w:tc>
        <w:tc>
          <w:tcPr>
            <w:tcW w:w="1023" w:type="dxa"/>
            <w:tcBorders>
              <w:top w:val="nil"/>
              <w:left w:val="nil"/>
              <w:bottom w:val="single" w:sz="4" w:space="0" w:color="auto"/>
              <w:right w:val="double" w:sz="6" w:space="0" w:color="auto"/>
            </w:tcBorders>
            <w:shd w:val="clear" w:color="auto" w:fill="auto"/>
            <w:noWrap/>
            <w:vAlign w:val="bottom"/>
            <w:hideMark/>
          </w:tcPr>
          <w:p w14:paraId="1AD06AAF"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1.9</w:t>
            </w:r>
          </w:p>
        </w:tc>
      </w:tr>
      <w:tr w:rsidR="00DB34CF" w:rsidRPr="00DB34CF" w14:paraId="663EDC33" w14:textId="77777777" w:rsidTr="00DB34CF">
        <w:trPr>
          <w:trHeight w:val="300"/>
          <w:jc w:val="center"/>
        </w:trPr>
        <w:tc>
          <w:tcPr>
            <w:tcW w:w="3707" w:type="dxa"/>
            <w:vMerge/>
            <w:tcBorders>
              <w:top w:val="nil"/>
              <w:left w:val="double" w:sz="6" w:space="0" w:color="auto"/>
              <w:bottom w:val="single" w:sz="4" w:space="0" w:color="auto"/>
              <w:right w:val="single" w:sz="4" w:space="0" w:color="auto"/>
            </w:tcBorders>
            <w:vAlign w:val="center"/>
            <w:hideMark/>
          </w:tcPr>
          <w:p w14:paraId="44373583"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p>
        </w:tc>
        <w:tc>
          <w:tcPr>
            <w:tcW w:w="2433" w:type="dxa"/>
            <w:tcBorders>
              <w:top w:val="nil"/>
              <w:left w:val="nil"/>
              <w:bottom w:val="single" w:sz="4" w:space="0" w:color="auto"/>
              <w:right w:val="single" w:sz="4" w:space="0" w:color="auto"/>
            </w:tcBorders>
            <w:shd w:val="clear" w:color="auto" w:fill="auto"/>
            <w:noWrap/>
            <w:vAlign w:val="bottom"/>
            <w:hideMark/>
          </w:tcPr>
          <w:p w14:paraId="150CB670"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Мешовита састојина</w:t>
            </w:r>
          </w:p>
        </w:tc>
        <w:tc>
          <w:tcPr>
            <w:tcW w:w="965" w:type="dxa"/>
            <w:tcBorders>
              <w:top w:val="nil"/>
              <w:left w:val="nil"/>
              <w:bottom w:val="single" w:sz="4" w:space="0" w:color="auto"/>
              <w:right w:val="single" w:sz="4" w:space="0" w:color="auto"/>
            </w:tcBorders>
            <w:shd w:val="clear" w:color="auto" w:fill="auto"/>
            <w:noWrap/>
            <w:vAlign w:val="bottom"/>
            <w:hideMark/>
          </w:tcPr>
          <w:p w14:paraId="23BFA3F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40.91</w:t>
            </w:r>
          </w:p>
        </w:tc>
        <w:tc>
          <w:tcPr>
            <w:tcW w:w="965" w:type="dxa"/>
            <w:tcBorders>
              <w:top w:val="nil"/>
              <w:left w:val="nil"/>
              <w:bottom w:val="single" w:sz="4" w:space="0" w:color="auto"/>
              <w:right w:val="single" w:sz="4" w:space="0" w:color="auto"/>
            </w:tcBorders>
            <w:shd w:val="clear" w:color="auto" w:fill="auto"/>
            <w:noWrap/>
            <w:vAlign w:val="bottom"/>
            <w:hideMark/>
          </w:tcPr>
          <w:p w14:paraId="0A029DF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2.2</w:t>
            </w:r>
          </w:p>
        </w:tc>
        <w:tc>
          <w:tcPr>
            <w:tcW w:w="1158" w:type="dxa"/>
            <w:tcBorders>
              <w:top w:val="nil"/>
              <w:left w:val="nil"/>
              <w:bottom w:val="single" w:sz="4" w:space="0" w:color="auto"/>
              <w:right w:val="single" w:sz="4" w:space="0" w:color="auto"/>
            </w:tcBorders>
            <w:shd w:val="clear" w:color="auto" w:fill="auto"/>
            <w:noWrap/>
            <w:vAlign w:val="bottom"/>
            <w:hideMark/>
          </w:tcPr>
          <w:p w14:paraId="2173C98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8,304.4</w:t>
            </w:r>
          </w:p>
        </w:tc>
        <w:tc>
          <w:tcPr>
            <w:tcW w:w="1023" w:type="dxa"/>
            <w:tcBorders>
              <w:top w:val="nil"/>
              <w:left w:val="nil"/>
              <w:bottom w:val="single" w:sz="4" w:space="0" w:color="auto"/>
              <w:right w:val="single" w:sz="4" w:space="0" w:color="auto"/>
            </w:tcBorders>
            <w:shd w:val="clear" w:color="auto" w:fill="auto"/>
            <w:noWrap/>
            <w:vAlign w:val="bottom"/>
            <w:hideMark/>
          </w:tcPr>
          <w:p w14:paraId="720718F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3.4</w:t>
            </w:r>
          </w:p>
        </w:tc>
        <w:tc>
          <w:tcPr>
            <w:tcW w:w="1023" w:type="dxa"/>
            <w:tcBorders>
              <w:top w:val="nil"/>
              <w:left w:val="nil"/>
              <w:bottom w:val="single" w:sz="4" w:space="0" w:color="auto"/>
              <w:right w:val="single" w:sz="4" w:space="0" w:color="auto"/>
            </w:tcBorders>
            <w:shd w:val="clear" w:color="auto" w:fill="auto"/>
            <w:noWrap/>
            <w:vAlign w:val="bottom"/>
            <w:hideMark/>
          </w:tcPr>
          <w:p w14:paraId="15564654"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203.0</w:t>
            </w:r>
          </w:p>
        </w:tc>
        <w:tc>
          <w:tcPr>
            <w:tcW w:w="926" w:type="dxa"/>
            <w:tcBorders>
              <w:top w:val="nil"/>
              <w:left w:val="nil"/>
              <w:bottom w:val="single" w:sz="4" w:space="0" w:color="auto"/>
              <w:right w:val="single" w:sz="4" w:space="0" w:color="auto"/>
            </w:tcBorders>
            <w:shd w:val="clear" w:color="auto" w:fill="auto"/>
            <w:noWrap/>
            <w:vAlign w:val="bottom"/>
            <w:hideMark/>
          </w:tcPr>
          <w:p w14:paraId="29D4C2C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161.5</w:t>
            </w:r>
          </w:p>
        </w:tc>
        <w:tc>
          <w:tcPr>
            <w:tcW w:w="926" w:type="dxa"/>
            <w:tcBorders>
              <w:top w:val="nil"/>
              <w:left w:val="nil"/>
              <w:bottom w:val="single" w:sz="4" w:space="0" w:color="auto"/>
              <w:right w:val="single" w:sz="4" w:space="0" w:color="auto"/>
            </w:tcBorders>
            <w:shd w:val="clear" w:color="auto" w:fill="auto"/>
            <w:noWrap/>
            <w:vAlign w:val="bottom"/>
            <w:hideMark/>
          </w:tcPr>
          <w:p w14:paraId="62414A52"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3.2</w:t>
            </w:r>
          </w:p>
        </w:tc>
        <w:tc>
          <w:tcPr>
            <w:tcW w:w="965" w:type="dxa"/>
            <w:tcBorders>
              <w:top w:val="nil"/>
              <w:left w:val="nil"/>
              <w:bottom w:val="single" w:sz="4" w:space="0" w:color="auto"/>
              <w:right w:val="single" w:sz="4" w:space="0" w:color="auto"/>
            </w:tcBorders>
            <w:shd w:val="clear" w:color="auto" w:fill="auto"/>
            <w:noWrap/>
            <w:vAlign w:val="bottom"/>
            <w:hideMark/>
          </w:tcPr>
          <w:p w14:paraId="7DCD198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3.9</w:t>
            </w:r>
          </w:p>
        </w:tc>
        <w:tc>
          <w:tcPr>
            <w:tcW w:w="1023" w:type="dxa"/>
            <w:tcBorders>
              <w:top w:val="nil"/>
              <w:left w:val="nil"/>
              <w:bottom w:val="single" w:sz="4" w:space="0" w:color="auto"/>
              <w:right w:val="double" w:sz="6" w:space="0" w:color="auto"/>
            </w:tcBorders>
            <w:shd w:val="clear" w:color="auto" w:fill="auto"/>
            <w:noWrap/>
            <w:vAlign w:val="bottom"/>
            <w:hideMark/>
          </w:tcPr>
          <w:p w14:paraId="405A60C2"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1.9</w:t>
            </w:r>
          </w:p>
        </w:tc>
      </w:tr>
      <w:tr w:rsidR="00DB34CF" w:rsidRPr="00DB34CF" w14:paraId="40C1A552" w14:textId="77777777" w:rsidTr="00DB34CF">
        <w:trPr>
          <w:trHeight w:val="300"/>
          <w:jc w:val="center"/>
        </w:trPr>
        <w:tc>
          <w:tcPr>
            <w:tcW w:w="6141"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149275AF"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Високе мешовите шуме букве</w:t>
            </w:r>
          </w:p>
        </w:tc>
        <w:tc>
          <w:tcPr>
            <w:tcW w:w="965" w:type="dxa"/>
            <w:tcBorders>
              <w:top w:val="nil"/>
              <w:left w:val="nil"/>
              <w:bottom w:val="single" w:sz="4" w:space="0" w:color="auto"/>
              <w:right w:val="single" w:sz="4" w:space="0" w:color="auto"/>
            </w:tcBorders>
            <w:shd w:val="clear" w:color="auto" w:fill="auto"/>
            <w:noWrap/>
            <w:vAlign w:val="bottom"/>
            <w:hideMark/>
          </w:tcPr>
          <w:p w14:paraId="51B9764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98.69</w:t>
            </w:r>
          </w:p>
        </w:tc>
        <w:tc>
          <w:tcPr>
            <w:tcW w:w="965" w:type="dxa"/>
            <w:tcBorders>
              <w:top w:val="nil"/>
              <w:left w:val="nil"/>
              <w:bottom w:val="single" w:sz="4" w:space="0" w:color="auto"/>
              <w:right w:val="single" w:sz="4" w:space="0" w:color="auto"/>
            </w:tcBorders>
            <w:shd w:val="clear" w:color="auto" w:fill="auto"/>
            <w:noWrap/>
            <w:vAlign w:val="bottom"/>
            <w:hideMark/>
          </w:tcPr>
          <w:p w14:paraId="52FBEC2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5.2</w:t>
            </w:r>
          </w:p>
        </w:tc>
        <w:tc>
          <w:tcPr>
            <w:tcW w:w="1158" w:type="dxa"/>
            <w:tcBorders>
              <w:top w:val="nil"/>
              <w:left w:val="nil"/>
              <w:bottom w:val="single" w:sz="4" w:space="0" w:color="auto"/>
              <w:right w:val="single" w:sz="4" w:space="0" w:color="auto"/>
            </w:tcBorders>
            <w:shd w:val="clear" w:color="auto" w:fill="auto"/>
            <w:noWrap/>
            <w:vAlign w:val="bottom"/>
            <w:hideMark/>
          </w:tcPr>
          <w:p w14:paraId="25A00E0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19,943.2</w:t>
            </w:r>
          </w:p>
        </w:tc>
        <w:tc>
          <w:tcPr>
            <w:tcW w:w="1023" w:type="dxa"/>
            <w:tcBorders>
              <w:top w:val="nil"/>
              <w:left w:val="nil"/>
              <w:bottom w:val="single" w:sz="4" w:space="0" w:color="auto"/>
              <w:right w:val="single" w:sz="4" w:space="0" w:color="auto"/>
            </w:tcBorders>
            <w:shd w:val="clear" w:color="auto" w:fill="auto"/>
            <w:noWrap/>
            <w:vAlign w:val="bottom"/>
            <w:hideMark/>
          </w:tcPr>
          <w:p w14:paraId="08480029"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8.2</w:t>
            </w:r>
          </w:p>
        </w:tc>
        <w:tc>
          <w:tcPr>
            <w:tcW w:w="1023" w:type="dxa"/>
            <w:tcBorders>
              <w:top w:val="nil"/>
              <w:left w:val="nil"/>
              <w:bottom w:val="single" w:sz="4" w:space="0" w:color="auto"/>
              <w:right w:val="single" w:sz="4" w:space="0" w:color="auto"/>
            </w:tcBorders>
            <w:shd w:val="clear" w:color="auto" w:fill="auto"/>
            <w:noWrap/>
            <w:vAlign w:val="bottom"/>
            <w:hideMark/>
          </w:tcPr>
          <w:p w14:paraId="4D3AECE6"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404.4</w:t>
            </w:r>
          </w:p>
        </w:tc>
        <w:tc>
          <w:tcPr>
            <w:tcW w:w="926" w:type="dxa"/>
            <w:tcBorders>
              <w:top w:val="nil"/>
              <w:left w:val="nil"/>
              <w:bottom w:val="single" w:sz="4" w:space="0" w:color="auto"/>
              <w:right w:val="single" w:sz="4" w:space="0" w:color="auto"/>
            </w:tcBorders>
            <w:shd w:val="clear" w:color="auto" w:fill="auto"/>
            <w:noWrap/>
            <w:vAlign w:val="bottom"/>
            <w:hideMark/>
          </w:tcPr>
          <w:p w14:paraId="689F22BF"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380.5</w:t>
            </w:r>
          </w:p>
        </w:tc>
        <w:tc>
          <w:tcPr>
            <w:tcW w:w="926" w:type="dxa"/>
            <w:tcBorders>
              <w:top w:val="nil"/>
              <w:left w:val="nil"/>
              <w:bottom w:val="single" w:sz="4" w:space="0" w:color="auto"/>
              <w:right w:val="single" w:sz="4" w:space="0" w:color="auto"/>
            </w:tcBorders>
            <w:shd w:val="clear" w:color="auto" w:fill="auto"/>
            <w:noWrap/>
            <w:vAlign w:val="bottom"/>
            <w:hideMark/>
          </w:tcPr>
          <w:p w14:paraId="3C04E882"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7.5</w:t>
            </w:r>
          </w:p>
        </w:tc>
        <w:tc>
          <w:tcPr>
            <w:tcW w:w="965" w:type="dxa"/>
            <w:tcBorders>
              <w:top w:val="nil"/>
              <w:left w:val="nil"/>
              <w:bottom w:val="single" w:sz="4" w:space="0" w:color="auto"/>
              <w:right w:val="single" w:sz="4" w:space="0" w:color="auto"/>
            </w:tcBorders>
            <w:shd w:val="clear" w:color="auto" w:fill="auto"/>
            <w:noWrap/>
            <w:vAlign w:val="bottom"/>
            <w:hideMark/>
          </w:tcPr>
          <w:p w14:paraId="23588504"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7.7</w:t>
            </w:r>
          </w:p>
        </w:tc>
        <w:tc>
          <w:tcPr>
            <w:tcW w:w="1023" w:type="dxa"/>
            <w:tcBorders>
              <w:top w:val="nil"/>
              <w:left w:val="nil"/>
              <w:bottom w:val="single" w:sz="4" w:space="0" w:color="auto"/>
              <w:right w:val="double" w:sz="6" w:space="0" w:color="auto"/>
            </w:tcBorders>
            <w:shd w:val="clear" w:color="auto" w:fill="auto"/>
            <w:noWrap/>
            <w:vAlign w:val="bottom"/>
            <w:hideMark/>
          </w:tcPr>
          <w:p w14:paraId="15F3B05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3.8</w:t>
            </w:r>
          </w:p>
        </w:tc>
      </w:tr>
      <w:tr w:rsidR="00DB34CF" w:rsidRPr="00DB34CF" w14:paraId="67DF9AFB" w14:textId="77777777" w:rsidTr="00DB34CF">
        <w:trPr>
          <w:trHeight w:val="300"/>
          <w:jc w:val="center"/>
        </w:trPr>
        <w:tc>
          <w:tcPr>
            <w:tcW w:w="3707"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5FF003D8" w14:textId="77777777" w:rsidR="00DB34CF" w:rsidRPr="00DB34CF" w:rsidRDefault="00DB34CF" w:rsidP="00DB34CF">
            <w:pPr>
              <w:spacing w:after="0" w:line="240" w:lineRule="auto"/>
              <w:jc w:val="center"/>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lastRenderedPageBreak/>
              <w:t> </w:t>
            </w:r>
          </w:p>
        </w:tc>
        <w:tc>
          <w:tcPr>
            <w:tcW w:w="2433" w:type="dxa"/>
            <w:tcBorders>
              <w:top w:val="nil"/>
              <w:left w:val="nil"/>
              <w:bottom w:val="single" w:sz="4" w:space="0" w:color="auto"/>
              <w:right w:val="single" w:sz="4" w:space="0" w:color="auto"/>
            </w:tcBorders>
            <w:shd w:val="clear" w:color="auto" w:fill="auto"/>
            <w:noWrap/>
            <w:vAlign w:val="bottom"/>
            <w:hideMark/>
          </w:tcPr>
          <w:p w14:paraId="15D05322"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Чиста састојина</w:t>
            </w:r>
          </w:p>
        </w:tc>
        <w:tc>
          <w:tcPr>
            <w:tcW w:w="965" w:type="dxa"/>
            <w:tcBorders>
              <w:top w:val="nil"/>
              <w:left w:val="nil"/>
              <w:bottom w:val="single" w:sz="4" w:space="0" w:color="auto"/>
              <w:right w:val="single" w:sz="4" w:space="0" w:color="auto"/>
            </w:tcBorders>
            <w:shd w:val="clear" w:color="auto" w:fill="auto"/>
            <w:noWrap/>
            <w:vAlign w:val="bottom"/>
            <w:hideMark/>
          </w:tcPr>
          <w:p w14:paraId="7411F4C6"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94.96</w:t>
            </w:r>
          </w:p>
        </w:tc>
        <w:tc>
          <w:tcPr>
            <w:tcW w:w="965" w:type="dxa"/>
            <w:tcBorders>
              <w:top w:val="nil"/>
              <w:left w:val="nil"/>
              <w:bottom w:val="single" w:sz="4" w:space="0" w:color="auto"/>
              <w:right w:val="single" w:sz="4" w:space="0" w:color="auto"/>
            </w:tcBorders>
            <w:shd w:val="clear" w:color="auto" w:fill="auto"/>
            <w:noWrap/>
            <w:vAlign w:val="bottom"/>
            <w:hideMark/>
          </w:tcPr>
          <w:p w14:paraId="6FE83D5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5.0</w:t>
            </w:r>
          </w:p>
        </w:tc>
        <w:tc>
          <w:tcPr>
            <w:tcW w:w="1158" w:type="dxa"/>
            <w:tcBorders>
              <w:top w:val="nil"/>
              <w:left w:val="nil"/>
              <w:bottom w:val="single" w:sz="4" w:space="0" w:color="auto"/>
              <w:right w:val="single" w:sz="4" w:space="0" w:color="auto"/>
            </w:tcBorders>
            <w:shd w:val="clear" w:color="auto" w:fill="auto"/>
            <w:noWrap/>
            <w:vAlign w:val="bottom"/>
            <w:hideMark/>
          </w:tcPr>
          <w:p w14:paraId="3B857A7C"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22,036.9</w:t>
            </w:r>
          </w:p>
        </w:tc>
        <w:tc>
          <w:tcPr>
            <w:tcW w:w="1023" w:type="dxa"/>
            <w:tcBorders>
              <w:top w:val="nil"/>
              <w:left w:val="nil"/>
              <w:bottom w:val="single" w:sz="4" w:space="0" w:color="auto"/>
              <w:right w:val="single" w:sz="4" w:space="0" w:color="auto"/>
            </w:tcBorders>
            <w:shd w:val="clear" w:color="auto" w:fill="auto"/>
            <w:noWrap/>
            <w:vAlign w:val="bottom"/>
            <w:hideMark/>
          </w:tcPr>
          <w:p w14:paraId="0AB8BF17"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9.0</w:t>
            </w:r>
          </w:p>
        </w:tc>
        <w:tc>
          <w:tcPr>
            <w:tcW w:w="1023" w:type="dxa"/>
            <w:tcBorders>
              <w:top w:val="nil"/>
              <w:left w:val="nil"/>
              <w:bottom w:val="single" w:sz="4" w:space="0" w:color="auto"/>
              <w:right w:val="single" w:sz="4" w:space="0" w:color="auto"/>
            </w:tcBorders>
            <w:shd w:val="clear" w:color="auto" w:fill="auto"/>
            <w:noWrap/>
            <w:vAlign w:val="bottom"/>
            <w:hideMark/>
          </w:tcPr>
          <w:p w14:paraId="6C87993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232.1</w:t>
            </w:r>
          </w:p>
        </w:tc>
        <w:tc>
          <w:tcPr>
            <w:tcW w:w="926" w:type="dxa"/>
            <w:tcBorders>
              <w:top w:val="nil"/>
              <w:left w:val="nil"/>
              <w:bottom w:val="single" w:sz="4" w:space="0" w:color="auto"/>
              <w:right w:val="single" w:sz="4" w:space="0" w:color="auto"/>
            </w:tcBorders>
            <w:shd w:val="clear" w:color="auto" w:fill="auto"/>
            <w:noWrap/>
            <w:vAlign w:val="bottom"/>
            <w:hideMark/>
          </w:tcPr>
          <w:p w14:paraId="290EA8B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422.9</w:t>
            </w:r>
          </w:p>
        </w:tc>
        <w:tc>
          <w:tcPr>
            <w:tcW w:w="926" w:type="dxa"/>
            <w:tcBorders>
              <w:top w:val="nil"/>
              <w:left w:val="nil"/>
              <w:bottom w:val="single" w:sz="4" w:space="0" w:color="auto"/>
              <w:right w:val="single" w:sz="4" w:space="0" w:color="auto"/>
            </w:tcBorders>
            <w:shd w:val="clear" w:color="auto" w:fill="auto"/>
            <w:noWrap/>
            <w:vAlign w:val="bottom"/>
            <w:hideMark/>
          </w:tcPr>
          <w:p w14:paraId="326BD33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8.3</w:t>
            </w:r>
          </w:p>
        </w:tc>
        <w:tc>
          <w:tcPr>
            <w:tcW w:w="965" w:type="dxa"/>
            <w:tcBorders>
              <w:top w:val="nil"/>
              <w:left w:val="nil"/>
              <w:bottom w:val="single" w:sz="4" w:space="0" w:color="auto"/>
              <w:right w:val="single" w:sz="4" w:space="0" w:color="auto"/>
            </w:tcBorders>
            <w:shd w:val="clear" w:color="auto" w:fill="auto"/>
            <w:noWrap/>
            <w:vAlign w:val="bottom"/>
            <w:hideMark/>
          </w:tcPr>
          <w:p w14:paraId="6D93CC09"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4.5</w:t>
            </w:r>
          </w:p>
        </w:tc>
        <w:tc>
          <w:tcPr>
            <w:tcW w:w="1023" w:type="dxa"/>
            <w:tcBorders>
              <w:top w:val="nil"/>
              <w:left w:val="nil"/>
              <w:bottom w:val="single" w:sz="4" w:space="0" w:color="auto"/>
              <w:right w:val="double" w:sz="6" w:space="0" w:color="auto"/>
            </w:tcBorders>
            <w:shd w:val="clear" w:color="auto" w:fill="auto"/>
            <w:noWrap/>
            <w:vAlign w:val="bottom"/>
            <w:hideMark/>
          </w:tcPr>
          <w:p w14:paraId="5A075F4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1.9</w:t>
            </w:r>
          </w:p>
        </w:tc>
      </w:tr>
      <w:tr w:rsidR="00DB34CF" w:rsidRPr="00DB34CF" w14:paraId="5150522C" w14:textId="77777777" w:rsidTr="00DB34CF">
        <w:trPr>
          <w:trHeight w:val="300"/>
          <w:jc w:val="center"/>
        </w:trPr>
        <w:tc>
          <w:tcPr>
            <w:tcW w:w="3707" w:type="dxa"/>
            <w:vMerge/>
            <w:tcBorders>
              <w:top w:val="nil"/>
              <w:left w:val="double" w:sz="6" w:space="0" w:color="auto"/>
              <w:bottom w:val="single" w:sz="4" w:space="0" w:color="auto"/>
              <w:right w:val="single" w:sz="4" w:space="0" w:color="auto"/>
            </w:tcBorders>
            <w:vAlign w:val="center"/>
            <w:hideMark/>
          </w:tcPr>
          <w:p w14:paraId="08498E1E"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p>
        </w:tc>
        <w:tc>
          <w:tcPr>
            <w:tcW w:w="2433" w:type="dxa"/>
            <w:tcBorders>
              <w:top w:val="nil"/>
              <w:left w:val="nil"/>
              <w:bottom w:val="single" w:sz="4" w:space="0" w:color="auto"/>
              <w:right w:val="single" w:sz="4" w:space="0" w:color="auto"/>
            </w:tcBorders>
            <w:shd w:val="clear" w:color="auto" w:fill="auto"/>
            <w:noWrap/>
            <w:vAlign w:val="bottom"/>
            <w:hideMark/>
          </w:tcPr>
          <w:p w14:paraId="08DDBCD7"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Мешовита састојина</w:t>
            </w:r>
          </w:p>
        </w:tc>
        <w:tc>
          <w:tcPr>
            <w:tcW w:w="965" w:type="dxa"/>
            <w:tcBorders>
              <w:top w:val="nil"/>
              <w:left w:val="nil"/>
              <w:bottom w:val="single" w:sz="4" w:space="0" w:color="auto"/>
              <w:right w:val="single" w:sz="4" w:space="0" w:color="auto"/>
            </w:tcBorders>
            <w:shd w:val="clear" w:color="auto" w:fill="auto"/>
            <w:noWrap/>
            <w:vAlign w:val="bottom"/>
            <w:hideMark/>
          </w:tcPr>
          <w:p w14:paraId="3DA23077"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34.31</w:t>
            </w:r>
          </w:p>
        </w:tc>
        <w:tc>
          <w:tcPr>
            <w:tcW w:w="965" w:type="dxa"/>
            <w:tcBorders>
              <w:top w:val="nil"/>
              <w:left w:val="nil"/>
              <w:bottom w:val="single" w:sz="4" w:space="0" w:color="auto"/>
              <w:right w:val="single" w:sz="4" w:space="0" w:color="auto"/>
            </w:tcBorders>
            <w:shd w:val="clear" w:color="auto" w:fill="auto"/>
            <w:noWrap/>
            <w:vAlign w:val="bottom"/>
            <w:hideMark/>
          </w:tcPr>
          <w:p w14:paraId="122A0D17"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1.8</w:t>
            </w:r>
          </w:p>
        </w:tc>
        <w:tc>
          <w:tcPr>
            <w:tcW w:w="1158" w:type="dxa"/>
            <w:tcBorders>
              <w:top w:val="nil"/>
              <w:left w:val="nil"/>
              <w:bottom w:val="single" w:sz="4" w:space="0" w:color="auto"/>
              <w:right w:val="single" w:sz="4" w:space="0" w:color="auto"/>
            </w:tcBorders>
            <w:shd w:val="clear" w:color="auto" w:fill="auto"/>
            <w:noWrap/>
            <w:vAlign w:val="bottom"/>
            <w:hideMark/>
          </w:tcPr>
          <w:p w14:paraId="7244E63F"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6,051.2</w:t>
            </w:r>
          </w:p>
        </w:tc>
        <w:tc>
          <w:tcPr>
            <w:tcW w:w="1023" w:type="dxa"/>
            <w:tcBorders>
              <w:top w:val="nil"/>
              <w:left w:val="nil"/>
              <w:bottom w:val="single" w:sz="4" w:space="0" w:color="auto"/>
              <w:right w:val="single" w:sz="4" w:space="0" w:color="auto"/>
            </w:tcBorders>
            <w:shd w:val="clear" w:color="auto" w:fill="auto"/>
            <w:noWrap/>
            <w:vAlign w:val="bottom"/>
            <w:hideMark/>
          </w:tcPr>
          <w:p w14:paraId="5841F63F"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2.5</w:t>
            </w:r>
          </w:p>
        </w:tc>
        <w:tc>
          <w:tcPr>
            <w:tcW w:w="1023" w:type="dxa"/>
            <w:tcBorders>
              <w:top w:val="nil"/>
              <w:left w:val="nil"/>
              <w:bottom w:val="single" w:sz="4" w:space="0" w:color="auto"/>
              <w:right w:val="single" w:sz="4" w:space="0" w:color="auto"/>
            </w:tcBorders>
            <w:shd w:val="clear" w:color="auto" w:fill="auto"/>
            <w:noWrap/>
            <w:vAlign w:val="bottom"/>
            <w:hideMark/>
          </w:tcPr>
          <w:p w14:paraId="7590B65C"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176.4</w:t>
            </w:r>
          </w:p>
        </w:tc>
        <w:tc>
          <w:tcPr>
            <w:tcW w:w="926" w:type="dxa"/>
            <w:tcBorders>
              <w:top w:val="nil"/>
              <w:left w:val="nil"/>
              <w:bottom w:val="single" w:sz="4" w:space="0" w:color="auto"/>
              <w:right w:val="single" w:sz="4" w:space="0" w:color="auto"/>
            </w:tcBorders>
            <w:shd w:val="clear" w:color="auto" w:fill="auto"/>
            <w:noWrap/>
            <w:vAlign w:val="bottom"/>
            <w:hideMark/>
          </w:tcPr>
          <w:p w14:paraId="4BB0E1B4"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116.3</w:t>
            </w:r>
          </w:p>
        </w:tc>
        <w:tc>
          <w:tcPr>
            <w:tcW w:w="926" w:type="dxa"/>
            <w:tcBorders>
              <w:top w:val="nil"/>
              <w:left w:val="nil"/>
              <w:bottom w:val="single" w:sz="4" w:space="0" w:color="auto"/>
              <w:right w:val="single" w:sz="4" w:space="0" w:color="auto"/>
            </w:tcBorders>
            <w:shd w:val="clear" w:color="auto" w:fill="auto"/>
            <w:noWrap/>
            <w:vAlign w:val="bottom"/>
            <w:hideMark/>
          </w:tcPr>
          <w:p w14:paraId="5BCFA10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2.3</w:t>
            </w:r>
          </w:p>
        </w:tc>
        <w:tc>
          <w:tcPr>
            <w:tcW w:w="965" w:type="dxa"/>
            <w:tcBorders>
              <w:top w:val="nil"/>
              <w:left w:val="nil"/>
              <w:bottom w:val="single" w:sz="4" w:space="0" w:color="auto"/>
              <w:right w:val="single" w:sz="4" w:space="0" w:color="auto"/>
            </w:tcBorders>
            <w:shd w:val="clear" w:color="auto" w:fill="auto"/>
            <w:noWrap/>
            <w:vAlign w:val="bottom"/>
            <w:hideMark/>
          </w:tcPr>
          <w:p w14:paraId="4760DC2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3.4</w:t>
            </w:r>
          </w:p>
        </w:tc>
        <w:tc>
          <w:tcPr>
            <w:tcW w:w="1023" w:type="dxa"/>
            <w:tcBorders>
              <w:top w:val="nil"/>
              <w:left w:val="nil"/>
              <w:bottom w:val="single" w:sz="4" w:space="0" w:color="auto"/>
              <w:right w:val="double" w:sz="6" w:space="0" w:color="auto"/>
            </w:tcBorders>
            <w:shd w:val="clear" w:color="auto" w:fill="auto"/>
            <w:noWrap/>
            <w:vAlign w:val="bottom"/>
            <w:hideMark/>
          </w:tcPr>
          <w:p w14:paraId="69EA01B4"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1.9</w:t>
            </w:r>
          </w:p>
        </w:tc>
      </w:tr>
      <w:tr w:rsidR="00DB34CF" w:rsidRPr="00DB34CF" w14:paraId="0FBAA19B" w14:textId="77777777" w:rsidTr="00DB34CF">
        <w:trPr>
          <w:trHeight w:val="300"/>
          <w:jc w:val="center"/>
        </w:trPr>
        <w:tc>
          <w:tcPr>
            <w:tcW w:w="6141" w:type="dxa"/>
            <w:gridSpan w:val="2"/>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116D3E86"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Изданачке мешовите шуме букве</w:t>
            </w:r>
          </w:p>
        </w:tc>
        <w:tc>
          <w:tcPr>
            <w:tcW w:w="965" w:type="dxa"/>
            <w:tcBorders>
              <w:top w:val="nil"/>
              <w:left w:val="nil"/>
              <w:bottom w:val="single" w:sz="4" w:space="0" w:color="auto"/>
              <w:right w:val="single" w:sz="4" w:space="0" w:color="auto"/>
            </w:tcBorders>
            <w:shd w:val="clear" w:color="auto" w:fill="auto"/>
            <w:noWrap/>
            <w:vAlign w:val="bottom"/>
            <w:hideMark/>
          </w:tcPr>
          <w:p w14:paraId="27045AAC"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129.27</w:t>
            </w:r>
          </w:p>
        </w:tc>
        <w:tc>
          <w:tcPr>
            <w:tcW w:w="965" w:type="dxa"/>
            <w:tcBorders>
              <w:top w:val="nil"/>
              <w:left w:val="nil"/>
              <w:bottom w:val="single" w:sz="4" w:space="0" w:color="auto"/>
              <w:right w:val="single" w:sz="4" w:space="0" w:color="auto"/>
            </w:tcBorders>
            <w:shd w:val="clear" w:color="auto" w:fill="auto"/>
            <w:noWrap/>
            <w:vAlign w:val="bottom"/>
            <w:hideMark/>
          </w:tcPr>
          <w:p w14:paraId="6D17309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6.8</w:t>
            </w:r>
          </w:p>
        </w:tc>
        <w:tc>
          <w:tcPr>
            <w:tcW w:w="1158" w:type="dxa"/>
            <w:tcBorders>
              <w:top w:val="nil"/>
              <w:left w:val="nil"/>
              <w:bottom w:val="single" w:sz="4" w:space="0" w:color="auto"/>
              <w:right w:val="single" w:sz="4" w:space="0" w:color="auto"/>
            </w:tcBorders>
            <w:shd w:val="clear" w:color="auto" w:fill="auto"/>
            <w:noWrap/>
            <w:vAlign w:val="bottom"/>
            <w:hideMark/>
          </w:tcPr>
          <w:p w14:paraId="2DB08606"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28,088.1</w:t>
            </w:r>
          </w:p>
        </w:tc>
        <w:tc>
          <w:tcPr>
            <w:tcW w:w="1023" w:type="dxa"/>
            <w:tcBorders>
              <w:top w:val="nil"/>
              <w:left w:val="nil"/>
              <w:bottom w:val="single" w:sz="4" w:space="0" w:color="auto"/>
              <w:right w:val="single" w:sz="4" w:space="0" w:color="auto"/>
            </w:tcBorders>
            <w:shd w:val="clear" w:color="auto" w:fill="auto"/>
            <w:noWrap/>
            <w:vAlign w:val="bottom"/>
            <w:hideMark/>
          </w:tcPr>
          <w:p w14:paraId="6812543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11.5</w:t>
            </w:r>
          </w:p>
        </w:tc>
        <w:tc>
          <w:tcPr>
            <w:tcW w:w="1023" w:type="dxa"/>
            <w:tcBorders>
              <w:top w:val="nil"/>
              <w:left w:val="nil"/>
              <w:bottom w:val="single" w:sz="4" w:space="0" w:color="auto"/>
              <w:right w:val="single" w:sz="4" w:space="0" w:color="auto"/>
            </w:tcBorders>
            <w:shd w:val="clear" w:color="auto" w:fill="auto"/>
            <w:noWrap/>
            <w:vAlign w:val="bottom"/>
            <w:hideMark/>
          </w:tcPr>
          <w:p w14:paraId="2236B3F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408.4</w:t>
            </w:r>
          </w:p>
        </w:tc>
        <w:tc>
          <w:tcPr>
            <w:tcW w:w="926" w:type="dxa"/>
            <w:tcBorders>
              <w:top w:val="nil"/>
              <w:left w:val="nil"/>
              <w:bottom w:val="single" w:sz="4" w:space="0" w:color="auto"/>
              <w:right w:val="single" w:sz="4" w:space="0" w:color="auto"/>
            </w:tcBorders>
            <w:shd w:val="clear" w:color="auto" w:fill="auto"/>
            <w:noWrap/>
            <w:vAlign w:val="bottom"/>
            <w:hideMark/>
          </w:tcPr>
          <w:p w14:paraId="27A3556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539.2</w:t>
            </w:r>
          </w:p>
        </w:tc>
        <w:tc>
          <w:tcPr>
            <w:tcW w:w="926" w:type="dxa"/>
            <w:tcBorders>
              <w:top w:val="nil"/>
              <w:left w:val="nil"/>
              <w:bottom w:val="single" w:sz="4" w:space="0" w:color="auto"/>
              <w:right w:val="single" w:sz="4" w:space="0" w:color="auto"/>
            </w:tcBorders>
            <w:shd w:val="clear" w:color="auto" w:fill="auto"/>
            <w:noWrap/>
            <w:vAlign w:val="bottom"/>
            <w:hideMark/>
          </w:tcPr>
          <w:p w14:paraId="401083F2"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10.6</w:t>
            </w:r>
          </w:p>
        </w:tc>
        <w:tc>
          <w:tcPr>
            <w:tcW w:w="965" w:type="dxa"/>
            <w:tcBorders>
              <w:top w:val="nil"/>
              <w:left w:val="nil"/>
              <w:bottom w:val="single" w:sz="4" w:space="0" w:color="auto"/>
              <w:right w:val="single" w:sz="4" w:space="0" w:color="auto"/>
            </w:tcBorders>
            <w:shd w:val="clear" w:color="auto" w:fill="auto"/>
            <w:noWrap/>
            <w:vAlign w:val="bottom"/>
            <w:hideMark/>
          </w:tcPr>
          <w:p w14:paraId="54A2BCD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7.8</w:t>
            </w:r>
          </w:p>
        </w:tc>
        <w:tc>
          <w:tcPr>
            <w:tcW w:w="1023" w:type="dxa"/>
            <w:tcBorders>
              <w:top w:val="nil"/>
              <w:left w:val="nil"/>
              <w:bottom w:val="single" w:sz="4" w:space="0" w:color="auto"/>
              <w:right w:val="double" w:sz="6" w:space="0" w:color="auto"/>
            </w:tcBorders>
            <w:shd w:val="clear" w:color="auto" w:fill="auto"/>
            <w:noWrap/>
            <w:vAlign w:val="bottom"/>
            <w:hideMark/>
          </w:tcPr>
          <w:p w14:paraId="023393D2"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3.8</w:t>
            </w:r>
          </w:p>
        </w:tc>
      </w:tr>
      <w:tr w:rsidR="00DB34CF" w:rsidRPr="00DB34CF" w14:paraId="5052530D" w14:textId="77777777" w:rsidTr="00DB34CF">
        <w:trPr>
          <w:trHeight w:val="300"/>
          <w:jc w:val="center"/>
        </w:trPr>
        <w:tc>
          <w:tcPr>
            <w:tcW w:w="3707"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05D66146" w14:textId="77777777" w:rsidR="00DB34CF" w:rsidRPr="00DB34CF" w:rsidRDefault="00DB34CF" w:rsidP="00DB34CF">
            <w:pPr>
              <w:spacing w:after="0" w:line="240" w:lineRule="auto"/>
              <w:jc w:val="center"/>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2433" w:type="dxa"/>
            <w:tcBorders>
              <w:top w:val="nil"/>
              <w:left w:val="nil"/>
              <w:bottom w:val="single" w:sz="4" w:space="0" w:color="auto"/>
              <w:right w:val="single" w:sz="4" w:space="0" w:color="auto"/>
            </w:tcBorders>
            <w:shd w:val="clear" w:color="auto" w:fill="auto"/>
            <w:noWrap/>
            <w:vAlign w:val="bottom"/>
            <w:hideMark/>
          </w:tcPr>
          <w:p w14:paraId="0C5E7A1F"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Чиста састојина</w:t>
            </w:r>
          </w:p>
        </w:tc>
        <w:tc>
          <w:tcPr>
            <w:tcW w:w="965" w:type="dxa"/>
            <w:tcBorders>
              <w:top w:val="nil"/>
              <w:left w:val="nil"/>
              <w:bottom w:val="single" w:sz="4" w:space="0" w:color="auto"/>
              <w:right w:val="single" w:sz="4" w:space="0" w:color="auto"/>
            </w:tcBorders>
            <w:shd w:val="clear" w:color="auto" w:fill="auto"/>
            <w:noWrap/>
            <w:vAlign w:val="bottom"/>
            <w:hideMark/>
          </w:tcPr>
          <w:p w14:paraId="1F7FB9E0"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914.79</w:t>
            </w:r>
          </w:p>
        </w:tc>
        <w:tc>
          <w:tcPr>
            <w:tcW w:w="965" w:type="dxa"/>
            <w:tcBorders>
              <w:top w:val="nil"/>
              <w:left w:val="nil"/>
              <w:bottom w:val="single" w:sz="4" w:space="0" w:color="auto"/>
              <w:right w:val="single" w:sz="4" w:space="0" w:color="auto"/>
            </w:tcBorders>
            <w:shd w:val="clear" w:color="auto" w:fill="auto"/>
            <w:noWrap/>
            <w:vAlign w:val="bottom"/>
            <w:hideMark/>
          </w:tcPr>
          <w:p w14:paraId="020A8C36"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48.4</w:t>
            </w:r>
          </w:p>
        </w:tc>
        <w:tc>
          <w:tcPr>
            <w:tcW w:w="1158" w:type="dxa"/>
            <w:tcBorders>
              <w:top w:val="nil"/>
              <w:left w:val="nil"/>
              <w:bottom w:val="single" w:sz="4" w:space="0" w:color="auto"/>
              <w:right w:val="single" w:sz="4" w:space="0" w:color="auto"/>
            </w:tcBorders>
            <w:shd w:val="clear" w:color="auto" w:fill="auto"/>
            <w:noWrap/>
            <w:vAlign w:val="bottom"/>
            <w:hideMark/>
          </w:tcPr>
          <w:p w14:paraId="69B1B22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151,566.2</w:t>
            </w:r>
          </w:p>
        </w:tc>
        <w:tc>
          <w:tcPr>
            <w:tcW w:w="1023" w:type="dxa"/>
            <w:tcBorders>
              <w:top w:val="nil"/>
              <w:left w:val="nil"/>
              <w:bottom w:val="single" w:sz="4" w:space="0" w:color="auto"/>
              <w:right w:val="single" w:sz="4" w:space="0" w:color="auto"/>
            </w:tcBorders>
            <w:shd w:val="clear" w:color="auto" w:fill="auto"/>
            <w:noWrap/>
            <w:vAlign w:val="bottom"/>
            <w:hideMark/>
          </w:tcPr>
          <w:p w14:paraId="610D8240"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62.0</w:t>
            </w:r>
          </w:p>
        </w:tc>
        <w:tc>
          <w:tcPr>
            <w:tcW w:w="1023" w:type="dxa"/>
            <w:tcBorders>
              <w:top w:val="nil"/>
              <w:left w:val="nil"/>
              <w:bottom w:val="single" w:sz="4" w:space="0" w:color="auto"/>
              <w:right w:val="single" w:sz="4" w:space="0" w:color="auto"/>
            </w:tcBorders>
            <w:shd w:val="clear" w:color="auto" w:fill="auto"/>
            <w:noWrap/>
            <w:vAlign w:val="bottom"/>
            <w:hideMark/>
          </w:tcPr>
          <w:p w14:paraId="5E4AC58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165.7</w:t>
            </w:r>
          </w:p>
        </w:tc>
        <w:tc>
          <w:tcPr>
            <w:tcW w:w="926" w:type="dxa"/>
            <w:tcBorders>
              <w:top w:val="nil"/>
              <w:left w:val="nil"/>
              <w:bottom w:val="single" w:sz="4" w:space="0" w:color="auto"/>
              <w:right w:val="single" w:sz="4" w:space="0" w:color="auto"/>
            </w:tcBorders>
            <w:shd w:val="clear" w:color="auto" w:fill="auto"/>
            <w:noWrap/>
            <w:vAlign w:val="bottom"/>
            <w:hideMark/>
          </w:tcPr>
          <w:p w14:paraId="7589155F"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3,238.4</w:t>
            </w:r>
          </w:p>
        </w:tc>
        <w:tc>
          <w:tcPr>
            <w:tcW w:w="926" w:type="dxa"/>
            <w:tcBorders>
              <w:top w:val="nil"/>
              <w:left w:val="nil"/>
              <w:bottom w:val="single" w:sz="4" w:space="0" w:color="auto"/>
              <w:right w:val="single" w:sz="4" w:space="0" w:color="auto"/>
            </w:tcBorders>
            <w:shd w:val="clear" w:color="auto" w:fill="auto"/>
            <w:noWrap/>
            <w:vAlign w:val="bottom"/>
            <w:hideMark/>
          </w:tcPr>
          <w:p w14:paraId="2705E057"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63.8</w:t>
            </w:r>
          </w:p>
        </w:tc>
        <w:tc>
          <w:tcPr>
            <w:tcW w:w="965" w:type="dxa"/>
            <w:tcBorders>
              <w:top w:val="nil"/>
              <w:left w:val="nil"/>
              <w:bottom w:val="single" w:sz="4" w:space="0" w:color="auto"/>
              <w:right w:val="single" w:sz="4" w:space="0" w:color="auto"/>
            </w:tcBorders>
            <w:shd w:val="clear" w:color="auto" w:fill="auto"/>
            <w:noWrap/>
            <w:vAlign w:val="bottom"/>
            <w:hideMark/>
          </w:tcPr>
          <w:p w14:paraId="277C22C7"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3.5</w:t>
            </w:r>
          </w:p>
        </w:tc>
        <w:tc>
          <w:tcPr>
            <w:tcW w:w="1023" w:type="dxa"/>
            <w:tcBorders>
              <w:top w:val="nil"/>
              <w:left w:val="nil"/>
              <w:bottom w:val="single" w:sz="4" w:space="0" w:color="auto"/>
              <w:right w:val="double" w:sz="6" w:space="0" w:color="auto"/>
            </w:tcBorders>
            <w:shd w:val="clear" w:color="auto" w:fill="auto"/>
            <w:noWrap/>
            <w:vAlign w:val="bottom"/>
            <w:hideMark/>
          </w:tcPr>
          <w:p w14:paraId="604EF67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2.1</w:t>
            </w:r>
          </w:p>
        </w:tc>
      </w:tr>
      <w:tr w:rsidR="00DB34CF" w:rsidRPr="00DB34CF" w14:paraId="5A580FE3" w14:textId="77777777" w:rsidTr="00DB34CF">
        <w:trPr>
          <w:trHeight w:val="300"/>
          <w:jc w:val="center"/>
        </w:trPr>
        <w:tc>
          <w:tcPr>
            <w:tcW w:w="3707" w:type="dxa"/>
            <w:vMerge/>
            <w:tcBorders>
              <w:top w:val="nil"/>
              <w:left w:val="double" w:sz="6" w:space="0" w:color="auto"/>
              <w:bottom w:val="single" w:sz="4" w:space="0" w:color="auto"/>
              <w:right w:val="single" w:sz="4" w:space="0" w:color="auto"/>
            </w:tcBorders>
            <w:vAlign w:val="center"/>
            <w:hideMark/>
          </w:tcPr>
          <w:p w14:paraId="0149046D"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p>
        </w:tc>
        <w:tc>
          <w:tcPr>
            <w:tcW w:w="2433" w:type="dxa"/>
            <w:tcBorders>
              <w:top w:val="nil"/>
              <w:left w:val="nil"/>
              <w:bottom w:val="single" w:sz="4" w:space="0" w:color="auto"/>
              <w:right w:val="single" w:sz="4" w:space="0" w:color="auto"/>
            </w:tcBorders>
            <w:shd w:val="clear" w:color="auto" w:fill="auto"/>
            <w:noWrap/>
            <w:vAlign w:val="bottom"/>
            <w:hideMark/>
          </w:tcPr>
          <w:p w14:paraId="693B6FE2"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Мешовита састојина</w:t>
            </w:r>
          </w:p>
        </w:tc>
        <w:tc>
          <w:tcPr>
            <w:tcW w:w="965" w:type="dxa"/>
            <w:tcBorders>
              <w:top w:val="nil"/>
              <w:left w:val="nil"/>
              <w:bottom w:val="single" w:sz="4" w:space="0" w:color="auto"/>
              <w:right w:val="single" w:sz="4" w:space="0" w:color="auto"/>
            </w:tcBorders>
            <w:shd w:val="clear" w:color="auto" w:fill="auto"/>
            <w:noWrap/>
            <w:vAlign w:val="bottom"/>
            <w:hideMark/>
          </w:tcPr>
          <w:p w14:paraId="28402A57"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146.66</w:t>
            </w:r>
          </w:p>
        </w:tc>
        <w:tc>
          <w:tcPr>
            <w:tcW w:w="965" w:type="dxa"/>
            <w:tcBorders>
              <w:top w:val="nil"/>
              <w:left w:val="nil"/>
              <w:bottom w:val="single" w:sz="4" w:space="0" w:color="auto"/>
              <w:right w:val="single" w:sz="4" w:space="0" w:color="auto"/>
            </w:tcBorders>
            <w:shd w:val="clear" w:color="auto" w:fill="auto"/>
            <w:noWrap/>
            <w:vAlign w:val="bottom"/>
            <w:hideMark/>
          </w:tcPr>
          <w:p w14:paraId="40A50680"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7.8</w:t>
            </w:r>
          </w:p>
        </w:tc>
        <w:tc>
          <w:tcPr>
            <w:tcW w:w="1158" w:type="dxa"/>
            <w:tcBorders>
              <w:top w:val="nil"/>
              <w:left w:val="nil"/>
              <w:bottom w:val="single" w:sz="4" w:space="0" w:color="auto"/>
              <w:right w:val="single" w:sz="4" w:space="0" w:color="auto"/>
            </w:tcBorders>
            <w:shd w:val="clear" w:color="auto" w:fill="auto"/>
            <w:noWrap/>
            <w:vAlign w:val="bottom"/>
            <w:hideMark/>
          </w:tcPr>
          <w:p w14:paraId="15F72D80"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25,574.1</w:t>
            </w:r>
          </w:p>
        </w:tc>
        <w:tc>
          <w:tcPr>
            <w:tcW w:w="1023" w:type="dxa"/>
            <w:tcBorders>
              <w:top w:val="nil"/>
              <w:left w:val="nil"/>
              <w:bottom w:val="single" w:sz="4" w:space="0" w:color="auto"/>
              <w:right w:val="single" w:sz="4" w:space="0" w:color="auto"/>
            </w:tcBorders>
            <w:shd w:val="clear" w:color="auto" w:fill="auto"/>
            <w:noWrap/>
            <w:vAlign w:val="bottom"/>
            <w:hideMark/>
          </w:tcPr>
          <w:p w14:paraId="4699488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10.5</w:t>
            </w:r>
          </w:p>
        </w:tc>
        <w:tc>
          <w:tcPr>
            <w:tcW w:w="1023" w:type="dxa"/>
            <w:tcBorders>
              <w:top w:val="nil"/>
              <w:left w:val="nil"/>
              <w:bottom w:val="single" w:sz="4" w:space="0" w:color="auto"/>
              <w:right w:val="single" w:sz="4" w:space="0" w:color="auto"/>
            </w:tcBorders>
            <w:shd w:val="clear" w:color="auto" w:fill="auto"/>
            <w:noWrap/>
            <w:vAlign w:val="bottom"/>
            <w:hideMark/>
          </w:tcPr>
          <w:p w14:paraId="0180A317"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174.4</w:t>
            </w:r>
          </w:p>
        </w:tc>
        <w:tc>
          <w:tcPr>
            <w:tcW w:w="926" w:type="dxa"/>
            <w:tcBorders>
              <w:top w:val="nil"/>
              <w:left w:val="nil"/>
              <w:bottom w:val="single" w:sz="4" w:space="0" w:color="auto"/>
              <w:right w:val="single" w:sz="4" w:space="0" w:color="auto"/>
            </w:tcBorders>
            <w:shd w:val="clear" w:color="auto" w:fill="auto"/>
            <w:noWrap/>
            <w:vAlign w:val="bottom"/>
            <w:hideMark/>
          </w:tcPr>
          <w:p w14:paraId="3EFD4B60"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528.5</w:t>
            </w:r>
          </w:p>
        </w:tc>
        <w:tc>
          <w:tcPr>
            <w:tcW w:w="926" w:type="dxa"/>
            <w:tcBorders>
              <w:top w:val="nil"/>
              <w:left w:val="nil"/>
              <w:bottom w:val="single" w:sz="4" w:space="0" w:color="auto"/>
              <w:right w:val="single" w:sz="4" w:space="0" w:color="auto"/>
            </w:tcBorders>
            <w:shd w:val="clear" w:color="auto" w:fill="auto"/>
            <w:noWrap/>
            <w:vAlign w:val="bottom"/>
            <w:hideMark/>
          </w:tcPr>
          <w:p w14:paraId="16416730"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10.4</w:t>
            </w:r>
          </w:p>
        </w:tc>
        <w:tc>
          <w:tcPr>
            <w:tcW w:w="965" w:type="dxa"/>
            <w:tcBorders>
              <w:top w:val="nil"/>
              <w:left w:val="nil"/>
              <w:bottom w:val="single" w:sz="4" w:space="0" w:color="auto"/>
              <w:right w:val="single" w:sz="4" w:space="0" w:color="auto"/>
            </w:tcBorders>
            <w:shd w:val="clear" w:color="auto" w:fill="auto"/>
            <w:noWrap/>
            <w:vAlign w:val="bottom"/>
            <w:hideMark/>
          </w:tcPr>
          <w:p w14:paraId="66205C0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3.6</w:t>
            </w:r>
          </w:p>
        </w:tc>
        <w:tc>
          <w:tcPr>
            <w:tcW w:w="1023" w:type="dxa"/>
            <w:tcBorders>
              <w:top w:val="nil"/>
              <w:left w:val="nil"/>
              <w:bottom w:val="single" w:sz="4" w:space="0" w:color="auto"/>
              <w:right w:val="double" w:sz="6" w:space="0" w:color="auto"/>
            </w:tcBorders>
            <w:shd w:val="clear" w:color="auto" w:fill="auto"/>
            <w:noWrap/>
            <w:vAlign w:val="bottom"/>
            <w:hideMark/>
          </w:tcPr>
          <w:p w14:paraId="027840BC"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2.1</w:t>
            </w:r>
          </w:p>
        </w:tc>
      </w:tr>
      <w:tr w:rsidR="00DB34CF" w:rsidRPr="00DB34CF" w14:paraId="2B5C9BA9" w14:textId="77777777" w:rsidTr="00DB34CF">
        <w:trPr>
          <w:trHeight w:val="300"/>
          <w:jc w:val="center"/>
        </w:trPr>
        <w:tc>
          <w:tcPr>
            <w:tcW w:w="6141" w:type="dxa"/>
            <w:gridSpan w:val="2"/>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7F665C04"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Високе мешовите шуме борова</w:t>
            </w:r>
          </w:p>
        </w:tc>
        <w:tc>
          <w:tcPr>
            <w:tcW w:w="965" w:type="dxa"/>
            <w:tcBorders>
              <w:top w:val="nil"/>
              <w:left w:val="nil"/>
              <w:bottom w:val="single" w:sz="4" w:space="0" w:color="auto"/>
              <w:right w:val="single" w:sz="4" w:space="0" w:color="auto"/>
            </w:tcBorders>
            <w:shd w:val="clear" w:color="auto" w:fill="auto"/>
            <w:noWrap/>
            <w:vAlign w:val="bottom"/>
            <w:hideMark/>
          </w:tcPr>
          <w:p w14:paraId="14E5138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1,061.45</w:t>
            </w:r>
          </w:p>
        </w:tc>
        <w:tc>
          <w:tcPr>
            <w:tcW w:w="965" w:type="dxa"/>
            <w:tcBorders>
              <w:top w:val="nil"/>
              <w:left w:val="nil"/>
              <w:bottom w:val="single" w:sz="4" w:space="0" w:color="auto"/>
              <w:right w:val="single" w:sz="4" w:space="0" w:color="auto"/>
            </w:tcBorders>
            <w:shd w:val="clear" w:color="auto" w:fill="auto"/>
            <w:noWrap/>
            <w:vAlign w:val="bottom"/>
            <w:hideMark/>
          </w:tcPr>
          <w:p w14:paraId="332A97C7"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56.2</w:t>
            </w:r>
          </w:p>
        </w:tc>
        <w:tc>
          <w:tcPr>
            <w:tcW w:w="1158" w:type="dxa"/>
            <w:tcBorders>
              <w:top w:val="nil"/>
              <w:left w:val="nil"/>
              <w:bottom w:val="single" w:sz="4" w:space="0" w:color="auto"/>
              <w:right w:val="single" w:sz="4" w:space="0" w:color="auto"/>
            </w:tcBorders>
            <w:shd w:val="clear" w:color="auto" w:fill="auto"/>
            <w:noWrap/>
            <w:vAlign w:val="bottom"/>
            <w:hideMark/>
          </w:tcPr>
          <w:p w14:paraId="040D8B8F"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177,140.3</w:t>
            </w:r>
          </w:p>
        </w:tc>
        <w:tc>
          <w:tcPr>
            <w:tcW w:w="1023" w:type="dxa"/>
            <w:tcBorders>
              <w:top w:val="nil"/>
              <w:left w:val="nil"/>
              <w:bottom w:val="single" w:sz="4" w:space="0" w:color="auto"/>
              <w:right w:val="single" w:sz="4" w:space="0" w:color="auto"/>
            </w:tcBorders>
            <w:shd w:val="clear" w:color="auto" w:fill="auto"/>
            <w:noWrap/>
            <w:vAlign w:val="bottom"/>
            <w:hideMark/>
          </w:tcPr>
          <w:p w14:paraId="16AF8D6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72.4</w:t>
            </w:r>
          </w:p>
        </w:tc>
        <w:tc>
          <w:tcPr>
            <w:tcW w:w="1023" w:type="dxa"/>
            <w:tcBorders>
              <w:top w:val="nil"/>
              <w:left w:val="nil"/>
              <w:bottom w:val="single" w:sz="4" w:space="0" w:color="auto"/>
              <w:right w:val="single" w:sz="4" w:space="0" w:color="auto"/>
            </w:tcBorders>
            <w:shd w:val="clear" w:color="auto" w:fill="auto"/>
            <w:noWrap/>
            <w:vAlign w:val="bottom"/>
            <w:hideMark/>
          </w:tcPr>
          <w:p w14:paraId="67D0281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340.1</w:t>
            </w:r>
          </w:p>
        </w:tc>
        <w:tc>
          <w:tcPr>
            <w:tcW w:w="926" w:type="dxa"/>
            <w:tcBorders>
              <w:top w:val="nil"/>
              <w:left w:val="nil"/>
              <w:bottom w:val="single" w:sz="4" w:space="0" w:color="auto"/>
              <w:right w:val="single" w:sz="4" w:space="0" w:color="auto"/>
            </w:tcBorders>
            <w:shd w:val="clear" w:color="auto" w:fill="auto"/>
            <w:noWrap/>
            <w:vAlign w:val="bottom"/>
            <w:hideMark/>
          </w:tcPr>
          <w:p w14:paraId="379FEB3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3,766.9</w:t>
            </w:r>
          </w:p>
        </w:tc>
        <w:tc>
          <w:tcPr>
            <w:tcW w:w="926" w:type="dxa"/>
            <w:tcBorders>
              <w:top w:val="nil"/>
              <w:left w:val="nil"/>
              <w:bottom w:val="single" w:sz="4" w:space="0" w:color="auto"/>
              <w:right w:val="single" w:sz="4" w:space="0" w:color="auto"/>
            </w:tcBorders>
            <w:shd w:val="clear" w:color="auto" w:fill="auto"/>
            <w:noWrap/>
            <w:vAlign w:val="bottom"/>
            <w:hideMark/>
          </w:tcPr>
          <w:p w14:paraId="0D0FF23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74.2</w:t>
            </w:r>
          </w:p>
        </w:tc>
        <w:tc>
          <w:tcPr>
            <w:tcW w:w="965" w:type="dxa"/>
            <w:tcBorders>
              <w:top w:val="nil"/>
              <w:left w:val="nil"/>
              <w:bottom w:val="single" w:sz="4" w:space="0" w:color="auto"/>
              <w:right w:val="single" w:sz="4" w:space="0" w:color="auto"/>
            </w:tcBorders>
            <w:shd w:val="clear" w:color="auto" w:fill="auto"/>
            <w:noWrap/>
            <w:vAlign w:val="bottom"/>
            <w:hideMark/>
          </w:tcPr>
          <w:p w14:paraId="37CC72F6"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7.1</w:t>
            </w:r>
          </w:p>
        </w:tc>
        <w:tc>
          <w:tcPr>
            <w:tcW w:w="1023" w:type="dxa"/>
            <w:tcBorders>
              <w:top w:val="nil"/>
              <w:left w:val="nil"/>
              <w:bottom w:val="single" w:sz="4" w:space="0" w:color="auto"/>
              <w:right w:val="double" w:sz="6" w:space="0" w:color="auto"/>
            </w:tcBorders>
            <w:shd w:val="clear" w:color="auto" w:fill="auto"/>
            <w:noWrap/>
            <w:vAlign w:val="bottom"/>
            <w:hideMark/>
          </w:tcPr>
          <w:p w14:paraId="396323A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4.2</w:t>
            </w:r>
          </w:p>
        </w:tc>
      </w:tr>
      <w:tr w:rsidR="00DB34CF" w:rsidRPr="00DB34CF" w14:paraId="7D3B38E4" w14:textId="77777777" w:rsidTr="00DB34CF">
        <w:trPr>
          <w:trHeight w:val="300"/>
          <w:jc w:val="center"/>
        </w:trPr>
        <w:tc>
          <w:tcPr>
            <w:tcW w:w="3707"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1ACC66E2" w14:textId="77777777" w:rsidR="00DB34CF" w:rsidRPr="00DB34CF" w:rsidRDefault="00DB34CF" w:rsidP="00DB34CF">
            <w:pPr>
              <w:spacing w:after="0" w:line="240" w:lineRule="auto"/>
              <w:jc w:val="center"/>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2433" w:type="dxa"/>
            <w:tcBorders>
              <w:top w:val="nil"/>
              <w:left w:val="nil"/>
              <w:bottom w:val="single" w:sz="4" w:space="0" w:color="auto"/>
              <w:right w:val="single" w:sz="4" w:space="0" w:color="auto"/>
            </w:tcBorders>
            <w:shd w:val="clear" w:color="auto" w:fill="auto"/>
            <w:noWrap/>
            <w:vAlign w:val="bottom"/>
            <w:hideMark/>
          </w:tcPr>
          <w:p w14:paraId="2E93A054"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Чиста састојина</w:t>
            </w:r>
          </w:p>
        </w:tc>
        <w:tc>
          <w:tcPr>
            <w:tcW w:w="965" w:type="dxa"/>
            <w:tcBorders>
              <w:top w:val="nil"/>
              <w:left w:val="nil"/>
              <w:bottom w:val="single" w:sz="4" w:space="0" w:color="auto"/>
              <w:right w:val="single" w:sz="4" w:space="0" w:color="auto"/>
            </w:tcBorders>
            <w:shd w:val="clear" w:color="auto" w:fill="auto"/>
            <w:noWrap/>
            <w:vAlign w:val="bottom"/>
            <w:hideMark/>
          </w:tcPr>
          <w:p w14:paraId="707A8124"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2.78</w:t>
            </w:r>
          </w:p>
        </w:tc>
        <w:tc>
          <w:tcPr>
            <w:tcW w:w="965" w:type="dxa"/>
            <w:tcBorders>
              <w:top w:val="nil"/>
              <w:left w:val="nil"/>
              <w:bottom w:val="single" w:sz="4" w:space="0" w:color="auto"/>
              <w:right w:val="single" w:sz="4" w:space="0" w:color="auto"/>
            </w:tcBorders>
            <w:shd w:val="clear" w:color="auto" w:fill="auto"/>
            <w:noWrap/>
            <w:vAlign w:val="bottom"/>
            <w:hideMark/>
          </w:tcPr>
          <w:p w14:paraId="26B93EFC"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0.1</w:t>
            </w:r>
          </w:p>
        </w:tc>
        <w:tc>
          <w:tcPr>
            <w:tcW w:w="1158" w:type="dxa"/>
            <w:tcBorders>
              <w:top w:val="nil"/>
              <w:left w:val="nil"/>
              <w:bottom w:val="single" w:sz="4" w:space="0" w:color="auto"/>
              <w:right w:val="single" w:sz="4" w:space="0" w:color="auto"/>
            </w:tcBorders>
            <w:shd w:val="clear" w:color="auto" w:fill="auto"/>
            <w:noWrap/>
            <w:vAlign w:val="bottom"/>
            <w:hideMark/>
          </w:tcPr>
          <w:p w14:paraId="2BB21B9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358.2</w:t>
            </w:r>
          </w:p>
        </w:tc>
        <w:tc>
          <w:tcPr>
            <w:tcW w:w="1023" w:type="dxa"/>
            <w:tcBorders>
              <w:top w:val="nil"/>
              <w:left w:val="nil"/>
              <w:bottom w:val="single" w:sz="4" w:space="0" w:color="auto"/>
              <w:right w:val="single" w:sz="4" w:space="0" w:color="auto"/>
            </w:tcBorders>
            <w:shd w:val="clear" w:color="auto" w:fill="auto"/>
            <w:noWrap/>
            <w:vAlign w:val="bottom"/>
            <w:hideMark/>
          </w:tcPr>
          <w:p w14:paraId="6AD96C16"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0.1</w:t>
            </w:r>
          </w:p>
        </w:tc>
        <w:tc>
          <w:tcPr>
            <w:tcW w:w="1023" w:type="dxa"/>
            <w:tcBorders>
              <w:top w:val="nil"/>
              <w:left w:val="nil"/>
              <w:bottom w:val="single" w:sz="4" w:space="0" w:color="auto"/>
              <w:right w:val="single" w:sz="4" w:space="0" w:color="auto"/>
            </w:tcBorders>
            <w:shd w:val="clear" w:color="auto" w:fill="auto"/>
            <w:noWrap/>
            <w:vAlign w:val="bottom"/>
            <w:hideMark/>
          </w:tcPr>
          <w:p w14:paraId="321467F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128.9</w:t>
            </w:r>
          </w:p>
        </w:tc>
        <w:tc>
          <w:tcPr>
            <w:tcW w:w="926" w:type="dxa"/>
            <w:tcBorders>
              <w:top w:val="nil"/>
              <w:left w:val="nil"/>
              <w:bottom w:val="single" w:sz="4" w:space="0" w:color="auto"/>
              <w:right w:val="single" w:sz="4" w:space="0" w:color="auto"/>
            </w:tcBorders>
            <w:shd w:val="clear" w:color="auto" w:fill="auto"/>
            <w:noWrap/>
            <w:vAlign w:val="bottom"/>
            <w:hideMark/>
          </w:tcPr>
          <w:p w14:paraId="53E5AF8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10.7</w:t>
            </w:r>
          </w:p>
        </w:tc>
        <w:tc>
          <w:tcPr>
            <w:tcW w:w="926" w:type="dxa"/>
            <w:tcBorders>
              <w:top w:val="nil"/>
              <w:left w:val="nil"/>
              <w:bottom w:val="single" w:sz="4" w:space="0" w:color="auto"/>
              <w:right w:val="single" w:sz="4" w:space="0" w:color="auto"/>
            </w:tcBorders>
            <w:shd w:val="clear" w:color="auto" w:fill="auto"/>
            <w:noWrap/>
            <w:vAlign w:val="bottom"/>
            <w:hideMark/>
          </w:tcPr>
          <w:p w14:paraId="2D8B690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0.2</w:t>
            </w:r>
          </w:p>
        </w:tc>
        <w:tc>
          <w:tcPr>
            <w:tcW w:w="965" w:type="dxa"/>
            <w:tcBorders>
              <w:top w:val="nil"/>
              <w:left w:val="nil"/>
              <w:bottom w:val="single" w:sz="4" w:space="0" w:color="auto"/>
              <w:right w:val="single" w:sz="4" w:space="0" w:color="auto"/>
            </w:tcBorders>
            <w:shd w:val="clear" w:color="auto" w:fill="auto"/>
            <w:noWrap/>
            <w:vAlign w:val="bottom"/>
            <w:hideMark/>
          </w:tcPr>
          <w:p w14:paraId="5848A747"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3.9</w:t>
            </w:r>
          </w:p>
        </w:tc>
        <w:tc>
          <w:tcPr>
            <w:tcW w:w="1023" w:type="dxa"/>
            <w:tcBorders>
              <w:top w:val="nil"/>
              <w:left w:val="nil"/>
              <w:bottom w:val="single" w:sz="4" w:space="0" w:color="auto"/>
              <w:right w:val="double" w:sz="6" w:space="0" w:color="auto"/>
            </w:tcBorders>
            <w:shd w:val="clear" w:color="auto" w:fill="auto"/>
            <w:noWrap/>
            <w:vAlign w:val="bottom"/>
            <w:hideMark/>
          </w:tcPr>
          <w:p w14:paraId="76462D0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3.0</w:t>
            </w:r>
          </w:p>
        </w:tc>
      </w:tr>
      <w:tr w:rsidR="00DB34CF" w:rsidRPr="00DB34CF" w14:paraId="156B40DB" w14:textId="77777777" w:rsidTr="00DB34CF">
        <w:trPr>
          <w:trHeight w:val="300"/>
          <w:jc w:val="center"/>
        </w:trPr>
        <w:tc>
          <w:tcPr>
            <w:tcW w:w="3707" w:type="dxa"/>
            <w:vMerge/>
            <w:tcBorders>
              <w:top w:val="nil"/>
              <w:left w:val="double" w:sz="6" w:space="0" w:color="auto"/>
              <w:bottom w:val="single" w:sz="4" w:space="0" w:color="auto"/>
              <w:right w:val="single" w:sz="4" w:space="0" w:color="auto"/>
            </w:tcBorders>
            <w:vAlign w:val="center"/>
            <w:hideMark/>
          </w:tcPr>
          <w:p w14:paraId="640275B1"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p>
        </w:tc>
        <w:tc>
          <w:tcPr>
            <w:tcW w:w="2433" w:type="dxa"/>
            <w:tcBorders>
              <w:top w:val="nil"/>
              <w:left w:val="nil"/>
              <w:bottom w:val="single" w:sz="4" w:space="0" w:color="auto"/>
              <w:right w:val="single" w:sz="4" w:space="0" w:color="auto"/>
            </w:tcBorders>
            <w:shd w:val="clear" w:color="auto" w:fill="auto"/>
            <w:noWrap/>
            <w:vAlign w:val="bottom"/>
            <w:hideMark/>
          </w:tcPr>
          <w:p w14:paraId="4D69F2AC"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Мешовита састојина</w:t>
            </w:r>
          </w:p>
        </w:tc>
        <w:tc>
          <w:tcPr>
            <w:tcW w:w="965" w:type="dxa"/>
            <w:tcBorders>
              <w:top w:val="nil"/>
              <w:left w:val="nil"/>
              <w:bottom w:val="single" w:sz="4" w:space="0" w:color="auto"/>
              <w:right w:val="single" w:sz="4" w:space="0" w:color="auto"/>
            </w:tcBorders>
            <w:shd w:val="clear" w:color="auto" w:fill="auto"/>
            <w:noWrap/>
            <w:vAlign w:val="bottom"/>
            <w:hideMark/>
          </w:tcPr>
          <w:p w14:paraId="748F957C"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15.44</w:t>
            </w:r>
          </w:p>
        </w:tc>
        <w:tc>
          <w:tcPr>
            <w:tcW w:w="965" w:type="dxa"/>
            <w:tcBorders>
              <w:top w:val="nil"/>
              <w:left w:val="nil"/>
              <w:bottom w:val="single" w:sz="4" w:space="0" w:color="auto"/>
              <w:right w:val="single" w:sz="4" w:space="0" w:color="auto"/>
            </w:tcBorders>
            <w:shd w:val="clear" w:color="auto" w:fill="auto"/>
            <w:noWrap/>
            <w:vAlign w:val="bottom"/>
            <w:hideMark/>
          </w:tcPr>
          <w:p w14:paraId="4366B08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0.8</w:t>
            </w:r>
          </w:p>
        </w:tc>
        <w:tc>
          <w:tcPr>
            <w:tcW w:w="1158" w:type="dxa"/>
            <w:tcBorders>
              <w:top w:val="nil"/>
              <w:left w:val="nil"/>
              <w:bottom w:val="single" w:sz="4" w:space="0" w:color="auto"/>
              <w:right w:val="single" w:sz="4" w:space="0" w:color="auto"/>
            </w:tcBorders>
            <w:shd w:val="clear" w:color="auto" w:fill="auto"/>
            <w:noWrap/>
            <w:vAlign w:val="bottom"/>
            <w:hideMark/>
          </w:tcPr>
          <w:p w14:paraId="559010D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960.3</w:t>
            </w:r>
          </w:p>
        </w:tc>
        <w:tc>
          <w:tcPr>
            <w:tcW w:w="1023" w:type="dxa"/>
            <w:tcBorders>
              <w:top w:val="nil"/>
              <w:left w:val="nil"/>
              <w:bottom w:val="single" w:sz="4" w:space="0" w:color="auto"/>
              <w:right w:val="single" w:sz="4" w:space="0" w:color="auto"/>
            </w:tcBorders>
            <w:shd w:val="clear" w:color="auto" w:fill="auto"/>
            <w:noWrap/>
            <w:vAlign w:val="bottom"/>
            <w:hideMark/>
          </w:tcPr>
          <w:p w14:paraId="12E2554F"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0.4</w:t>
            </w:r>
          </w:p>
        </w:tc>
        <w:tc>
          <w:tcPr>
            <w:tcW w:w="1023" w:type="dxa"/>
            <w:tcBorders>
              <w:top w:val="nil"/>
              <w:left w:val="nil"/>
              <w:bottom w:val="single" w:sz="4" w:space="0" w:color="auto"/>
              <w:right w:val="single" w:sz="4" w:space="0" w:color="auto"/>
            </w:tcBorders>
            <w:shd w:val="clear" w:color="auto" w:fill="auto"/>
            <w:noWrap/>
            <w:vAlign w:val="bottom"/>
            <w:hideMark/>
          </w:tcPr>
          <w:p w14:paraId="0FEF655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62.2</w:t>
            </w:r>
          </w:p>
        </w:tc>
        <w:tc>
          <w:tcPr>
            <w:tcW w:w="926" w:type="dxa"/>
            <w:tcBorders>
              <w:top w:val="nil"/>
              <w:left w:val="nil"/>
              <w:bottom w:val="single" w:sz="4" w:space="0" w:color="auto"/>
              <w:right w:val="single" w:sz="4" w:space="0" w:color="auto"/>
            </w:tcBorders>
            <w:shd w:val="clear" w:color="auto" w:fill="auto"/>
            <w:noWrap/>
            <w:vAlign w:val="bottom"/>
            <w:hideMark/>
          </w:tcPr>
          <w:p w14:paraId="6E0F391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19.2</w:t>
            </w:r>
          </w:p>
        </w:tc>
        <w:tc>
          <w:tcPr>
            <w:tcW w:w="926" w:type="dxa"/>
            <w:tcBorders>
              <w:top w:val="nil"/>
              <w:left w:val="nil"/>
              <w:bottom w:val="single" w:sz="4" w:space="0" w:color="auto"/>
              <w:right w:val="single" w:sz="4" w:space="0" w:color="auto"/>
            </w:tcBorders>
            <w:shd w:val="clear" w:color="auto" w:fill="auto"/>
            <w:noWrap/>
            <w:vAlign w:val="bottom"/>
            <w:hideMark/>
          </w:tcPr>
          <w:p w14:paraId="590EA8BC"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0.4</w:t>
            </w:r>
          </w:p>
        </w:tc>
        <w:tc>
          <w:tcPr>
            <w:tcW w:w="965" w:type="dxa"/>
            <w:tcBorders>
              <w:top w:val="nil"/>
              <w:left w:val="nil"/>
              <w:bottom w:val="single" w:sz="4" w:space="0" w:color="auto"/>
              <w:right w:val="single" w:sz="4" w:space="0" w:color="auto"/>
            </w:tcBorders>
            <w:shd w:val="clear" w:color="auto" w:fill="auto"/>
            <w:noWrap/>
            <w:vAlign w:val="bottom"/>
            <w:hideMark/>
          </w:tcPr>
          <w:p w14:paraId="226C0BB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1.2</w:t>
            </w:r>
          </w:p>
        </w:tc>
        <w:tc>
          <w:tcPr>
            <w:tcW w:w="1023" w:type="dxa"/>
            <w:tcBorders>
              <w:top w:val="nil"/>
              <w:left w:val="nil"/>
              <w:bottom w:val="single" w:sz="4" w:space="0" w:color="auto"/>
              <w:right w:val="double" w:sz="6" w:space="0" w:color="auto"/>
            </w:tcBorders>
            <w:shd w:val="clear" w:color="auto" w:fill="auto"/>
            <w:noWrap/>
            <w:vAlign w:val="bottom"/>
            <w:hideMark/>
          </w:tcPr>
          <w:p w14:paraId="260B2A87"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2.0</w:t>
            </w:r>
          </w:p>
        </w:tc>
      </w:tr>
      <w:tr w:rsidR="00DB34CF" w:rsidRPr="00DB34CF" w14:paraId="3ED17EA9" w14:textId="77777777" w:rsidTr="00DB34CF">
        <w:trPr>
          <w:trHeight w:val="300"/>
          <w:jc w:val="center"/>
        </w:trPr>
        <w:tc>
          <w:tcPr>
            <w:tcW w:w="6141" w:type="dxa"/>
            <w:gridSpan w:val="2"/>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4EA3D3CB"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Високе мешовите шуме смрче</w:t>
            </w:r>
          </w:p>
        </w:tc>
        <w:tc>
          <w:tcPr>
            <w:tcW w:w="965" w:type="dxa"/>
            <w:tcBorders>
              <w:top w:val="nil"/>
              <w:left w:val="nil"/>
              <w:bottom w:val="single" w:sz="4" w:space="0" w:color="auto"/>
              <w:right w:val="single" w:sz="4" w:space="0" w:color="auto"/>
            </w:tcBorders>
            <w:shd w:val="clear" w:color="auto" w:fill="auto"/>
            <w:noWrap/>
            <w:vAlign w:val="bottom"/>
            <w:hideMark/>
          </w:tcPr>
          <w:p w14:paraId="7E010276"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18.22</w:t>
            </w:r>
          </w:p>
        </w:tc>
        <w:tc>
          <w:tcPr>
            <w:tcW w:w="965" w:type="dxa"/>
            <w:tcBorders>
              <w:top w:val="nil"/>
              <w:left w:val="nil"/>
              <w:bottom w:val="single" w:sz="4" w:space="0" w:color="auto"/>
              <w:right w:val="single" w:sz="4" w:space="0" w:color="auto"/>
            </w:tcBorders>
            <w:shd w:val="clear" w:color="auto" w:fill="auto"/>
            <w:noWrap/>
            <w:vAlign w:val="bottom"/>
            <w:hideMark/>
          </w:tcPr>
          <w:p w14:paraId="07C8626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1.0</w:t>
            </w:r>
          </w:p>
        </w:tc>
        <w:tc>
          <w:tcPr>
            <w:tcW w:w="1158" w:type="dxa"/>
            <w:tcBorders>
              <w:top w:val="nil"/>
              <w:left w:val="nil"/>
              <w:bottom w:val="single" w:sz="4" w:space="0" w:color="auto"/>
              <w:right w:val="single" w:sz="4" w:space="0" w:color="auto"/>
            </w:tcBorders>
            <w:shd w:val="clear" w:color="auto" w:fill="auto"/>
            <w:noWrap/>
            <w:vAlign w:val="bottom"/>
            <w:hideMark/>
          </w:tcPr>
          <w:p w14:paraId="2D73D4DF"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1,318.5</w:t>
            </w:r>
          </w:p>
        </w:tc>
        <w:tc>
          <w:tcPr>
            <w:tcW w:w="1023" w:type="dxa"/>
            <w:tcBorders>
              <w:top w:val="nil"/>
              <w:left w:val="nil"/>
              <w:bottom w:val="single" w:sz="4" w:space="0" w:color="auto"/>
              <w:right w:val="single" w:sz="4" w:space="0" w:color="auto"/>
            </w:tcBorders>
            <w:shd w:val="clear" w:color="auto" w:fill="auto"/>
            <w:noWrap/>
            <w:vAlign w:val="bottom"/>
            <w:hideMark/>
          </w:tcPr>
          <w:p w14:paraId="4FBA457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0.5</w:t>
            </w:r>
          </w:p>
        </w:tc>
        <w:tc>
          <w:tcPr>
            <w:tcW w:w="1023" w:type="dxa"/>
            <w:tcBorders>
              <w:top w:val="nil"/>
              <w:left w:val="nil"/>
              <w:bottom w:val="single" w:sz="4" w:space="0" w:color="auto"/>
              <w:right w:val="single" w:sz="4" w:space="0" w:color="auto"/>
            </w:tcBorders>
            <w:shd w:val="clear" w:color="auto" w:fill="auto"/>
            <w:noWrap/>
            <w:vAlign w:val="bottom"/>
            <w:hideMark/>
          </w:tcPr>
          <w:p w14:paraId="38084AB0"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191.1</w:t>
            </w:r>
          </w:p>
        </w:tc>
        <w:tc>
          <w:tcPr>
            <w:tcW w:w="926" w:type="dxa"/>
            <w:tcBorders>
              <w:top w:val="nil"/>
              <w:left w:val="nil"/>
              <w:bottom w:val="single" w:sz="4" w:space="0" w:color="auto"/>
              <w:right w:val="single" w:sz="4" w:space="0" w:color="auto"/>
            </w:tcBorders>
            <w:shd w:val="clear" w:color="auto" w:fill="auto"/>
            <w:noWrap/>
            <w:vAlign w:val="bottom"/>
            <w:hideMark/>
          </w:tcPr>
          <w:p w14:paraId="312614F6"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30.0</w:t>
            </w:r>
          </w:p>
        </w:tc>
        <w:tc>
          <w:tcPr>
            <w:tcW w:w="926" w:type="dxa"/>
            <w:tcBorders>
              <w:top w:val="nil"/>
              <w:left w:val="nil"/>
              <w:bottom w:val="single" w:sz="4" w:space="0" w:color="auto"/>
              <w:right w:val="single" w:sz="4" w:space="0" w:color="auto"/>
            </w:tcBorders>
            <w:shd w:val="clear" w:color="auto" w:fill="auto"/>
            <w:noWrap/>
            <w:vAlign w:val="bottom"/>
            <w:hideMark/>
          </w:tcPr>
          <w:p w14:paraId="1CFEDEBC"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0.6</w:t>
            </w:r>
          </w:p>
        </w:tc>
        <w:tc>
          <w:tcPr>
            <w:tcW w:w="965" w:type="dxa"/>
            <w:tcBorders>
              <w:top w:val="nil"/>
              <w:left w:val="nil"/>
              <w:bottom w:val="single" w:sz="4" w:space="0" w:color="auto"/>
              <w:right w:val="single" w:sz="4" w:space="0" w:color="auto"/>
            </w:tcBorders>
            <w:shd w:val="clear" w:color="auto" w:fill="auto"/>
            <w:noWrap/>
            <w:vAlign w:val="bottom"/>
            <w:hideMark/>
          </w:tcPr>
          <w:p w14:paraId="78B3A311"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5.1</w:t>
            </w:r>
          </w:p>
        </w:tc>
        <w:tc>
          <w:tcPr>
            <w:tcW w:w="1023" w:type="dxa"/>
            <w:tcBorders>
              <w:top w:val="nil"/>
              <w:left w:val="nil"/>
              <w:bottom w:val="single" w:sz="4" w:space="0" w:color="auto"/>
              <w:right w:val="double" w:sz="6" w:space="0" w:color="auto"/>
            </w:tcBorders>
            <w:shd w:val="clear" w:color="auto" w:fill="auto"/>
            <w:noWrap/>
            <w:vAlign w:val="bottom"/>
            <w:hideMark/>
          </w:tcPr>
          <w:p w14:paraId="1E83BC0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5.0</w:t>
            </w:r>
          </w:p>
        </w:tc>
      </w:tr>
      <w:tr w:rsidR="00DB34CF" w:rsidRPr="00DB34CF" w14:paraId="18E07188" w14:textId="77777777" w:rsidTr="00DB34CF">
        <w:trPr>
          <w:trHeight w:val="300"/>
          <w:jc w:val="center"/>
        </w:trPr>
        <w:tc>
          <w:tcPr>
            <w:tcW w:w="3707" w:type="dxa"/>
            <w:tcBorders>
              <w:top w:val="nil"/>
              <w:left w:val="double" w:sz="6" w:space="0" w:color="auto"/>
              <w:bottom w:val="single" w:sz="4" w:space="0" w:color="auto"/>
              <w:right w:val="single" w:sz="4" w:space="0" w:color="auto"/>
            </w:tcBorders>
            <w:shd w:val="clear" w:color="auto" w:fill="auto"/>
            <w:noWrap/>
            <w:vAlign w:val="bottom"/>
            <w:hideMark/>
          </w:tcPr>
          <w:p w14:paraId="05F4E7A0"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2433" w:type="dxa"/>
            <w:tcBorders>
              <w:top w:val="nil"/>
              <w:left w:val="nil"/>
              <w:bottom w:val="single" w:sz="4" w:space="0" w:color="auto"/>
              <w:right w:val="single" w:sz="4" w:space="0" w:color="auto"/>
            </w:tcBorders>
            <w:shd w:val="clear" w:color="auto" w:fill="auto"/>
            <w:noWrap/>
            <w:vAlign w:val="bottom"/>
            <w:hideMark/>
          </w:tcPr>
          <w:p w14:paraId="1F668A84"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Мешовита састојина</w:t>
            </w:r>
          </w:p>
        </w:tc>
        <w:tc>
          <w:tcPr>
            <w:tcW w:w="965" w:type="dxa"/>
            <w:tcBorders>
              <w:top w:val="nil"/>
              <w:left w:val="nil"/>
              <w:bottom w:val="single" w:sz="4" w:space="0" w:color="auto"/>
              <w:right w:val="single" w:sz="4" w:space="0" w:color="auto"/>
            </w:tcBorders>
            <w:shd w:val="clear" w:color="auto" w:fill="auto"/>
            <w:noWrap/>
            <w:vAlign w:val="bottom"/>
            <w:hideMark/>
          </w:tcPr>
          <w:p w14:paraId="3BDCB5E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4.69</w:t>
            </w:r>
          </w:p>
        </w:tc>
        <w:tc>
          <w:tcPr>
            <w:tcW w:w="965" w:type="dxa"/>
            <w:tcBorders>
              <w:top w:val="nil"/>
              <w:left w:val="nil"/>
              <w:bottom w:val="single" w:sz="4" w:space="0" w:color="auto"/>
              <w:right w:val="single" w:sz="4" w:space="0" w:color="auto"/>
            </w:tcBorders>
            <w:shd w:val="clear" w:color="auto" w:fill="auto"/>
            <w:noWrap/>
            <w:vAlign w:val="bottom"/>
            <w:hideMark/>
          </w:tcPr>
          <w:p w14:paraId="1D3C4C5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0.2</w:t>
            </w:r>
          </w:p>
        </w:tc>
        <w:tc>
          <w:tcPr>
            <w:tcW w:w="1158" w:type="dxa"/>
            <w:tcBorders>
              <w:top w:val="nil"/>
              <w:left w:val="nil"/>
              <w:bottom w:val="single" w:sz="4" w:space="0" w:color="auto"/>
              <w:right w:val="single" w:sz="4" w:space="0" w:color="auto"/>
            </w:tcBorders>
            <w:shd w:val="clear" w:color="auto" w:fill="auto"/>
            <w:noWrap/>
            <w:vAlign w:val="bottom"/>
            <w:hideMark/>
          </w:tcPr>
          <w:p w14:paraId="2D49A07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310.4</w:t>
            </w:r>
          </w:p>
        </w:tc>
        <w:tc>
          <w:tcPr>
            <w:tcW w:w="1023" w:type="dxa"/>
            <w:tcBorders>
              <w:top w:val="nil"/>
              <w:left w:val="nil"/>
              <w:bottom w:val="single" w:sz="4" w:space="0" w:color="auto"/>
              <w:right w:val="single" w:sz="4" w:space="0" w:color="auto"/>
            </w:tcBorders>
            <w:shd w:val="clear" w:color="auto" w:fill="auto"/>
            <w:noWrap/>
            <w:vAlign w:val="bottom"/>
            <w:hideMark/>
          </w:tcPr>
          <w:p w14:paraId="7C9EB10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0.1</w:t>
            </w:r>
          </w:p>
        </w:tc>
        <w:tc>
          <w:tcPr>
            <w:tcW w:w="1023" w:type="dxa"/>
            <w:tcBorders>
              <w:top w:val="nil"/>
              <w:left w:val="nil"/>
              <w:bottom w:val="single" w:sz="4" w:space="0" w:color="auto"/>
              <w:right w:val="single" w:sz="4" w:space="0" w:color="auto"/>
            </w:tcBorders>
            <w:shd w:val="clear" w:color="auto" w:fill="auto"/>
            <w:noWrap/>
            <w:vAlign w:val="bottom"/>
            <w:hideMark/>
          </w:tcPr>
          <w:p w14:paraId="6EFB3129"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66.2</w:t>
            </w:r>
          </w:p>
        </w:tc>
        <w:tc>
          <w:tcPr>
            <w:tcW w:w="926" w:type="dxa"/>
            <w:tcBorders>
              <w:top w:val="nil"/>
              <w:left w:val="nil"/>
              <w:bottom w:val="single" w:sz="4" w:space="0" w:color="auto"/>
              <w:right w:val="single" w:sz="4" w:space="0" w:color="auto"/>
            </w:tcBorders>
            <w:shd w:val="clear" w:color="auto" w:fill="auto"/>
            <w:noWrap/>
            <w:vAlign w:val="bottom"/>
            <w:hideMark/>
          </w:tcPr>
          <w:p w14:paraId="3599F266"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6.1</w:t>
            </w:r>
          </w:p>
        </w:tc>
        <w:tc>
          <w:tcPr>
            <w:tcW w:w="926" w:type="dxa"/>
            <w:tcBorders>
              <w:top w:val="nil"/>
              <w:left w:val="nil"/>
              <w:bottom w:val="single" w:sz="4" w:space="0" w:color="auto"/>
              <w:right w:val="single" w:sz="4" w:space="0" w:color="auto"/>
            </w:tcBorders>
            <w:shd w:val="clear" w:color="auto" w:fill="auto"/>
            <w:noWrap/>
            <w:vAlign w:val="bottom"/>
            <w:hideMark/>
          </w:tcPr>
          <w:p w14:paraId="6DF4FA4F"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0.1</w:t>
            </w:r>
          </w:p>
        </w:tc>
        <w:tc>
          <w:tcPr>
            <w:tcW w:w="965" w:type="dxa"/>
            <w:tcBorders>
              <w:top w:val="nil"/>
              <w:left w:val="nil"/>
              <w:bottom w:val="single" w:sz="4" w:space="0" w:color="auto"/>
              <w:right w:val="single" w:sz="4" w:space="0" w:color="auto"/>
            </w:tcBorders>
            <w:shd w:val="clear" w:color="auto" w:fill="auto"/>
            <w:noWrap/>
            <w:vAlign w:val="bottom"/>
            <w:hideMark/>
          </w:tcPr>
          <w:p w14:paraId="6A339EEF"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1.3</w:t>
            </w:r>
          </w:p>
        </w:tc>
        <w:tc>
          <w:tcPr>
            <w:tcW w:w="1023" w:type="dxa"/>
            <w:tcBorders>
              <w:top w:val="nil"/>
              <w:left w:val="nil"/>
              <w:bottom w:val="single" w:sz="4" w:space="0" w:color="auto"/>
              <w:right w:val="double" w:sz="6" w:space="0" w:color="auto"/>
            </w:tcBorders>
            <w:shd w:val="clear" w:color="auto" w:fill="auto"/>
            <w:noWrap/>
            <w:vAlign w:val="bottom"/>
            <w:hideMark/>
          </w:tcPr>
          <w:p w14:paraId="596528F0"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2.0</w:t>
            </w:r>
          </w:p>
        </w:tc>
      </w:tr>
      <w:tr w:rsidR="00DB34CF" w:rsidRPr="00DB34CF" w14:paraId="6B526F36" w14:textId="77777777" w:rsidTr="00DB34CF">
        <w:trPr>
          <w:trHeight w:val="300"/>
          <w:jc w:val="center"/>
        </w:trPr>
        <w:tc>
          <w:tcPr>
            <w:tcW w:w="6141" w:type="dxa"/>
            <w:gridSpan w:val="2"/>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757028EC"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Високе мешовите шуме смрче - Високе шуме четинара и лишћара</w:t>
            </w:r>
          </w:p>
        </w:tc>
        <w:tc>
          <w:tcPr>
            <w:tcW w:w="965" w:type="dxa"/>
            <w:tcBorders>
              <w:top w:val="nil"/>
              <w:left w:val="nil"/>
              <w:bottom w:val="single" w:sz="4" w:space="0" w:color="auto"/>
              <w:right w:val="single" w:sz="4" w:space="0" w:color="auto"/>
            </w:tcBorders>
            <w:shd w:val="clear" w:color="auto" w:fill="auto"/>
            <w:noWrap/>
            <w:vAlign w:val="bottom"/>
            <w:hideMark/>
          </w:tcPr>
          <w:p w14:paraId="6ADEE09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4.69</w:t>
            </w:r>
          </w:p>
        </w:tc>
        <w:tc>
          <w:tcPr>
            <w:tcW w:w="965" w:type="dxa"/>
            <w:tcBorders>
              <w:top w:val="nil"/>
              <w:left w:val="nil"/>
              <w:bottom w:val="single" w:sz="4" w:space="0" w:color="auto"/>
              <w:right w:val="single" w:sz="4" w:space="0" w:color="auto"/>
            </w:tcBorders>
            <w:shd w:val="clear" w:color="auto" w:fill="auto"/>
            <w:noWrap/>
            <w:vAlign w:val="bottom"/>
            <w:hideMark/>
          </w:tcPr>
          <w:p w14:paraId="035BE30C"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0.2</w:t>
            </w:r>
          </w:p>
        </w:tc>
        <w:tc>
          <w:tcPr>
            <w:tcW w:w="1158" w:type="dxa"/>
            <w:tcBorders>
              <w:top w:val="nil"/>
              <w:left w:val="nil"/>
              <w:bottom w:val="single" w:sz="4" w:space="0" w:color="auto"/>
              <w:right w:val="single" w:sz="4" w:space="0" w:color="auto"/>
            </w:tcBorders>
            <w:shd w:val="clear" w:color="auto" w:fill="auto"/>
            <w:noWrap/>
            <w:vAlign w:val="bottom"/>
            <w:hideMark/>
          </w:tcPr>
          <w:p w14:paraId="7721E82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310.4</w:t>
            </w:r>
          </w:p>
        </w:tc>
        <w:tc>
          <w:tcPr>
            <w:tcW w:w="1023" w:type="dxa"/>
            <w:tcBorders>
              <w:top w:val="nil"/>
              <w:left w:val="nil"/>
              <w:bottom w:val="single" w:sz="4" w:space="0" w:color="auto"/>
              <w:right w:val="single" w:sz="4" w:space="0" w:color="auto"/>
            </w:tcBorders>
            <w:shd w:val="clear" w:color="auto" w:fill="auto"/>
            <w:noWrap/>
            <w:vAlign w:val="bottom"/>
            <w:hideMark/>
          </w:tcPr>
          <w:p w14:paraId="6AD3DAC2"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0.1</w:t>
            </w:r>
          </w:p>
        </w:tc>
        <w:tc>
          <w:tcPr>
            <w:tcW w:w="1023" w:type="dxa"/>
            <w:tcBorders>
              <w:top w:val="nil"/>
              <w:left w:val="nil"/>
              <w:bottom w:val="single" w:sz="4" w:space="0" w:color="auto"/>
              <w:right w:val="single" w:sz="4" w:space="0" w:color="auto"/>
            </w:tcBorders>
            <w:shd w:val="clear" w:color="auto" w:fill="auto"/>
            <w:noWrap/>
            <w:vAlign w:val="bottom"/>
            <w:hideMark/>
          </w:tcPr>
          <w:p w14:paraId="5C7C467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66.2</w:t>
            </w:r>
          </w:p>
        </w:tc>
        <w:tc>
          <w:tcPr>
            <w:tcW w:w="926" w:type="dxa"/>
            <w:tcBorders>
              <w:top w:val="nil"/>
              <w:left w:val="nil"/>
              <w:bottom w:val="single" w:sz="4" w:space="0" w:color="auto"/>
              <w:right w:val="single" w:sz="4" w:space="0" w:color="auto"/>
            </w:tcBorders>
            <w:shd w:val="clear" w:color="auto" w:fill="auto"/>
            <w:noWrap/>
            <w:vAlign w:val="bottom"/>
            <w:hideMark/>
          </w:tcPr>
          <w:p w14:paraId="26A895D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6.1</w:t>
            </w:r>
          </w:p>
        </w:tc>
        <w:tc>
          <w:tcPr>
            <w:tcW w:w="926" w:type="dxa"/>
            <w:tcBorders>
              <w:top w:val="nil"/>
              <w:left w:val="nil"/>
              <w:bottom w:val="single" w:sz="4" w:space="0" w:color="auto"/>
              <w:right w:val="single" w:sz="4" w:space="0" w:color="auto"/>
            </w:tcBorders>
            <w:shd w:val="clear" w:color="auto" w:fill="auto"/>
            <w:noWrap/>
            <w:vAlign w:val="bottom"/>
            <w:hideMark/>
          </w:tcPr>
          <w:p w14:paraId="2C89BCB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0.1</w:t>
            </w:r>
          </w:p>
        </w:tc>
        <w:tc>
          <w:tcPr>
            <w:tcW w:w="965" w:type="dxa"/>
            <w:tcBorders>
              <w:top w:val="nil"/>
              <w:left w:val="nil"/>
              <w:bottom w:val="single" w:sz="4" w:space="0" w:color="auto"/>
              <w:right w:val="single" w:sz="4" w:space="0" w:color="auto"/>
            </w:tcBorders>
            <w:shd w:val="clear" w:color="auto" w:fill="auto"/>
            <w:noWrap/>
            <w:vAlign w:val="bottom"/>
            <w:hideMark/>
          </w:tcPr>
          <w:p w14:paraId="3B1A71C2"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1.3</w:t>
            </w:r>
          </w:p>
        </w:tc>
        <w:tc>
          <w:tcPr>
            <w:tcW w:w="1023" w:type="dxa"/>
            <w:tcBorders>
              <w:top w:val="nil"/>
              <w:left w:val="nil"/>
              <w:bottom w:val="single" w:sz="4" w:space="0" w:color="auto"/>
              <w:right w:val="double" w:sz="6" w:space="0" w:color="auto"/>
            </w:tcBorders>
            <w:shd w:val="clear" w:color="auto" w:fill="auto"/>
            <w:noWrap/>
            <w:vAlign w:val="bottom"/>
            <w:hideMark/>
          </w:tcPr>
          <w:p w14:paraId="008AE3D1"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2.0</w:t>
            </w:r>
          </w:p>
        </w:tc>
      </w:tr>
      <w:tr w:rsidR="00DB34CF" w:rsidRPr="00DB34CF" w14:paraId="76EC436C" w14:textId="77777777" w:rsidTr="00DB34CF">
        <w:trPr>
          <w:trHeight w:val="300"/>
          <w:jc w:val="center"/>
        </w:trPr>
        <w:tc>
          <w:tcPr>
            <w:tcW w:w="3707" w:type="dxa"/>
            <w:tcBorders>
              <w:top w:val="nil"/>
              <w:left w:val="double" w:sz="6" w:space="0" w:color="auto"/>
              <w:bottom w:val="single" w:sz="4" w:space="0" w:color="auto"/>
              <w:right w:val="single" w:sz="4" w:space="0" w:color="auto"/>
            </w:tcBorders>
            <w:shd w:val="clear" w:color="auto" w:fill="auto"/>
            <w:noWrap/>
            <w:vAlign w:val="bottom"/>
            <w:hideMark/>
          </w:tcPr>
          <w:p w14:paraId="548163DA"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2433" w:type="dxa"/>
            <w:tcBorders>
              <w:top w:val="nil"/>
              <w:left w:val="nil"/>
              <w:bottom w:val="single" w:sz="4" w:space="0" w:color="auto"/>
              <w:right w:val="single" w:sz="4" w:space="0" w:color="auto"/>
            </w:tcBorders>
            <w:shd w:val="clear" w:color="auto" w:fill="auto"/>
            <w:noWrap/>
            <w:vAlign w:val="bottom"/>
            <w:hideMark/>
          </w:tcPr>
          <w:p w14:paraId="02E08388"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Чиста састојина</w:t>
            </w:r>
          </w:p>
        </w:tc>
        <w:tc>
          <w:tcPr>
            <w:tcW w:w="965" w:type="dxa"/>
            <w:tcBorders>
              <w:top w:val="nil"/>
              <w:left w:val="nil"/>
              <w:bottom w:val="single" w:sz="4" w:space="0" w:color="auto"/>
              <w:right w:val="single" w:sz="4" w:space="0" w:color="auto"/>
            </w:tcBorders>
            <w:shd w:val="clear" w:color="auto" w:fill="auto"/>
            <w:noWrap/>
            <w:vAlign w:val="bottom"/>
            <w:hideMark/>
          </w:tcPr>
          <w:p w14:paraId="7A22AA01"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0.74</w:t>
            </w:r>
          </w:p>
        </w:tc>
        <w:tc>
          <w:tcPr>
            <w:tcW w:w="965" w:type="dxa"/>
            <w:tcBorders>
              <w:top w:val="nil"/>
              <w:left w:val="nil"/>
              <w:bottom w:val="single" w:sz="4" w:space="0" w:color="auto"/>
              <w:right w:val="single" w:sz="4" w:space="0" w:color="auto"/>
            </w:tcBorders>
            <w:shd w:val="clear" w:color="auto" w:fill="auto"/>
            <w:noWrap/>
            <w:vAlign w:val="bottom"/>
            <w:hideMark/>
          </w:tcPr>
          <w:p w14:paraId="1EE0F20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0.0</w:t>
            </w:r>
          </w:p>
        </w:tc>
        <w:tc>
          <w:tcPr>
            <w:tcW w:w="1158" w:type="dxa"/>
            <w:tcBorders>
              <w:top w:val="nil"/>
              <w:left w:val="nil"/>
              <w:bottom w:val="single" w:sz="4" w:space="0" w:color="auto"/>
              <w:right w:val="single" w:sz="4" w:space="0" w:color="auto"/>
            </w:tcBorders>
            <w:shd w:val="clear" w:color="auto" w:fill="auto"/>
            <w:noWrap/>
            <w:vAlign w:val="bottom"/>
            <w:hideMark/>
          </w:tcPr>
          <w:p w14:paraId="36B11B0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165.7</w:t>
            </w:r>
          </w:p>
        </w:tc>
        <w:tc>
          <w:tcPr>
            <w:tcW w:w="1023" w:type="dxa"/>
            <w:tcBorders>
              <w:top w:val="nil"/>
              <w:left w:val="nil"/>
              <w:bottom w:val="single" w:sz="4" w:space="0" w:color="auto"/>
              <w:right w:val="single" w:sz="4" w:space="0" w:color="auto"/>
            </w:tcBorders>
            <w:shd w:val="clear" w:color="auto" w:fill="auto"/>
            <w:noWrap/>
            <w:vAlign w:val="bottom"/>
            <w:hideMark/>
          </w:tcPr>
          <w:p w14:paraId="4367CA3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0.1</w:t>
            </w:r>
          </w:p>
        </w:tc>
        <w:tc>
          <w:tcPr>
            <w:tcW w:w="1023" w:type="dxa"/>
            <w:tcBorders>
              <w:top w:val="nil"/>
              <w:left w:val="nil"/>
              <w:bottom w:val="single" w:sz="4" w:space="0" w:color="auto"/>
              <w:right w:val="single" w:sz="4" w:space="0" w:color="auto"/>
            </w:tcBorders>
            <w:shd w:val="clear" w:color="auto" w:fill="auto"/>
            <w:noWrap/>
            <w:vAlign w:val="bottom"/>
            <w:hideMark/>
          </w:tcPr>
          <w:p w14:paraId="7FC68469"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223.9</w:t>
            </w:r>
          </w:p>
        </w:tc>
        <w:tc>
          <w:tcPr>
            <w:tcW w:w="926" w:type="dxa"/>
            <w:tcBorders>
              <w:top w:val="nil"/>
              <w:left w:val="nil"/>
              <w:bottom w:val="single" w:sz="4" w:space="0" w:color="auto"/>
              <w:right w:val="single" w:sz="4" w:space="0" w:color="auto"/>
            </w:tcBorders>
            <w:shd w:val="clear" w:color="auto" w:fill="auto"/>
            <w:noWrap/>
            <w:vAlign w:val="bottom"/>
            <w:hideMark/>
          </w:tcPr>
          <w:p w14:paraId="7DD2B2D1"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5.0</w:t>
            </w:r>
          </w:p>
        </w:tc>
        <w:tc>
          <w:tcPr>
            <w:tcW w:w="926" w:type="dxa"/>
            <w:tcBorders>
              <w:top w:val="nil"/>
              <w:left w:val="nil"/>
              <w:bottom w:val="single" w:sz="4" w:space="0" w:color="auto"/>
              <w:right w:val="single" w:sz="4" w:space="0" w:color="auto"/>
            </w:tcBorders>
            <w:shd w:val="clear" w:color="auto" w:fill="auto"/>
            <w:noWrap/>
            <w:vAlign w:val="bottom"/>
            <w:hideMark/>
          </w:tcPr>
          <w:p w14:paraId="1722F3B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0.1</w:t>
            </w:r>
          </w:p>
        </w:tc>
        <w:tc>
          <w:tcPr>
            <w:tcW w:w="965" w:type="dxa"/>
            <w:tcBorders>
              <w:top w:val="nil"/>
              <w:left w:val="nil"/>
              <w:bottom w:val="single" w:sz="4" w:space="0" w:color="auto"/>
              <w:right w:val="single" w:sz="4" w:space="0" w:color="auto"/>
            </w:tcBorders>
            <w:shd w:val="clear" w:color="auto" w:fill="auto"/>
            <w:noWrap/>
            <w:vAlign w:val="bottom"/>
            <w:hideMark/>
          </w:tcPr>
          <w:p w14:paraId="32ED5E3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6.7</w:t>
            </w:r>
          </w:p>
        </w:tc>
        <w:tc>
          <w:tcPr>
            <w:tcW w:w="1023" w:type="dxa"/>
            <w:tcBorders>
              <w:top w:val="nil"/>
              <w:left w:val="nil"/>
              <w:bottom w:val="single" w:sz="4" w:space="0" w:color="auto"/>
              <w:right w:val="double" w:sz="6" w:space="0" w:color="auto"/>
            </w:tcBorders>
            <w:shd w:val="clear" w:color="auto" w:fill="auto"/>
            <w:noWrap/>
            <w:vAlign w:val="bottom"/>
            <w:hideMark/>
          </w:tcPr>
          <w:p w14:paraId="57446BE6"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3.0</w:t>
            </w:r>
          </w:p>
        </w:tc>
      </w:tr>
      <w:tr w:rsidR="00DB34CF" w:rsidRPr="00DB34CF" w14:paraId="02D7D005" w14:textId="77777777" w:rsidTr="00DB34CF">
        <w:trPr>
          <w:trHeight w:val="300"/>
          <w:jc w:val="center"/>
        </w:trPr>
        <w:tc>
          <w:tcPr>
            <w:tcW w:w="6141" w:type="dxa"/>
            <w:gridSpan w:val="2"/>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0E38383"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Висоек мешовите шуме осталих четинара</w:t>
            </w:r>
          </w:p>
        </w:tc>
        <w:tc>
          <w:tcPr>
            <w:tcW w:w="965" w:type="dxa"/>
            <w:tcBorders>
              <w:top w:val="nil"/>
              <w:left w:val="nil"/>
              <w:bottom w:val="single" w:sz="4" w:space="0" w:color="auto"/>
              <w:right w:val="single" w:sz="4" w:space="0" w:color="auto"/>
            </w:tcBorders>
            <w:shd w:val="clear" w:color="auto" w:fill="auto"/>
            <w:noWrap/>
            <w:vAlign w:val="bottom"/>
            <w:hideMark/>
          </w:tcPr>
          <w:p w14:paraId="13392D6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0.74</w:t>
            </w:r>
          </w:p>
        </w:tc>
        <w:tc>
          <w:tcPr>
            <w:tcW w:w="965" w:type="dxa"/>
            <w:tcBorders>
              <w:top w:val="nil"/>
              <w:left w:val="nil"/>
              <w:bottom w:val="single" w:sz="4" w:space="0" w:color="auto"/>
              <w:right w:val="single" w:sz="4" w:space="0" w:color="auto"/>
            </w:tcBorders>
            <w:shd w:val="clear" w:color="auto" w:fill="auto"/>
            <w:noWrap/>
            <w:vAlign w:val="bottom"/>
            <w:hideMark/>
          </w:tcPr>
          <w:p w14:paraId="138FA914"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0.0</w:t>
            </w:r>
          </w:p>
        </w:tc>
        <w:tc>
          <w:tcPr>
            <w:tcW w:w="1158" w:type="dxa"/>
            <w:tcBorders>
              <w:top w:val="nil"/>
              <w:left w:val="nil"/>
              <w:bottom w:val="single" w:sz="4" w:space="0" w:color="auto"/>
              <w:right w:val="single" w:sz="4" w:space="0" w:color="auto"/>
            </w:tcBorders>
            <w:shd w:val="clear" w:color="auto" w:fill="auto"/>
            <w:noWrap/>
            <w:vAlign w:val="bottom"/>
            <w:hideMark/>
          </w:tcPr>
          <w:p w14:paraId="095623E2"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165.7</w:t>
            </w:r>
          </w:p>
        </w:tc>
        <w:tc>
          <w:tcPr>
            <w:tcW w:w="1023" w:type="dxa"/>
            <w:tcBorders>
              <w:top w:val="nil"/>
              <w:left w:val="nil"/>
              <w:bottom w:val="single" w:sz="4" w:space="0" w:color="auto"/>
              <w:right w:val="single" w:sz="4" w:space="0" w:color="auto"/>
            </w:tcBorders>
            <w:shd w:val="clear" w:color="auto" w:fill="auto"/>
            <w:noWrap/>
            <w:vAlign w:val="bottom"/>
            <w:hideMark/>
          </w:tcPr>
          <w:p w14:paraId="48AB50BF"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0.1</w:t>
            </w:r>
          </w:p>
        </w:tc>
        <w:tc>
          <w:tcPr>
            <w:tcW w:w="1023" w:type="dxa"/>
            <w:tcBorders>
              <w:top w:val="nil"/>
              <w:left w:val="nil"/>
              <w:bottom w:val="single" w:sz="4" w:space="0" w:color="auto"/>
              <w:right w:val="single" w:sz="4" w:space="0" w:color="auto"/>
            </w:tcBorders>
            <w:shd w:val="clear" w:color="auto" w:fill="auto"/>
            <w:noWrap/>
            <w:vAlign w:val="bottom"/>
            <w:hideMark/>
          </w:tcPr>
          <w:p w14:paraId="6F457957"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223.9</w:t>
            </w:r>
          </w:p>
        </w:tc>
        <w:tc>
          <w:tcPr>
            <w:tcW w:w="926" w:type="dxa"/>
            <w:tcBorders>
              <w:top w:val="nil"/>
              <w:left w:val="nil"/>
              <w:bottom w:val="single" w:sz="4" w:space="0" w:color="auto"/>
              <w:right w:val="single" w:sz="4" w:space="0" w:color="auto"/>
            </w:tcBorders>
            <w:shd w:val="clear" w:color="auto" w:fill="auto"/>
            <w:noWrap/>
            <w:vAlign w:val="bottom"/>
            <w:hideMark/>
          </w:tcPr>
          <w:p w14:paraId="574CE32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5.0</w:t>
            </w:r>
          </w:p>
        </w:tc>
        <w:tc>
          <w:tcPr>
            <w:tcW w:w="926" w:type="dxa"/>
            <w:tcBorders>
              <w:top w:val="nil"/>
              <w:left w:val="nil"/>
              <w:bottom w:val="single" w:sz="4" w:space="0" w:color="auto"/>
              <w:right w:val="single" w:sz="4" w:space="0" w:color="auto"/>
            </w:tcBorders>
            <w:shd w:val="clear" w:color="auto" w:fill="auto"/>
            <w:noWrap/>
            <w:vAlign w:val="bottom"/>
            <w:hideMark/>
          </w:tcPr>
          <w:p w14:paraId="3BB36CB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0.1</w:t>
            </w:r>
          </w:p>
        </w:tc>
        <w:tc>
          <w:tcPr>
            <w:tcW w:w="965" w:type="dxa"/>
            <w:tcBorders>
              <w:top w:val="nil"/>
              <w:left w:val="nil"/>
              <w:bottom w:val="single" w:sz="4" w:space="0" w:color="auto"/>
              <w:right w:val="single" w:sz="4" w:space="0" w:color="auto"/>
            </w:tcBorders>
            <w:shd w:val="clear" w:color="auto" w:fill="auto"/>
            <w:noWrap/>
            <w:vAlign w:val="bottom"/>
            <w:hideMark/>
          </w:tcPr>
          <w:p w14:paraId="6D5F8E7C"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6.7</w:t>
            </w:r>
          </w:p>
        </w:tc>
        <w:tc>
          <w:tcPr>
            <w:tcW w:w="1023" w:type="dxa"/>
            <w:tcBorders>
              <w:top w:val="nil"/>
              <w:left w:val="nil"/>
              <w:bottom w:val="single" w:sz="4" w:space="0" w:color="auto"/>
              <w:right w:val="double" w:sz="6" w:space="0" w:color="auto"/>
            </w:tcBorders>
            <w:shd w:val="clear" w:color="auto" w:fill="auto"/>
            <w:noWrap/>
            <w:vAlign w:val="bottom"/>
            <w:hideMark/>
          </w:tcPr>
          <w:p w14:paraId="05EA269C"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3.0</w:t>
            </w:r>
          </w:p>
        </w:tc>
      </w:tr>
      <w:tr w:rsidR="00DB34CF" w:rsidRPr="00DB34CF" w14:paraId="7C2DC1B1" w14:textId="77777777" w:rsidTr="00DB34CF">
        <w:trPr>
          <w:trHeight w:val="300"/>
          <w:jc w:val="center"/>
        </w:trPr>
        <w:tc>
          <w:tcPr>
            <w:tcW w:w="3707" w:type="dxa"/>
            <w:tcBorders>
              <w:top w:val="nil"/>
              <w:left w:val="double" w:sz="6" w:space="0" w:color="auto"/>
              <w:bottom w:val="single" w:sz="4" w:space="0" w:color="auto"/>
              <w:right w:val="single" w:sz="4" w:space="0" w:color="auto"/>
            </w:tcBorders>
            <w:shd w:val="clear" w:color="auto" w:fill="auto"/>
            <w:noWrap/>
            <w:vAlign w:val="bottom"/>
            <w:hideMark/>
          </w:tcPr>
          <w:p w14:paraId="2C53FCC6"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2433" w:type="dxa"/>
            <w:tcBorders>
              <w:top w:val="nil"/>
              <w:left w:val="nil"/>
              <w:bottom w:val="single" w:sz="4" w:space="0" w:color="auto"/>
              <w:right w:val="single" w:sz="4" w:space="0" w:color="auto"/>
            </w:tcBorders>
            <w:shd w:val="clear" w:color="auto" w:fill="auto"/>
            <w:noWrap/>
            <w:vAlign w:val="bottom"/>
            <w:hideMark/>
          </w:tcPr>
          <w:p w14:paraId="2D15112C"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Мешовита састојина</w:t>
            </w:r>
          </w:p>
        </w:tc>
        <w:tc>
          <w:tcPr>
            <w:tcW w:w="965" w:type="dxa"/>
            <w:tcBorders>
              <w:top w:val="nil"/>
              <w:left w:val="nil"/>
              <w:bottom w:val="single" w:sz="4" w:space="0" w:color="auto"/>
              <w:right w:val="single" w:sz="4" w:space="0" w:color="auto"/>
            </w:tcBorders>
            <w:shd w:val="clear" w:color="auto" w:fill="auto"/>
            <w:noWrap/>
            <w:vAlign w:val="bottom"/>
            <w:hideMark/>
          </w:tcPr>
          <w:p w14:paraId="1C409C47"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7.19</w:t>
            </w:r>
          </w:p>
        </w:tc>
        <w:tc>
          <w:tcPr>
            <w:tcW w:w="965" w:type="dxa"/>
            <w:tcBorders>
              <w:top w:val="nil"/>
              <w:left w:val="nil"/>
              <w:bottom w:val="single" w:sz="4" w:space="0" w:color="auto"/>
              <w:right w:val="single" w:sz="4" w:space="0" w:color="auto"/>
            </w:tcBorders>
            <w:shd w:val="clear" w:color="auto" w:fill="auto"/>
            <w:noWrap/>
            <w:vAlign w:val="bottom"/>
            <w:hideMark/>
          </w:tcPr>
          <w:p w14:paraId="75B81AB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0.4</w:t>
            </w:r>
          </w:p>
        </w:tc>
        <w:tc>
          <w:tcPr>
            <w:tcW w:w="1158" w:type="dxa"/>
            <w:tcBorders>
              <w:top w:val="nil"/>
              <w:left w:val="nil"/>
              <w:bottom w:val="single" w:sz="4" w:space="0" w:color="auto"/>
              <w:right w:val="single" w:sz="4" w:space="0" w:color="auto"/>
            </w:tcBorders>
            <w:shd w:val="clear" w:color="auto" w:fill="auto"/>
            <w:noWrap/>
            <w:vAlign w:val="bottom"/>
            <w:hideMark/>
          </w:tcPr>
          <w:p w14:paraId="32E5F74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2,069.6</w:t>
            </w:r>
          </w:p>
        </w:tc>
        <w:tc>
          <w:tcPr>
            <w:tcW w:w="1023" w:type="dxa"/>
            <w:tcBorders>
              <w:top w:val="nil"/>
              <w:left w:val="nil"/>
              <w:bottom w:val="single" w:sz="4" w:space="0" w:color="auto"/>
              <w:right w:val="single" w:sz="4" w:space="0" w:color="auto"/>
            </w:tcBorders>
            <w:shd w:val="clear" w:color="auto" w:fill="auto"/>
            <w:noWrap/>
            <w:vAlign w:val="bottom"/>
            <w:hideMark/>
          </w:tcPr>
          <w:p w14:paraId="3B4B86E7"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0.8</w:t>
            </w:r>
          </w:p>
        </w:tc>
        <w:tc>
          <w:tcPr>
            <w:tcW w:w="1023" w:type="dxa"/>
            <w:tcBorders>
              <w:top w:val="nil"/>
              <w:left w:val="nil"/>
              <w:bottom w:val="single" w:sz="4" w:space="0" w:color="auto"/>
              <w:right w:val="single" w:sz="4" w:space="0" w:color="auto"/>
            </w:tcBorders>
            <w:shd w:val="clear" w:color="auto" w:fill="auto"/>
            <w:noWrap/>
            <w:vAlign w:val="bottom"/>
            <w:hideMark/>
          </w:tcPr>
          <w:p w14:paraId="5B83234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287.8</w:t>
            </w:r>
          </w:p>
        </w:tc>
        <w:tc>
          <w:tcPr>
            <w:tcW w:w="926" w:type="dxa"/>
            <w:tcBorders>
              <w:top w:val="nil"/>
              <w:left w:val="nil"/>
              <w:bottom w:val="single" w:sz="4" w:space="0" w:color="auto"/>
              <w:right w:val="single" w:sz="4" w:space="0" w:color="auto"/>
            </w:tcBorders>
            <w:shd w:val="clear" w:color="auto" w:fill="auto"/>
            <w:noWrap/>
            <w:vAlign w:val="bottom"/>
            <w:hideMark/>
          </w:tcPr>
          <w:p w14:paraId="50ED796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41.6</w:t>
            </w:r>
          </w:p>
        </w:tc>
        <w:tc>
          <w:tcPr>
            <w:tcW w:w="926" w:type="dxa"/>
            <w:tcBorders>
              <w:top w:val="nil"/>
              <w:left w:val="nil"/>
              <w:bottom w:val="single" w:sz="4" w:space="0" w:color="auto"/>
              <w:right w:val="single" w:sz="4" w:space="0" w:color="auto"/>
            </w:tcBorders>
            <w:shd w:val="clear" w:color="auto" w:fill="auto"/>
            <w:noWrap/>
            <w:vAlign w:val="bottom"/>
            <w:hideMark/>
          </w:tcPr>
          <w:p w14:paraId="4157C5C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0.8</w:t>
            </w:r>
          </w:p>
        </w:tc>
        <w:tc>
          <w:tcPr>
            <w:tcW w:w="965" w:type="dxa"/>
            <w:tcBorders>
              <w:top w:val="nil"/>
              <w:left w:val="nil"/>
              <w:bottom w:val="single" w:sz="4" w:space="0" w:color="auto"/>
              <w:right w:val="single" w:sz="4" w:space="0" w:color="auto"/>
            </w:tcBorders>
            <w:shd w:val="clear" w:color="auto" w:fill="auto"/>
            <w:noWrap/>
            <w:vAlign w:val="bottom"/>
            <w:hideMark/>
          </w:tcPr>
          <w:p w14:paraId="5F4C31B2"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5.8</w:t>
            </w:r>
          </w:p>
        </w:tc>
        <w:tc>
          <w:tcPr>
            <w:tcW w:w="1023" w:type="dxa"/>
            <w:tcBorders>
              <w:top w:val="nil"/>
              <w:left w:val="nil"/>
              <w:bottom w:val="single" w:sz="4" w:space="0" w:color="auto"/>
              <w:right w:val="double" w:sz="6" w:space="0" w:color="auto"/>
            </w:tcBorders>
            <w:shd w:val="clear" w:color="auto" w:fill="auto"/>
            <w:noWrap/>
            <w:vAlign w:val="bottom"/>
            <w:hideMark/>
          </w:tcPr>
          <w:p w14:paraId="091B6CE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2.0</w:t>
            </w:r>
          </w:p>
        </w:tc>
      </w:tr>
      <w:tr w:rsidR="00DB34CF" w:rsidRPr="00DB34CF" w14:paraId="4E1EB788" w14:textId="77777777" w:rsidTr="00DB34CF">
        <w:trPr>
          <w:trHeight w:val="300"/>
          <w:jc w:val="center"/>
        </w:trPr>
        <w:tc>
          <w:tcPr>
            <w:tcW w:w="6141" w:type="dxa"/>
            <w:gridSpan w:val="2"/>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026C9319"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Високе шуме букве и јеле</w:t>
            </w:r>
          </w:p>
        </w:tc>
        <w:tc>
          <w:tcPr>
            <w:tcW w:w="965" w:type="dxa"/>
            <w:tcBorders>
              <w:top w:val="nil"/>
              <w:left w:val="nil"/>
              <w:bottom w:val="single" w:sz="4" w:space="0" w:color="auto"/>
              <w:right w:val="single" w:sz="4" w:space="0" w:color="auto"/>
            </w:tcBorders>
            <w:shd w:val="clear" w:color="auto" w:fill="auto"/>
            <w:noWrap/>
            <w:vAlign w:val="bottom"/>
            <w:hideMark/>
          </w:tcPr>
          <w:p w14:paraId="1A53D9DC"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7.19</w:t>
            </w:r>
          </w:p>
        </w:tc>
        <w:tc>
          <w:tcPr>
            <w:tcW w:w="965" w:type="dxa"/>
            <w:tcBorders>
              <w:top w:val="nil"/>
              <w:left w:val="nil"/>
              <w:bottom w:val="single" w:sz="4" w:space="0" w:color="auto"/>
              <w:right w:val="single" w:sz="4" w:space="0" w:color="auto"/>
            </w:tcBorders>
            <w:shd w:val="clear" w:color="auto" w:fill="auto"/>
            <w:noWrap/>
            <w:vAlign w:val="bottom"/>
            <w:hideMark/>
          </w:tcPr>
          <w:p w14:paraId="1DD9941C"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0.4</w:t>
            </w:r>
          </w:p>
        </w:tc>
        <w:tc>
          <w:tcPr>
            <w:tcW w:w="1158" w:type="dxa"/>
            <w:tcBorders>
              <w:top w:val="nil"/>
              <w:left w:val="nil"/>
              <w:bottom w:val="single" w:sz="4" w:space="0" w:color="auto"/>
              <w:right w:val="single" w:sz="4" w:space="0" w:color="auto"/>
            </w:tcBorders>
            <w:shd w:val="clear" w:color="auto" w:fill="auto"/>
            <w:noWrap/>
            <w:vAlign w:val="bottom"/>
            <w:hideMark/>
          </w:tcPr>
          <w:p w14:paraId="3F13AFB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2,069.6</w:t>
            </w:r>
          </w:p>
        </w:tc>
        <w:tc>
          <w:tcPr>
            <w:tcW w:w="1023" w:type="dxa"/>
            <w:tcBorders>
              <w:top w:val="nil"/>
              <w:left w:val="nil"/>
              <w:bottom w:val="single" w:sz="4" w:space="0" w:color="auto"/>
              <w:right w:val="single" w:sz="4" w:space="0" w:color="auto"/>
            </w:tcBorders>
            <w:shd w:val="clear" w:color="auto" w:fill="auto"/>
            <w:noWrap/>
            <w:vAlign w:val="bottom"/>
            <w:hideMark/>
          </w:tcPr>
          <w:p w14:paraId="7148EC80"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0.8</w:t>
            </w:r>
          </w:p>
        </w:tc>
        <w:tc>
          <w:tcPr>
            <w:tcW w:w="1023" w:type="dxa"/>
            <w:tcBorders>
              <w:top w:val="nil"/>
              <w:left w:val="nil"/>
              <w:bottom w:val="single" w:sz="4" w:space="0" w:color="auto"/>
              <w:right w:val="single" w:sz="4" w:space="0" w:color="auto"/>
            </w:tcBorders>
            <w:shd w:val="clear" w:color="auto" w:fill="auto"/>
            <w:noWrap/>
            <w:vAlign w:val="bottom"/>
            <w:hideMark/>
          </w:tcPr>
          <w:p w14:paraId="15A5CF5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287.8</w:t>
            </w:r>
          </w:p>
        </w:tc>
        <w:tc>
          <w:tcPr>
            <w:tcW w:w="926" w:type="dxa"/>
            <w:tcBorders>
              <w:top w:val="nil"/>
              <w:left w:val="nil"/>
              <w:bottom w:val="single" w:sz="4" w:space="0" w:color="auto"/>
              <w:right w:val="single" w:sz="4" w:space="0" w:color="auto"/>
            </w:tcBorders>
            <w:shd w:val="clear" w:color="auto" w:fill="auto"/>
            <w:noWrap/>
            <w:vAlign w:val="bottom"/>
            <w:hideMark/>
          </w:tcPr>
          <w:p w14:paraId="15109C6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41.6</w:t>
            </w:r>
          </w:p>
        </w:tc>
        <w:tc>
          <w:tcPr>
            <w:tcW w:w="926" w:type="dxa"/>
            <w:tcBorders>
              <w:top w:val="nil"/>
              <w:left w:val="nil"/>
              <w:bottom w:val="single" w:sz="4" w:space="0" w:color="auto"/>
              <w:right w:val="single" w:sz="4" w:space="0" w:color="auto"/>
            </w:tcBorders>
            <w:shd w:val="clear" w:color="auto" w:fill="auto"/>
            <w:noWrap/>
            <w:vAlign w:val="bottom"/>
            <w:hideMark/>
          </w:tcPr>
          <w:p w14:paraId="394D7DD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0.8</w:t>
            </w:r>
          </w:p>
        </w:tc>
        <w:tc>
          <w:tcPr>
            <w:tcW w:w="965" w:type="dxa"/>
            <w:tcBorders>
              <w:top w:val="nil"/>
              <w:left w:val="nil"/>
              <w:bottom w:val="single" w:sz="4" w:space="0" w:color="auto"/>
              <w:right w:val="single" w:sz="4" w:space="0" w:color="auto"/>
            </w:tcBorders>
            <w:shd w:val="clear" w:color="auto" w:fill="auto"/>
            <w:noWrap/>
            <w:vAlign w:val="bottom"/>
            <w:hideMark/>
          </w:tcPr>
          <w:p w14:paraId="6CE1EAE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5.8</w:t>
            </w:r>
          </w:p>
        </w:tc>
        <w:tc>
          <w:tcPr>
            <w:tcW w:w="1023" w:type="dxa"/>
            <w:tcBorders>
              <w:top w:val="nil"/>
              <w:left w:val="nil"/>
              <w:bottom w:val="single" w:sz="4" w:space="0" w:color="auto"/>
              <w:right w:val="double" w:sz="6" w:space="0" w:color="auto"/>
            </w:tcBorders>
            <w:shd w:val="clear" w:color="auto" w:fill="auto"/>
            <w:noWrap/>
            <w:vAlign w:val="bottom"/>
            <w:hideMark/>
          </w:tcPr>
          <w:p w14:paraId="31FCE660"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2.0</w:t>
            </w:r>
          </w:p>
        </w:tc>
      </w:tr>
      <w:tr w:rsidR="00DB34CF" w:rsidRPr="00DB34CF" w14:paraId="275F5919" w14:textId="77777777" w:rsidTr="00DB34CF">
        <w:trPr>
          <w:trHeight w:val="300"/>
          <w:jc w:val="center"/>
        </w:trPr>
        <w:tc>
          <w:tcPr>
            <w:tcW w:w="3707" w:type="dxa"/>
            <w:tcBorders>
              <w:top w:val="nil"/>
              <w:left w:val="double" w:sz="6" w:space="0" w:color="auto"/>
              <w:bottom w:val="single" w:sz="4" w:space="0" w:color="auto"/>
              <w:right w:val="single" w:sz="4" w:space="0" w:color="auto"/>
            </w:tcBorders>
            <w:shd w:val="clear" w:color="auto" w:fill="auto"/>
            <w:noWrap/>
            <w:vAlign w:val="bottom"/>
            <w:hideMark/>
          </w:tcPr>
          <w:p w14:paraId="0B73C143"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2433" w:type="dxa"/>
            <w:tcBorders>
              <w:top w:val="nil"/>
              <w:left w:val="nil"/>
              <w:bottom w:val="single" w:sz="4" w:space="0" w:color="auto"/>
              <w:right w:val="single" w:sz="4" w:space="0" w:color="auto"/>
            </w:tcBorders>
            <w:shd w:val="clear" w:color="auto" w:fill="auto"/>
            <w:noWrap/>
            <w:vAlign w:val="bottom"/>
            <w:hideMark/>
          </w:tcPr>
          <w:p w14:paraId="72C9ED8B"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Мешовита састојина</w:t>
            </w:r>
          </w:p>
        </w:tc>
        <w:tc>
          <w:tcPr>
            <w:tcW w:w="965" w:type="dxa"/>
            <w:tcBorders>
              <w:top w:val="nil"/>
              <w:left w:val="nil"/>
              <w:bottom w:val="single" w:sz="4" w:space="0" w:color="auto"/>
              <w:right w:val="single" w:sz="4" w:space="0" w:color="auto"/>
            </w:tcBorders>
            <w:shd w:val="clear" w:color="auto" w:fill="auto"/>
            <w:noWrap/>
            <w:vAlign w:val="bottom"/>
            <w:hideMark/>
          </w:tcPr>
          <w:p w14:paraId="47AAF544"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0.55</w:t>
            </w:r>
          </w:p>
        </w:tc>
        <w:tc>
          <w:tcPr>
            <w:tcW w:w="965" w:type="dxa"/>
            <w:tcBorders>
              <w:top w:val="nil"/>
              <w:left w:val="nil"/>
              <w:bottom w:val="single" w:sz="4" w:space="0" w:color="auto"/>
              <w:right w:val="single" w:sz="4" w:space="0" w:color="auto"/>
            </w:tcBorders>
            <w:shd w:val="clear" w:color="auto" w:fill="auto"/>
            <w:noWrap/>
            <w:vAlign w:val="bottom"/>
            <w:hideMark/>
          </w:tcPr>
          <w:p w14:paraId="049010A4"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0.0</w:t>
            </w:r>
          </w:p>
        </w:tc>
        <w:tc>
          <w:tcPr>
            <w:tcW w:w="1158" w:type="dxa"/>
            <w:tcBorders>
              <w:top w:val="nil"/>
              <w:left w:val="nil"/>
              <w:bottom w:val="single" w:sz="4" w:space="0" w:color="auto"/>
              <w:right w:val="single" w:sz="4" w:space="0" w:color="auto"/>
            </w:tcBorders>
            <w:shd w:val="clear" w:color="auto" w:fill="auto"/>
            <w:noWrap/>
            <w:vAlign w:val="bottom"/>
            <w:hideMark/>
          </w:tcPr>
          <w:p w14:paraId="25DB1C60"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164.2</w:t>
            </w:r>
          </w:p>
        </w:tc>
        <w:tc>
          <w:tcPr>
            <w:tcW w:w="1023" w:type="dxa"/>
            <w:tcBorders>
              <w:top w:val="nil"/>
              <w:left w:val="nil"/>
              <w:bottom w:val="single" w:sz="4" w:space="0" w:color="auto"/>
              <w:right w:val="single" w:sz="4" w:space="0" w:color="auto"/>
            </w:tcBorders>
            <w:shd w:val="clear" w:color="auto" w:fill="auto"/>
            <w:noWrap/>
            <w:vAlign w:val="bottom"/>
            <w:hideMark/>
          </w:tcPr>
          <w:p w14:paraId="61DC5C9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0.1</w:t>
            </w:r>
          </w:p>
        </w:tc>
        <w:tc>
          <w:tcPr>
            <w:tcW w:w="1023" w:type="dxa"/>
            <w:tcBorders>
              <w:top w:val="nil"/>
              <w:left w:val="nil"/>
              <w:bottom w:val="single" w:sz="4" w:space="0" w:color="auto"/>
              <w:right w:val="single" w:sz="4" w:space="0" w:color="auto"/>
            </w:tcBorders>
            <w:shd w:val="clear" w:color="auto" w:fill="auto"/>
            <w:noWrap/>
            <w:vAlign w:val="bottom"/>
            <w:hideMark/>
          </w:tcPr>
          <w:p w14:paraId="5DD85B1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298.5</w:t>
            </w:r>
          </w:p>
        </w:tc>
        <w:tc>
          <w:tcPr>
            <w:tcW w:w="926" w:type="dxa"/>
            <w:tcBorders>
              <w:top w:val="nil"/>
              <w:left w:val="nil"/>
              <w:bottom w:val="single" w:sz="4" w:space="0" w:color="auto"/>
              <w:right w:val="single" w:sz="4" w:space="0" w:color="auto"/>
            </w:tcBorders>
            <w:shd w:val="clear" w:color="auto" w:fill="auto"/>
            <w:noWrap/>
            <w:vAlign w:val="bottom"/>
            <w:hideMark/>
          </w:tcPr>
          <w:p w14:paraId="502BDD4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3.4</w:t>
            </w:r>
          </w:p>
        </w:tc>
        <w:tc>
          <w:tcPr>
            <w:tcW w:w="926" w:type="dxa"/>
            <w:tcBorders>
              <w:top w:val="nil"/>
              <w:left w:val="nil"/>
              <w:bottom w:val="single" w:sz="4" w:space="0" w:color="auto"/>
              <w:right w:val="single" w:sz="4" w:space="0" w:color="auto"/>
            </w:tcBorders>
            <w:shd w:val="clear" w:color="auto" w:fill="auto"/>
            <w:noWrap/>
            <w:vAlign w:val="bottom"/>
            <w:hideMark/>
          </w:tcPr>
          <w:p w14:paraId="3DD47E54"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0.1</w:t>
            </w:r>
          </w:p>
        </w:tc>
        <w:tc>
          <w:tcPr>
            <w:tcW w:w="965" w:type="dxa"/>
            <w:tcBorders>
              <w:top w:val="nil"/>
              <w:left w:val="nil"/>
              <w:bottom w:val="single" w:sz="4" w:space="0" w:color="auto"/>
              <w:right w:val="single" w:sz="4" w:space="0" w:color="auto"/>
            </w:tcBorders>
            <w:shd w:val="clear" w:color="auto" w:fill="auto"/>
            <w:noWrap/>
            <w:vAlign w:val="bottom"/>
            <w:hideMark/>
          </w:tcPr>
          <w:p w14:paraId="1BFF235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6.2</w:t>
            </w:r>
          </w:p>
        </w:tc>
        <w:tc>
          <w:tcPr>
            <w:tcW w:w="1023" w:type="dxa"/>
            <w:tcBorders>
              <w:top w:val="nil"/>
              <w:left w:val="nil"/>
              <w:bottom w:val="single" w:sz="4" w:space="0" w:color="auto"/>
              <w:right w:val="double" w:sz="6" w:space="0" w:color="auto"/>
            </w:tcBorders>
            <w:shd w:val="clear" w:color="auto" w:fill="auto"/>
            <w:noWrap/>
            <w:vAlign w:val="bottom"/>
            <w:hideMark/>
          </w:tcPr>
          <w:p w14:paraId="25FAF39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2.1</w:t>
            </w:r>
          </w:p>
        </w:tc>
      </w:tr>
      <w:tr w:rsidR="00DB34CF" w:rsidRPr="00DB34CF" w14:paraId="7C333979" w14:textId="77777777" w:rsidTr="00DB34CF">
        <w:trPr>
          <w:trHeight w:val="300"/>
          <w:jc w:val="center"/>
        </w:trPr>
        <w:tc>
          <w:tcPr>
            <w:tcW w:w="6141" w:type="dxa"/>
            <w:gridSpan w:val="2"/>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0FE9CFE1"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Високе шуме букве, јеле и смрче</w:t>
            </w:r>
          </w:p>
        </w:tc>
        <w:tc>
          <w:tcPr>
            <w:tcW w:w="965" w:type="dxa"/>
            <w:tcBorders>
              <w:top w:val="nil"/>
              <w:left w:val="nil"/>
              <w:bottom w:val="single" w:sz="4" w:space="0" w:color="auto"/>
              <w:right w:val="single" w:sz="4" w:space="0" w:color="auto"/>
            </w:tcBorders>
            <w:shd w:val="clear" w:color="auto" w:fill="auto"/>
            <w:noWrap/>
            <w:vAlign w:val="bottom"/>
            <w:hideMark/>
          </w:tcPr>
          <w:p w14:paraId="17D89C4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0.55</w:t>
            </w:r>
          </w:p>
        </w:tc>
        <w:tc>
          <w:tcPr>
            <w:tcW w:w="965" w:type="dxa"/>
            <w:tcBorders>
              <w:top w:val="nil"/>
              <w:left w:val="nil"/>
              <w:bottom w:val="single" w:sz="4" w:space="0" w:color="auto"/>
              <w:right w:val="single" w:sz="4" w:space="0" w:color="auto"/>
            </w:tcBorders>
            <w:shd w:val="clear" w:color="auto" w:fill="auto"/>
            <w:noWrap/>
            <w:vAlign w:val="bottom"/>
            <w:hideMark/>
          </w:tcPr>
          <w:p w14:paraId="6BEFB90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0.0</w:t>
            </w:r>
          </w:p>
        </w:tc>
        <w:tc>
          <w:tcPr>
            <w:tcW w:w="1158" w:type="dxa"/>
            <w:tcBorders>
              <w:top w:val="nil"/>
              <w:left w:val="nil"/>
              <w:bottom w:val="single" w:sz="4" w:space="0" w:color="auto"/>
              <w:right w:val="single" w:sz="4" w:space="0" w:color="auto"/>
            </w:tcBorders>
            <w:shd w:val="clear" w:color="auto" w:fill="auto"/>
            <w:noWrap/>
            <w:vAlign w:val="bottom"/>
            <w:hideMark/>
          </w:tcPr>
          <w:p w14:paraId="66999FE6"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164.2</w:t>
            </w:r>
          </w:p>
        </w:tc>
        <w:tc>
          <w:tcPr>
            <w:tcW w:w="1023" w:type="dxa"/>
            <w:tcBorders>
              <w:top w:val="nil"/>
              <w:left w:val="nil"/>
              <w:bottom w:val="single" w:sz="4" w:space="0" w:color="auto"/>
              <w:right w:val="single" w:sz="4" w:space="0" w:color="auto"/>
            </w:tcBorders>
            <w:shd w:val="clear" w:color="auto" w:fill="auto"/>
            <w:noWrap/>
            <w:vAlign w:val="bottom"/>
            <w:hideMark/>
          </w:tcPr>
          <w:p w14:paraId="2E98257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0.1</w:t>
            </w:r>
          </w:p>
        </w:tc>
        <w:tc>
          <w:tcPr>
            <w:tcW w:w="1023" w:type="dxa"/>
            <w:tcBorders>
              <w:top w:val="nil"/>
              <w:left w:val="nil"/>
              <w:bottom w:val="single" w:sz="4" w:space="0" w:color="auto"/>
              <w:right w:val="single" w:sz="4" w:space="0" w:color="auto"/>
            </w:tcBorders>
            <w:shd w:val="clear" w:color="auto" w:fill="auto"/>
            <w:noWrap/>
            <w:vAlign w:val="bottom"/>
            <w:hideMark/>
          </w:tcPr>
          <w:p w14:paraId="1DE29AE1"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298.5</w:t>
            </w:r>
          </w:p>
        </w:tc>
        <w:tc>
          <w:tcPr>
            <w:tcW w:w="926" w:type="dxa"/>
            <w:tcBorders>
              <w:top w:val="nil"/>
              <w:left w:val="nil"/>
              <w:bottom w:val="single" w:sz="4" w:space="0" w:color="auto"/>
              <w:right w:val="single" w:sz="4" w:space="0" w:color="auto"/>
            </w:tcBorders>
            <w:shd w:val="clear" w:color="auto" w:fill="auto"/>
            <w:noWrap/>
            <w:vAlign w:val="bottom"/>
            <w:hideMark/>
          </w:tcPr>
          <w:p w14:paraId="195C7040"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3.4</w:t>
            </w:r>
          </w:p>
        </w:tc>
        <w:tc>
          <w:tcPr>
            <w:tcW w:w="926" w:type="dxa"/>
            <w:tcBorders>
              <w:top w:val="nil"/>
              <w:left w:val="nil"/>
              <w:bottom w:val="single" w:sz="4" w:space="0" w:color="auto"/>
              <w:right w:val="single" w:sz="4" w:space="0" w:color="auto"/>
            </w:tcBorders>
            <w:shd w:val="clear" w:color="auto" w:fill="auto"/>
            <w:noWrap/>
            <w:vAlign w:val="bottom"/>
            <w:hideMark/>
          </w:tcPr>
          <w:p w14:paraId="0A4AF7CF"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0.1</w:t>
            </w:r>
          </w:p>
        </w:tc>
        <w:tc>
          <w:tcPr>
            <w:tcW w:w="965" w:type="dxa"/>
            <w:tcBorders>
              <w:top w:val="nil"/>
              <w:left w:val="nil"/>
              <w:bottom w:val="single" w:sz="4" w:space="0" w:color="auto"/>
              <w:right w:val="single" w:sz="4" w:space="0" w:color="auto"/>
            </w:tcBorders>
            <w:shd w:val="clear" w:color="auto" w:fill="auto"/>
            <w:noWrap/>
            <w:vAlign w:val="bottom"/>
            <w:hideMark/>
          </w:tcPr>
          <w:p w14:paraId="7911684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6.2</w:t>
            </w:r>
          </w:p>
        </w:tc>
        <w:tc>
          <w:tcPr>
            <w:tcW w:w="1023" w:type="dxa"/>
            <w:tcBorders>
              <w:top w:val="nil"/>
              <w:left w:val="nil"/>
              <w:bottom w:val="single" w:sz="4" w:space="0" w:color="auto"/>
              <w:right w:val="double" w:sz="6" w:space="0" w:color="auto"/>
            </w:tcBorders>
            <w:shd w:val="clear" w:color="auto" w:fill="auto"/>
            <w:noWrap/>
            <w:vAlign w:val="bottom"/>
            <w:hideMark/>
          </w:tcPr>
          <w:p w14:paraId="2BDA992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2.1</w:t>
            </w:r>
          </w:p>
        </w:tc>
      </w:tr>
      <w:tr w:rsidR="00DB34CF" w:rsidRPr="00DB34CF" w14:paraId="6B0B3758" w14:textId="77777777" w:rsidTr="00DB34CF">
        <w:trPr>
          <w:trHeight w:val="300"/>
          <w:jc w:val="center"/>
        </w:trPr>
        <w:tc>
          <w:tcPr>
            <w:tcW w:w="3707"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5430C6E6" w14:textId="77777777" w:rsidR="00DB34CF" w:rsidRPr="00DB34CF" w:rsidRDefault="00DB34CF" w:rsidP="00DB34CF">
            <w:pPr>
              <w:spacing w:after="0" w:line="240" w:lineRule="auto"/>
              <w:jc w:val="center"/>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2433" w:type="dxa"/>
            <w:tcBorders>
              <w:top w:val="nil"/>
              <w:left w:val="nil"/>
              <w:bottom w:val="single" w:sz="4" w:space="0" w:color="auto"/>
              <w:right w:val="single" w:sz="4" w:space="0" w:color="auto"/>
            </w:tcBorders>
            <w:shd w:val="clear" w:color="auto" w:fill="auto"/>
            <w:noWrap/>
            <w:vAlign w:val="bottom"/>
            <w:hideMark/>
          </w:tcPr>
          <w:p w14:paraId="6E4B4DC7"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Чиста састојина</w:t>
            </w:r>
          </w:p>
        </w:tc>
        <w:tc>
          <w:tcPr>
            <w:tcW w:w="965" w:type="dxa"/>
            <w:tcBorders>
              <w:top w:val="nil"/>
              <w:left w:val="nil"/>
              <w:bottom w:val="single" w:sz="4" w:space="0" w:color="auto"/>
              <w:right w:val="single" w:sz="4" w:space="0" w:color="auto"/>
            </w:tcBorders>
            <w:shd w:val="clear" w:color="auto" w:fill="auto"/>
            <w:noWrap/>
            <w:vAlign w:val="bottom"/>
            <w:hideMark/>
          </w:tcPr>
          <w:p w14:paraId="59F3BE8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9.07</w:t>
            </w:r>
          </w:p>
        </w:tc>
        <w:tc>
          <w:tcPr>
            <w:tcW w:w="965" w:type="dxa"/>
            <w:tcBorders>
              <w:top w:val="nil"/>
              <w:left w:val="nil"/>
              <w:bottom w:val="single" w:sz="4" w:space="0" w:color="auto"/>
              <w:right w:val="single" w:sz="4" w:space="0" w:color="auto"/>
            </w:tcBorders>
            <w:shd w:val="clear" w:color="auto" w:fill="auto"/>
            <w:noWrap/>
            <w:vAlign w:val="bottom"/>
            <w:hideMark/>
          </w:tcPr>
          <w:p w14:paraId="76E14F54"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0.5</w:t>
            </w:r>
          </w:p>
        </w:tc>
        <w:tc>
          <w:tcPr>
            <w:tcW w:w="1158" w:type="dxa"/>
            <w:tcBorders>
              <w:top w:val="nil"/>
              <w:left w:val="nil"/>
              <w:bottom w:val="single" w:sz="4" w:space="0" w:color="auto"/>
              <w:right w:val="single" w:sz="4" w:space="0" w:color="auto"/>
            </w:tcBorders>
            <w:shd w:val="clear" w:color="auto" w:fill="auto"/>
            <w:noWrap/>
            <w:vAlign w:val="bottom"/>
            <w:hideMark/>
          </w:tcPr>
          <w:p w14:paraId="3CAD473F"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14:paraId="5E930DEF"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14:paraId="4A8A5FB1"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926" w:type="dxa"/>
            <w:tcBorders>
              <w:top w:val="nil"/>
              <w:left w:val="nil"/>
              <w:bottom w:val="single" w:sz="4" w:space="0" w:color="auto"/>
              <w:right w:val="single" w:sz="4" w:space="0" w:color="auto"/>
            </w:tcBorders>
            <w:shd w:val="clear" w:color="auto" w:fill="auto"/>
            <w:noWrap/>
            <w:vAlign w:val="bottom"/>
            <w:hideMark/>
          </w:tcPr>
          <w:p w14:paraId="3985E949"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926" w:type="dxa"/>
            <w:tcBorders>
              <w:top w:val="nil"/>
              <w:left w:val="nil"/>
              <w:bottom w:val="single" w:sz="4" w:space="0" w:color="auto"/>
              <w:right w:val="single" w:sz="4" w:space="0" w:color="auto"/>
            </w:tcBorders>
            <w:shd w:val="clear" w:color="auto" w:fill="auto"/>
            <w:noWrap/>
            <w:vAlign w:val="bottom"/>
            <w:hideMark/>
          </w:tcPr>
          <w:p w14:paraId="61536325"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965" w:type="dxa"/>
            <w:tcBorders>
              <w:top w:val="nil"/>
              <w:left w:val="nil"/>
              <w:bottom w:val="single" w:sz="4" w:space="0" w:color="auto"/>
              <w:right w:val="single" w:sz="4" w:space="0" w:color="auto"/>
            </w:tcBorders>
            <w:shd w:val="clear" w:color="auto" w:fill="auto"/>
            <w:noWrap/>
            <w:vAlign w:val="bottom"/>
            <w:hideMark/>
          </w:tcPr>
          <w:p w14:paraId="570F632C"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1023" w:type="dxa"/>
            <w:tcBorders>
              <w:top w:val="nil"/>
              <w:left w:val="nil"/>
              <w:bottom w:val="single" w:sz="4" w:space="0" w:color="auto"/>
              <w:right w:val="double" w:sz="6" w:space="0" w:color="auto"/>
            </w:tcBorders>
            <w:shd w:val="clear" w:color="auto" w:fill="auto"/>
            <w:noWrap/>
            <w:vAlign w:val="bottom"/>
            <w:hideMark/>
          </w:tcPr>
          <w:p w14:paraId="045C7BEF"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r>
      <w:tr w:rsidR="00DB34CF" w:rsidRPr="00DB34CF" w14:paraId="4F07F3E8" w14:textId="77777777" w:rsidTr="00DB34CF">
        <w:trPr>
          <w:trHeight w:val="300"/>
          <w:jc w:val="center"/>
        </w:trPr>
        <w:tc>
          <w:tcPr>
            <w:tcW w:w="3707" w:type="dxa"/>
            <w:vMerge/>
            <w:tcBorders>
              <w:top w:val="nil"/>
              <w:left w:val="double" w:sz="6" w:space="0" w:color="auto"/>
              <w:bottom w:val="single" w:sz="4" w:space="0" w:color="auto"/>
              <w:right w:val="single" w:sz="4" w:space="0" w:color="auto"/>
            </w:tcBorders>
            <w:vAlign w:val="center"/>
            <w:hideMark/>
          </w:tcPr>
          <w:p w14:paraId="28571BAA"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p>
        </w:tc>
        <w:tc>
          <w:tcPr>
            <w:tcW w:w="2433" w:type="dxa"/>
            <w:tcBorders>
              <w:top w:val="nil"/>
              <w:left w:val="nil"/>
              <w:bottom w:val="single" w:sz="4" w:space="0" w:color="auto"/>
              <w:right w:val="single" w:sz="4" w:space="0" w:color="auto"/>
            </w:tcBorders>
            <w:shd w:val="clear" w:color="auto" w:fill="auto"/>
            <w:noWrap/>
            <w:vAlign w:val="bottom"/>
            <w:hideMark/>
          </w:tcPr>
          <w:p w14:paraId="30CD036E"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Мешовита састојина</w:t>
            </w:r>
          </w:p>
        </w:tc>
        <w:tc>
          <w:tcPr>
            <w:tcW w:w="965" w:type="dxa"/>
            <w:tcBorders>
              <w:top w:val="nil"/>
              <w:left w:val="nil"/>
              <w:bottom w:val="single" w:sz="4" w:space="0" w:color="auto"/>
              <w:right w:val="single" w:sz="4" w:space="0" w:color="auto"/>
            </w:tcBorders>
            <w:shd w:val="clear" w:color="auto" w:fill="auto"/>
            <w:noWrap/>
            <w:vAlign w:val="bottom"/>
            <w:hideMark/>
          </w:tcPr>
          <w:p w14:paraId="44094F0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463.78</w:t>
            </w:r>
          </w:p>
        </w:tc>
        <w:tc>
          <w:tcPr>
            <w:tcW w:w="965" w:type="dxa"/>
            <w:tcBorders>
              <w:top w:val="nil"/>
              <w:left w:val="nil"/>
              <w:bottom w:val="single" w:sz="4" w:space="0" w:color="auto"/>
              <w:right w:val="single" w:sz="4" w:space="0" w:color="auto"/>
            </w:tcBorders>
            <w:shd w:val="clear" w:color="auto" w:fill="auto"/>
            <w:noWrap/>
            <w:vAlign w:val="bottom"/>
            <w:hideMark/>
          </w:tcPr>
          <w:p w14:paraId="342A997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24.6</w:t>
            </w:r>
          </w:p>
        </w:tc>
        <w:tc>
          <w:tcPr>
            <w:tcW w:w="1158" w:type="dxa"/>
            <w:tcBorders>
              <w:top w:val="nil"/>
              <w:left w:val="nil"/>
              <w:bottom w:val="single" w:sz="4" w:space="0" w:color="auto"/>
              <w:right w:val="single" w:sz="4" w:space="0" w:color="auto"/>
            </w:tcBorders>
            <w:shd w:val="clear" w:color="auto" w:fill="auto"/>
            <w:noWrap/>
            <w:vAlign w:val="bottom"/>
            <w:hideMark/>
          </w:tcPr>
          <w:p w14:paraId="614F1C3C"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14:paraId="32FB231B"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1023" w:type="dxa"/>
            <w:tcBorders>
              <w:top w:val="nil"/>
              <w:left w:val="nil"/>
              <w:bottom w:val="single" w:sz="4" w:space="0" w:color="auto"/>
              <w:right w:val="single" w:sz="4" w:space="0" w:color="auto"/>
            </w:tcBorders>
            <w:shd w:val="clear" w:color="auto" w:fill="auto"/>
            <w:noWrap/>
            <w:vAlign w:val="bottom"/>
            <w:hideMark/>
          </w:tcPr>
          <w:p w14:paraId="677E9F91"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926" w:type="dxa"/>
            <w:tcBorders>
              <w:top w:val="nil"/>
              <w:left w:val="nil"/>
              <w:bottom w:val="single" w:sz="4" w:space="0" w:color="auto"/>
              <w:right w:val="single" w:sz="4" w:space="0" w:color="auto"/>
            </w:tcBorders>
            <w:shd w:val="clear" w:color="auto" w:fill="auto"/>
            <w:noWrap/>
            <w:vAlign w:val="bottom"/>
            <w:hideMark/>
          </w:tcPr>
          <w:p w14:paraId="7FBC78EE"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926" w:type="dxa"/>
            <w:tcBorders>
              <w:top w:val="nil"/>
              <w:left w:val="nil"/>
              <w:bottom w:val="single" w:sz="4" w:space="0" w:color="auto"/>
              <w:right w:val="single" w:sz="4" w:space="0" w:color="auto"/>
            </w:tcBorders>
            <w:shd w:val="clear" w:color="auto" w:fill="auto"/>
            <w:noWrap/>
            <w:vAlign w:val="bottom"/>
            <w:hideMark/>
          </w:tcPr>
          <w:p w14:paraId="7C783AF1"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965" w:type="dxa"/>
            <w:tcBorders>
              <w:top w:val="nil"/>
              <w:left w:val="nil"/>
              <w:bottom w:val="single" w:sz="4" w:space="0" w:color="auto"/>
              <w:right w:val="single" w:sz="4" w:space="0" w:color="auto"/>
            </w:tcBorders>
            <w:shd w:val="clear" w:color="auto" w:fill="auto"/>
            <w:noWrap/>
            <w:vAlign w:val="bottom"/>
            <w:hideMark/>
          </w:tcPr>
          <w:p w14:paraId="2B7A32C0"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c>
          <w:tcPr>
            <w:tcW w:w="1023" w:type="dxa"/>
            <w:tcBorders>
              <w:top w:val="nil"/>
              <w:left w:val="nil"/>
              <w:bottom w:val="single" w:sz="4" w:space="0" w:color="auto"/>
              <w:right w:val="double" w:sz="6" w:space="0" w:color="auto"/>
            </w:tcBorders>
            <w:shd w:val="clear" w:color="auto" w:fill="auto"/>
            <w:noWrap/>
            <w:vAlign w:val="bottom"/>
            <w:hideMark/>
          </w:tcPr>
          <w:p w14:paraId="09F9CBB1"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 </w:t>
            </w:r>
          </w:p>
        </w:tc>
      </w:tr>
      <w:tr w:rsidR="00DB34CF" w:rsidRPr="00DB34CF" w14:paraId="253AF1BC" w14:textId="77777777" w:rsidTr="00DB34CF">
        <w:trPr>
          <w:trHeight w:val="300"/>
          <w:jc w:val="center"/>
        </w:trPr>
        <w:tc>
          <w:tcPr>
            <w:tcW w:w="6141" w:type="dxa"/>
            <w:gridSpan w:val="2"/>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7F24E45E" w14:textId="77777777" w:rsidR="00DB34CF" w:rsidRPr="00DB34CF" w:rsidRDefault="00DB34CF" w:rsidP="00DB34CF">
            <w:pPr>
              <w:spacing w:after="0" w:line="240" w:lineRule="auto"/>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Шибљаци, шикаре и жбунаста вегетација</w:t>
            </w:r>
          </w:p>
        </w:tc>
        <w:tc>
          <w:tcPr>
            <w:tcW w:w="965" w:type="dxa"/>
            <w:tcBorders>
              <w:top w:val="nil"/>
              <w:left w:val="nil"/>
              <w:bottom w:val="single" w:sz="4" w:space="0" w:color="auto"/>
              <w:right w:val="single" w:sz="4" w:space="0" w:color="auto"/>
            </w:tcBorders>
            <w:shd w:val="clear" w:color="auto" w:fill="auto"/>
            <w:noWrap/>
            <w:vAlign w:val="bottom"/>
            <w:hideMark/>
          </w:tcPr>
          <w:p w14:paraId="4559E93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472.85</w:t>
            </w:r>
          </w:p>
        </w:tc>
        <w:tc>
          <w:tcPr>
            <w:tcW w:w="965" w:type="dxa"/>
            <w:tcBorders>
              <w:top w:val="nil"/>
              <w:left w:val="nil"/>
              <w:bottom w:val="single" w:sz="4" w:space="0" w:color="auto"/>
              <w:right w:val="single" w:sz="4" w:space="0" w:color="auto"/>
            </w:tcBorders>
            <w:shd w:val="clear" w:color="auto" w:fill="auto"/>
            <w:noWrap/>
            <w:vAlign w:val="bottom"/>
            <w:hideMark/>
          </w:tcPr>
          <w:p w14:paraId="2555324F"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25.0</w:t>
            </w:r>
          </w:p>
        </w:tc>
        <w:tc>
          <w:tcPr>
            <w:tcW w:w="1158" w:type="dxa"/>
            <w:tcBorders>
              <w:top w:val="nil"/>
              <w:left w:val="nil"/>
              <w:bottom w:val="single" w:sz="4" w:space="0" w:color="auto"/>
              <w:right w:val="single" w:sz="4" w:space="0" w:color="auto"/>
            </w:tcBorders>
            <w:shd w:val="clear" w:color="auto" w:fill="auto"/>
            <w:noWrap/>
            <w:vAlign w:val="bottom"/>
            <w:hideMark/>
          </w:tcPr>
          <w:p w14:paraId="5077CB2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0.0</w:t>
            </w:r>
          </w:p>
        </w:tc>
        <w:tc>
          <w:tcPr>
            <w:tcW w:w="1023" w:type="dxa"/>
            <w:tcBorders>
              <w:top w:val="nil"/>
              <w:left w:val="nil"/>
              <w:bottom w:val="single" w:sz="4" w:space="0" w:color="auto"/>
              <w:right w:val="single" w:sz="4" w:space="0" w:color="auto"/>
            </w:tcBorders>
            <w:shd w:val="clear" w:color="auto" w:fill="auto"/>
            <w:noWrap/>
            <w:vAlign w:val="bottom"/>
            <w:hideMark/>
          </w:tcPr>
          <w:p w14:paraId="1EBA6C52"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0.0</w:t>
            </w:r>
          </w:p>
        </w:tc>
        <w:tc>
          <w:tcPr>
            <w:tcW w:w="1023" w:type="dxa"/>
            <w:tcBorders>
              <w:top w:val="nil"/>
              <w:left w:val="nil"/>
              <w:bottom w:val="single" w:sz="4" w:space="0" w:color="auto"/>
              <w:right w:val="single" w:sz="4" w:space="0" w:color="auto"/>
            </w:tcBorders>
            <w:shd w:val="clear" w:color="auto" w:fill="auto"/>
            <w:noWrap/>
            <w:vAlign w:val="bottom"/>
            <w:hideMark/>
          </w:tcPr>
          <w:p w14:paraId="70DA39A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0.0</w:t>
            </w:r>
          </w:p>
        </w:tc>
        <w:tc>
          <w:tcPr>
            <w:tcW w:w="926" w:type="dxa"/>
            <w:tcBorders>
              <w:top w:val="nil"/>
              <w:left w:val="nil"/>
              <w:bottom w:val="single" w:sz="4" w:space="0" w:color="auto"/>
              <w:right w:val="single" w:sz="4" w:space="0" w:color="auto"/>
            </w:tcBorders>
            <w:shd w:val="clear" w:color="auto" w:fill="auto"/>
            <w:noWrap/>
            <w:vAlign w:val="bottom"/>
            <w:hideMark/>
          </w:tcPr>
          <w:p w14:paraId="7EE216BA"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0.0</w:t>
            </w:r>
          </w:p>
        </w:tc>
        <w:tc>
          <w:tcPr>
            <w:tcW w:w="926" w:type="dxa"/>
            <w:tcBorders>
              <w:top w:val="nil"/>
              <w:left w:val="nil"/>
              <w:bottom w:val="single" w:sz="4" w:space="0" w:color="auto"/>
              <w:right w:val="single" w:sz="4" w:space="0" w:color="auto"/>
            </w:tcBorders>
            <w:shd w:val="clear" w:color="auto" w:fill="auto"/>
            <w:noWrap/>
            <w:vAlign w:val="bottom"/>
            <w:hideMark/>
          </w:tcPr>
          <w:p w14:paraId="428EC8C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0.0</w:t>
            </w:r>
          </w:p>
        </w:tc>
        <w:tc>
          <w:tcPr>
            <w:tcW w:w="965" w:type="dxa"/>
            <w:tcBorders>
              <w:top w:val="nil"/>
              <w:left w:val="nil"/>
              <w:bottom w:val="single" w:sz="4" w:space="0" w:color="auto"/>
              <w:right w:val="single" w:sz="4" w:space="0" w:color="auto"/>
            </w:tcBorders>
            <w:shd w:val="clear" w:color="auto" w:fill="auto"/>
            <w:noWrap/>
            <w:vAlign w:val="bottom"/>
            <w:hideMark/>
          </w:tcPr>
          <w:p w14:paraId="7AB9EAE2"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0.0</w:t>
            </w:r>
          </w:p>
        </w:tc>
        <w:tc>
          <w:tcPr>
            <w:tcW w:w="1023" w:type="dxa"/>
            <w:tcBorders>
              <w:top w:val="nil"/>
              <w:left w:val="nil"/>
              <w:bottom w:val="single" w:sz="4" w:space="0" w:color="auto"/>
              <w:right w:val="double" w:sz="6" w:space="0" w:color="auto"/>
            </w:tcBorders>
            <w:shd w:val="clear" w:color="auto" w:fill="auto"/>
            <w:noWrap/>
            <w:vAlign w:val="bottom"/>
            <w:hideMark/>
          </w:tcPr>
          <w:p w14:paraId="4974E9D2"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0.0</w:t>
            </w:r>
          </w:p>
        </w:tc>
      </w:tr>
      <w:tr w:rsidR="00DB34CF" w:rsidRPr="00DB34CF" w14:paraId="32021257" w14:textId="77777777" w:rsidTr="00DB34CF">
        <w:trPr>
          <w:trHeight w:val="300"/>
          <w:jc w:val="center"/>
        </w:trPr>
        <w:tc>
          <w:tcPr>
            <w:tcW w:w="6141" w:type="dxa"/>
            <w:gridSpan w:val="2"/>
            <w:tcBorders>
              <w:top w:val="single" w:sz="4" w:space="0" w:color="auto"/>
              <w:left w:val="double" w:sz="6" w:space="0" w:color="auto"/>
              <w:bottom w:val="single" w:sz="4" w:space="0" w:color="auto"/>
              <w:right w:val="single" w:sz="4" w:space="0" w:color="000000"/>
            </w:tcBorders>
            <w:shd w:val="clear" w:color="auto" w:fill="auto"/>
            <w:noWrap/>
            <w:vAlign w:val="bottom"/>
            <w:hideMark/>
          </w:tcPr>
          <w:p w14:paraId="615887F8" w14:textId="77777777" w:rsidR="00DB34CF" w:rsidRPr="00DB34CF" w:rsidRDefault="00DB34CF" w:rsidP="00DB34CF">
            <w:pPr>
              <w:spacing w:after="0" w:line="240" w:lineRule="auto"/>
              <w:jc w:val="center"/>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Чиста састојина</w:t>
            </w:r>
          </w:p>
        </w:tc>
        <w:tc>
          <w:tcPr>
            <w:tcW w:w="965" w:type="dxa"/>
            <w:tcBorders>
              <w:top w:val="nil"/>
              <w:left w:val="nil"/>
              <w:bottom w:val="single" w:sz="4" w:space="0" w:color="auto"/>
              <w:right w:val="single" w:sz="4" w:space="0" w:color="auto"/>
            </w:tcBorders>
            <w:shd w:val="clear" w:color="auto" w:fill="auto"/>
            <w:noWrap/>
            <w:vAlign w:val="bottom"/>
            <w:hideMark/>
          </w:tcPr>
          <w:p w14:paraId="1C652AA9"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1,172.13</w:t>
            </w:r>
          </w:p>
        </w:tc>
        <w:tc>
          <w:tcPr>
            <w:tcW w:w="965" w:type="dxa"/>
            <w:tcBorders>
              <w:top w:val="nil"/>
              <w:left w:val="nil"/>
              <w:bottom w:val="single" w:sz="4" w:space="0" w:color="auto"/>
              <w:right w:val="single" w:sz="4" w:space="0" w:color="auto"/>
            </w:tcBorders>
            <w:shd w:val="clear" w:color="auto" w:fill="auto"/>
            <w:noWrap/>
            <w:vAlign w:val="bottom"/>
            <w:hideMark/>
          </w:tcPr>
          <w:p w14:paraId="702248A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62.1</w:t>
            </w:r>
          </w:p>
        </w:tc>
        <w:tc>
          <w:tcPr>
            <w:tcW w:w="1158" w:type="dxa"/>
            <w:tcBorders>
              <w:top w:val="nil"/>
              <w:left w:val="nil"/>
              <w:bottom w:val="single" w:sz="4" w:space="0" w:color="auto"/>
              <w:right w:val="single" w:sz="4" w:space="0" w:color="auto"/>
            </w:tcBorders>
            <w:shd w:val="clear" w:color="auto" w:fill="auto"/>
            <w:noWrap/>
            <w:vAlign w:val="bottom"/>
            <w:hideMark/>
          </w:tcPr>
          <w:p w14:paraId="6E49C512"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200,509.4</w:t>
            </w:r>
          </w:p>
        </w:tc>
        <w:tc>
          <w:tcPr>
            <w:tcW w:w="1023" w:type="dxa"/>
            <w:tcBorders>
              <w:top w:val="nil"/>
              <w:left w:val="nil"/>
              <w:bottom w:val="single" w:sz="4" w:space="0" w:color="auto"/>
              <w:right w:val="single" w:sz="4" w:space="0" w:color="auto"/>
            </w:tcBorders>
            <w:shd w:val="clear" w:color="auto" w:fill="auto"/>
            <w:noWrap/>
            <w:vAlign w:val="bottom"/>
            <w:hideMark/>
          </w:tcPr>
          <w:p w14:paraId="1F1A295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82.0</w:t>
            </w:r>
          </w:p>
        </w:tc>
        <w:tc>
          <w:tcPr>
            <w:tcW w:w="1023" w:type="dxa"/>
            <w:tcBorders>
              <w:top w:val="nil"/>
              <w:left w:val="nil"/>
              <w:bottom w:val="single" w:sz="4" w:space="0" w:color="auto"/>
              <w:right w:val="single" w:sz="4" w:space="0" w:color="auto"/>
            </w:tcBorders>
            <w:shd w:val="clear" w:color="auto" w:fill="auto"/>
            <w:noWrap/>
            <w:vAlign w:val="bottom"/>
            <w:hideMark/>
          </w:tcPr>
          <w:p w14:paraId="49B1CF4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171.1</w:t>
            </w:r>
          </w:p>
        </w:tc>
        <w:tc>
          <w:tcPr>
            <w:tcW w:w="926" w:type="dxa"/>
            <w:tcBorders>
              <w:top w:val="nil"/>
              <w:left w:val="nil"/>
              <w:bottom w:val="single" w:sz="4" w:space="0" w:color="auto"/>
              <w:right w:val="single" w:sz="4" w:space="0" w:color="auto"/>
            </w:tcBorders>
            <w:shd w:val="clear" w:color="auto" w:fill="auto"/>
            <w:noWrap/>
            <w:vAlign w:val="bottom"/>
            <w:hideMark/>
          </w:tcPr>
          <w:p w14:paraId="456A4969"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4,187.3</w:t>
            </w:r>
          </w:p>
        </w:tc>
        <w:tc>
          <w:tcPr>
            <w:tcW w:w="926" w:type="dxa"/>
            <w:tcBorders>
              <w:top w:val="nil"/>
              <w:left w:val="nil"/>
              <w:bottom w:val="single" w:sz="4" w:space="0" w:color="auto"/>
              <w:right w:val="single" w:sz="4" w:space="0" w:color="auto"/>
            </w:tcBorders>
            <w:shd w:val="clear" w:color="auto" w:fill="auto"/>
            <w:noWrap/>
            <w:vAlign w:val="bottom"/>
            <w:hideMark/>
          </w:tcPr>
          <w:p w14:paraId="198F20D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82.5</w:t>
            </w:r>
          </w:p>
        </w:tc>
        <w:tc>
          <w:tcPr>
            <w:tcW w:w="965" w:type="dxa"/>
            <w:tcBorders>
              <w:top w:val="nil"/>
              <w:left w:val="nil"/>
              <w:bottom w:val="single" w:sz="4" w:space="0" w:color="auto"/>
              <w:right w:val="single" w:sz="4" w:space="0" w:color="auto"/>
            </w:tcBorders>
            <w:shd w:val="clear" w:color="auto" w:fill="auto"/>
            <w:noWrap/>
            <w:vAlign w:val="bottom"/>
            <w:hideMark/>
          </w:tcPr>
          <w:p w14:paraId="22EB3D22"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3.6</w:t>
            </w:r>
          </w:p>
        </w:tc>
        <w:tc>
          <w:tcPr>
            <w:tcW w:w="1023" w:type="dxa"/>
            <w:tcBorders>
              <w:top w:val="nil"/>
              <w:left w:val="nil"/>
              <w:bottom w:val="single" w:sz="4" w:space="0" w:color="auto"/>
              <w:right w:val="double" w:sz="6" w:space="0" w:color="auto"/>
            </w:tcBorders>
            <w:shd w:val="clear" w:color="auto" w:fill="auto"/>
            <w:noWrap/>
            <w:vAlign w:val="bottom"/>
            <w:hideMark/>
          </w:tcPr>
          <w:p w14:paraId="35950C3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2.1</w:t>
            </w:r>
          </w:p>
        </w:tc>
      </w:tr>
      <w:tr w:rsidR="00DB34CF" w:rsidRPr="00DB34CF" w14:paraId="12985C92" w14:textId="77777777" w:rsidTr="00DB34CF">
        <w:trPr>
          <w:trHeight w:val="315"/>
          <w:jc w:val="center"/>
        </w:trPr>
        <w:tc>
          <w:tcPr>
            <w:tcW w:w="6141" w:type="dxa"/>
            <w:gridSpan w:val="2"/>
            <w:tcBorders>
              <w:top w:val="single" w:sz="4" w:space="0" w:color="auto"/>
              <w:left w:val="double" w:sz="6" w:space="0" w:color="auto"/>
              <w:bottom w:val="double" w:sz="6" w:space="0" w:color="auto"/>
              <w:right w:val="single" w:sz="4" w:space="0" w:color="000000"/>
            </w:tcBorders>
            <w:shd w:val="clear" w:color="auto" w:fill="auto"/>
            <w:noWrap/>
            <w:vAlign w:val="bottom"/>
            <w:hideMark/>
          </w:tcPr>
          <w:p w14:paraId="14865938" w14:textId="77777777" w:rsidR="00DB34CF" w:rsidRPr="00DB34CF" w:rsidRDefault="00DB34CF" w:rsidP="00DB34CF">
            <w:pPr>
              <w:spacing w:after="0" w:line="240" w:lineRule="auto"/>
              <w:jc w:val="center"/>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Мешовита састојина</w:t>
            </w:r>
          </w:p>
        </w:tc>
        <w:tc>
          <w:tcPr>
            <w:tcW w:w="965" w:type="dxa"/>
            <w:tcBorders>
              <w:top w:val="nil"/>
              <w:left w:val="nil"/>
              <w:bottom w:val="nil"/>
              <w:right w:val="single" w:sz="4" w:space="0" w:color="auto"/>
            </w:tcBorders>
            <w:shd w:val="clear" w:color="auto" w:fill="auto"/>
            <w:noWrap/>
            <w:vAlign w:val="bottom"/>
            <w:hideMark/>
          </w:tcPr>
          <w:p w14:paraId="01196302"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716.76</w:t>
            </w:r>
          </w:p>
        </w:tc>
        <w:tc>
          <w:tcPr>
            <w:tcW w:w="965" w:type="dxa"/>
            <w:tcBorders>
              <w:top w:val="nil"/>
              <w:left w:val="nil"/>
              <w:bottom w:val="nil"/>
              <w:right w:val="single" w:sz="4" w:space="0" w:color="auto"/>
            </w:tcBorders>
            <w:shd w:val="clear" w:color="auto" w:fill="auto"/>
            <w:noWrap/>
            <w:vAlign w:val="bottom"/>
            <w:hideMark/>
          </w:tcPr>
          <w:p w14:paraId="45F7F6E7"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37.9</w:t>
            </w:r>
          </w:p>
        </w:tc>
        <w:tc>
          <w:tcPr>
            <w:tcW w:w="1158" w:type="dxa"/>
            <w:tcBorders>
              <w:top w:val="nil"/>
              <w:left w:val="nil"/>
              <w:bottom w:val="nil"/>
              <w:right w:val="single" w:sz="4" w:space="0" w:color="auto"/>
            </w:tcBorders>
            <w:shd w:val="clear" w:color="auto" w:fill="auto"/>
            <w:noWrap/>
            <w:vAlign w:val="bottom"/>
            <w:hideMark/>
          </w:tcPr>
          <w:p w14:paraId="54C7D814"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44,083.2</w:t>
            </w:r>
          </w:p>
        </w:tc>
        <w:tc>
          <w:tcPr>
            <w:tcW w:w="1023" w:type="dxa"/>
            <w:tcBorders>
              <w:top w:val="nil"/>
              <w:left w:val="nil"/>
              <w:bottom w:val="nil"/>
              <w:right w:val="single" w:sz="4" w:space="0" w:color="auto"/>
            </w:tcBorders>
            <w:shd w:val="clear" w:color="auto" w:fill="auto"/>
            <w:noWrap/>
            <w:vAlign w:val="bottom"/>
            <w:hideMark/>
          </w:tcPr>
          <w:p w14:paraId="11B96C9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18.0</w:t>
            </w:r>
          </w:p>
        </w:tc>
        <w:tc>
          <w:tcPr>
            <w:tcW w:w="1023" w:type="dxa"/>
            <w:tcBorders>
              <w:top w:val="nil"/>
              <w:left w:val="nil"/>
              <w:bottom w:val="nil"/>
              <w:right w:val="single" w:sz="4" w:space="0" w:color="auto"/>
            </w:tcBorders>
            <w:shd w:val="clear" w:color="auto" w:fill="auto"/>
            <w:noWrap/>
            <w:vAlign w:val="bottom"/>
            <w:hideMark/>
          </w:tcPr>
          <w:p w14:paraId="11883B0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61.5</w:t>
            </w:r>
          </w:p>
        </w:tc>
        <w:tc>
          <w:tcPr>
            <w:tcW w:w="926" w:type="dxa"/>
            <w:tcBorders>
              <w:top w:val="nil"/>
              <w:left w:val="nil"/>
              <w:bottom w:val="nil"/>
              <w:right w:val="single" w:sz="4" w:space="0" w:color="auto"/>
            </w:tcBorders>
            <w:shd w:val="clear" w:color="auto" w:fill="auto"/>
            <w:noWrap/>
            <w:vAlign w:val="bottom"/>
            <w:hideMark/>
          </w:tcPr>
          <w:p w14:paraId="324CF7F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889.2</w:t>
            </w:r>
          </w:p>
        </w:tc>
        <w:tc>
          <w:tcPr>
            <w:tcW w:w="926" w:type="dxa"/>
            <w:tcBorders>
              <w:top w:val="nil"/>
              <w:left w:val="nil"/>
              <w:bottom w:val="nil"/>
              <w:right w:val="single" w:sz="4" w:space="0" w:color="auto"/>
            </w:tcBorders>
            <w:shd w:val="clear" w:color="auto" w:fill="auto"/>
            <w:noWrap/>
            <w:vAlign w:val="bottom"/>
            <w:hideMark/>
          </w:tcPr>
          <w:p w14:paraId="4DD0E38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17.5</w:t>
            </w:r>
          </w:p>
        </w:tc>
        <w:tc>
          <w:tcPr>
            <w:tcW w:w="965" w:type="dxa"/>
            <w:tcBorders>
              <w:top w:val="nil"/>
              <w:left w:val="nil"/>
              <w:bottom w:val="nil"/>
              <w:right w:val="single" w:sz="4" w:space="0" w:color="auto"/>
            </w:tcBorders>
            <w:shd w:val="clear" w:color="auto" w:fill="auto"/>
            <w:noWrap/>
            <w:vAlign w:val="bottom"/>
            <w:hideMark/>
          </w:tcPr>
          <w:p w14:paraId="61B62329"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1.2</w:t>
            </w:r>
          </w:p>
        </w:tc>
        <w:tc>
          <w:tcPr>
            <w:tcW w:w="1023" w:type="dxa"/>
            <w:tcBorders>
              <w:top w:val="nil"/>
              <w:left w:val="nil"/>
              <w:bottom w:val="nil"/>
              <w:right w:val="double" w:sz="6" w:space="0" w:color="auto"/>
            </w:tcBorders>
            <w:shd w:val="clear" w:color="auto" w:fill="auto"/>
            <w:noWrap/>
            <w:vAlign w:val="bottom"/>
            <w:hideMark/>
          </w:tcPr>
          <w:p w14:paraId="236FC9AB"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2.0</w:t>
            </w:r>
          </w:p>
        </w:tc>
      </w:tr>
      <w:tr w:rsidR="00DB34CF" w:rsidRPr="00DB34CF" w14:paraId="73844DDF" w14:textId="77777777" w:rsidTr="00DB34CF">
        <w:trPr>
          <w:trHeight w:val="330"/>
          <w:jc w:val="center"/>
        </w:trPr>
        <w:tc>
          <w:tcPr>
            <w:tcW w:w="6141" w:type="dxa"/>
            <w:gridSpan w:val="2"/>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7A241065" w14:textId="77777777" w:rsidR="00DB34CF" w:rsidRPr="00DB34CF" w:rsidRDefault="00DB34CF" w:rsidP="00DB34CF">
            <w:pPr>
              <w:spacing w:after="0" w:line="240" w:lineRule="auto"/>
              <w:jc w:val="center"/>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Укупно ГЈ</w:t>
            </w:r>
          </w:p>
        </w:tc>
        <w:tc>
          <w:tcPr>
            <w:tcW w:w="965" w:type="dxa"/>
            <w:tcBorders>
              <w:top w:val="double" w:sz="6" w:space="0" w:color="auto"/>
              <w:left w:val="nil"/>
              <w:bottom w:val="double" w:sz="6" w:space="0" w:color="auto"/>
              <w:right w:val="single" w:sz="4" w:space="0" w:color="auto"/>
            </w:tcBorders>
            <w:shd w:val="clear" w:color="auto" w:fill="auto"/>
            <w:noWrap/>
            <w:vAlign w:val="bottom"/>
            <w:hideMark/>
          </w:tcPr>
          <w:p w14:paraId="5495FE35"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1,888.89</w:t>
            </w:r>
          </w:p>
        </w:tc>
        <w:tc>
          <w:tcPr>
            <w:tcW w:w="965" w:type="dxa"/>
            <w:tcBorders>
              <w:top w:val="double" w:sz="6" w:space="0" w:color="auto"/>
              <w:left w:val="nil"/>
              <w:bottom w:val="double" w:sz="6" w:space="0" w:color="auto"/>
              <w:right w:val="single" w:sz="4" w:space="0" w:color="auto"/>
            </w:tcBorders>
            <w:shd w:val="clear" w:color="auto" w:fill="auto"/>
            <w:noWrap/>
            <w:vAlign w:val="bottom"/>
            <w:hideMark/>
          </w:tcPr>
          <w:p w14:paraId="1946197D"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100.0</w:t>
            </w:r>
          </w:p>
        </w:tc>
        <w:tc>
          <w:tcPr>
            <w:tcW w:w="1158" w:type="dxa"/>
            <w:tcBorders>
              <w:top w:val="double" w:sz="6" w:space="0" w:color="auto"/>
              <w:left w:val="nil"/>
              <w:bottom w:val="double" w:sz="6" w:space="0" w:color="auto"/>
              <w:right w:val="single" w:sz="4" w:space="0" w:color="auto"/>
            </w:tcBorders>
            <w:shd w:val="clear" w:color="auto" w:fill="auto"/>
            <w:noWrap/>
            <w:vAlign w:val="bottom"/>
            <w:hideMark/>
          </w:tcPr>
          <w:p w14:paraId="314C88E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244,592.6</w:t>
            </w:r>
          </w:p>
        </w:tc>
        <w:tc>
          <w:tcPr>
            <w:tcW w:w="1023" w:type="dxa"/>
            <w:tcBorders>
              <w:top w:val="double" w:sz="6" w:space="0" w:color="auto"/>
              <w:left w:val="nil"/>
              <w:bottom w:val="double" w:sz="6" w:space="0" w:color="auto"/>
              <w:right w:val="single" w:sz="4" w:space="0" w:color="auto"/>
            </w:tcBorders>
            <w:shd w:val="clear" w:color="auto" w:fill="auto"/>
            <w:noWrap/>
            <w:vAlign w:val="bottom"/>
            <w:hideMark/>
          </w:tcPr>
          <w:p w14:paraId="602D047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100.0</w:t>
            </w:r>
          </w:p>
        </w:tc>
        <w:tc>
          <w:tcPr>
            <w:tcW w:w="1023" w:type="dxa"/>
            <w:tcBorders>
              <w:top w:val="double" w:sz="6" w:space="0" w:color="auto"/>
              <w:left w:val="nil"/>
              <w:bottom w:val="double" w:sz="6" w:space="0" w:color="auto"/>
              <w:right w:val="single" w:sz="4" w:space="0" w:color="auto"/>
            </w:tcBorders>
            <w:shd w:val="clear" w:color="auto" w:fill="auto"/>
            <w:noWrap/>
            <w:vAlign w:val="bottom"/>
            <w:hideMark/>
          </w:tcPr>
          <w:p w14:paraId="3A1167C8"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129.5</w:t>
            </w:r>
          </w:p>
        </w:tc>
        <w:tc>
          <w:tcPr>
            <w:tcW w:w="926" w:type="dxa"/>
            <w:tcBorders>
              <w:top w:val="double" w:sz="6" w:space="0" w:color="auto"/>
              <w:left w:val="nil"/>
              <w:bottom w:val="double" w:sz="6" w:space="0" w:color="auto"/>
              <w:right w:val="single" w:sz="4" w:space="0" w:color="auto"/>
            </w:tcBorders>
            <w:shd w:val="clear" w:color="auto" w:fill="auto"/>
            <w:noWrap/>
            <w:vAlign w:val="bottom"/>
            <w:hideMark/>
          </w:tcPr>
          <w:p w14:paraId="48C7249E"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5,076.5</w:t>
            </w:r>
          </w:p>
        </w:tc>
        <w:tc>
          <w:tcPr>
            <w:tcW w:w="926" w:type="dxa"/>
            <w:tcBorders>
              <w:top w:val="double" w:sz="6" w:space="0" w:color="auto"/>
              <w:left w:val="nil"/>
              <w:bottom w:val="double" w:sz="6" w:space="0" w:color="auto"/>
              <w:right w:val="single" w:sz="4" w:space="0" w:color="auto"/>
            </w:tcBorders>
            <w:shd w:val="clear" w:color="auto" w:fill="auto"/>
            <w:noWrap/>
            <w:vAlign w:val="bottom"/>
            <w:hideMark/>
          </w:tcPr>
          <w:p w14:paraId="1AD4ADBF"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100.0</w:t>
            </w:r>
          </w:p>
        </w:tc>
        <w:tc>
          <w:tcPr>
            <w:tcW w:w="965" w:type="dxa"/>
            <w:tcBorders>
              <w:top w:val="double" w:sz="6" w:space="0" w:color="auto"/>
              <w:left w:val="nil"/>
              <w:bottom w:val="double" w:sz="6" w:space="0" w:color="auto"/>
              <w:right w:val="single" w:sz="4" w:space="0" w:color="auto"/>
            </w:tcBorders>
            <w:shd w:val="clear" w:color="auto" w:fill="auto"/>
            <w:noWrap/>
            <w:vAlign w:val="bottom"/>
            <w:hideMark/>
          </w:tcPr>
          <w:p w14:paraId="6C1A44E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2.7</w:t>
            </w:r>
          </w:p>
        </w:tc>
        <w:tc>
          <w:tcPr>
            <w:tcW w:w="1023" w:type="dxa"/>
            <w:tcBorders>
              <w:top w:val="double" w:sz="6" w:space="0" w:color="auto"/>
              <w:left w:val="nil"/>
              <w:bottom w:val="double" w:sz="6" w:space="0" w:color="auto"/>
              <w:right w:val="double" w:sz="6" w:space="0" w:color="auto"/>
            </w:tcBorders>
            <w:shd w:val="clear" w:color="auto" w:fill="auto"/>
            <w:noWrap/>
            <w:vAlign w:val="bottom"/>
            <w:hideMark/>
          </w:tcPr>
          <w:p w14:paraId="46D1A3C3" w14:textId="77777777" w:rsidR="00DB34CF" w:rsidRPr="00DB34CF" w:rsidRDefault="00DB34CF" w:rsidP="00DB34CF">
            <w:pPr>
              <w:spacing w:after="0" w:line="240" w:lineRule="auto"/>
              <w:jc w:val="right"/>
              <w:rPr>
                <w:rFonts w:ascii="Times New Roman" w:eastAsia="Times New Roman" w:hAnsi="Times New Roman" w:cs="Times New Roman"/>
                <w:color w:val="000000"/>
                <w:lang w:val="sr-Latn-RS" w:eastAsia="sr-Latn-RS"/>
              </w:rPr>
            </w:pPr>
            <w:r w:rsidRPr="00DB34CF">
              <w:rPr>
                <w:rFonts w:ascii="Times New Roman" w:eastAsia="Times New Roman" w:hAnsi="Times New Roman" w:cs="Times New Roman"/>
                <w:color w:val="000000"/>
                <w:lang w:val="sr-Latn-RS" w:eastAsia="sr-Latn-RS"/>
              </w:rPr>
              <w:t>2.1</w:t>
            </w:r>
          </w:p>
        </w:tc>
      </w:tr>
    </w:tbl>
    <w:p w14:paraId="74C0E553" w14:textId="77777777" w:rsidR="00060A1B" w:rsidRPr="00BB0922" w:rsidRDefault="00060A1B" w:rsidP="00060A1B">
      <w:pPr>
        <w:spacing w:after="0" w:line="240" w:lineRule="auto"/>
        <w:jc w:val="both"/>
        <w:rPr>
          <w:rFonts w:ascii="Times New Roman" w:eastAsia="Calibri" w:hAnsi="Times New Roman" w:cs="Times New Roman"/>
          <w:i/>
          <w:sz w:val="16"/>
          <w:szCs w:val="16"/>
          <w:lang w:val="sr-Latn-CS"/>
        </w:rPr>
      </w:pPr>
    </w:p>
    <w:p w14:paraId="272A9D63" w14:textId="3B1EE1C8" w:rsidR="00060A1B" w:rsidRPr="00912AB9" w:rsidRDefault="00060A1B" w:rsidP="00060A1B">
      <w:pPr>
        <w:spacing w:after="0" w:line="240" w:lineRule="auto"/>
        <w:ind w:firstLine="851"/>
        <w:jc w:val="both"/>
        <w:rPr>
          <w:rFonts w:ascii="Times New Roman" w:eastAsia="Times New Roman" w:hAnsi="Times New Roman" w:cs="Times New Roman"/>
          <w:sz w:val="24"/>
          <w:szCs w:val="24"/>
          <w:lang w:val="sl-SI" w:eastAsia="sr-Latn-CS"/>
        </w:rPr>
      </w:pPr>
      <w:r w:rsidRPr="00912AB9">
        <w:rPr>
          <w:rFonts w:ascii="Times New Roman" w:eastAsia="Times New Roman" w:hAnsi="Times New Roman" w:cs="Times New Roman"/>
          <w:sz w:val="24"/>
          <w:szCs w:val="24"/>
          <w:lang w:val="sl-SI" w:eastAsia="sr-Latn-CS"/>
        </w:rPr>
        <w:t>У овој газдинској јединици, чисте састојине доминирају у односу на мешовите састојине. Оне се простиру на површини од 1.17</w:t>
      </w:r>
      <w:r w:rsidR="00910E7C">
        <w:rPr>
          <w:rFonts w:ascii="Times New Roman" w:eastAsia="Times New Roman" w:hAnsi="Times New Roman" w:cs="Times New Roman"/>
          <w:sz w:val="24"/>
          <w:szCs w:val="24"/>
          <w:lang w:val="sr-Cyrl-RS" w:eastAsia="sr-Latn-CS"/>
        </w:rPr>
        <w:t>2,13</w:t>
      </w:r>
      <w:r w:rsidRPr="00912AB9">
        <w:rPr>
          <w:rFonts w:ascii="Times New Roman" w:eastAsia="Times New Roman" w:hAnsi="Times New Roman" w:cs="Times New Roman"/>
          <w:sz w:val="24"/>
          <w:szCs w:val="24"/>
          <w:lang w:val="sl-SI" w:eastAsia="sr-Latn-CS"/>
        </w:rPr>
        <w:t>hа, односно 62,</w:t>
      </w:r>
      <w:r w:rsidR="00910E7C">
        <w:rPr>
          <w:rFonts w:ascii="Times New Roman" w:eastAsia="Times New Roman" w:hAnsi="Times New Roman" w:cs="Times New Roman"/>
          <w:sz w:val="24"/>
          <w:szCs w:val="24"/>
          <w:lang w:val="sr-Cyrl-RS" w:eastAsia="sr-Latn-CS"/>
        </w:rPr>
        <w:t>1</w:t>
      </w:r>
      <w:r w:rsidRPr="00912AB9">
        <w:rPr>
          <w:rFonts w:ascii="Times New Roman" w:eastAsia="Times New Roman" w:hAnsi="Times New Roman" w:cs="Times New Roman"/>
          <w:sz w:val="24"/>
          <w:szCs w:val="24"/>
          <w:lang w:val="sl-SI" w:eastAsia="sr-Latn-CS"/>
        </w:rPr>
        <w:t>%, док се мешовите састојине простиру на 71</w:t>
      </w:r>
      <w:r w:rsidR="00910E7C">
        <w:rPr>
          <w:rFonts w:ascii="Times New Roman" w:eastAsia="Times New Roman" w:hAnsi="Times New Roman" w:cs="Times New Roman"/>
          <w:sz w:val="24"/>
          <w:szCs w:val="24"/>
          <w:lang w:val="sr-Cyrl-RS" w:eastAsia="sr-Latn-CS"/>
        </w:rPr>
        <w:t>6,76</w:t>
      </w:r>
      <w:r w:rsidRPr="00912AB9">
        <w:rPr>
          <w:rFonts w:ascii="Times New Roman" w:eastAsia="Times New Roman" w:hAnsi="Times New Roman" w:cs="Times New Roman"/>
          <w:sz w:val="24"/>
          <w:szCs w:val="24"/>
          <w:lang w:val="sl-SI" w:eastAsia="sr-Latn-CS"/>
        </w:rPr>
        <w:t>hа, тј. 3</w:t>
      </w:r>
      <w:r w:rsidR="00EF2C05" w:rsidRPr="00912AB9">
        <w:rPr>
          <w:rFonts w:ascii="Times New Roman" w:eastAsia="Times New Roman" w:hAnsi="Times New Roman" w:cs="Times New Roman"/>
          <w:sz w:val="24"/>
          <w:szCs w:val="24"/>
          <w:lang w:val="sr-Cyrl-RS" w:eastAsia="sr-Latn-CS"/>
        </w:rPr>
        <w:t>7</w:t>
      </w:r>
      <w:r w:rsidRPr="00912AB9">
        <w:rPr>
          <w:rFonts w:ascii="Times New Roman" w:eastAsia="Times New Roman" w:hAnsi="Times New Roman" w:cs="Times New Roman"/>
          <w:sz w:val="24"/>
          <w:szCs w:val="24"/>
          <w:lang w:val="sl-SI" w:eastAsia="sr-Latn-CS"/>
        </w:rPr>
        <w:t>,</w:t>
      </w:r>
      <w:r w:rsidR="00910E7C">
        <w:rPr>
          <w:rFonts w:ascii="Times New Roman" w:eastAsia="Times New Roman" w:hAnsi="Times New Roman" w:cs="Times New Roman"/>
          <w:sz w:val="24"/>
          <w:szCs w:val="24"/>
          <w:lang w:val="sr-Cyrl-RS" w:eastAsia="sr-Latn-CS"/>
        </w:rPr>
        <w:t>9</w:t>
      </w:r>
      <w:r w:rsidRPr="00912AB9">
        <w:rPr>
          <w:rFonts w:ascii="Times New Roman" w:eastAsia="Times New Roman" w:hAnsi="Times New Roman" w:cs="Times New Roman"/>
          <w:sz w:val="24"/>
          <w:szCs w:val="24"/>
          <w:lang w:val="sl-SI" w:eastAsia="sr-Latn-CS"/>
        </w:rPr>
        <w:t>% укупно обрасле површине.</w:t>
      </w:r>
    </w:p>
    <w:p w14:paraId="28E498BC" w14:textId="5823C2E2" w:rsidR="00060A1B" w:rsidRPr="00912AB9" w:rsidRDefault="00060A1B" w:rsidP="00060A1B">
      <w:pPr>
        <w:spacing w:after="0" w:line="240" w:lineRule="auto"/>
        <w:ind w:firstLine="851"/>
        <w:jc w:val="both"/>
        <w:rPr>
          <w:rFonts w:ascii="Times New Roman" w:eastAsia="Times New Roman" w:hAnsi="Times New Roman" w:cs="Times New Roman"/>
          <w:sz w:val="24"/>
          <w:szCs w:val="24"/>
          <w:lang w:val="sl-SI" w:eastAsia="sr-Latn-CS"/>
        </w:rPr>
      </w:pPr>
      <w:r w:rsidRPr="00912AB9">
        <w:rPr>
          <w:rFonts w:ascii="Times New Roman" w:eastAsia="Times New Roman" w:hAnsi="Times New Roman" w:cs="Times New Roman"/>
          <w:sz w:val="24"/>
          <w:szCs w:val="24"/>
          <w:lang w:val="sl-SI" w:eastAsia="sr-Latn-CS"/>
        </w:rPr>
        <w:t>Када се посматра запремина, види се да чисте састојине имају већу запремину и она износи 20</w:t>
      </w:r>
      <w:r w:rsidR="00910E7C">
        <w:rPr>
          <w:rFonts w:ascii="Times New Roman" w:eastAsia="Times New Roman" w:hAnsi="Times New Roman" w:cs="Times New Roman"/>
          <w:sz w:val="24"/>
          <w:szCs w:val="24"/>
          <w:lang w:val="sr-Cyrl-RS" w:eastAsia="sr-Latn-CS"/>
        </w:rPr>
        <w:t>0.509,4</w:t>
      </w:r>
      <w:r w:rsidRPr="00912AB9">
        <w:rPr>
          <w:rFonts w:ascii="Times New Roman" w:eastAsia="Times New Roman" w:hAnsi="Times New Roman" w:cs="Times New Roman"/>
          <w:sz w:val="24"/>
          <w:szCs w:val="24"/>
          <w:lang w:val="sl-SI" w:eastAsia="sr-Latn-CS"/>
        </w:rPr>
        <w:t>m³, односно 82,</w:t>
      </w:r>
      <w:r w:rsidR="00910E7C">
        <w:rPr>
          <w:rFonts w:ascii="Times New Roman" w:eastAsia="Times New Roman" w:hAnsi="Times New Roman" w:cs="Times New Roman"/>
          <w:sz w:val="24"/>
          <w:szCs w:val="24"/>
          <w:lang w:val="sr-Cyrl-RS" w:eastAsia="sr-Latn-CS"/>
        </w:rPr>
        <w:t>0</w:t>
      </w:r>
      <w:r w:rsidRPr="00912AB9">
        <w:rPr>
          <w:rFonts w:ascii="Times New Roman" w:eastAsia="Times New Roman" w:hAnsi="Times New Roman" w:cs="Times New Roman"/>
          <w:sz w:val="24"/>
          <w:szCs w:val="24"/>
          <w:lang w:val="sl-SI" w:eastAsia="sr-Latn-CS"/>
        </w:rPr>
        <w:t>%. Запремина мешовитих састојина износи 4</w:t>
      </w:r>
      <w:r w:rsidR="00910E7C">
        <w:rPr>
          <w:rFonts w:ascii="Times New Roman" w:eastAsia="Times New Roman" w:hAnsi="Times New Roman" w:cs="Times New Roman"/>
          <w:sz w:val="24"/>
          <w:szCs w:val="24"/>
          <w:lang w:val="sr-Cyrl-RS" w:eastAsia="sr-Latn-CS"/>
        </w:rPr>
        <w:t>4</w:t>
      </w:r>
      <w:r w:rsidRPr="00912AB9">
        <w:rPr>
          <w:rFonts w:ascii="Times New Roman" w:eastAsia="Times New Roman" w:hAnsi="Times New Roman" w:cs="Times New Roman"/>
          <w:sz w:val="24"/>
          <w:szCs w:val="24"/>
          <w:lang w:val="sl-SI" w:eastAsia="sr-Latn-CS"/>
        </w:rPr>
        <w:t>.</w:t>
      </w:r>
      <w:r w:rsidR="00910E7C">
        <w:rPr>
          <w:rFonts w:ascii="Times New Roman" w:eastAsia="Times New Roman" w:hAnsi="Times New Roman" w:cs="Times New Roman"/>
          <w:sz w:val="24"/>
          <w:szCs w:val="24"/>
          <w:lang w:val="sr-Cyrl-RS" w:eastAsia="sr-Latn-CS"/>
        </w:rPr>
        <w:t>083,2</w:t>
      </w:r>
      <w:r w:rsidRPr="00912AB9">
        <w:rPr>
          <w:rFonts w:ascii="Times New Roman" w:eastAsia="Times New Roman" w:hAnsi="Times New Roman" w:cs="Times New Roman"/>
          <w:sz w:val="24"/>
          <w:szCs w:val="24"/>
          <w:lang w:val="sl-SI" w:eastAsia="sr-Latn-CS"/>
        </w:rPr>
        <w:t>m³, што чини 1</w:t>
      </w:r>
      <w:r w:rsidR="00910E7C">
        <w:rPr>
          <w:rFonts w:ascii="Times New Roman" w:eastAsia="Times New Roman" w:hAnsi="Times New Roman" w:cs="Times New Roman"/>
          <w:sz w:val="24"/>
          <w:szCs w:val="24"/>
          <w:lang w:val="sr-Cyrl-RS" w:eastAsia="sr-Latn-CS"/>
        </w:rPr>
        <w:t>8,0</w:t>
      </w:r>
      <w:r w:rsidRPr="00912AB9">
        <w:rPr>
          <w:rFonts w:ascii="Times New Roman" w:eastAsia="Times New Roman" w:hAnsi="Times New Roman" w:cs="Times New Roman"/>
          <w:sz w:val="24"/>
          <w:szCs w:val="24"/>
          <w:lang w:val="sl-SI" w:eastAsia="sr-Latn-CS"/>
        </w:rPr>
        <w:t>% укупне запремине. Просечна запремина по јединици површине код чистих састојина износи 17</w:t>
      </w:r>
      <w:r w:rsidR="00EF2C05" w:rsidRPr="00912AB9">
        <w:rPr>
          <w:rFonts w:ascii="Times New Roman" w:eastAsia="Times New Roman" w:hAnsi="Times New Roman" w:cs="Times New Roman"/>
          <w:sz w:val="24"/>
          <w:szCs w:val="24"/>
          <w:lang w:val="sr-Cyrl-RS" w:eastAsia="sr-Latn-CS"/>
        </w:rPr>
        <w:t>1,</w:t>
      </w:r>
      <w:r w:rsidR="00910E7C">
        <w:rPr>
          <w:rFonts w:ascii="Times New Roman" w:eastAsia="Times New Roman" w:hAnsi="Times New Roman" w:cs="Times New Roman"/>
          <w:sz w:val="24"/>
          <w:szCs w:val="24"/>
          <w:lang w:val="sr-Cyrl-RS" w:eastAsia="sr-Latn-CS"/>
        </w:rPr>
        <w:t>1</w:t>
      </w:r>
      <w:r w:rsidRPr="00912AB9">
        <w:rPr>
          <w:rFonts w:ascii="Times New Roman" w:eastAsia="Times New Roman" w:hAnsi="Times New Roman" w:cs="Times New Roman"/>
          <w:sz w:val="24"/>
          <w:szCs w:val="24"/>
          <w:lang w:val="sl-SI" w:eastAsia="sr-Latn-CS"/>
        </w:rPr>
        <w:t>m³/hа, а код мешовитих 6</w:t>
      </w:r>
      <w:r w:rsidR="00910E7C">
        <w:rPr>
          <w:rFonts w:ascii="Times New Roman" w:eastAsia="Times New Roman" w:hAnsi="Times New Roman" w:cs="Times New Roman"/>
          <w:sz w:val="24"/>
          <w:szCs w:val="24"/>
          <w:lang w:val="sr-Cyrl-RS" w:eastAsia="sr-Latn-CS"/>
        </w:rPr>
        <w:t>1,5</w:t>
      </w:r>
      <w:r w:rsidRPr="00912AB9">
        <w:rPr>
          <w:rFonts w:ascii="Times New Roman" w:eastAsia="Times New Roman" w:hAnsi="Times New Roman" w:cs="Times New Roman"/>
          <w:sz w:val="24"/>
          <w:szCs w:val="24"/>
          <w:lang w:val="sl-SI" w:eastAsia="sr-Latn-CS"/>
        </w:rPr>
        <w:t>m³/hа.</w:t>
      </w:r>
    </w:p>
    <w:p w14:paraId="64C43FDB" w14:textId="631E50D2" w:rsidR="00060A1B" w:rsidRPr="00912AB9" w:rsidRDefault="00060A1B" w:rsidP="00060A1B">
      <w:pPr>
        <w:spacing w:after="0" w:line="240" w:lineRule="auto"/>
        <w:ind w:firstLine="851"/>
        <w:jc w:val="both"/>
        <w:rPr>
          <w:rFonts w:ascii="Times New Roman" w:eastAsia="Times New Roman" w:hAnsi="Times New Roman" w:cs="Times New Roman"/>
          <w:sz w:val="24"/>
          <w:szCs w:val="24"/>
          <w:lang w:val="sl-SI" w:eastAsia="sr-Latn-CS"/>
        </w:rPr>
      </w:pPr>
      <w:r w:rsidRPr="00912AB9">
        <w:rPr>
          <w:rFonts w:ascii="Times New Roman" w:eastAsia="Times New Roman" w:hAnsi="Times New Roman" w:cs="Times New Roman"/>
          <w:sz w:val="24"/>
          <w:szCs w:val="24"/>
          <w:lang w:val="sl-SI" w:eastAsia="sr-Latn-CS"/>
        </w:rPr>
        <w:lastRenderedPageBreak/>
        <w:t>Запремински прираст чистих састојина износи 4.</w:t>
      </w:r>
      <w:r w:rsidR="00910E7C">
        <w:rPr>
          <w:rFonts w:ascii="Times New Roman" w:eastAsia="Times New Roman" w:hAnsi="Times New Roman" w:cs="Times New Roman"/>
          <w:sz w:val="24"/>
          <w:szCs w:val="24"/>
          <w:lang w:val="sr-Cyrl-RS" w:eastAsia="sr-Latn-CS"/>
        </w:rPr>
        <w:t>187,3</w:t>
      </w:r>
      <w:r w:rsidRPr="00912AB9">
        <w:rPr>
          <w:rFonts w:ascii="Times New Roman" w:eastAsia="Times New Roman" w:hAnsi="Times New Roman" w:cs="Times New Roman"/>
          <w:sz w:val="24"/>
          <w:szCs w:val="24"/>
          <w:lang w:val="sl-SI" w:eastAsia="sr-Latn-CS"/>
        </w:rPr>
        <w:t>m³, односно 82,</w:t>
      </w:r>
      <w:r w:rsidR="00910E7C">
        <w:rPr>
          <w:rFonts w:ascii="Times New Roman" w:eastAsia="Times New Roman" w:hAnsi="Times New Roman" w:cs="Times New Roman"/>
          <w:sz w:val="24"/>
          <w:szCs w:val="24"/>
          <w:lang w:val="sr-Cyrl-RS" w:eastAsia="sr-Latn-CS"/>
        </w:rPr>
        <w:t>5</w:t>
      </w:r>
      <w:r w:rsidRPr="00912AB9">
        <w:rPr>
          <w:rFonts w:ascii="Times New Roman" w:eastAsia="Times New Roman" w:hAnsi="Times New Roman" w:cs="Times New Roman"/>
          <w:sz w:val="24"/>
          <w:szCs w:val="24"/>
          <w:lang w:val="sl-SI" w:eastAsia="sr-Latn-CS"/>
        </w:rPr>
        <w:t>% укупног запреминског прираста газдинске јединице. Мешовите састојине имају запремински прираст 8</w:t>
      </w:r>
      <w:r w:rsidR="00910E7C">
        <w:rPr>
          <w:rFonts w:ascii="Times New Roman" w:eastAsia="Times New Roman" w:hAnsi="Times New Roman" w:cs="Times New Roman"/>
          <w:sz w:val="24"/>
          <w:szCs w:val="24"/>
          <w:lang w:val="sr-Cyrl-RS" w:eastAsia="sr-Latn-CS"/>
        </w:rPr>
        <w:t>89,2</w:t>
      </w:r>
      <w:r w:rsidRPr="00912AB9">
        <w:rPr>
          <w:rFonts w:ascii="Times New Roman" w:eastAsia="Times New Roman" w:hAnsi="Times New Roman" w:cs="Times New Roman"/>
          <w:sz w:val="24"/>
          <w:szCs w:val="24"/>
          <w:lang w:val="sl-SI" w:eastAsia="sr-Latn-CS"/>
        </w:rPr>
        <w:t>m³, односно 17,</w:t>
      </w:r>
      <w:r w:rsidR="00910E7C">
        <w:rPr>
          <w:rFonts w:ascii="Times New Roman" w:eastAsia="Times New Roman" w:hAnsi="Times New Roman" w:cs="Times New Roman"/>
          <w:sz w:val="24"/>
          <w:szCs w:val="24"/>
          <w:lang w:val="sr-Cyrl-RS" w:eastAsia="sr-Latn-CS"/>
        </w:rPr>
        <w:t>5</w:t>
      </w:r>
      <w:r w:rsidRPr="00912AB9">
        <w:rPr>
          <w:rFonts w:ascii="Times New Roman" w:eastAsia="Times New Roman" w:hAnsi="Times New Roman" w:cs="Times New Roman"/>
          <w:sz w:val="24"/>
          <w:szCs w:val="24"/>
          <w:lang w:val="sl-SI" w:eastAsia="sr-Latn-CS"/>
        </w:rPr>
        <w:t>%. Просечан запремински прираст по јединици површине код чистих састојина износи 3,6m³/hа, а код мешовитих 1,2m³/hа.</w:t>
      </w:r>
    </w:p>
    <w:p w14:paraId="11B91617" w14:textId="2B2D02B6" w:rsidR="00E26F95" w:rsidRPr="00912AB9" w:rsidRDefault="00EF2C05" w:rsidP="00060A1B">
      <w:pPr>
        <w:spacing w:after="0" w:line="240" w:lineRule="auto"/>
        <w:ind w:firstLine="851"/>
        <w:jc w:val="both"/>
        <w:rPr>
          <w:rFonts w:ascii="Times New Roman" w:eastAsia="Times New Roman" w:hAnsi="Times New Roman" w:cs="Times New Roman"/>
          <w:sz w:val="24"/>
          <w:szCs w:val="24"/>
          <w:lang w:val="sr-Cyrl-RS" w:eastAsia="sr-Latn-CS"/>
        </w:rPr>
      </w:pPr>
      <w:r w:rsidRPr="00912AB9">
        <w:rPr>
          <w:rFonts w:ascii="Times New Roman" w:eastAsia="Times New Roman" w:hAnsi="Times New Roman" w:cs="Times New Roman"/>
          <w:sz w:val="24"/>
          <w:szCs w:val="24"/>
          <w:lang w:val="sr-Cyrl-RS" w:eastAsia="sr-Latn-CS"/>
        </w:rPr>
        <w:t xml:space="preserve">У односу на газдинске типове, највише су заступљене, по површини као и по запремини, </w:t>
      </w:r>
      <w:r w:rsidR="00F3052E" w:rsidRPr="00912AB9">
        <w:rPr>
          <w:rFonts w:ascii="Times New Roman" w:eastAsia="Times New Roman" w:hAnsi="Times New Roman" w:cs="Times New Roman"/>
          <w:sz w:val="24"/>
          <w:szCs w:val="24"/>
          <w:lang w:val="sr-Cyrl-RS" w:eastAsia="sr-Latn-CS"/>
        </w:rPr>
        <w:t>чисте састојине које припадају газдинском типу - Високе мешовите шуме борова. Ове састојине заузимају 48,</w:t>
      </w:r>
      <w:r w:rsidR="00910E7C">
        <w:rPr>
          <w:rFonts w:ascii="Times New Roman" w:eastAsia="Times New Roman" w:hAnsi="Times New Roman" w:cs="Times New Roman"/>
          <w:sz w:val="24"/>
          <w:szCs w:val="24"/>
          <w:lang w:val="sr-Cyrl-RS" w:eastAsia="sr-Latn-CS"/>
        </w:rPr>
        <w:t>4</w:t>
      </w:r>
      <w:r w:rsidR="00F3052E" w:rsidRPr="00912AB9">
        <w:rPr>
          <w:rFonts w:ascii="Times New Roman" w:eastAsia="Times New Roman" w:hAnsi="Times New Roman" w:cs="Times New Roman"/>
          <w:sz w:val="24"/>
          <w:szCs w:val="24"/>
          <w:lang w:val="sr-Cyrl-RS" w:eastAsia="sr-Latn-CS"/>
        </w:rPr>
        <w:t>% укупно обрасле површине (91</w:t>
      </w:r>
      <w:r w:rsidR="00910E7C">
        <w:rPr>
          <w:rFonts w:ascii="Times New Roman" w:eastAsia="Times New Roman" w:hAnsi="Times New Roman" w:cs="Times New Roman"/>
          <w:sz w:val="24"/>
          <w:szCs w:val="24"/>
          <w:lang w:val="sr-Cyrl-RS" w:eastAsia="sr-Latn-CS"/>
        </w:rPr>
        <w:t>4,79</w:t>
      </w:r>
      <w:r w:rsidR="00F3052E" w:rsidRPr="00912AB9">
        <w:rPr>
          <w:rFonts w:ascii="Times New Roman" w:eastAsia="Times New Roman" w:hAnsi="Times New Roman" w:cs="Times New Roman"/>
          <w:sz w:val="24"/>
          <w:szCs w:val="24"/>
          <w:lang w:val="sl-SI" w:eastAsia="sr-Latn-CS"/>
        </w:rPr>
        <w:t>hа</w:t>
      </w:r>
      <w:r w:rsidR="00F3052E" w:rsidRPr="00912AB9">
        <w:rPr>
          <w:rFonts w:ascii="Times New Roman" w:eastAsia="Times New Roman" w:hAnsi="Times New Roman" w:cs="Times New Roman"/>
          <w:sz w:val="24"/>
          <w:szCs w:val="24"/>
          <w:lang w:val="sr-Cyrl-RS" w:eastAsia="sr-Latn-CS"/>
        </w:rPr>
        <w:t>) и 62,</w:t>
      </w:r>
      <w:r w:rsidR="00DA599F">
        <w:rPr>
          <w:rFonts w:ascii="Times New Roman" w:eastAsia="Times New Roman" w:hAnsi="Times New Roman" w:cs="Times New Roman"/>
          <w:sz w:val="24"/>
          <w:szCs w:val="24"/>
          <w:lang w:eastAsia="sr-Latn-CS"/>
        </w:rPr>
        <w:t>0</w:t>
      </w:r>
      <w:r w:rsidR="00F3052E" w:rsidRPr="00912AB9">
        <w:rPr>
          <w:rFonts w:ascii="Times New Roman" w:eastAsia="Times New Roman" w:hAnsi="Times New Roman" w:cs="Times New Roman"/>
          <w:sz w:val="24"/>
          <w:szCs w:val="24"/>
          <w:lang w:val="sr-Cyrl-RS" w:eastAsia="sr-Latn-CS"/>
        </w:rPr>
        <w:t>% запремине (15</w:t>
      </w:r>
      <w:r w:rsidR="00DA599F">
        <w:rPr>
          <w:rFonts w:ascii="Times New Roman" w:eastAsia="Times New Roman" w:hAnsi="Times New Roman" w:cs="Times New Roman"/>
          <w:sz w:val="24"/>
          <w:szCs w:val="24"/>
          <w:lang w:eastAsia="sr-Latn-CS"/>
        </w:rPr>
        <w:t>1</w:t>
      </w:r>
      <w:r w:rsidR="00F3052E" w:rsidRPr="00912AB9">
        <w:rPr>
          <w:rFonts w:ascii="Times New Roman" w:eastAsia="Times New Roman" w:hAnsi="Times New Roman" w:cs="Times New Roman"/>
          <w:sz w:val="24"/>
          <w:szCs w:val="24"/>
          <w:lang w:val="sr-Cyrl-RS" w:eastAsia="sr-Latn-CS"/>
        </w:rPr>
        <w:t>.</w:t>
      </w:r>
      <w:r w:rsidR="00DA599F">
        <w:rPr>
          <w:rFonts w:ascii="Times New Roman" w:eastAsia="Times New Roman" w:hAnsi="Times New Roman" w:cs="Times New Roman"/>
          <w:sz w:val="24"/>
          <w:szCs w:val="24"/>
          <w:lang w:eastAsia="sr-Latn-CS"/>
        </w:rPr>
        <w:t>566,2</w:t>
      </w:r>
      <w:r w:rsidR="00F3052E" w:rsidRPr="00912AB9">
        <w:rPr>
          <w:rFonts w:ascii="Times New Roman" w:eastAsia="Times New Roman" w:hAnsi="Times New Roman" w:cs="Times New Roman"/>
          <w:sz w:val="24"/>
          <w:szCs w:val="24"/>
          <w:lang w:val="sl-SI" w:eastAsia="sr-Latn-CS"/>
        </w:rPr>
        <w:t>m³</w:t>
      </w:r>
      <w:r w:rsidR="00F3052E" w:rsidRPr="00912AB9">
        <w:rPr>
          <w:rFonts w:ascii="Times New Roman" w:eastAsia="Times New Roman" w:hAnsi="Times New Roman" w:cs="Times New Roman"/>
          <w:sz w:val="24"/>
          <w:szCs w:val="24"/>
          <w:lang w:val="sr-Cyrl-RS" w:eastAsia="sr-Latn-CS"/>
        </w:rPr>
        <w:t>).</w:t>
      </w:r>
    </w:p>
    <w:p w14:paraId="0EB22CC5" w14:textId="77777777" w:rsidR="00F3052E" w:rsidRPr="00EF2C05" w:rsidRDefault="00F3052E" w:rsidP="00060A1B">
      <w:pPr>
        <w:spacing w:after="0" w:line="240" w:lineRule="auto"/>
        <w:ind w:firstLine="851"/>
        <w:jc w:val="both"/>
        <w:rPr>
          <w:rFonts w:ascii="Times New Roman" w:eastAsia="Times New Roman" w:hAnsi="Times New Roman" w:cs="Times New Roman"/>
          <w:color w:val="993366"/>
          <w:sz w:val="24"/>
          <w:szCs w:val="24"/>
          <w:lang w:val="sr-Cyrl-RS" w:eastAsia="sr-Latn-CS"/>
        </w:rPr>
      </w:pPr>
    </w:p>
    <w:p w14:paraId="686EAF21" w14:textId="3768CBBB" w:rsidR="00060A1B" w:rsidRDefault="00060A1B" w:rsidP="00762F65">
      <w:pPr>
        <w:pStyle w:val="Heading3"/>
      </w:pPr>
      <w:bookmarkStart w:id="47" w:name="_Toc176437666"/>
      <w:r>
        <w:t>2.1.</w:t>
      </w:r>
      <w:r w:rsidR="00581C36">
        <w:rPr>
          <w:lang w:val="en-US"/>
        </w:rPr>
        <w:t>5</w:t>
      </w:r>
      <w:r>
        <w:t>. Стање шума по врстама дрвећа</w:t>
      </w:r>
      <w:bookmarkEnd w:id="47"/>
    </w:p>
    <w:p w14:paraId="25FA3350" w14:textId="77777777" w:rsidR="00581C36" w:rsidRDefault="00060A1B" w:rsidP="00060A1B">
      <w:p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w:t>
      </w:r>
    </w:p>
    <w:p w14:paraId="1DE7C36F" w14:textId="6C447B9B" w:rsidR="00060A1B" w:rsidRPr="00912AB9" w:rsidRDefault="00912AB9" w:rsidP="00912AB9">
      <w:pPr>
        <w:tabs>
          <w:tab w:val="left" w:pos="851"/>
        </w:tabs>
        <w:spacing w:after="0" w:line="240" w:lineRule="auto"/>
        <w:jc w:val="both"/>
        <w:rPr>
          <w:rFonts w:ascii="Times New Roman" w:eastAsia="Calibri" w:hAnsi="Times New Roman" w:cs="Times New Roman"/>
          <w:sz w:val="24"/>
          <w:lang w:val="sr-Latn-CS"/>
        </w:rPr>
      </w:pPr>
      <w:r w:rsidRPr="00912AB9">
        <w:rPr>
          <w:rFonts w:ascii="Times New Roman" w:eastAsia="Times New Roman" w:hAnsi="Times New Roman" w:cs="Times New Roman"/>
          <w:sz w:val="24"/>
          <w:szCs w:val="24"/>
          <w:lang w:val="sr-Cyrl-RS" w:eastAsia="sr-Latn-CS"/>
        </w:rPr>
        <w:t xml:space="preserve">              </w:t>
      </w:r>
      <w:r w:rsidR="00060A1B" w:rsidRPr="00912AB9">
        <w:rPr>
          <w:rFonts w:ascii="Times New Roman" w:eastAsia="Times New Roman" w:hAnsi="Times New Roman" w:cs="Times New Roman"/>
          <w:sz w:val="24"/>
          <w:szCs w:val="24"/>
          <w:lang w:val="sl-SI" w:eastAsia="sr-Latn-CS"/>
        </w:rPr>
        <w:t>Стање шума по врстама дрвећа у Газдинској јединици ,,Мокра Гора-Кршање” приказано је у следећој табели:</w:t>
      </w:r>
      <w:r w:rsidR="00060A1B" w:rsidRPr="00912AB9">
        <w:rPr>
          <w:rFonts w:ascii="Times New Roman" w:eastAsia="Times New Roman" w:hAnsi="Times New Roman" w:cs="Times New Roman"/>
          <w:sz w:val="24"/>
          <w:szCs w:val="24"/>
          <w:lang w:val="sl-SI" w:eastAsia="sr-Latn-CS"/>
        </w:rPr>
        <w:tab/>
      </w:r>
    </w:p>
    <w:p w14:paraId="5F413B2F" w14:textId="77777777" w:rsidR="00060A1B" w:rsidRPr="00912AB9" w:rsidRDefault="00060A1B" w:rsidP="00060A1B">
      <w:pPr>
        <w:spacing w:after="0" w:line="240" w:lineRule="auto"/>
        <w:jc w:val="both"/>
        <w:rPr>
          <w:rFonts w:ascii="Times New Roman" w:eastAsia="Calibri" w:hAnsi="Times New Roman" w:cs="Times New Roman"/>
          <w:sz w:val="24"/>
          <w:lang w:val="sr-Cyrl-RS"/>
        </w:rPr>
      </w:pPr>
    </w:p>
    <w:p w14:paraId="64886D50" w14:textId="77777777" w:rsidR="00060A1B" w:rsidRPr="008244C3" w:rsidRDefault="00060A1B" w:rsidP="00060A1B">
      <w:pPr>
        <w:spacing w:after="0" w:line="240" w:lineRule="auto"/>
        <w:jc w:val="both"/>
        <w:rPr>
          <w:rFonts w:ascii="Times New Roman" w:eastAsia="Calibri" w:hAnsi="Times New Roman" w:cs="Times New Roman"/>
          <w:sz w:val="24"/>
        </w:rPr>
      </w:pPr>
    </w:p>
    <w:p w14:paraId="60D67DD6" w14:textId="6F3B8A47" w:rsidR="00060A1B" w:rsidRPr="00EA4A4E" w:rsidRDefault="00060A1B" w:rsidP="00060A1B">
      <w:pPr>
        <w:spacing w:after="0" w:line="240" w:lineRule="auto"/>
        <w:ind w:left="848" w:firstLine="1276"/>
        <w:rPr>
          <w:rFonts w:ascii="Times New Roman" w:eastAsia="Calibri" w:hAnsi="Times New Roman" w:cs="Times New Roman"/>
          <w:i/>
          <w:sz w:val="16"/>
          <w:szCs w:val="16"/>
          <w:lang w:val="sr-Cyrl-RS"/>
        </w:rPr>
      </w:pPr>
      <w:r w:rsidRPr="00BB0922">
        <w:rPr>
          <w:rFonts w:ascii="Times New Roman" w:eastAsia="Calibri" w:hAnsi="Times New Roman" w:cs="Times New Roman"/>
          <w:i/>
          <w:sz w:val="16"/>
          <w:szCs w:val="16"/>
          <w:lang w:val="sr-Latn-CS"/>
        </w:rPr>
        <w:t xml:space="preserve">Табела бр. </w:t>
      </w:r>
      <w:r>
        <w:rPr>
          <w:rFonts w:ascii="Times New Roman" w:eastAsia="Calibri" w:hAnsi="Times New Roman" w:cs="Times New Roman"/>
          <w:i/>
          <w:sz w:val="16"/>
          <w:szCs w:val="16"/>
        </w:rPr>
        <w:t>1</w:t>
      </w:r>
      <w:r w:rsidR="003828F0">
        <w:rPr>
          <w:rFonts w:ascii="Times New Roman" w:eastAsia="Calibri" w:hAnsi="Times New Roman" w:cs="Times New Roman"/>
          <w:i/>
          <w:sz w:val="16"/>
          <w:szCs w:val="16"/>
          <w:lang w:val="sr-Cyrl-RS"/>
        </w:rPr>
        <w:t>2</w:t>
      </w:r>
      <w:r w:rsidRPr="00BB0922">
        <w:rPr>
          <w:rFonts w:ascii="Times New Roman" w:eastAsia="Calibri" w:hAnsi="Times New Roman" w:cs="Times New Roman"/>
          <w:i/>
          <w:sz w:val="16"/>
          <w:szCs w:val="16"/>
          <w:lang w:val="sr-Latn-CS"/>
        </w:rPr>
        <w:t xml:space="preserve">-Стање шума по врстама дрвећа </w:t>
      </w:r>
    </w:p>
    <w:tbl>
      <w:tblPr>
        <w:tblW w:w="6380" w:type="dxa"/>
        <w:jc w:val="center"/>
        <w:tblLook w:val="04A0" w:firstRow="1" w:lastRow="0" w:firstColumn="1" w:lastColumn="0" w:noHBand="0" w:noVBand="1"/>
      </w:tblPr>
      <w:tblGrid>
        <w:gridCol w:w="1300"/>
        <w:gridCol w:w="1096"/>
        <w:gridCol w:w="1120"/>
        <w:gridCol w:w="960"/>
        <w:gridCol w:w="960"/>
        <w:gridCol w:w="960"/>
      </w:tblGrid>
      <w:tr w:rsidR="00BF6300" w:rsidRPr="00BF6300" w14:paraId="57BD7675" w14:textId="77777777" w:rsidTr="00BF6300">
        <w:trPr>
          <w:trHeight w:val="600"/>
          <w:tblHeader/>
          <w:jc w:val="center"/>
        </w:trPr>
        <w:tc>
          <w:tcPr>
            <w:tcW w:w="130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24106A3" w14:textId="77777777" w:rsidR="00BF6300" w:rsidRPr="00BF6300" w:rsidRDefault="00BF6300" w:rsidP="00BF6300">
            <w:pPr>
              <w:spacing w:after="0" w:line="240" w:lineRule="auto"/>
              <w:jc w:val="center"/>
              <w:rPr>
                <w:rFonts w:ascii="Times New Roman" w:eastAsia="Times New Roman" w:hAnsi="Times New Roman" w:cs="Times New Roman"/>
                <w:lang w:val="sr-Latn-RS" w:eastAsia="sr-Latn-RS"/>
              </w:rPr>
            </w:pPr>
            <w:r w:rsidRPr="00BF6300">
              <w:rPr>
                <w:rFonts w:ascii="Times New Roman" w:eastAsia="Times New Roman" w:hAnsi="Times New Roman" w:cs="Times New Roman"/>
                <w:lang w:val="sr-Latn-RS" w:eastAsia="sr-Latn-RS"/>
              </w:rPr>
              <w:t>Врста дрвећа</w:t>
            </w:r>
          </w:p>
        </w:tc>
        <w:tc>
          <w:tcPr>
            <w:tcW w:w="2200" w:type="dxa"/>
            <w:gridSpan w:val="2"/>
            <w:tcBorders>
              <w:top w:val="double" w:sz="6" w:space="0" w:color="auto"/>
              <w:left w:val="nil"/>
              <w:bottom w:val="single" w:sz="4" w:space="0" w:color="auto"/>
              <w:right w:val="single" w:sz="4" w:space="0" w:color="auto"/>
            </w:tcBorders>
            <w:shd w:val="clear" w:color="auto" w:fill="auto"/>
            <w:vAlign w:val="center"/>
            <w:hideMark/>
          </w:tcPr>
          <w:p w14:paraId="23A869D1" w14:textId="77777777" w:rsidR="00BF6300" w:rsidRPr="00BF6300" w:rsidRDefault="00BF6300" w:rsidP="00BF6300">
            <w:pPr>
              <w:spacing w:after="0" w:line="240" w:lineRule="auto"/>
              <w:jc w:val="center"/>
              <w:rPr>
                <w:rFonts w:ascii="Times New Roman" w:eastAsia="Times New Roman" w:hAnsi="Times New Roman" w:cs="Times New Roman"/>
                <w:lang w:val="sr-Latn-RS" w:eastAsia="sr-Latn-RS"/>
              </w:rPr>
            </w:pPr>
            <w:r w:rsidRPr="00BF6300">
              <w:rPr>
                <w:rFonts w:ascii="Times New Roman" w:eastAsia="Times New Roman" w:hAnsi="Times New Roman" w:cs="Times New Roman"/>
                <w:lang w:val="sr-Latn-RS" w:eastAsia="sr-Latn-RS"/>
              </w:rPr>
              <w:t>Запремина</w:t>
            </w:r>
          </w:p>
        </w:tc>
        <w:tc>
          <w:tcPr>
            <w:tcW w:w="1920" w:type="dxa"/>
            <w:gridSpan w:val="2"/>
            <w:tcBorders>
              <w:top w:val="double" w:sz="6" w:space="0" w:color="auto"/>
              <w:left w:val="nil"/>
              <w:bottom w:val="single" w:sz="4" w:space="0" w:color="auto"/>
              <w:right w:val="single" w:sz="4" w:space="0" w:color="auto"/>
            </w:tcBorders>
            <w:shd w:val="clear" w:color="auto" w:fill="auto"/>
            <w:vAlign w:val="center"/>
            <w:hideMark/>
          </w:tcPr>
          <w:p w14:paraId="0EF03F29" w14:textId="77777777" w:rsidR="00BF6300" w:rsidRPr="00BF6300" w:rsidRDefault="00BF6300" w:rsidP="00BF6300">
            <w:pPr>
              <w:spacing w:after="0" w:line="240" w:lineRule="auto"/>
              <w:jc w:val="center"/>
              <w:rPr>
                <w:rFonts w:ascii="Times New Roman" w:eastAsia="Times New Roman" w:hAnsi="Times New Roman" w:cs="Times New Roman"/>
                <w:lang w:val="sr-Latn-RS" w:eastAsia="sr-Latn-RS"/>
              </w:rPr>
            </w:pPr>
            <w:r w:rsidRPr="00BF6300">
              <w:rPr>
                <w:rFonts w:ascii="Times New Roman" w:eastAsia="Times New Roman" w:hAnsi="Times New Roman" w:cs="Times New Roman"/>
                <w:lang w:val="sr-Latn-RS" w:eastAsia="sr-Latn-RS"/>
              </w:rPr>
              <w:t>Запремински прираст</w:t>
            </w:r>
          </w:p>
        </w:tc>
        <w:tc>
          <w:tcPr>
            <w:tcW w:w="960" w:type="dxa"/>
            <w:tcBorders>
              <w:top w:val="double" w:sz="6" w:space="0" w:color="auto"/>
              <w:left w:val="nil"/>
              <w:bottom w:val="single" w:sz="4" w:space="0" w:color="auto"/>
              <w:right w:val="double" w:sz="6" w:space="0" w:color="auto"/>
            </w:tcBorders>
            <w:shd w:val="clear" w:color="auto" w:fill="auto"/>
            <w:vAlign w:val="center"/>
            <w:hideMark/>
          </w:tcPr>
          <w:p w14:paraId="31B3BF45" w14:textId="77777777" w:rsidR="00BF6300" w:rsidRPr="00BF6300" w:rsidRDefault="00BF6300" w:rsidP="00BF6300">
            <w:pPr>
              <w:spacing w:after="0" w:line="240" w:lineRule="auto"/>
              <w:jc w:val="center"/>
              <w:rPr>
                <w:rFonts w:ascii="Times New Roman" w:eastAsia="Times New Roman" w:hAnsi="Times New Roman" w:cs="Times New Roman"/>
                <w:lang w:val="sr-Latn-RS" w:eastAsia="sr-Latn-RS"/>
              </w:rPr>
            </w:pPr>
            <w:r w:rsidRPr="00BF6300">
              <w:rPr>
                <w:rFonts w:ascii="Times New Roman" w:eastAsia="Times New Roman" w:hAnsi="Times New Roman" w:cs="Times New Roman"/>
                <w:lang w:val="sr-Latn-RS" w:eastAsia="sr-Latn-RS"/>
              </w:rPr>
              <w:t>p</w:t>
            </w:r>
            <w:r w:rsidRPr="00BF6300">
              <w:rPr>
                <w:rFonts w:ascii="Times New Roman" w:eastAsia="Times New Roman" w:hAnsi="Times New Roman" w:cs="Times New Roman"/>
                <w:vertAlign w:val="subscript"/>
                <w:lang w:val="sr-Latn-RS" w:eastAsia="sr-Latn-RS"/>
              </w:rPr>
              <w:t>iv</w:t>
            </w:r>
          </w:p>
        </w:tc>
      </w:tr>
      <w:tr w:rsidR="00BF6300" w:rsidRPr="00BF6300" w14:paraId="6E1170A8" w14:textId="77777777" w:rsidTr="00BF6300">
        <w:trPr>
          <w:trHeight w:val="349"/>
          <w:tblHeader/>
          <w:jc w:val="center"/>
        </w:trPr>
        <w:tc>
          <w:tcPr>
            <w:tcW w:w="1300" w:type="dxa"/>
            <w:vMerge/>
            <w:tcBorders>
              <w:top w:val="double" w:sz="6" w:space="0" w:color="auto"/>
              <w:left w:val="double" w:sz="6" w:space="0" w:color="auto"/>
              <w:bottom w:val="double" w:sz="6" w:space="0" w:color="000000"/>
              <w:right w:val="single" w:sz="4" w:space="0" w:color="auto"/>
            </w:tcBorders>
            <w:vAlign w:val="center"/>
            <w:hideMark/>
          </w:tcPr>
          <w:p w14:paraId="1A764FC8" w14:textId="77777777" w:rsidR="00BF6300" w:rsidRPr="00BF6300" w:rsidRDefault="00BF6300" w:rsidP="00BF6300">
            <w:pPr>
              <w:spacing w:after="0" w:line="240" w:lineRule="auto"/>
              <w:rPr>
                <w:rFonts w:ascii="Times New Roman" w:eastAsia="Times New Roman" w:hAnsi="Times New Roman" w:cs="Times New Roman"/>
                <w:lang w:val="sr-Latn-RS" w:eastAsia="sr-Latn-RS"/>
              </w:rPr>
            </w:pPr>
          </w:p>
        </w:tc>
        <w:tc>
          <w:tcPr>
            <w:tcW w:w="1080" w:type="dxa"/>
            <w:tcBorders>
              <w:top w:val="nil"/>
              <w:left w:val="nil"/>
              <w:bottom w:val="double" w:sz="6" w:space="0" w:color="auto"/>
              <w:right w:val="single" w:sz="4" w:space="0" w:color="auto"/>
            </w:tcBorders>
            <w:shd w:val="clear" w:color="auto" w:fill="auto"/>
            <w:vAlign w:val="center"/>
            <w:hideMark/>
          </w:tcPr>
          <w:p w14:paraId="47DF6700" w14:textId="77777777" w:rsidR="00BF6300" w:rsidRPr="00BF6300" w:rsidRDefault="00BF6300" w:rsidP="00BF6300">
            <w:pPr>
              <w:spacing w:after="0" w:line="240" w:lineRule="auto"/>
              <w:jc w:val="center"/>
              <w:rPr>
                <w:rFonts w:ascii="Times New Roman" w:eastAsia="Times New Roman" w:hAnsi="Times New Roman" w:cs="Times New Roman"/>
                <w:lang w:val="sr-Latn-RS" w:eastAsia="sr-Latn-RS"/>
              </w:rPr>
            </w:pPr>
            <w:r w:rsidRPr="00BF6300">
              <w:rPr>
                <w:rFonts w:ascii="Times New Roman" w:eastAsia="Times New Roman" w:hAnsi="Times New Roman" w:cs="Times New Roman"/>
                <w:lang w:val="sr-Latn-RS" w:eastAsia="sr-Latn-RS"/>
              </w:rPr>
              <w:t>m</w:t>
            </w:r>
            <w:r w:rsidRPr="00BF6300">
              <w:rPr>
                <w:rFonts w:ascii="Times New Roman" w:eastAsia="Times New Roman" w:hAnsi="Times New Roman" w:cs="Times New Roman"/>
                <w:vertAlign w:val="superscript"/>
                <w:lang w:val="sr-Latn-RS" w:eastAsia="sr-Latn-RS"/>
              </w:rPr>
              <w:t>3</w:t>
            </w:r>
          </w:p>
        </w:tc>
        <w:tc>
          <w:tcPr>
            <w:tcW w:w="1120" w:type="dxa"/>
            <w:tcBorders>
              <w:top w:val="nil"/>
              <w:left w:val="nil"/>
              <w:bottom w:val="double" w:sz="6" w:space="0" w:color="auto"/>
              <w:right w:val="single" w:sz="4" w:space="0" w:color="auto"/>
            </w:tcBorders>
            <w:shd w:val="clear" w:color="auto" w:fill="auto"/>
            <w:vAlign w:val="center"/>
            <w:hideMark/>
          </w:tcPr>
          <w:p w14:paraId="607F3F71" w14:textId="77777777" w:rsidR="00BF6300" w:rsidRPr="00BF6300" w:rsidRDefault="00BF6300" w:rsidP="00BF6300">
            <w:pPr>
              <w:spacing w:after="0" w:line="240" w:lineRule="auto"/>
              <w:jc w:val="center"/>
              <w:rPr>
                <w:rFonts w:ascii="Times New Roman" w:eastAsia="Times New Roman" w:hAnsi="Times New Roman" w:cs="Times New Roman"/>
                <w:lang w:val="sr-Latn-RS" w:eastAsia="sr-Latn-RS"/>
              </w:rPr>
            </w:pPr>
            <w:r w:rsidRPr="00BF6300">
              <w:rPr>
                <w:rFonts w:ascii="Times New Roman" w:eastAsia="Times New Roman" w:hAnsi="Times New Roman" w:cs="Times New Roman"/>
                <w:lang w:val="sr-Latn-RS" w:eastAsia="sr-Latn-RS"/>
              </w:rPr>
              <w:t>%</w:t>
            </w:r>
          </w:p>
        </w:tc>
        <w:tc>
          <w:tcPr>
            <w:tcW w:w="960" w:type="dxa"/>
            <w:tcBorders>
              <w:top w:val="nil"/>
              <w:left w:val="nil"/>
              <w:bottom w:val="double" w:sz="6" w:space="0" w:color="auto"/>
              <w:right w:val="single" w:sz="4" w:space="0" w:color="auto"/>
            </w:tcBorders>
            <w:shd w:val="clear" w:color="auto" w:fill="auto"/>
            <w:vAlign w:val="center"/>
            <w:hideMark/>
          </w:tcPr>
          <w:p w14:paraId="0CB1C718" w14:textId="77777777" w:rsidR="00BF6300" w:rsidRPr="00BF6300" w:rsidRDefault="00BF6300" w:rsidP="00BF6300">
            <w:pPr>
              <w:spacing w:after="0" w:line="240" w:lineRule="auto"/>
              <w:jc w:val="center"/>
              <w:rPr>
                <w:rFonts w:ascii="Times New Roman" w:eastAsia="Times New Roman" w:hAnsi="Times New Roman" w:cs="Times New Roman"/>
                <w:lang w:val="sr-Latn-RS" w:eastAsia="sr-Latn-RS"/>
              </w:rPr>
            </w:pPr>
            <w:r w:rsidRPr="00BF6300">
              <w:rPr>
                <w:rFonts w:ascii="Times New Roman" w:eastAsia="Times New Roman" w:hAnsi="Times New Roman" w:cs="Times New Roman"/>
                <w:lang w:val="sr-Latn-RS" w:eastAsia="sr-Latn-RS"/>
              </w:rPr>
              <w:t>m</w:t>
            </w:r>
            <w:r w:rsidRPr="00BF6300">
              <w:rPr>
                <w:rFonts w:ascii="Times New Roman" w:eastAsia="Times New Roman" w:hAnsi="Times New Roman" w:cs="Times New Roman"/>
                <w:vertAlign w:val="superscript"/>
                <w:lang w:val="sr-Latn-RS" w:eastAsia="sr-Latn-RS"/>
              </w:rPr>
              <w:t>3</w:t>
            </w:r>
          </w:p>
        </w:tc>
        <w:tc>
          <w:tcPr>
            <w:tcW w:w="960" w:type="dxa"/>
            <w:tcBorders>
              <w:top w:val="nil"/>
              <w:left w:val="nil"/>
              <w:bottom w:val="double" w:sz="6" w:space="0" w:color="auto"/>
              <w:right w:val="single" w:sz="4" w:space="0" w:color="auto"/>
            </w:tcBorders>
            <w:shd w:val="clear" w:color="auto" w:fill="auto"/>
            <w:vAlign w:val="center"/>
            <w:hideMark/>
          </w:tcPr>
          <w:p w14:paraId="1B2F8C8F" w14:textId="77777777" w:rsidR="00BF6300" w:rsidRPr="00BF6300" w:rsidRDefault="00BF6300" w:rsidP="00BF6300">
            <w:pPr>
              <w:spacing w:after="0" w:line="240" w:lineRule="auto"/>
              <w:jc w:val="center"/>
              <w:rPr>
                <w:rFonts w:ascii="Times New Roman" w:eastAsia="Times New Roman" w:hAnsi="Times New Roman" w:cs="Times New Roman"/>
                <w:lang w:val="sr-Latn-RS" w:eastAsia="sr-Latn-RS"/>
              </w:rPr>
            </w:pPr>
            <w:r w:rsidRPr="00BF6300">
              <w:rPr>
                <w:rFonts w:ascii="Times New Roman" w:eastAsia="Times New Roman" w:hAnsi="Times New Roman" w:cs="Times New Roman"/>
                <w:lang w:val="sr-Latn-RS" w:eastAsia="sr-Latn-RS"/>
              </w:rPr>
              <w:t>%</w:t>
            </w:r>
          </w:p>
        </w:tc>
        <w:tc>
          <w:tcPr>
            <w:tcW w:w="960" w:type="dxa"/>
            <w:tcBorders>
              <w:top w:val="nil"/>
              <w:left w:val="nil"/>
              <w:bottom w:val="double" w:sz="6" w:space="0" w:color="auto"/>
              <w:right w:val="double" w:sz="6" w:space="0" w:color="auto"/>
            </w:tcBorders>
            <w:shd w:val="clear" w:color="auto" w:fill="auto"/>
            <w:vAlign w:val="center"/>
            <w:hideMark/>
          </w:tcPr>
          <w:p w14:paraId="0A2FFD34" w14:textId="77777777" w:rsidR="00BF6300" w:rsidRPr="00BF6300" w:rsidRDefault="00BF6300" w:rsidP="00BF6300">
            <w:pPr>
              <w:spacing w:after="0" w:line="240" w:lineRule="auto"/>
              <w:jc w:val="center"/>
              <w:rPr>
                <w:rFonts w:ascii="Times New Roman" w:eastAsia="Times New Roman" w:hAnsi="Times New Roman" w:cs="Times New Roman"/>
                <w:lang w:val="sr-Latn-RS" w:eastAsia="sr-Latn-RS"/>
              </w:rPr>
            </w:pPr>
            <w:r w:rsidRPr="00BF6300">
              <w:rPr>
                <w:rFonts w:ascii="Times New Roman" w:eastAsia="Times New Roman" w:hAnsi="Times New Roman" w:cs="Times New Roman"/>
                <w:lang w:val="sr-Latn-RS" w:eastAsia="sr-Latn-RS"/>
              </w:rPr>
              <w:t>%</w:t>
            </w:r>
          </w:p>
        </w:tc>
      </w:tr>
      <w:tr w:rsidR="00BF6300" w:rsidRPr="00BF6300" w14:paraId="7046528A" w14:textId="77777777" w:rsidTr="00BF6300">
        <w:trPr>
          <w:trHeight w:val="315"/>
          <w:jc w:val="center"/>
        </w:trPr>
        <w:tc>
          <w:tcPr>
            <w:tcW w:w="1300" w:type="dxa"/>
            <w:tcBorders>
              <w:top w:val="nil"/>
              <w:left w:val="double" w:sz="6" w:space="0" w:color="auto"/>
              <w:bottom w:val="single" w:sz="4" w:space="0" w:color="auto"/>
              <w:right w:val="single" w:sz="4" w:space="0" w:color="auto"/>
            </w:tcBorders>
            <w:shd w:val="clear" w:color="auto" w:fill="auto"/>
            <w:noWrap/>
            <w:vAlign w:val="bottom"/>
            <w:hideMark/>
          </w:tcPr>
          <w:p w14:paraId="2E1BC2C9" w14:textId="77777777" w:rsidR="00BF6300" w:rsidRPr="00BF6300" w:rsidRDefault="00BF6300" w:rsidP="00BF6300">
            <w:pPr>
              <w:spacing w:after="0" w:line="240" w:lineRule="auto"/>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Граб</w:t>
            </w:r>
          </w:p>
        </w:tc>
        <w:tc>
          <w:tcPr>
            <w:tcW w:w="1080" w:type="dxa"/>
            <w:tcBorders>
              <w:top w:val="nil"/>
              <w:left w:val="nil"/>
              <w:bottom w:val="single" w:sz="4" w:space="0" w:color="auto"/>
              <w:right w:val="single" w:sz="4" w:space="0" w:color="auto"/>
            </w:tcBorders>
            <w:shd w:val="clear" w:color="auto" w:fill="auto"/>
            <w:noWrap/>
            <w:vAlign w:val="bottom"/>
            <w:hideMark/>
          </w:tcPr>
          <w:p w14:paraId="7A0C6644"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56.2</w:t>
            </w:r>
          </w:p>
        </w:tc>
        <w:tc>
          <w:tcPr>
            <w:tcW w:w="1120" w:type="dxa"/>
            <w:tcBorders>
              <w:top w:val="nil"/>
              <w:left w:val="nil"/>
              <w:bottom w:val="single" w:sz="4" w:space="0" w:color="auto"/>
              <w:right w:val="single" w:sz="4" w:space="0" w:color="auto"/>
            </w:tcBorders>
            <w:shd w:val="clear" w:color="auto" w:fill="auto"/>
            <w:noWrap/>
            <w:vAlign w:val="bottom"/>
            <w:hideMark/>
          </w:tcPr>
          <w:p w14:paraId="48BC4952"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A55AA20"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1.0</w:t>
            </w:r>
          </w:p>
        </w:tc>
        <w:tc>
          <w:tcPr>
            <w:tcW w:w="960" w:type="dxa"/>
            <w:tcBorders>
              <w:top w:val="nil"/>
              <w:left w:val="nil"/>
              <w:bottom w:val="single" w:sz="4" w:space="0" w:color="auto"/>
              <w:right w:val="single" w:sz="4" w:space="0" w:color="auto"/>
            </w:tcBorders>
            <w:shd w:val="clear" w:color="auto" w:fill="auto"/>
            <w:noWrap/>
            <w:vAlign w:val="bottom"/>
            <w:hideMark/>
          </w:tcPr>
          <w:p w14:paraId="436C7793"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33341640"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1.8</w:t>
            </w:r>
          </w:p>
        </w:tc>
      </w:tr>
      <w:tr w:rsidR="00BF6300" w:rsidRPr="00BF6300" w14:paraId="18914A80" w14:textId="77777777" w:rsidTr="00BF6300">
        <w:trPr>
          <w:trHeight w:val="300"/>
          <w:jc w:val="center"/>
        </w:trPr>
        <w:tc>
          <w:tcPr>
            <w:tcW w:w="1300" w:type="dxa"/>
            <w:tcBorders>
              <w:top w:val="nil"/>
              <w:left w:val="double" w:sz="6" w:space="0" w:color="auto"/>
              <w:bottom w:val="single" w:sz="4" w:space="0" w:color="auto"/>
              <w:right w:val="single" w:sz="4" w:space="0" w:color="auto"/>
            </w:tcBorders>
            <w:shd w:val="clear" w:color="auto" w:fill="auto"/>
            <w:noWrap/>
            <w:vAlign w:val="bottom"/>
            <w:hideMark/>
          </w:tcPr>
          <w:p w14:paraId="54D9684D" w14:textId="77777777" w:rsidR="00BF6300" w:rsidRPr="00BF6300" w:rsidRDefault="00BF6300" w:rsidP="00BF6300">
            <w:pPr>
              <w:spacing w:after="0" w:line="240" w:lineRule="auto"/>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Цер</w:t>
            </w:r>
          </w:p>
        </w:tc>
        <w:tc>
          <w:tcPr>
            <w:tcW w:w="1080" w:type="dxa"/>
            <w:tcBorders>
              <w:top w:val="nil"/>
              <w:left w:val="nil"/>
              <w:bottom w:val="single" w:sz="4" w:space="0" w:color="auto"/>
              <w:right w:val="single" w:sz="4" w:space="0" w:color="auto"/>
            </w:tcBorders>
            <w:shd w:val="clear" w:color="auto" w:fill="auto"/>
            <w:noWrap/>
            <w:vAlign w:val="bottom"/>
            <w:hideMark/>
          </w:tcPr>
          <w:p w14:paraId="338328AA"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14,956.5</w:t>
            </w:r>
          </w:p>
        </w:tc>
        <w:tc>
          <w:tcPr>
            <w:tcW w:w="1120" w:type="dxa"/>
            <w:tcBorders>
              <w:top w:val="nil"/>
              <w:left w:val="nil"/>
              <w:bottom w:val="single" w:sz="4" w:space="0" w:color="auto"/>
              <w:right w:val="single" w:sz="4" w:space="0" w:color="auto"/>
            </w:tcBorders>
            <w:shd w:val="clear" w:color="auto" w:fill="auto"/>
            <w:noWrap/>
            <w:vAlign w:val="bottom"/>
            <w:hideMark/>
          </w:tcPr>
          <w:p w14:paraId="49BBE1AA"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6.1</w:t>
            </w:r>
          </w:p>
        </w:tc>
        <w:tc>
          <w:tcPr>
            <w:tcW w:w="960" w:type="dxa"/>
            <w:tcBorders>
              <w:top w:val="nil"/>
              <w:left w:val="nil"/>
              <w:bottom w:val="single" w:sz="4" w:space="0" w:color="auto"/>
              <w:right w:val="single" w:sz="4" w:space="0" w:color="auto"/>
            </w:tcBorders>
            <w:shd w:val="clear" w:color="auto" w:fill="auto"/>
            <w:noWrap/>
            <w:vAlign w:val="bottom"/>
            <w:hideMark/>
          </w:tcPr>
          <w:p w14:paraId="47CD23C7"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296.7</w:t>
            </w:r>
          </w:p>
        </w:tc>
        <w:tc>
          <w:tcPr>
            <w:tcW w:w="960" w:type="dxa"/>
            <w:tcBorders>
              <w:top w:val="nil"/>
              <w:left w:val="nil"/>
              <w:bottom w:val="single" w:sz="4" w:space="0" w:color="auto"/>
              <w:right w:val="single" w:sz="4" w:space="0" w:color="auto"/>
            </w:tcBorders>
            <w:shd w:val="clear" w:color="auto" w:fill="auto"/>
            <w:noWrap/>
            <w:vAlign w:val="bottom"/>
            <w:hideMark/>
          </w:tcPr>
          <w:p w14:paraId="23E26E26"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5.8</w:t>
            </w:r>
          </w:p>
        </w:tc>
        <w:tc>
          <w:tcPr>
            <w:tcW w:w="960" w:type="dxa"/>
            <w:tcBorders>
              <w:top w:val="nil"/>
              <w:left w:val="nil"/>
              <w:bottom w:val="single" w:sz="4" w:space="0" w:color="auto"/>
              <w:right w:val="double" w:sz="6" w:space="0" w:color="auto"/>
            </w:tcBorders>
            <w:shd w:val="clear" w:color="auto" w:fill="auto"/>
            <w:noWrap/>
            <w:vAlign w:val="bottom"/>
            <w:hideMark/>
          </w:tcPr>
          <w:p w14:paraId="40A86E03"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2.0</w:t>
            </w:r>
          </w:p>
        </w:tc>
      </w:tr>
      <w:tr w:rsidR="00BF6300" w:rsidRPr="00BF6300" w14:paraId="55441041" w14:textId="77777777" w:rsidTr="00BF6300">
        <w:trPr>
          <w:trHeight w:val="300"/>
          <w:jc w:val="center"/>
        </w:trPr>
        <w:tc>
          <w:tcPr>
            <w:tcW w:w="1300" w:type="dxa"/>
            <w:tcBorders>
              <w:top w:val="nil"/>
              <w:left w:val="double" w:sz="6" w:space="0" w:color="auto"/>
              <w:bottom w:val="single" w:sz="4" w:space="0" w:color="auto"/>
              <w:right w:val="single" w:sz="4" w:space="0" w:color="auto"/>
            </w:tcBorders>
            <w:shd w:val="clear" w:color="auto" w:fill="auto"/>
            <w:noWrap/>
            <w:vAlign w:val="bottom"/>
            <w:hideMark/>
          </w:tcPr>
          <w:p w14:paraId="18E3C913" w14:textId="77777777" w:rsidR="00BF6300" w:rsidRPr="00BF6300" w:rsidRDefault="00BF6300" w:rsidP="00BF6300">
            <w:pPr>
              <w:spacing w:after="0" w:line="240" w:lineRule="auto"/>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Црни јасен</w:t>
            </w:r>
          </w:p>
        </w:tc>
        <w:tc>
          <w:tcPr>
            <w:tcW w:w="1080" w:type="dxa"/>
            <w:tcBorders>
              <w:top w:val="nil"/>
              <w:left w:val="nil"/>
              <w:bottom w:val="single" w:sz="4" w:space="0" w:color="auto"/>
              <w:right w:val="single" w:sz="4" w:space="0" w:color="auto"/>
            </w:tcBorders>
            <w:shd w:val="clear" w:color="auto" w:fill="auto"/>
            <w:noWrap/>
            <w:vAlign w:val="bottom"/>
            <w:hideMark/>
          </w:tcPr>
          <w:p w14:paraId="75A596B2"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200.7</w:t>
            </w:r>
          </w:p>
        </w:tc>
        <w:tc>
          <w:tcPr>
            <w:tcW w:w="1120" w:type="dxa"/>
            <w:tcBorders>
              <w:top w:val="nil"/>
              <w:left w:val="nil"/>
              <w:bottom w:val="single" w:sz="4" w:space="0" w:color="auto"/>
              <w:right w:val="single" w:sz="4" w:space="0" w:color="auto"/>
            </w:tcBorders>
            <w:shd w:val="clear" w:color="auto" w:fill="auto"/>
            <w:noWrap/>
            <w:vAlign w:val="bottom"/>
            <w:hideMark/>
          </w:tcPr>
          <w:p w14:paraId="6C931EBA"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630EAD58"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1.4</w:t>
            </w:r>
          </w:p>
        </w:tc>
        <w:tc>
          <w:tcPr>
            <w:tcW w:w="960" w:type="dxa"/>
            <w:tcBorders>
              <w:top w:val="nil"/>
              <w:left w:val="nil"/>
              <w:bottom w:val="single" w:sz="4" w:space="0" w:color="auto"/>
              <w:right w:val="single" w:sz="4" w:space="0" w:color="auto"/>
            </w:tcBorders>
            <w:shd w:val="clear" w:color="auto" w:fill="auto"/>
            <w:noWrap/>
            <w:vAlign w:val="bottom"/>
            <w:hideMark/>
          </w:tcPr>
          <w:p w14:paraId="451CF8D6"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03830ADA"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0.7</w:t>
            </w:r>
          </w:p>
        </w:tc>
      </w:tr>
      <w:tr w:rsidR="00BF6300" w:rsidRPr="00BF6300" w14:paraId="21BC396A" w14:textId="77777777" w:rsidTr="00BF6300">
        <w:trPr>
          <w:trHeight w:val="300"/>
          <w:jc w:val="center"/>
        </w:trPr>
        <w:tc>
          <w:tcPr>
            <w:tcW w:w="1300" w:type="dxa"/>
            <w:tcBorders>
              <w:top w:val="nil"/>
              <w:left w:val="double" w:sz="6" w:space="0" w:color="auto"/>
              <w:bottom w:val="single" w:sz="4" w:space="0" w:color="auto"/>
              <w:right w:val="single" w:sz="4" w:space="0" w:color="auto"/>
            </w:tcBorders>
            <w:shd w:val="clear" w:color="auto" w:fill="auto"/>
            <w:noWrap/>
            <w:vAlign w:val="bottom"/>
            <w:hideMark/>
          </w:tcPr>
          <w:p w14:paraId="2F307D42" w14:textId="77777777" w:rsidR="00BF6300" w:rsidRPr="00BF6300" w:rsidRDefault="00BF6300" w:rsidP="00BF6300">
            <w:pPr>
              <w:spacing w:after="0" w:line="240" w:lineRule="auto"/>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Црни граб</w:t>
            </w:r>
          </w:p>
        </w:tc>
        <w:tc>
          <w:tcPr>
            <w:tcW w:w="1080" w:type="dxa"/>
            <w:tcBorders>
              <w:top w:val="nil"/>
              <w:left w:val="nil"/>
              <w:bottom w:val="single" w:sz="4" w:space="0" w:color="auto"/>
              <w:right w:val="single" w:sz="4" w:space="0" w:color="auto"/>
            </w:tcBorders>
            <w:shd w:val="clear" w:color="auto" w:fill="auto"/>
            <w:noWrap/>
            <w:vAlign w:val="bottom"/>
            <w:hideMark/>
          </w:tcPr>
          <w:p w14:paraId="7242192D"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900.1</w:t>
            </w:r>
          </w:p>
        </w:tc>
        <w:tc>
          <w:tcPr>
            <w:tcW w:w="1120" w:type="dxa"/>
            <w:tcBorders>
              <w:top w:val="nil"/>
              <w:left w:val="nil"/>
              <w:bottom w:val="single" w:sz="4" w:space="0" w:color="auto"/>
              <w:right w:val="single" w:sz="4" w:space="0" w:color="auto"/>
            </w:tcBorders>
            <w:shd w:val="clear" w:color="auto" w:fill="auto"/>
            <w:noWrap/>
            <w:vAlign w:val="bottom"/>
            <w:hideMark/>
          </w:tcPr>
          <w:p w14:paraId="6CCCC922"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074D0BE0"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8.2</w:t>
            </w:r>
          </w:p>
        </w:tc>
        <w:tc>
          <w:tcPr>
            <w:tcW w:w="960" w:type="dxa"/>
            <w:tcBorders>
              <w:top w:val="nil"/>
              <w:left w:val="nil"/>
              <w:bottom w:val="single" w:sz="4" w:space="0" w:color="auto"/>
              <w:right w:val="single" w:sz="4" w:space="0" w:color="auto"/>
            </w:tcBorders>
            <w:shd w:val="clear" w:color="auto" w:fill="auto"/>
            <w:noWrap/>
            <w:vAlign w:val="bottom"/>
            <w:hideMark/>
          </w:tcPr>
          <w:p w14:paraId="31CD40DB"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double" w:sz="6" w:space="0" w:color="auto"/>
            </w:tcBorders>
            <w:shd w:val="clear" w:color="auto" w:fill="auto"/>
            <w:noWrap/>
            <w:vAlign w:val="bottom"/>
            <w:hideMark/>
          </w:tcPr>
          <w:p w14:paraId="2A3DD90B"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0.9</w:t>
            </w:r>
          </w:p>
        </w:tc>
      </w:tr>
      <w:tr w:rsidR="00BF6300" w:rsidRPr="00BF6300" w14:paraId="1D27F31B" w14:textId="77777777" w:rsidTr="00BF6300">
        <w:trPr>
          <w:trHeight w:val="300"/>
          <w:jc w:val="center"/>
        </w:trPr>
        <w:tc>
          <w:tcPr>
            <w:tcW w:w="1300" w:type="dxa"/>
            <w:tcBorders>
              <w:top w:val="nil"/>
              <w:left w:val="double" w:sz="6" w:space="0" w:color="auto"/>
              <w:bottom w:val="single" w:sz="4" w:space="0" w:color="auto"/>
              <w:right w:val="single" w:sz="4" w:space="0" w:color="auto"/>
            </w:tcBorders>
            <w:shd w:val="clear" w:color="auto" w:fill="auto"/>
            <w:noWrap/>
            <w:vAlign w:val="bottom"/>
            <w:hideMark/>
          </w:tcPr>
          <w:p w14:paraId="4CF356BF" w14:textId="77777777" w:rsidR="00BF6300" w:rsidRPr="00BF6300" w:rsidRDefault="00BF6300" w:rsidP="00BF6300">
            <w:pPr>
              <w:spacing w:after="0" w:line="240" w:lineRule="auto"/>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Китњак</w:t>
            </w:r>
          </w:p>
        </w:tc>
        <w:tc>
          <w:tcPr>
            <w:tcW w:w="1080" w:type="dxa"/>
            <w:tcBorders>
              <w:top w:val="nil"/>
              <w:left w:val="nil"/>
              <w:bottom w:val="single" w:sz="4" w:space="0" w:color="auto"/>
              <w:right w:val="single" w:sz="4" w:space="0" w:color="auto"/>
            </w:tcBorders>
            <w:shd w:val="clear" w:color="auto" w:fill="auto"/>
            <w:noWrap/>
            <w:vAlign w:val="bottom"/>
            <w:hideMark/>
          </w:tcPr>
          <w:p w14:paraId="2E53C2EA"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2,471.0</w:t>
            </w:r>
          </w:p>
        </w:tc>
        <w:tc>
          <w:tcPr>
            <w:tcW w:w="1120" w:type="dxa"/>
            <w:tcBorders>
              <w:top w:val="nil"/>
              <w:left w:val="nil"/>
              <w:bottom w:val="single" w:sz="4" w:space="0" w:color="auto"/>
              <w:right w:val="single" w:sz="4" w:space="0" w:color="auto"/>
            </w:tcBorders>
            <w:shd w:val="clear" w:color="auto" w:fill="auto"/>
            <w:noWrap/>
            <w:vAlign w:val="bottom"/>
            <w:hideMark/>
          </w:tcPr>
          <w:p w14:paraId="5E696991"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1.0</w:t>
            </w:r>
          </w:p>
        </w:tc>
        <w:tc>
          <w:tcPr>
            <w:tcW w:w="960" w:type="dxa"/>
            <w:tcBorders>
              <w:top w:val="nil"/>
              <w:left w:val="nil"/>
              <w:bottom w:val="single" w:sz="4" w:space="0" w:color="auto"/>
              <w:right w:val="single" w:sz="4" w:space="0" w:color="auto"/>
            </w:tcBorders>
            <w:shd w:val="clear" w:color="auto" w:fill="auto"/>
            <w:noWrap/>
            <w:vAlign w:val="bottom"/>
            <w:hideMark/>
          </w:tcPr>
          <w:p w14:paraId="0D03C25C"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36.2</w:t>
            </w:r>
          </w:p>
        </w:tc>
        <w:tc>
          <w:tcPr>
            <w:tcW w:w="960" w:type="dxa"/>
            <w:tcBorders>
              <w:top w:val="nil"/>
              <w:left w:val="nil"/>
              <w:bottom w:val="single" w:sz="4" w:space="0" w:color="auto"/>
              <w:right w:val="single" w:sz="4" w:space="0" w:color="auto"/>
            </w:tcBorders>
            <w:shd w:val="clear" w:color="auto" w:fill="auto"/>
            <w:noWrap/>
            <w:vAlign w:val="bottom"/>
            <w:hideMark/>
          </w:tcPr>
          <w:p w14:paraId="6443FF5D"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double" w:sz="6" w:space="0" w:color="auto"/>
            </w:tcBorders>
            <w:shd w:val="clear" w:color="auto" w:fill="auto"/>
            <w:noWrap/>
            <w:vAlign w:val="bottom"/>
            <w:hideMark/>
          </w:tcPr>
          <w:p w14:paraId="1FA8789D"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1.5</w:t>
            </w:r>
          </w:p>
        </w:tc>
      </w:tr>
      <w:tr w:rsidR="00BF6300" w:rsidRPr="00BF6300" w14:paraId="504DB4B4" w14:textId="77777777" w:rsidTr="00BF6300">
        <w:trPr>
          <w:trHeight w:val="300"/>
          <w:jc w:val="center"/>
        </w:trPr>
        <w:tc>
          <w:tcPr>
            <w:tcW w:w="1300" w:type="dxa"/>
            <w:tcBorders>
              <w:top w:val="nil"/>
              <w:left w:val="double" w:sz="6" w:space="0" w:color="auto"/>
              <w:bottom w:val="single" w:sz="4" w:space="0" w:color="auto"/>
              <w:right w:val="single" w:sz="4" w:space="0" w:color="auto"/>
            </w:tcBorders>
            <w:shd w:val="clear" w:color="auto" w:fill="auto"/>
            <w:noWrap/>
            <w:vAlign w:val="bottom"/>
            <w:hideMark/>
          </w:tcPr>
          <w:p w14:paraId="20A62502" w14:textId="77777777" w:rsidR="00BF6300" w:rsidRPr="00BF6300" w:rsidRDefault="00BF6300" w:rsidP="00BF6300">
            <w:pPr>
              <w:spacing w:after="0" w:line="240" w:lineRule="auto"/>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Јасика</w:t>
            </w:r>
          </w:p>
        </w:tc>
        <w:tc>
          <w:tcPr>
            <w:tcW w:w="1080" w:type="dxa"/>
            <w:tcBorders>
              <w:top w:val="nil"/>
              <w:left w:val="nil"/>
              <w:bottom w:val="single" w:sz="4" w:space="0" w:color="auto"/>
              <w:right w:val="single" w:sz="4" w:space="0" w:color="auto"/>
            </w:tcBorders>
            <w:shd w:val="clear" w:color="auto" w:fill="auto"/>
            <w:noWrap/>
            <w:vAlign w:val="bottom"/>
            <w:hideMark/>
          </w:tcPr>
          <w:p w14:paraId="20E67B2C"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48.0</w:t>
            </w:r>
          </w:p>
        </w:tc>
        <w:tc>
          <w:tcPr>
            <w:tcW w:w="1120" w:type="dxa"/>
            <w:tcBorders>
              <w:top w:val="nil"/>
              <w:left w:val="nil"/>
              <w:bottom w:val="single" w:sz="4" w:space="0" w:color="auto"/>
              <w:right w:val="single" w:sz="4" w:space="0" w:color="auto"/>
            </w:tcBorders>
            <w:shd w:val="clear" w:color="auto" w:fill="auto"/>
            <w:noWrap/>
            <w:vAlign w:val="bottom"/>
            <w:hideMark/>
          </w:tcPr>
          <w:p w14:paraId="450FF85D"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0B7D62A"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79FBC95"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46128A3A"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0.0</w:t>
            </w:r>
          </w:p>
        </w:tc>
      </w:tr>
      <w:tr w:rsidR="00BF6300" w:rsidRPr="00BF6300" w14:paraId="2C898386" w14:textId="77777777" w:rsidTr="00BF6300">
        <w:trPr>
          <w:trHeight w:val="300"/>
          <w:jc w:val="center"/>
        </w:trPr>
        <w:tc>
          <w:tcPr>
            <w:tcW w:w="1300" w:type="dxa"/>
            <w:tcBorders>
              <w:top w:val="nil"/>
              <w:left w:val="double" w:sz="6" w:space="0" w:color="auto"/>
              <w:bottom w:val="single" w:sz="4" w:space="0" w:color="auto"/>
              <w:right w:val="single" w:sz="4" w:space="0" w:color="auto"/>
            </w:tcBorders>
            <w:shd w:val="clear" w:color="auto" w:fill="auto"/>
            <w:noWrap/>
            <w:vAlign w:val="bottom"/>
            <w:hideMark/>
          </w:tcPr>
          <w:p w14:paraId="501A2ADE" w14:textId="77777777" w:rsidR="00BF6300" w:rsidRPr="00BF6300" w:rsidRDefault="00BF6300" w:rsidP="00BF6300">
            <w:pPr>
              <w:spacing w:after="0" w:line="240" w:lineRule="auto"/>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Буква</w:t>
            </w:r>
          </w:p>
        </w:tc>
        <w:tc>
          <w:tcPr>
            <w:tcW w:w="1080" w:type="dxa"/>
            <w:tcBorders>
              <w:top w:val="nil"/>
              <w:left w:val="nil"/>
              <w:bottom w:val="single" w:sz="4" w:space="0" w:color="auto"/>
              <w:right w:val="single" w:sz="4" w:space="0" w:color="auto"/>
            </w:tcBorders>
            <w:shd w:val="clear" w:color="auto" w:fill="auto"/>
            <w:noWrap/>
            <w:vAlign w:val="bottom"/>
            <w:hideMark/>
          </w:tcPr>
          <w:p w14:paraId="16EB5972"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43,896.6</w:t>
            </w:r>
          </w:p>
        </w:tc>
        <w:tc>
          <w:tcPr>
            <w:tcW w:w="1120" w:type="dxa"/>
            <w:tcBorders>
              <w:top w:val="nil"/>
              <w:left w:val="nil"/>
              <w:bottom w:val="single" w:sz="4" w:space="0" w:color="auto"/>
              <w:right w:val="single" w:sz="4" w:space="0" w:color="auto"/>
            </w:tcBorders>
            <w:shd w:val="clear" w:color="auto" w:fill="auto"/>
            <w:noWrap/>
            <w:vAlign w:val="bottom"/>
            <w:hideMark/>
          </w:tcPr>
          <w:p w14:paraId="5DD3393D"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17.9</w:t>
            </w:r>
          </w:p>
        </w:tc>
        <w:tc>
          <w:tcPr>
            <w:tcW w:w="960" w:type="dxa"/>
            <w:tcBorders>
              <w:top w:val="nil"/>
              <w:left w:val="nil"/>
              <w:bottom w:val="single" w:sz="4" w:space="0" w:color="auto"/>
              <w:right w:val="single" w:sz="4" w:space="0" w:color="auto"/>
            </w:tcBorders>
            <w:shd w:val="clear" w:color="auto" w:fill="auto"/>
            <w:noWrap/>
            <w:vAlign w:val="bottom"/>
            <w:hideMark/>
          </w:tcPr>
          <w:p w14:paraId="0B47B64D"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820.4</w:t>
            </w:r>
          </w:p>
        </w:tc>
        <w:tc>
          <w:tcPr>
            <w:tcW w:w="960" w:type="dxa"/>
            <w:tcBorders>
              <w:top w:val="nil"/>
              <w:left w:val="nil"/>
              <w:bottom w:val="single" w:sz="4" w:space="0" w:color="auto"/>
              <w:right w:val="single" w:sz="4" w:space="0" w:color="auto"/>
            </w:tcBorders>
            <w:shd w:val="clear" w:color="auto" w:fill="auto"/>
            <w:noWrap/>
            <w:vAlign w:val="bottom"/>
            <w:hideMark/>
          </w:tcPr>
          <w:p w14:paraId="592952FB"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16.2</w:t>
            </w:r>
          </w:p>
        </w:tc>
        <w:tc>
          <w:tcPr>
            <w:tcW w:w="960" w:type="dxa"/>
            <w:tcBorders>
              <w:top w:val="nil"/>
              <w:left w:val="nil"/>
              <w:bottom w:val="single" w:sz="4" w:space="0" w:color="auto"/>
              <w:right w:val="double" w:sz="6" w:space="0" w:color="auto"/>
            </w:tcBorders>
            <w:shd w:val="clear" w:color="auto" w:fill="auto"/>
            <w:noWrap/>
            <w:vAlign w:val="bottom"/>
            <w:hideMark/>
          </w:tcPr>
          <w:p w14:paraId="21614B11"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1.9</w:t>
            </w:r>
          </w:p>
        </w:tc>
      </w:tr>
      <w:tr w:rsidR="00BF6300" w:rsidRPr="00BF6300" w14:paraId="10C80243" w14:textId="77777777" w:rsidTr="00BF6300">
        <w:trPr>
          <w:trHeight w:val="300"/>
          <w:jc w:val="center"/>
        </w:trPr>
        <w:tc>
          <w:tcPr>
            <w:tcW w:w="1300" w:type="dxa"/>
            <w:tcBorders>
              <w:top w:val="nil"/>
              <w:left w:val="double" w:sz="6" w:space="0" w:color="auto"/>
              <w:bottom w:val="single" w:sz="4" w:space="0" w:color="auto"/>
              <w:right w:val="single" w:sz="4" w:space="0" w:color="auto"/>
            </w:tcBorders>
            <w:shd w:val="clear" w:color="auto" w:fill="auto"/>
            <w:noWrap/>
            <w:vAlign w:val="bottom"/>
            <w:hideMark/>
          </w:tcPr>
          <w:p w14:paraId="328775EF" w14:textId="77777777" w:rsidR="00BF6300" w:rsidRPr="00BF6300" w:rsidRDefault="00BF6300" w:rsidP="00BF6300">
            <w:pPr>
              <w:spacing w:after="0" w:line="240" w:lineRule="auto"/>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Јавор</w:t>
            </w:r>
          </w:p>
        </w:tc>
        <w:tc>
          <w:tcPr>
            <w:tcW w:w="1080" w:type="dxa"/>
            <w:tcBorders>
              <w:top w:val="nil"/>
              <w:left w:val="nil"/>
              <w:bottom w:val="single" w:sz="4" w:space="0" w:color="auto"/>
              <w:right w:val="single" w:sz="4" w:space="0" w:color="auto"/>
            </w:tcBorders>
            <w:shd w:val="clear" w:color="auto" w:fill="auto"/>
            <w:noWrap/>
            <w:vAlign w:val="bottom"/>
            <w:hideMark/>
          </w:tcPr>
          <w:p w14:paraId="11C42BE4"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320.6</w:t>
            </w:r>
          </w:p>
        </w:tc>
        <w:tc>
          <w:tcPr>
            <w:tcW w:w="1120" w:type="dxa"/>
            <w:tcBorders>
              <w:top w:val="nil"/>
              <w:left w:val="nil"/>
              <w:bottom w:val="single" w:sz="4" w:space="0" w:color="auto"/>
              <w:right w:val="single" w:sz="4" w:space="0" w:color="auto"/>
            </w:tcBorders>
            <w:shd w:val="clear" w:color="auto" w:fill="auto"/>
            <w:noWrap/>
            <w:vAlign w:val="bottom"/>
            <w:hideMark/>
          </w:tcPr>
          <w:p w14:paraId="2DD48A0B"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4DC09506"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4.5</w:t>
            </w:r>
          </w:p>
        </w:tc>
        <w:tc>
          <w:tcPr>
            <w:tcW w:w="960" w:type="dxa"/>
            <w:tcBorders>
              <w:top w:val="nil"/>
              <w:left w:val="nil"/>
              <w:bottom w:val="single" w:sz="4" w:space="0" w:color="auto"/>
              <w:right w:val="single" w:sz="4" w:space="0" w:color="auto"/>
            </w:tcBorders>
            <w:shd w:val="clear" w:color="auto" w:fill="auto"/>
            <w:noWrap/>
            <w:vAlign w:val="bottom"/>
            <w:hideMark/>
          </w:tcPr>
          <w:p w14:paraId="7021D687"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double" w:sz="6" w:space="0" w:color="auto"/>
            </w:tcBorders>
            <w:shd w:val="clear" w:color="auto" w:fill="auto"/>
            <w:noWrap/>
            <w:vAlign w:val="bottom"/>
            <w:hideMark/>
          </w:tcPr>
          <w:p w14:paraId="5D2FE098"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1.4</w:t>
            </w:r>
          </w:p>
        </w:tc>
      </w:tr>
      <w:tr w:rsidR="00BF6300" w:rsidRPr="00BF6300" w14:paraId="1226B369" w14:textId="77777777" w:rsidTr="00BF6300">
        <w:trPr>
          <w:trHeight w:val="300"/>
          <w:jc w:val="center"/>
        </w:trPr>
        <w:tc>
          <w:tcPr>
            <w:tcW w:w="1300" w:type="dxa"/>
            <w:tcBorders>
              <w:top w:val="nil"/>
              <w:left w:val="double" w:sz="6" w:space="0" w:color="auto"/>
              <w:bottom w:val="single" w:sz="4" w:space="0" w:color="auto"/>
              <w:right w:val="single" w:sz="4" w:space="0" w:color="auto"/>
            </w:tcBorders>
            <w:shd w:val="clear" w:color="auto" w:fill="auto"/>
            <w:noWrap/>
            <w:vAlign w:val="center"/>
            <w:hideMark/>
          </w:tcPr>
          <w:p w14:paraId="640B6C0D" w14:textId="77777777" w:rsidR="00BF6300" w:rsidRPr="00BF6300" w:rsidRDefault="00BF6300" w:rsidP="00BF6300">
            <w:pPr>
              <w:spacing w:after="0" w:line="240" w:lineRule="auto"/>
              <w:jc w:val="center"/>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Лишћари</w:t>
            </w:r>
          </w:p>
        </w:tc>
        <w:tc>
          <w:tcPr>
            <w:tcW w:w="1080" w:type="dxa"/>
            <w:tcBorders>
              <w:top w:val="nil"/>
              <w:left w:val="nil"/>
              <w:bottom w:val="single" w:sz="4" w:space="0" w:color="auto"/>
              <w:right w:val="single" w:sz="4" w:space="0" w:color="auto"/>
            </w:tcBorders>
            <w:shd w:val="clear" w:color="auto" w:fill="auto"/>
            <w:noWrap/>
            <w:vAlign w:val="bottom"/>
            <w:hideMark/>
          </w:tcPr>
          <w:p w14:paraId="253D12E7"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62,849.6</w:t>
            </w:r>
          </w:p>
        </w:tc>
        <w:tc>
          <w:tcPr>
            <w:tcW w:w="1120" w:type="dxa"/>
            <w:tcBorders>
              <w:top w:val="nil"/>
              <w:left w:val="nil"/>
              <w:bottom w:val="single" w:sz="4" w:space="0" w:color="auto"/>
              <w:right w:val="single" w:sz="4" w:space="0" w:color="auto"/>
            </w:tcBorders>
            <w:shd w:val="clear" w:color="auto" w:fill="auto"/>
            <w:noWrap/>
            <w:vAlign w:val="bottom"/>
            <w:hideMark/>
          </w:tcPr>
          <w:p w14:paraId="330AFC23"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25.7</w:t>
            </w:r>
          </w:p>
        </w:tc>
        <w:tc>
          <w:tcPr>
            <w:tcW w:w="960" w:type="dxa"/>
            <w:tcBorders>
              <w:top w:val="nil"/>
              <w:left w:val="nil"/>
              <w:bottom w:val="single" w:sz="4" w:space="0" w:color="auto"/>
              <w:right w:val="single" w:sz="4" w:space="0" w:color="auto"/>
            </w:tcBorders>
            <w:shd w:val="clear" w:color="auto" w:fill="auto"/>
            <w:noWrap/>
            <w:vAlign w:val="bottom"/>
            <w:hideMark/>
          </w:tcPr>
          <w:p w14:paraId="4777AAD9"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1,168.3</w:t>
            </w:r>
          </w:p>
        </w:tc>
        <w:tc>
          <w:tcPr>
            <w:tcW w:w="960" w:type="dxa"/>
            <w:tcBorders>
              <w:top w:val="nil"/>
              <w:left w:val="nil"/>
              <w:bottom w:val="single" w:sz="4" w:space="0" w:color="auto"/>
              <w:right w:val="single" w:sz="4" w:space="0" w:color="auto"/>
            </w:tcBorders>
            <w:shd w:val="clear" w:color="auto" w:fill="auto"/>
            <w:noWrap/>
            <w:vAlign w:val="bottom"/>
            <w:hideMark/>
          </w:tcPr>
          <w:p w14:paraId="54E22265"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23.0</w:t>
            </w:r>
          </w:p>
        </w:tc>
        <w:tc>
          <w:tcPr>
            <w:tcW w:w="960" w:type="dxa"/>
            <w:tcBorders>
              <w:top w:val="nil"/>
              <w:left w:val="nil"/>
              <w:bottom w:val="single" w:sz="4" w:space="0" w:color="auto"/>
              <w:right w:val="double" w:sz="6" w:space="0" w:color="auto"/>
            </w:tcBorders>
            <w:shd w:val="clear" w:color="auto" w:fill="auto"/>
            <w:noWrap/>
            <w:vAlign w:val="bottom"/>
            <w:hideMark/>
          </w:tcPr>
          <w:p w14:paraId="024E5530"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1.9</w:t>
            </w:r>
          </w:p>
        </w:tc>
      </w:tr>
      <w:tr w:rsidR="00BF6300" w:rsidRPr="00BF6300" w14:paraId="2A54DB3E" w14:textId="77777777" w:rsidTr="00BF6300">
        <w:trPr>
          <w:trHeight w:val="300"/>
          <w:jc w:val="center"/>
        </w:trPr>
        <w:tc>
          <w:tcPr>
            <w:tcW w:w="1300" w:type="dxa"/>
            <w:tcBorders>
              <w:top w:val="nil"/>
              <w:left w:val="double" w:sz="6" w:space="0" w:color="auto"/>
              <w:bottom w:val="single" w:sz="4" w:space="0" w:color="auto"/>
              <w:right w:val="single" w:sz="4" w:space="0" w:color="auto"/>
            </w:tcBorders>
            <w:shd w:val="clear" w:color="auto" w:fill="auto"/>
            <w:noWrap/>
            <w:vAlign w:val="bottom"/>
            <w:hideMark/>
          </w:tcPr>
          <w:p w14:paraId="71BD739F" w14:textId="77777777" w:rsidR="00BF6300" w:rsidRPr="00BF6300" w:rsidRDefault="00BF6300" w:rsidP="00BF6300">
            <w:pPr>
              <w:spacing w:after="0" w:line="240" w:lineRule="auto"/>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Јела</w:t>
            </w:r>
          </w:p>
        </w:tc>
        <w:tc>
          <w:tcPr>
            <w:tcW w:w="1080" w:type="dxa"/>
            <w:tcBorders>
              <w:top w:val="nil"/>
              <w:left w:val="nil"/>
              <w:bottom w:val="single" w:sz="4" w:space="0" w:color="auto"/>
              <w:right w:val="single" w:sz="4" w:space="0" w:color="auto"/>
            </w:tcBorders>
            <w:shd w:val="clear" w:color="auto" w:fill="auto"/>
            <w:noWrap/>
            <w:vAlign w:val="bottom"/>
            <w:hideMark/>
          </w:tcPr>
          <w:p w14:paraId="0C099F9D"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1,019.8</w:t>
            </w:r>
          </w:p>
        </w:tc>
        <w:tc>
          <w:tcPr>
            <w:tcW w:w="1120" w:type="dxa"/>
            <w:tcBorders>
              <w:top w:val="nil"/>
              <w:left w:val="nil"/>
              <w:bottom w:val="single" w:sz="4" w:space="0" w:color="auto"/>
              <w:right w:val="single" w:sz="4" w:space="0" w:color="auto"/>
            </w:tcBorders>
            <w:shd w:val="clear" w:color="auto" w:fill="auto"/>
            <w:noWrap/>
            <w:vAlign w:val="bottom"/>
            <w:hideMark/>
          </w:tcPr>
          <w:p w14:paraId="683CFF75"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072118E7"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21.3</w:t>
            </w:r>
          </w:p>
        </w:tc>
        <w:tc>
          <w:tcPr>
            <w:tcW w:w="960" w:type="dxa"/>
            <w:tcBorders>
              <w:top w:val="nil"/>
              <w:left w:val="nil"/>
              <w:bottom w:val="single" w:sz="4" w:space="0" w:color="auto"/>
              <w:right w:val="single" w:sz="4" w:space="0" w:color="auto"/>
            </w:tcBorders>
            <w:shd w:val="clear" w:color="auto" w:fill="auto"/>
            <w:noWrap/>
            <w:vAlign w:val="bottom"/>
            <w:hideMark/>
          </w:tcPr>
          <w:p w14:paraId="1BC510E4"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double" w:sz="6" w:space="0" w:color="auto"/>
            </w:tcBorders>
            <w:shd w:val="clear" w:color="auto" w:fill="auto"/>
            <w:noWrap/>
            <w:vAlign w:val="bottom"/>
            <w:hideMark/>
          </w:tcPr>
          <w:p w14:paraId="7225AC6E"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2.1</w:t>
            </w:r>
          </w:p>
        </w:tc>
      </w:tr>
      <w:tr w:rsidR="00BF6300" w:rsidRPr="00BF6300" w14:paraId="4047601E" w14:textId="77777777" w:rsidTr="00BF6300">
        <w:trPr>
          <w:trHeight w:val="300"/>
          <w:jc w:val="center"/>
        </w:trPr>
        <w:tc>
          <w:tcPr>
            <w:tcW w:w="1300" w:type="dxa"/>
            <w:tcBorders>
              <w:top w:val="nil"/>
              <w:left w:val="double" w:sz="6" w:space="0" w:color="auto"/>
              <w:bottom w:val="single" w:sz="4" w:space="0" w:color="auto"/>
              <w:right w:val="single" w:sz="4" w:space="0" w:color="auto"/>
            </w:tcBorders>
            <w:shd w:val="clear" w:color="auto" w:fill="auto"/>
            <w:noWrap/>
            <w:vAlign w:val="bottom"/>
            <w:hideMark/>
          </w:tcPr>
          <w:p w14:paraId="146BA6ED" w14:textId="77777777" w:rsidR="00BF6300" w:rsidRPr="00BF6300" w:rsidRDefault="00BF6300" w:rsidP="00BF6300">
            <w:pPr>
              <w:spacing w:after="0" w:line="240" w:lineRule="auto"/>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Смрча</w:t>
            </w:r>
          </w:p>
        </w:tc>
        <w:tc>
          <w:tcPr>
            <w:tcW w:w="1080" w:type="dxa"/>
            <w:tcBorders>
              <w:top w:val="nil"/>
              <w:left w:val="nil"/>
              <w:bottom w:val="single" w:sz="4" w:space="0" w:color="auto"/>
              <w:right w:val="single" w:sz="4" w:space="0" w:color="auto"/>
            </w:tcBorders>
            <w:shd w:val="clear" w:color="auto" w:fill="auto"/>
            <w:noWrap/>
            <w:vAlign w:val="bottom"/>
            <w:hideMark/>
          </w:tcPr>
          <w:p w14:paraId="00EF9DEE"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1,993.9</w:t>
            </w:r>
          </w:p>
        </w:tc>
        <w:tc>
          <w:tcPr>
            <w:tcW w:w="1120" w:type="dxa"/>
            <w:tcBorders>
              <w:top w:val="nil"/>
              <w:left w:val="nil"/>
              <w:bottom w:val="single" w:sz="4" w:space="0" w:color="auto"/>
              <w:right w:val="single" w:sz="4" w:space="0" w:color="auto"/>
            </w:tcBorders>
            <w:shd w:val="clear" w:color="auto" w:fill="auto"/>
            <w:noWrap/>
            <w:vAlign w:val="bottom"/>
            <w:hideMark/>
          </w:tcPr>
          <w:p w14:paraId="038A600C"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0.8</w:t>
            </w:r>
          </w:p>
        </w:tc>
        <w:tc>
          <w:tcPr>
            <w:tcW w:w="960" w:type="dxa"/>
            <w:tcBorders>
              <w:top w:val="nil"/>
              <w:left w:val="nil"/>
              <w:bottom w:val="single" w:sz="4" w:space="0" w:color="auto"/>
              <w:right w:val="single" w:sz="4" w:space="0" w:color="auto"/>
            </w:tcBorders>
            <w:shd w:val="clear" w:color="auto" w:fill="auto"/>
            <w:noWrap/>
            <w:vAlign w:val="bottom"/>
            <w:hideMark/>
          </w:tcPr>
          <w:p w14:paraId="6E9362C2"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45.1</w:t>
            </w:r>
          </w:p>
        </w:tc>
        <w:tc>
          <w:tcPr>
            <w:tcW w:w="960" w:type="dxa"/>
            <w:tcBorders>
              <w:top w:val="nil"/>
              <w:left w:val="nil"/>
              <w:bottom w:val="single" w:sz="4" w:space="0" w:color="auto"/>
              <w:right w:val="single" w:sz="4" w:space="0" w:color="auto"/>
            </w:tcBorders>
            <w:shd w:val="clear" w:color="auto" w:fill="auto"/>
            <w:noWrap/>
            <w:vAlign w:val="bottom"/>
            <w:hideMark/>
          </w:tcPr>
          <w:p w14:paraId="27408CDE"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0.9</w:t>
            </w:r>
          </w:p>
        </w:tc>
        <w:tc>
          <w:tcPr>
            <w:tcW w:w="960" w:type="dxa"/>
            <w:tcBorders>
              <w:top w:val="nil"/>
              <w:left w:val="nil"/>
              <w:bottom w:val="single" w:sz="4" w:space="0" w:color="auto"/>
              <w:right w:val="double" w:sz="6" w:space="0" w:color="auto"/>
            </w:tcBorders>
            <w:shd w:val="clear" w:color="auto" w:fill="auto"/>
            <w:noWrap/>
            <w:vAlign w:val="bottom"/>
            <w:hideMark/>
          </w:tcPr>
          <w:p w14:paraId="7268F9E3"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2.3</w:t>
            </w:r>
          </w:p>
        </w:tc>
      </w:tr>
      <w:tr w:rsidR="00BF6300" w:rsidRPr="00BF6300" w14:paraId="612116F6" w14:textId="77777777" w:rsidTr="00BF6300">
        <w:trPr>
          <w:trHeight w:val="300"/>
          <w:jc w:val="center"/>
        </w:trPr>
        <w:tc>
          <w:tcPr>
            <w:tcW w:w="1300" w:type="dxa"/>
            <w:tcBorders>
              <w:top w:val="nil"/>
              <w:left w:val="double" w:sz="6" w:space="0" w:color="auto"/>
              <w:bottom w:val="single" w:sz="4" w:space="0" w:color="auto"/>
              <w:right w:val="single" w:sz="4" w:space="0" w:color="auto"/>
            </w:tcBorders>
            <w:shd w:val="clear" w:color="auto" w:fill="auto"/>
            <w:noWrap/>
            <w:vAlign w:val="bottom"/>
            <w:hideMark/>
          </w:tcPr>
          <w:p w14:paraId="0D3F330C" w14:textId="77777777" w:rsidR="00BF6300" w:rsidRPr="00BF6300" w:rsidRDefault="00BF6300" w:rsidP="00BF6300">
            <w:pPr>
              <w:spacing w:after="0" w:line="240" w:lineRule="auto"/>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Оморика</w:t>
            </w:r>
          </w:p>
        </w:tc>
        <w:tc>
          <w:tcPr>
            <w:tcW w:w="1080" w:type="dxa"/>
            <w:tcBorders>
              <w:top w:val="nil"/>
              <w:left w:val="nil"/>
              <w:bottom w:val="single" w:sz="4" w:space="0" w:color="auto"/>
              <w:right w:val="single" w:sz="4" w:space="0" w:color="auto"/>
            </w:tcBorders>
            <w:shd w:val="clear" w:color="auto" w:fill="auto"/>
            <w:noWrap/>
            <w:vAlign w:val="bottom"/>
            <w:hideMark/>
          </w:tcPr>
          <w:p w14:paraId="4C960629"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165.7</w:t>
            </w:r>
          </w:p>
        </w:tc>
        <w:tc>
          <w:tcPr>
            <w:tcW w:w="1120" w:type="dxa"/>
            <w:tcBorders>
              <w:top w:val="nil"/>
              <w:left w:val="nil"/>
              <w:bottom w:val="single" w:sz="4" w:space="0" w:color="auto"/>
              <w:right w:val="single" w:sz="4" w:space="0" w:color="auto"/>
            </w:tcBorders>
            <w:shd w:val="clear" w:color="auto" w:fill="auto"/>
            <w:noWrap/>
            <w:vAlign w:val="bottom"/>
            <w:hideMark/>
          </w:tcPr>
          <w:p w14:paraId="32773294"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21DC2FE2"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5.0</w:t>
            </w:r>
          </w:p>
        </w:tc>
        <w:tc>
          <w:tcPr>
            <w:tcW w:w="960" w:type="dxa"/>
            <w:tcBorders>
              <w:top w:val="nil"/>
              <w:left w:val="nil"/>
              <w:bottom w:val="single" w:sz="4" w:space="0" w:color="auto"/>
              <w:right w:val="single" w:sz="4" w:space="0" w:color="auto"/>
            </w:tcBorders>
            <w:shd w:val="clear" w:color="auto" w:fill="auto"/>
            <w:noWrap/>
            <w:vAlign w:val="bottom"/>
            <w:hideMark/>
          </w:tcPr>
          <w:p w14:paraId="1725BBF5"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double" w:sz="6" w:space="0" w:color="auto"/>
            </w:tcBorders>
            <w:shd w:val="clear" w:color="auto" w:fill="auto"/>
            <w:noWrap/>
            <w:vAlign w:val="bottom"/>
            <w:hideMark/>
          </w:tcPr>
          <w:p w14:paraId="1DA86B17"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3.0</w:t>
            </w:r>
          </w:p>
        </w:tc>
      </w:tr>
      <w:tr w:rsidR="00BF6300" w:rsidRPr="00BF6300" w14:paraId="0513256C" w14:textId="77777777" w:rsidTr="00BF6300">
        <w:trPr>
          <w:trHeight w:val="300"/>
          <w:jc w:val="center"/>
        </w:trPr>
        <w:tc>
          <w:tcPr>
            <w:tcW w:w="1300" w:type="dxa"/>
            <w:tcBorders>
              <w:top w:val="nil"/>
              <w:left w:val="double" w:sz="6" w:space="0" w:color="auto"/>
              <w:bottom w:val="single" w:sz="4" w:space="0" w:color="auto"/>
              <w:right w:val="single" w:sz="4" w:space="0" w:color="auto"/>
            </w:tcBorders>
            <w:shd w:val="clear" w:color="auto" w:fill="auto"/>
            <w:noWrap/>
            <w:vAlign w:val="bottom"/>
            <w:hideMark/>
          </w:tcPr>
          <w:p w14:paraId="4D7AD1C1" w14:textId="77777777" w:rsidR="00BF6300" w:rsidRPr="00BF6300" w:rsidRDefault="00BF6300" w:rsidP="00BF6300">
            <w:pPr>
              <w:spacing w:after="0" w:line="240" w:lineRule="auto"/>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Црни бор</w:t>
            </w:r>
          </w:p>
        </w:tc>
        <w:tc>
          <w:tcPr>
            <w:tcW w:w="1080" w:type="dxa"/>
            <w:tcBorders>
              <w:top w:val="nil"/>
              <w:left w:val="nil"/>
              <w:bottom w:val="single" w:sz="4" w:space="0" w:color="auto"/>
              <w:right w:val="single" w:sz="4" w:space="0" w:color="auto"/>
            </w:tcBorders>
            <w:shd w:val="clear" w:color="auto" w:fill="auto"/>
            <w:noWrap/>
            <w:vAlign w:val="bottom"/>
            <w:hideMark/>
          </w:tcPr>
          <w:p w14:paraId="7BCDB2A6"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160,007.6</w:t>
            </w:r>
          </w:p>
        </w:tc>
        <w:tc>
          <w:tcPr>
            <w:tcW w:w="1120" w:type="dxa"/>
            <w:tcBorders>
              <w:top w:val="nil"/>
              <w:left w:val="nil"/>
              <w:bottom w:val="single" w:sz="4" w:space="0" w:color="auto"/>
              <w:right w:val="single" w:sz="4" w:space="0" w:color="auto"/>
            </w:tcBorders>
            <w:shd w:val="clear" w:color="auto" w:fill="auto"/>
            <w:noWrap/>
            <w:vAlign w:val="bottom"/>
            <w:hideMark/>
          </w:tcPr>
          <w:p w14:paraId="1D4B8CD5"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65.4</w:t>
            </w:r>
          </w:p>
        </w:tc>
        <w:tc>
          <w:tcPr>
            <w:tcW w:w="960" w:type="dxa"/>
            <w:tcBorders>
              <w:top w:val="nil"/>
              <w:left w:val="nil"/>
              <w:bottom w:val="single" w:sz="4" w:space="0" w:color="auto"/>
              <w:right w:val="single" w:sz="4" w:space="0" w:color="auto"/>
            </w:tcBorders>
            <w:shd w:val="clear" w:color="auto" w:fill="auto"/>
            <w:noWrap/>
            <w:vAlign w:val="bottom"/>
            <w:hideMark/>
          </w:tcPr>
          <w:p w14:paraId="76668B09"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3,441.5</w:t>
            </w:r>
          </w:p>
        </w:tc>
        <w:tc>
          <w:tcPr>
            <w:tcW w:w="960" w:type="dxa"/>
            <w:tcBorders>
              <w:top w:val="nil"/>
              <w:left w:val="nil"/>
              <w:bottom w:val="single" w:sz="4" w:space="0" w:color="auto"/>
              <w:right w:val="single" w:sz="4" w:space="0" w:color="auto"/>
            </w:tcBorders>
            <w:shd w:val="clear" w:color="auto" w:fill="auto"/>
            <w:noWrap/>
            <w:vAlign w:val="bottom"/>
            <w:hideMark/>
          </w:tcPr>
          <w:p w14:paraId="56F0D94C"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67.8</w:t>
            </w:r>
          </w:p>
        </w:tc>
        <w:tc>
          <w:tcPr>
            <w:tcW w:w="960" w:type="dxa"/>
            <w:tcBorders>
              <w:top w:val="nil"/>
              <w:left w:val="nil"/>
              <w:bottom w:val="single" w:sz="4" w:space="0" w:color="auto"/>
              <w:right w:val="double" w:sz="6" w:space="0" w:color="auto"/>
            </w:tcBorders>
            <w:shd w:val="clear" w:color="auto" w:fill="auto"/>
            <w:noWrap/>
            <w:vAlign w:val="bottom"/>
            <w:hideMark/>
          </w:tcPr>
          <w:p w14:paraId="70CD0A5A"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2.2</w:t>
            </w:r>
          </w:p>
        </w:tc>
      </w:tr>
      <w:tr w:rsidR="00BF6300" w:rsidRPr="00BF6300" w14:paraId="6FD44518" w14:textId="77777777" w:rsidTr="00BF6300">
        <w:trPr>
          <w:trHeight w:val="300"/>
          <w:jc w:val="center"/>
        </w:trPr>
        <w:tc>
          <w:tcPr>
            <w:tcW w:w="1300" w:type="dxa"/>
            <w:tcBorders>
              <w:top w:val="nil"/>
              <w:left w:val="double" w:sz="6" w:space="0" w:color="auto"/>
              <w:bottom w:val="single" w:sz="4" w:space="0" w:color="auto"/>
              <w:right w:val="single" w:sz="4" w:space="0" w:color="auto"/>
            </w:tcBorders>
            <w:shd w:val="clear" w:color="auto" w:fill="auto"/>
            <w:noWrap/>
            <w:vAlign w:val="bottom"/>
            <w:hideMark/>
          </w:tcPr>
          <w:p w14:paraId="4A8F4420" w14:textId="77777777" w:rsidR="00BF6300" w:rsidRPr="00BF6300" w:rsidRDefault="00BF6300" w:rsidP="00BF6300">
            <w:pPr>
              <w:spacing w:after="0" w:line="240" w:lineRule="auto"/>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Бели бор</w:t>
            </w:r>
          </w:p>
        </w:tc>
        <w:tc>
          <w:tcPr>
            <w:tcW w:w="1080" w:type="dxa"/>
            <w:tcBorders>
              <w:top w:val="nil"/>
              <w:left w:val="nil"/>
              <w:bottom w:val="single" w:sz="4" w:space="0" w:color="auto"/>
              <w:right w:val="single" w:sz="4" w:space="0" w:color="auto"/>
            </w:tcBorders>
            <w:shd w:val="clear" w:color="auto" w:fill="auto"/>
            <w:noWrap/>
            <w:vAlign w:val="bottom"/>
            <w:hideMark/>
          </w:tcPr>
          <w:p w14:paraId="753559B0"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18,556.0</w:t>
            </w:r>
          </w:p>
        </w:tc>
        <w:tc>
          <w:tcPr>
            <w:tcW w:w="1120" w:type="dxa"/>
            <w:tcBorders>
              <w:top w:val="nil"/>
              <w:left w:val="nil"/>
              <w:bottom w:val="single" w:sz="4" w:space="0" w:color="auto"/>
              <w:right w:val="single" w:sz="4" w:space="0" w:color="auto"/>
            </w:tcBorders>
            <w:shd w:val="clear" w:color="auto" w:fill="auto"/>
            <w:noWrap/>
            <w:vAlign w:val="bottom"/>
            <w:hideMark/>
          </w:tcPr>
          <w:p w14:paraId="1ABE9B84"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7.6</w:t>
            </w:r>
          </w:p>
        </w:tc>
        <w:tc>
          <w:tcPr>
            <w:tcW w:w="960" w:type="dxa"/>
            <w:tcBorders>
              <w:top w:val="nil"/>
              <w:left w:val="nil"/>
              <w:bottom w:val="single" w:sz="4" w:space="0" w:color="auto"/>
              <w:right w:val="single" w:sz="4" w:space="0" w:color="auto"/>
            </w:tcBorders>
            <w:shd w:val="clear" w:color="auto" w:fill="auto"/>
            <w:noWrap/>
            <w:vAlign w:val="bottom"/>
            <w:hideMark/>
          </w:tcPr>
          <w:p w14:paraId="1D60E40F"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395.3</w:t>
            </w:r>
          </w:p>
        </w:tc>
        <w:tc>
          <w:tcPr>
            <w:tcW w:w="960" w:type="dxa"/>
            <w:tcBorders>
              <w:top w:val="nil"/>
              <w:left w:val="nil"/>
              <w:bottom w:val="single" w:sz="4" w:space="0" w:color="auto"/>
              <w:right w:val="single" w:sz="4" w:space="0" w:color="auto"/>
            </w:tcBorders>
            <w:shd w:val="clear" w:color="auto" w:fill="auto"/>
            <w:noWrap/>
            <w:vAlign w:val="bottom"/>
            <w:hideMark/>
          </w:tcPr>
          <w:p w14:paraId="2919C368"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7.8</w:t>
            </w:r>
          </w:p>
        </w:tc>
        <w:tc>
          <w:tcPr>
            <w:tcW w:w="960" w:type="dxa"/>
            <w:tcBorders>
              <w:top w:val="nil"/>
              <w:left w:val="nil"/>
              <w:bottom w:val="single" w:sz="4" w:space="0" w:color="auto"/>
              <w:right w:val="double" w:sz="6" w:space="0" w:color="auto"/>
            </w:tcBorders>
            <w:shd w:val="clear" w:color="auto" w:fill="auto"/>
            <w:noWrap/>
            <w:vAlign w:val="bottom"/>
            <w:hideMark/>
          </w:tcPr>
          <w:p w14:paraId="5C6A29D9"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2.1</w:t>
            </w:r>
          </w:p>
        </w:tc>
      </w:tr>
      <w:tr w:rsidR="00BF6300" w:rsidRPr="00BF6300" w14:paraId="321250DA" w14:textId="77777777" w:rsidTr="00BF6300">
        <w:trPr>
          <w:trHeight w:val="315"/>
          <w:jc w:val="center"/>
        </w:trPr>
        <w:tc>
          <w:tcPr>
            <w:tcW w:w="1300" w:type="dxa"/>
            <w:tcBorders>
              <w:top w:val="nil"/>
              <w:left w:val="double" w:sz="6" w:space="0" w:color="auto"/>
              <w:bottom w:val="nil"/>
              <w:right w:val="single" w:sz="4" w:space="0" w:color="auto"/>
            </w:tcBorders>
            <w:shd w:val="clear" w:color="auto" w:fill="auto"/>
            <w:noWrap/>
            <w:vAlign w:val="center"/>
            <w:hideMark/>
          </w:tcPr>
          <w:p w14:paraId="3D6B8CB3" w14:textId="77777777" w:rsidR="00BF6300" w:rsidRPr="00BF6300" w:rsidRDefault="00BF6300" w:rsidP="00BF6300">
            <w:pPr>
              <w:spacing w:after="0" w:line="240" w:lineRule="auto"/>
              <w:jc w:val="center"/>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Четинари</w:t>
            </w:r>
          </w:p>
        </w:tc>
        <w:tc>
          <w:tcPr>
            <w:tcW w:w="1080" w:type="dxa"/>
            <w:tcBorders>
              <w:top w:val="nil"/>
              <w:left w:val="nil"/>
              <w:bottom w:val="nil"/>
              <w:right w:val="single" w:sz="4" w:space="0" w:color="auto"/>
            </w:tcBorders>
            <w:shd w:val="clear" w:color="auto" w:fill="auto"/>
            <w:noWrap/>
            <w:vAlign w:val="bottom"/>
            <w:hideMark/>
          </w:tcPr>
          <w:p w14:paraId="620186EB"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181,743.0</w:t>
            </w:r>
          </w:p>
        </w:tc>
        <w:tc>
          <w:tcPr>
            <w:tcW w:w="1120" w:type="dxa"/>
            <w:tcBorders>
              <w:top w:val="nil"/>
              <w:left w:val="nil"/>
              <w:bottom w:val="nil"/>
              <w:right w:val="single" w:sz="4" w:space="0" w:color="auto"/>
            </w:tcBorders>
            <w:shd w:val="clear" w:color="auto" w:fill="auto"/>
            <w:noWrap/>
            <w:vAlign w:val="bottom"/>
            <w:hideMark/>
          </w:tcPr>
          <w:p w14:paraId="6FA1C1AE"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74.3</w:t>
            </w:r>
          </w:p>
        </w:tc>
        <w:tc>
          <w:tcPr>
            <w:tcW w:w="960" w:type="dxa"/>
            <w:tcBorders>
              <w:top w:val="nil"/>
              <w:left w:val="nil"/>
              <w:bottom w:val="nil"/>
              <w:right w:val="single" w:sz="4" w:space="0" w:color="auto"/>
            </w:tcBorders>
            <w:shd w:val="clear" w:color="auto" w:fill="auto"/>
            <w:noWrap/>
            <w:vAlign w:val="bottom"/>
            <w:hideMark/>
          </w:tcPr>
          <w:p w14:paraId="2B902806"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3,908.2</w:t>
            </w:r>
          </w:p>
        </w:tc>
        <w:tc>
          <w:tcPr>
            <w:tcW w:w="960" w:type="dxa"/>
            <w:tcBorders>
              <w:top w:val="nil"/>
              <w:left w:val="nil"/>
              <w:bottom w:val="nil"/>
              <w:right w:val="single" w:sz="4" w:space="0" w:color="auto"/>
            </w:tcBorders>
            <w:shd w:val="clear" w:color="auto" w:fill="auto"/>
            <w:noWrap/>
            <w:vAlign w:val="bottom"/>
            <w:hideMark/>
          </w:tcPr>
          <w:p w14:paraId="545C32BD"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77.0</w:t>
            </w:r>
          </w:p>
        </w:tc>
        <w:tc>
          <w:tcPr>
            <w:tcW w:w="960" w:type="dxa"/>
            <w:tcBorders>
              <w:top w:val="nil"/>
              <w:left w:val="nil"/>
              <w:bottom w:val="nil"/>
              <w:right w:val="double" w:sz="6" w:space="0" w:color="auto"/>
            </w:tcBorders>
            <w:shd w:val="clear" w:color="auto" w:fill="auto"/>
            <w:noWrap/>
            <w:vAlign w:val="bottom"/>
            <w:hideMark/>
          </w:tcPr>
          <w:p w14:paraId="70135E37"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2.2</w:t>
            </w:r>
          </w:p>
        </w:tc>
      </w:tr>
      <w:tr w:rsidR="00BF6300" w:rsidRPr="00BF6300" w14:paraId="16256042" w14:textId="77777777" w:rsidTr="00BF6300">
        <w:trPr>
          <w:trHeight w:val="330"/>
          <w:jc w:val="center"/>
        </w:trPr>
        <w:tc>
          <w:tcPr>
            <w:tcW w:w="130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03B49231" w14:textId="77777777" w:rsidR="00BF6300" w:rsidRPr="00BF6300" w:rsidRDefault="00BF6300" w:rsidP="00BF6300">
            <w:pPr>
              <w:spacing w:after="0" w:line="240" w:lineRule="auto"/>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Укупно ГЈ</w:t>
            </w:r>
          </w:p>
        </w:tc>
        <w:tc>
          <w:tcPr>
            <w:tcW w:w="1080" w:type="dxa"/>
            <w:tcBorders>
              <w:top w:val="double" w:sz="6" w:space="0" w:color="auto"/>
              <w:left w:val="nil"/>
              <w:bottom w:val="double" w:sz="6" w:space="0" w:color="auto"/>
              <w:right w:val="single" w:sz="4" w:space="0" w:color="auto"/>
            </w:tcBorders>
            <w:shd w:val="clear" w:color="auto" w:fill="auto"/>
            <w:noWrap/>
            <w:vAlign w:val="bottom"/>
            <w:hideMark/>
          </w:tcPr>
          <w:p w14:paraId="415910DB"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244,592.6</w:t>
            </w:r>
          </w:p>
        </w:tc>
        <w:tc>
          <w:tcPr>
            <w:tcW w:w="1120" w:type="dxa"/>
            <w:tcBorders>
              <w:top w:val="double" w:sz="6" w:space="0" w:color="auto"/>
              <w:left w:val="nil"/>
              <w:bottom w:val="double" w:sz="6" w:space="0" w:color="auto"/>
              <w:right w:val="single" w:sz="4" w:space="0" w:color="auto"/>
            </w:tcBorders>
            <w:shd w:val="clear" w:color="auto" w:fill="auto"/>
            <w:noWrap/>
            <w:vAlign w:val="bottom"/>
            <w:hideMark/>
          </w:tcPr>
          <w:p w14:paraId="10E87E19"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100.0</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14:paraId="423A4512"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5,076.5</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14:paraId="5078A206"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100.0</w:t>
            </w:r>
          </w:p>
        </w:tc>
        <w:tc>
          <w:tcPr>
            <w:tcW w:w="960" w:type="dxa"/>
            <w:tcBorders>
              <w:top w:val="double" w:sz="6" w:space="0" w:color="auto"/>
              <w:left w:val="nil"/>
              <w:bottom w:val="double" w:sz="6" w:space="0" w:color="auto"/>
              <w:right w:val="double" w:sz="6" w:space="0" w:color="auto"/>
            </w:tcBorders>
            <w:shd w:val="clear" w:color="auto" w:fill="auto"/>
            <w:noWrap/>
            <w:vAlign w:val="bottom"/>
            <w:hideMark/>
          </w:tcPr>
          <w:p w14:paraId="3EEC9BE4" w14:textId="77777777" w:rsidR="00BF6300" w:rsidRPr="00BF6300" w:rsidRDefault="00BF6300" w:rsidP="00BF6300">
            <w:pPr>
              <w:spacing w:after="0" w:line="240" w:lineRule="auto"/>
              <w:jc w:val="right"/>
              <w:rPr>
                <w:rFonts w:ascii="Times New Roman" w:eastAsia="Times New Roman" w:hAnsi="Times New Roman" w:cs="Times New Roman"/>
                <w:color w:val="000000"/>
                <w:lang w:val="sr-Latn-RS" w:eastAsia="sr-Latn-RS"/>
              </w:rPr>
            </w:pPr>
            <w:r w:rsidRPr="00BF6300">
              <w:rPr>
                <w:rFonts w:ascii="Times New Roman" w:eastAsia="Times New Roman" w:hAnsi="Times New Roman" w:cs="Times New Roman"/>
                <w:color w:val="000000"/>
                <w:lang w:val="sr-Latn-RS" w:eastAsia="sr-Latn-RS"/>
              </w:rPr>
              <w:t>2.1</w:t>
            </w:r>
          </w:p>
        </w:tc>
      </w:tr>
    </w:tbl>
    <w:p w14:paraId="19E41E80" w14:textId="77777777" w:rsidR="00060A1B" w:rsidRPr="00193998" w:rsidRDefault="00060A1B" w:rsidP="00060A1B">
      <w:pPr>
        <w:spacing w:after="0" w:line="240" w:lineRule="auto"/>
        <w:ind w:firstLine="851"/>
        <w:jc w:val="both"/>
        <w:rPr>
          <w:rFonts w:ascii="Times New Roman" w:eastAsia="Times New Roman" w:hAnsi="Times New Roman" w:cs="Times New Roman"/>
          <w:color w:val="993366"/>
          <w:sz w:val="24"/>
          <w:szCs w:val="24"/>
          <w:lang w:val="sr-Latn-RS" w:eastAsia="sr-Latn-CS"/>
        </w:rPr>
      </w:pPr>
    </w:p>
    <w:p w14:paraId="5F72C1C1" w14:textId="09C1B773" w:rsidR="00060A1B" w:rsidRPr="0079072A" w:rsidRDefault="00060A1B" w:rsidP="00060A1B">
      <w:pPr>
        <w:spacing w:after="0" w:line="240" w:lineRule="auto"/>
        <w:ind w:firstLine="851"/>
        <w:jc w:val="both"/>
        <w:rPr>
          <w:rFonts w:ascii="Times New Roman" w:eastAsia="Times New Roman" w:hAnsi="Times New Roman" w:cs="Times New Roman"/>
          <w:sz w:val="24"/>
          <w:szCs w:val="24"/>
          <w:lang w:val="sl-SI" w:eastAsia="sr-Latn-CS"/>
        </w:rPr>
      </w:pPr>
      <w:r w:rsidRPr="0079072A">
        <w:rPr>
          <w:rFonts w:ascii="Times New Roman" w:eastAsia="Times New Roman" w:hAnsi="Times New Roman" w:cs="Times New Roman"/>
          <w:sz w:val="24"/>
          <w:szCs w:val="24"/>
          <w:lang w:val="sl-SI" w:eastAsia="sr-Latn-CS"/>
        </w:rPr>
        <w:lastRenderedPageBreak/>
        <w:t>Као што се види из табеле, у ГЈ „Мокра Гора-Кршање“, четинари су заступљени са 74,3% укупне запремине, што износи 181,74</w:t>
      </w:r>
      <w:r w:rsidR="00BF6300">
        <w:rPr>
          <w:rFonts w:ascii="Times New Roman" w:eastAsia="Times New Roman" w:hAnsi="Times New Roman" w:cs="Times New Roman"/>
          <w:sz w:val="24"/>
          <w:szCs w:val="24"/>
          <w:lang w:val="sr-Cyrl-RS" w:eastAsia="sr-Latn-CS"/>
        </w:rPr>
        <w:t>3,0</w:t>
      </w:r>
      <w:r w:rsidRPr="0079072A">
        <w:rPr>
          <w:rFonts w:ascii="Times New Roman" w:eastAsia="Times New Roman" w:hAnsi="Times New Roman" w:cs="Times New Roman"/>
          <w:sz w:val="24"/>
          <w:szCs w:val="24"/>
          <w:lang w:val="sl-SI" w:eastAsia="sr-Latn-CS"/>
        </w:rPr>
        <w:t>m³, док лишћари имају удео од 25,7%, односно њихова запремина износи 62.8</w:t>
      </w:r>
      <w:r w:rsidR="00BF6300">
        <w:rPr>
          <w:rFonts w:ascii="Times New Roman" w:eastAsia="Times New Roman" w:hAnsi="Times New Roman" w:cs="Times New Roman"/>
          <w:sz w:val="24"/>
          <w:szCs w:val="24"/>
          <w:lang w:val="sr-Cyrl-RS" w:eastAsia="sr-Latn-CS"/>
        </w:rPr>
        <w:t>49,6</w:t>
      </w:r>
      <w:r w:rsidRPr="0079072A">
        <w:rPr>
          <w:rFonts w:ascii="Times New Roman" w:eastAsia="Times New Roman" w:hAnsi="Times New Roman" w:cs="Times New Roman"/>
          <w:sz w:val="24"/>
          <w:szCs w:val="24"/>
          <w:lang w:val="sl-SI" w:eastAsia="sr-Latn-CS"/>
        </w:rPr>
        <w:t xml:space="preserve">m³.  </w:t>
      </w:r>
    </w:p>
    <w:p w14:paraId="507FFE3A" w14:textId="6557209A" w:rsidR="00060A1B" w:rsidRPr="0079072A" w:rsidRDefault="00060A1B" w:rsidP="00060A1B">
      <w:pPr>
        <w:spacing w:after="0" w:line="240" w:lineRule="auto"/>
        <w:ind w:firstLine="851"/>
        <w:jc w:val="both"/>
        <w:rPr>
          <w:rFonts w:ascii="Times New Roman" w:eastAsia="Times New Roman" w:hAnsi="Times New Roman" w:cs="Times New Roman"/>
          <w:sz w:val="24"/>
          <w:szCs w:val="24"/>
          <w:lang w:val="sl-SI" w:eastAsia="sr-Latn-CS"/>
        </w:rPr>
      </w:pPr>
      <w:r w:rsidRPr="0079072A">
        <w:rPr>
          <w:rFonts w:ascii="Times New Roman" w:eastAsia="Times New Roman" w:hAnsi="Times New Roman" w:cs="Times New Roman"/>
          <w:sz w:val="24"/>
          <w:szCs w:val="24"/>
          <w:lang w:val="sl-SI" w:eastAsia="sr-Latn-CS"/>
        </w:rPr>
        <w:t>Запремински прираст четинарских врста износи 3.908,</w:t>
      </w:r>
      <w:r w:rsidR="00BF6300">
        <w:rPr>
          <w:rFonts w:ascii="Times New Roman" w:eastAsia="Times New Roman" w:hAnsi="Times New Roman" w:cs="Times New Roman"/>
          <w:sz w:val="24"/>
          <w:szCs w:val="24"/>
          <w:lang w:val="sr-Cyrl-RS" w:eastAsia="sr-Latn-CS"/>
        </w:rPr>
        <w:t>2</w:t>
      </w:r>
      <w:r w:rsidRPr="0079072A">
        <w:rPr>
          <w:rFonts w:ascii="Times New Roman" w:eastAsia="Times New Roman" w:hAnsi="Times New Roman" w:cs="Times New Roman"/>
          <w:sz w:val="24"/>
          <w:szCs w:val="24"/>
          <w:lang w:val="sl-SI" w:eastAsia="sr-Latn-CS"/>
        </w:rPr>
        <w:t>m³ (77,0%), а лишћарских 1.168,</w:t>
      </w:r>
      <w:r w:rsidR="00BF6300">
        <w:rPr>
          <w:rFonts w:ascii="Times New Roman" w:eastAsia="Times New Roman" w:hAnsi="Times New Roman" w:cs="Times New Roman"/>
          <w:sz w:val="24"/>
          <w:szCs w:val="24"/>
          <w:lang w:val="sr-Cyrl-RS" w:eastAsia="sr-Latn-CS"/>
        </w:rPr>
        <w:t>3</w:t>
      </w:r>
      <w:r w:rsidRPr="0079072A">
        <w:rPr>
          <w:rFonts w:ascii="Times New Roman" w:eastAsia="Times New Roman" w:hAnsi="Times New Roman" w:cs="Times New Roman"/>
          <w:sz w:val="24"/>
          <w:szCs w:val="24"/>
          <w:lang w:val="sl-SI" w:eastAsia="sr-Latn-CS"/>
        </w:rPr>
        <w:t>m³ (23,0%).</w:t>
      </w:r>
    </w:p>
    <w:p w14:paraId="5948CD3D" w14:textId="1C9836E4" w:rsidR="00060A1B" w:rsidRPr="0079072A" w:rsidRDefault="00461250" w:rsidP="00060A1B">
      <w:pPr>
        <w:spacing w:after="0" w:line="240" w:lineRule="auto"/>
        <w:ind w:firstLine="851"/>
        <w:jc w:val="both"/>
        <w:rPr>
          <w:rFonts w:ascii="Times New Roman" w:eastAsia="Times New Roman" w:hAnsi="Times New Roman" w:cs="Times New Roman"/>
          <w:sz w:val="24"/>
          <w:szCs w:val="24"/>
          <w:lang w:val="sr-Cyrl-RS" w:eastAsia="sr-Latn-CS"/>
        </w:rPr>
      </w:pPr>
      <w:r w:rsidRPr="0079072A">
        <w:rPr>
          <w:rFonts w:ascii="Times New Roman" w:eastAsia="Times New Roman" w:hAnsi="Times New Roman" w:cs="Times New Roman"/>
          <w:sz w:val="24"/>
          <w:szCs w:val="24"/>
          <w:lang w:val="sl-SI" w:eastAsia="sr-Latn-CS"/>
        </w:rPr>
        <w:t xml:space="preserve">Од свих врста дрвећа евидентираних у овој газдинској јединици највише је заступљен </w:t>
      </w:r>
      <w:r w:rsidR="00060A1B" w:rsidRPr="0079072A">
        <w:rPr>
          <w:rFonts w:ascii="Times New Roman" w:eastAsia="Times New Roman" w:hAnsi="Times New Roman" w:cs="Times New Roman"/>
          <w:sz w:val="24"/>
          <w:szCs w:val="24"/>
          <w:lang w:val="sl-SI" w:eastAsia="sr-Latn-CS"/>
        </w:rPr>
        <w:t>црни бор кој</w:t>
      </w:r>
      <w:r w:rsidRPr="0079072A">
        <w:rPr>
          <w:rFonts w:ascii="Times New Roman" w:eastAsia="Times New Roman" w:hAnsi="Times New Roman" w:cs="Times New Roman"/>
          <w:sz w:val="24"/>
          <w:szCs w:val="24"/>
          <w:lang w:val="sr-Cyrl-RS" w:eastAsia="sr-Latn-CS"/>
        </w:rPr>
        <w:t>и</w:t>
      </w:r>
      <w:r w:rsidR="00060A1B" w:rsidRPr="0079072A">
        <w:rPr>
          <w:rFonts w:ascii="Times New Roman" w:eastAsia="Times New Roman" w:hAnsi="Times New Roman" w:cs="Times New Roman"/>
          <w:sz w:val="24"/>
          <w:szCs w:val="24"/>
          <w:lang w:val="sl-SI" w:eastAsia="sr-Latn-CS"/>
        </w:rPr>
        <w:t xml:space="preserve"> у укупној запремини учествује са 65,4%, што износи 160.007,6m³ и  запреминском прирасту са 67,8%, што износи 3.441,5m³. Од лишћарских врста, најзаступљенија је буква, која у запремини учествује са 17,9%, што износи 43.896,6m³, односно у запреминском прирасту са 16,2%, што је 820,4m³, а значајније учешће је и цера са 14.9</w:t>
      </w:r>
      <w:r w:rsidR="00BF6300">
        <w:rPr>
          <w:rFonts w:ascii="Times New Roman" w:eastAsia="Times New Roman" w:hAnsi="Times New Roman" w:cs="Times New Roman"/>
          <w:sz w:val="24"/>
          <w:szCs w:val="24"/>
          <w:lang w:val="sr-Cyrl-RS" w:eastAsia="sr-Latn-CS"/>
        </w:rPr>
        <w:t>56,5</w:t>
      </w:r>
      <w:r w:rsidR="00060A1B" w:rsidRPr="0079072A">
        <w:rPr>
          <w:rFonts w:ascii="Times New Roman" w:eastAsia="Times New Roman" w:hAnsi="Times New Roman" w:cs="Times New Roman"/>
          <w:sz w:val="24"/>
          <w:szCs w:val="24"/>
          <w:lang w:val="sl-SI" w:eastAsia="sr-Latn-CS"/>
        </w:rPr>
        <w:t>m³ запремине (6,1%) и 29</w:t>
      </w:r>
      <w:r w:rsidR="00BF6300">
        <w:rPr>
          <w:rFonts w:ascii="Times New Roman" w:eastAsia="Times New Roman" w:hAnsi="Times New Roman" w:cs="Times New Roman"/>
          <w:sz w:val="24"/>
          <w:szCs w:val="24"/>
          <w:lang w:val="sr-Cyrl-RS" w:eastAsia="sr-Latn-CS"/>
        </w:rPr>
        <w:t>6,7</w:t>
      </w:r>
      <w:r w:rsidR="00060A1B" w:rsidRPr="0079072A">
        <w:rPr>
          <w:rFonts w:ascii="Times New Roman" w:eastAsia="Times New Roman" w:hAnsi="Times New Roman" w:cs="Times New Roman"/>
          <w:sz w:val="24"/>
          <w:szCs w:val="24"/>
          <w:lang w:val="sl-SI" w:eastAsia="sr-Latn-CS"/>
        </w:rPr>
        <w:t>m³ запреминског прираста (5,</w:t>
      </w:r>
      <w:r w:rsidR="00BF6300">
        <w:rPr>
          <w:rFonts w:ascii="Times New Roman" w:eastAsia="Times New Roman" w:hAnsi="Times New Roman" w:cs="Times New Roman"/>
          <w:sz w:val="24"/>
          <w:szCs w:val="24"/>
          <w:lang w:val="sr-Cyrl-RS" w:eastAsia="sr-Latn-CS"/>
        </w:rPr>
        <w:t>8</w:t>
      </w:r>
      <w:r w:rsidR="00060A1B" w:rsidRPr="0079072A">
        <w:rPr>
          <w:rFonts w:ascii="Times New Roman" w:eastAsia="Times New Roman" w:hAnsi="Times New Roman" w:cs="Times New Roman"/>
          <w:sz w:val="24"/>
          <w:szCs w:val="24"/>
          <w:lang w:val="sl-SI" w:eastAsia="sr-Latn-CS"/>
        </w:rPr>
        <w:t>%)</w:t>
      </w:r>
      <w:r w:rsidR="00060A1B" w:rsidRPr="0079072A">
        <w:rPr>
          <w:rFonts w:ascii="Times New Roman" w:eastAsia="Times New Roman" w:hAnsi="Times New Roman" w:cs="Times New Roman"/>
          <w:sz w:val="24"/>
          <w:szCs w:val="24"/>
          <w:lang w:val="sr-Cyrl-RS" w:eastAsia="sr-Latn-CS"/>
        </w:rPr>
        <w:t>.</w:t>
      </w:r>
    </w:p>
    <w:p w14:paraId="274FAC41" w14:textId="77777777" w:rsidR="00F3052E" w:rsidRDefault="00F3052E" w:rsidP="00060A1B">
      <w:pPr>
        <w:spacing w:after="0" w:line="240" w:lineRule="auto"/>
        <w:ind w:firstLine="851"/>
        <w:jc w:val="both"/>
        <w:rPr>
          <w:rFonts w:ascii="Times New Roman" w:eastAsia="Times New Roman" w:hAnsi="Times New Roman" w:cs="Times New Roman"/>
          <w:color w:val="993366"/>
          <w:sz w:val="24"/>
          <w:szCs w:val="24"/>
          <w:lang w:eastAsia="sr-Latn-CS"/>
        </w:rPr>
      </w:pPr>
    </w:p>
    <w:p w14:paraId="2004173E" w14:textId="2B3ADBCA" w:rsidR="00581C36" w:rsidRDefault="00581C36" w:rsidP="00762F65">
      <w:pPr>
        <w:pStyle w:val="Heading3"/>
      </w:pPr>
      <w:bookmarkStart w:id="48" w:name="_Toc176437667"/>
      <w:r>
        <w:t>2.1.</w:t>
      </w:r>
      <w:r>
        <w:rPr>
          <w:lang w:val="en-US"/>
        </w:rPr>
        <w:t>6</w:t>
      </w:r>
      <w:r>
        <w:t>. Стање шума по дебљинској структури</w:t>
      </w:r>
      <w:bookmarkEnd w:id="48"/>
    </w:p>
    <w:p w14:paraId="4F4F1198" w14:textId="77777777" w:rsidR="00E26F95" w:rsidRPr="00E26F95" w:rsidRDefault="00E26F95" w:rsidP="00E26F95">
      <w:pPr>
        <w:rPr>
          <w:lang w:val="sr-Latn-CS" w:eastAsia="sr-Latn-CS"/>
        </w:rPr>
      </w:pPr>
    </w:p>
    <w:p w14:paraId="14667FD5" w14:textId="77777777" w:rsidR="00581C36" w:rsidRPr="0079072A" w:rsidRDefault="00581C36" w:rsidP="00581C36">
      <w:pPr>
        <w:spacing w:after="0" w:line="240" w:lineRule="auto"/>
        <w:ind w:firstLine="851"/>
        <w:jc w:val="both"/>
        <w:rPr>
          <w:rFonts w:ascii="Times New Roman" w:eastAsia="Times New Roman" w:hAnsi="Times New Roman" w:cs="Times New Roman"/>
          <w:sz w:val="24"/>
          <w:szCs w:val="24"/>
          <w:lang w:val="sl-SI" w:eastAsia="sr-Latn-CS"/>
        </w:rPr>
      </w:pPr>
      <w:r w:rsidRPr="0079072A">
        <w:rPr>
          <w:rFonts w:ascii="Times New Roman" w:eastAsia="Times New Roman" w:hAnsi="Times New Roman" w:cs="Times New Roman"/>
          <w:sz w:val="24"/>
          <w:szCs w:val="24"/>
          <w:lang w:val="sl-SI" w:eastAsia="sr-Latn-CS"/>
        </w:rPr>
        <w:t>Стање састојина по дебљинској структури приказано је у следећој табели:</w:t>
      </w:r>
    </w:p>
    <w:p w14:paraId="3B42C3A7" w14:textId="77777777" w:rsidR="00581C36" w:rsidRPr="00BB0922" w:rsidRDefault="00581C36" w:rsidP="00581C36">
      <w:pPr>
        <w:spacing w:after="0" w:line="240" w:lineRule="auto"/>
        <w:ind w:firstLine="851"/>
        <w:jc w:val="both"/>
        <w:rPr>
          <w:rFonts w:ascii="Times New Roman" w:eastAsia="Calibri" w:hAnsi="Times New Roman" w:cs="Times New Roman"/>
          <w:sz w:val="24"/>
        </w:rPr>
      </w:pPr>
    </w:p>
    <w:p w14:paraId="0B58BD21" w14:textId="34B98387" w:rsidR="00581C36" w:rsidRDefault="00581C36" w:rsidP="00E73FAD">
      <w:pPr>
        <w:spacing w:after="0" w:line="240" w:lineRule="auto"/>
        <w:rPr>
          <w:rFonts w:ascii="Times New Roman" w:eastAsia="Times New Roman" w:hAnsi="Times New Roman" w:cs="Times New Roman"/>
          <w:i/>
          <w:sz w:val="16"/>
          <w:szCs w:val="16"/>
          <w:lang w:val="sr-Cyrl-RS" w:eastAsia="sr-Latn-CS"/>
        </w:rPr>
      </w:pPr>
      <w:r w:rsidRPr="00BB0922">
        <w:rPr>
          <w:rFonts w:ascii="Times New Roman" w:eastAsia="Times New Roman" w:hAnsi="Times New Roman" w:cs="Times New Roman"/>
          <w:i/>
          <w:sz w:val="16"/>
          <w:szCs w:val="16"/>
          <w:lang w:val="sr-Latn-CS" w:eastAsia="sr-Latn-CS"/>
        </w:rPr>
        <w:t>Табела бр. 1</w:t>
      </w:r>
      <w:r w:rsidR="003828F0">
        <w:rPr>
          <w:rFonts w:ascii="Times New Roman" w:eastAsia="Times New Roman" w:hAnsi="Times New Roman" w:cs="Times New Roman"/>
          <w:i/>
          <w:sz w:val="16"/>
          <w:szCs w:val="16"/>
          <w:lang w:val="sr-Cyrl-RS" w:eastAsia="sr-Latn-CS"/>
        </w:rPr>
        <w:t>3</w:t>
      </w:r>
      <w:r w:rsidRPr="00BB0922">
        <w:rPr>
          <w:rFonts w:ascii="Times New Roman" w:eastAsia="Times New Roman" w:hAnsi="Times New Roman" w:cs="Times New Roman"/>
          <w:i/>
          <w:sz w:val="16"/>
          <w:szCs w:val="16"/>
          <w:lang w:val="sr-Latn-CS" w:eastAsia="sr-Latn-CS"/>
        </w:rPr>
        <w:t>-Стање шума по дебљинској структури</w:t>
      </w:r>
    </w:p>
    <w:tbl>
      <w:tblPr>
        <w:tblW w:w="13820" w:type="dxa"/>
        <w:jc w:val="center"/>
        <w:tblLook w:val="04A0" w:firstRow="1" w:lastRow="0" w:firstColumn="1" w:lastColumn="0" w:noHBand="0" w:noVBand="1"/>
      </w:tblPr>
      <w:tblGrid>
        <w:gridCol w:w="2160"/>
        <w:gridCol w:w="776"/>
        <w:gridCol w:w="856"/>
        <w:gridCol w:w="576"/>
        <w:gridCol w:w="416"/>
        <w:gridCol w:w="776"/>
        <w:gridCol w:w="496"/>
        <w:gridCol w:w="776"/>
        <w:gridCol w:w="496"/>
        <w:gridCol w:w="776"/>
        <w:gridCol w:w="496"/>
        <w:gridCol w:w="776"/>
        <w:gridCol w:w="496"/>
        <w:gridCol w:w="696"/>
        <w:gridCol w:w="496"/>
        <w:gridCol w:w="696"/>
        <w:gridCol w:w="496"/>
        <w:gridCol w:w="696"/>
        <w:gridCol w:w="416"/>
        <w:gridCol w:w="576"/>
        <w:gridCol w:w="416"/>
        <w:gridCol w:w="696"/>
      </w:tblGrid>
      <w:tr w:rsidR="00780D45" w:rsidRPr="00780D45" w14:paraId="154DBD97" w14:textId="77777777" w:rsidTr="00780D45">
        <w:trPr>
          <w:trHeight w:val="270"/>
          <w:tblHeader/>
          <w:jc w:val="center"/>
        </w:trPr>
        <w:tc>
          <w:tcPr>
            <w:tcW w:w="216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6FD176E5"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Газдински</w:t>
            </w:r>
            <w:r w:rsidRPr="00780D45">
              <w:rPr>
                <w:rFonts w:ascii="Times New Roman" w:eastAsia="Times New Roman" w:hAnsi="Times New Roman" w:cs="Times New Roman"/>
                <w:sz w:val="16"/>
                <w:szCs w:val="16"/>
                <w:lang w:val="sr-Latn-RS" w:eastAsia="sr-Latn-RS"/>
              </w:rPr>
              <w:br/>
              <w:t>тип</w:t>
            </w:r>
          </w:p>
        </w:tc>
        <w:tc>
          <w:tcPr>
            <w:tcW w:w="74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1CB21D5"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P</w:t>
            </w:r>
          </w:p>
        </w:tc>
        <w:tc>
          <w:tcPr>
            <w:tcW w:w="82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78DDBEEB"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V</w:t>
            </w:r>
          </w:p>
        </w:tc>
        <w:tc>
          <w:tcPr>
            <w:tcW w:w="9460" w:type="dxa"/>
            <w:gridSpan w:val="18"/>
            <w:tcBorders>
              <w:top w:val="double" w:sz="6" w:space="0" w:color="auto"/>
              <w:left w:val="nil"/>
              <w:bottom w:val="single" w:sz="4" w:space="0" w:color="auto"/>
              <w:right w:val="single" w:sz="4" w:space="0" w:color="auto"/>
            </w:tcBorders>
            <w:shd w:val="clear" w:color="auto" w:fill="auto"/>
            <w:vAlign w:val="center"/>
            <w:hideMark/>
          </w:tcPr>
          <w:p w14:paraId="6DF235B4"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Запремина по дебљинским разредима</w:t>
            </w:r>
          </w:p>
        </w:tc>
        <w:tc>
          <w:tcPr>
            <w:tcW w:w="640" w:type="dxa"/>
            <w:vMerge w:val="restart"/>
            <w:tcBorders>
              <w:top w:val="double" w:sz="6" w:space="0" w:color="auto"/>
              <w:left w:val="single" w:sz="4" w:space="0" w:color="auto"/>
              <w:bottom w:val="single" w:sz="4" w:space="0" w:color="auto"/>
              <w:right w:val="double" w:sz="6" w:space="0" w:color="auto"/>
            </w:tcBorders>
            <w:shd w:val="clear" w:color="auto" w:fill="auto"/>
            <w:vAlign w:val="center"/>
            <w:hideMark/>
          </w:tcPr>
          <w:p w14:paraId="00032FCF"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Iv</w:t>
            </w:r>
          </w:p>
        </w:tc>
      </w:tr>
      <w:tr w:rsidR="00780D45" w:rsidRPr="00780D45" w14:paraId="1E88034C" w14:textId="77777777" w:rsidTr="00780D45">
        <w:trPr>
          <w:trHeight w:val="255"/>
          <w:jc w:val="center"/>
        </w:trPr>
        <w:tc>
          <w:tcPr>
            <w:tcW w:w="2160" w:type="dxa"/>
            <w:vMerge/>
            <w:tcBorders>
              <w:top w:val="double" w:sz="6" w:space="0" w:color="auto"/>
              <w:left w:val="double" w:sz="6" w:space="0" w:color="auto"/>
              <w:bottom w:val="single" w:sz="4" w:space="0" w:color="auto"/>
              <w:right w:val="single" w:sz="4" w:space="0" w:color="auto"/>
            </w:tcBorders>
            <w:vAlign w:val="center"/>
            <w:hideMark/>
          </w:tcPr>
          <w:p w14:paraId="626F15D5"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c>
          <w:tcPr>
            <w:tcW w:w="740" w:type="dxa"/>
            <w:vMerge/>
            <w:tcBorders>
              <w:top w:val="double" w:sz="6" w:space="0" w:color="auto"/>
              <w:left w:val="single" w:sz="4" w:space="0" w:color="auto"/>
              <w:bottom w:val="single" w:sz="4" w:space="0" w:color="auto"/>
              <w:right w:val="single" w:sz="4" w:space="0" w:color="auto"/>
            </w:tcBorders>
            <w:vAlign w:val="center"/>
            <w:hideMark/>
          </w:tcPr>
          <w:p w14:paraId="5AA57B16"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c>
          <w:tcPr>
            <w:tcW w:w="820" w:type="dxa"/>
            <w:vMerge/>
            <w:tcBorders>
              <w:top w:val="double" w:sz="6" w:space="0" w:color="auto"/>
              <w:left w:val="single" w:sz="4" w:space="0" w:color="auto"/>
              <w:bottom w:val="single" w:sz="4" w:space="0" w:color="auto"/>
              <w:right w:val="single" w:sz="4" w:space="0" w:color="auto"/>
            </w:tcBorders>
            <w:vAlign w:val="center"/>
            <w:hideMark/>
          </w:tcPr>
          <w:p w14:paraId="196FCFF7"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14:paraId="7189E974"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 xml:space="preserve">До 10 </w:t>
            </w:r>
          </w:p>
        </w:tc>
        <w:tc>
          <w:tcPr>
            <w:tcW w:w="1160" w:type="dxa"/>
            <w:gridSpan w:val="2"/>
            <w:tcBorders>
              <w:top w:val="single" w:sz="4" w:space="0" w:color="auto"/>
              <w:left w:val="nil"/>
              <w:bottom w:val="single" w:sz="4" w:space="0" w:color="auto"/>
              <w:right w:val="single" w:sz="4" w:space="0" w:color="auto"/>
            </w:tcBorders>
            <w:shd w:val="clear" w:color="auto" w:fill="auto"/>
            <w:vAlign w:val="center"/>
            <w:hideMark/>
          </w:tcPr>
          <w:p w14:paraId="52CE0638"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11 до 20</w:t>
            </w:r>
          </w:p>
        </w:tc>
        <w:tc>
          <w:tcPr>
            <w:tcW w:w="1160" w:type="dxa"/>
            <w:gridSpan w:val="2"/>
            <w:tcBorders>
              <w:top w:val="single" w:sz="4" w:space="0" w:color="auto"/>
              <w:left w:val="nil"/>
              <w:bottom w:val="single" w:sz="4" w:space="0" w:color="auto"/>
              <w:right w:val="single" w:sz="4" w:space="0" w:color="auto"/>
            </w:tcBorders>
            <w:shd w:val="clear" w:color="auto" w:fill="auto"/>
            <w:vAlign w:val="center"/>
            <w:hideMark/>
          </w:tcPr>
          <w:p w14:paraId="44D16E95"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21 дo 30</w:t>
            </w:r>
          </w:p>
        </w:tc>
        <w:tc>
          <w:tcPr>
            <w:tcW w:w="1160" w:type="dxa"/>
            <w:gridSpan w:val="2"/>
            <w:tcBorders>
              <w:top w:val="single" w:sz="4" w:space="0" w:color="auto"/>
              <w:left w:val="nil"/>
              <w:bottom w:val="single" w:sz="4" w:space="0" w:color="auto"/>
              <w:right w:val="single" w:sz="4" w:space="0" w:color="auto"/>
            </w:tcBorders>
            <w:shd w:val="clear" w:color="auto" w:fill="auto"/>
            <w:vAlign w:val="center"/>
            <w:hideMark/>
          </w:tcPr>
          <w:p w14:paraId="318C149C"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31 дo 40</w:t>
            </w:r>
          </w:p>
        </w:tc>
        <w:tc>
          <w:tcPr>
            <w:tcW w:w="1160" w:type="dxa"/>
            <w:gridSpan w:val="2"/>
            <w:tcBorders>
              <w:top w:val="single" w:sz="4" w:space="0" w:color="auto"/>
              <w:left w:val="nil"/>
              <w:bottom w:val="single" w:sz="4" w:space="0" w:color="auto"/>
              <w:right w:val="single" w:sz="4" w:space="0" w:color="auto"/>
            </w:tcBorders>
            <w:shd w:val="clear" w:color="auto" w:fill="auto"/>
            <w:vAlign w:val="center"/>
            <w:hideMark/>
          </w:tcPr>
          <w:p w14:paraId="65FF6D47"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41 дo 50</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14:paraId="13101702"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51 дo 60</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14:paraId="6B4F75E0"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61 дo 70</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14:paraId="6269FD85"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71 до 80</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14:paraId="172FCDEE"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81 до 90</w:t>
            </w:r>
          </w:p>
        </w:tc>
        <w:tc>
          <w:tcPr>
            <w:tcW w:w="640" w:type="dxa"/>
            <w:vMerge/>
            <w:tcBorders>
              <w:top w:val="double" w:sz="6" w:space="0" w:color="auto"/>
              <w:left w:val="single" w:sz="4" w:space="0" w:color="auto"/>
              <w:bottom w:val="single" w:sz="4" w:space="0" w:color="auto"/>
              <w:right w:val="double" w:sz="6" w:space="0" w:color="auto"/>
            </w:tcBorders>
            <w:vAlign w:val="center"/>
            <w:hideMark/>
          </w:tcPr>
          <w:p w14:paraId="1FFBEB8B"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r>
      <w:tr w:rsidR="00780D45" w:rsidRPr="00780D45" w14:paraId="478760C4" w14:textId="77777777" w:rsidTr="00780D45">
        <w:trPr>
          <w:trHeight w:val="255"/>
          <w:jc w:val="center"/>
        </w:trPr>
        <w:tc>
          <w:tcPr>
            <w:tcW w:w="2160" w:type="dxa"/>
            <w:vMerge/>
            <w:tcBorders>
              <w:top w:val="double" w:sz="6" w:space="0" w:color="auto"/>
              <w:left w:val="double" w:sz="6" w:space="0" w:color="auto"/>
              <w:bottom w:val="single" w:sz="4" w:space="0" w:color="auto"/>
              <w:right w:val="single" w:sz="4" w:space="0" w:color="auto"/>
            </w:tcBorders>
            <w:vAlign w:val="center"/>
            <w:hideMark/>
          </w:tcPr>
          <w:p w14:paraId="62F33F3E"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c>
          <w:tcPr>
            <w:tcW w:w="740" w:type="dxa"/>
            <w:vMerge/>
            <w:tcBorders>
              <w:top w:val="double" w:sz="6" w:space="0" w:color="auto"/>
              <w:left w:val="single" w:sz="4" w:space="0" w:color="auto"/>
              <w:bottom w:val="single" w:sz="4" w:space="0" w:color="auto"/>
              <w:right w:val="single" w:sz="4" w:space="0" w:color="auto"/>
            </w:tcBorders>
            <w:vAlign w:val="center"/>
            <w:hideMark/>
          </w:tcPr>
          <w:p w14:paraId="28CE160D"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c>
          <w:tcPr>
            <w:tcW w:w="820" w:type="dxa"/>
            <w:vMerge/>
            <w:tcBorders>
              <w:top w:val="double" w:sz="6" w:space="0" w:color="auto"/>
              <w:left w:val="single" w:sz="4" w:space="0" w:color="auto"/>
              <w:bottom w:val="single" w:sz="4" w:space="0" w:color="auto"/>
              <w:right w:val="single" w:sz="4" w:space="0" w:color="auto"/>
            </w:tcBorders>
            <w:vAlign w:val="center"/>
            <w:hideMark/>
          </w:tcPr>
          <w:p w14:paraId="0530B31D"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14:paraId="38541077"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0.0</w:t>
            </w:r>
          </w:p>
        </w:tc>
        <w:tc>
          <w:tcPr>
            <w:tcW w:w="1160" w:type="dxa"/>
            <w:gridSpan w:val="2"/>
            <w:tcBorders>
              <w:top w:val="single" w:sz="4" w:space="0" w:color="auto"/>
              <w:left w:val="nil"/>
              <w:bottom w:val="single" w:sz="4" w:space="0" w:color="auto"/>
              <w:right w:val="single" w:sz="4" w:space="0" w:color="auto"/>
            </w:tcBorders>
            <w:shd w:val="clear" w:color="auto" w:fill="auto"/>
            <w:vAlign w:val="center"/>
            <w:hideMark/>
          </w:tcPr>
          <w:p w14:paraId="0C08702A"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I</w:t>
            </w:r>
          </w:p>
        </w:tc>
        <w:tc>
          <w:tcPr>
            <w:tcW w:w="1160" w:type="dxa"/>
            <w:gridSpan w:val="2"/>
            <w:tcBorders>
              <w:top w:val="single" w:sz="4" w:space="0" w:color="auto"/>
              <w:left w:val="nil"/>
              <w:bottom w:val="single" w:sz="4" w:space="0" w:color="auto"/>
              <w:right w:val="single" w:sz="4" w:space="0" w:color="auto"/>
            </w:tcBorders>
            <w:shd w:val="clear" w:color="auto" w:fill="auto"/>
            <w:vAlign w:val="center"/>
            <w:hideMark/>
          </w:tcPr>
          <w:p w14:paraId="3AC3A0F3"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II</w:t>
            </w:r>
          </w:p>
        </w:tc>
        <w:tc>
          <w:tcPr>
            <w:tcW w:w="1160" w:type="dxa"/>
            <w:gridSpan w:val="2"/>
            <w:tcBorders>
              <w:top w:val="single" w:sz="4" w:space="0" w:color="auto"/>
              <w:left w:val="nil"/>
              <w:bottom w:val="single" w:sz="4" w:space="0" w:color="auto"/>
              <w:right w:val="single" w:sz="4" w:space="0" w:color="auto"/>
            </w:tcBorders>
            <w:shd w:val="clear" w:color="auto" w:fill="auto"/>
            <w:vAlign w:val="center"/>
            <w:hideMark/>
          </w:tcPr>
          <w:p w14:paraId="7E024BC3"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III</w:t>
            </w:r>
          </w:p>
        </w:tc>
        <w:tc>
          <w:tcPr>
            <w:tcW w:w="1160" w:type="dxa"/>
            <w:gridSpan w:val="2"/>
            <w:tcBorders>
              <w:top w:val="single" w:sz="4" w:space="0" w:color="auto"/>
              <w:left w:val="nil"/>
              <w:bottom w:val="single" w:sz="4" w:space="0" w:color="auto"/>
              <w:right w:val="single" w:sz="4" w:space="0" w:color="auto"/>
            </w:tcBorders>
            <w:shd w:val="clear" w:color="auto" w:fill="auto"/>
            <w:vAlign w:val="center"/>
            <w:hideMark/>
          </w:tcPr>
          <w:p w14:paraId="39216E9A"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IV</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14:paraId="529CE00A"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V</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14:paraId="674BAE28"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VI</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14:paraId="5D651C28"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VII</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14:paraId="0AF60C64"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VIII</w:t>
            </w:r>
          </w:p>
        </w:tc>
        <w:tc>
          <w:tcPr>
            <w:tcW w:w="640" w:type="dxa"/>
            <w:vMerge/>
            <w:tcBorders>
              <w:top w:val="double" w:sz="6" w:space="0" w:color="auto"/>
              <w:left w:val="single" w:sz="4" w:space="0" w:color="auto"/>
              <w:bottom w:val="single" w:sz="4" w:space="0" w:color="auto"/>
              <w:right w:val="double" w:sz="6" w:space="0" w:color="auto"/>
            </w:tcBorders>
            <w:vAlign w:val="center"/>
            <w:hideMark/>
          </w:tcPr>
          <w:p w14:paraId="1C461459"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r>
      <w:tr w:rsidR="00780D45" w:rsidRPr="00780D45" w14:paraId="3C4652F7" w14:textId="77777777" w:rsidTr="00780D45">
        <w:trPr>
          <w:trHeight w:val="255"/>
          <w:jc w:val="center"/>
        </w:trPr>
        <w:tc>
          <w:tcPr>
            <w:tcW w:w="2160" w:type="dxa"/>
            <w:vMerge/>
            <w:tcBorders>
              <w:top w:val="double" w:sz="6" w:space="0" w:color="auto"/>
              <w:left w:val="double" w:sz="6" w:space="0" w:color="auto"/>
              <w:bottom w:val="single" w:sz="4" w:space="0" w:color="auto"/>
              <w:right w:val="single" w:sz="4" w:space="0" w:color="auto"/>
            </w:tcBorders>
            <w:vAlign w:val="center"/>
            <w:hideMark/>
          </w:tcPr>
          <w:p w14:paraId="2F980F27"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c>
          <w:tcPr>
            <w:tcW w:w="740" w:type="dxa"/>
            <w:tcBorders>
              <w:top w:val="nil"/>
              <w:left w:val="nil"/>
              <w:bottom w:val="single" w:sz="4" w:space="0" w:color="auto"/>
              <w:right w:val="single" w:sz="4" w:space="0" w:color="auto"/>
            </w:tcBorders>
            <w:shd w:val="clear" w:color="auto" w:fill="auto"/>
            <w:vAlign w:val="center"/>
            <w:hideMark/>
          </w:tcPr>
          <w:p w14:paraId="778A1DBC"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ha</w:t>
            </w:r>
          </w:p>
        </w:tc>
        <w:tc>
          <w:tcPr>
            <w:tcW w:w="820" w:type="dxa"/>
            <w:tcBorders>
              <w:top w:val="nil"/>
              <w:left w:val="nil"/>
              <w:bottom w:val="single" w:sz="4" w:space="0" w:color="auto"/>
              <w:right w:val="single" w:sz="4" w:space="0" w:color="auto"/>
            </w:tcBorders>
            <w:shd w:val="clear" w:color="auto" w:fill="auto"/>
            <w:vAlign w:val="center"/>
            <w:hideMark/>
          </w:tcPr>
          <w:p w14:paraId="08A3BBF2"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520" w:type="dxa"/>
            <w:tcBorders>
              <w:top w:val="nil"/>
              <w:left w:val="nil"/>
              <w:bottom w:val="single" w:sz="4" w:space="0" w:color="auto"/>
              <w:right w:val="single" w:sz="4" w:space="0" w:color="auto"/>
            </w:tcBorders>
            <w:shd w:val="clear" w:color="auto" w:fill="auto"/>
            <w:vAlign w:val="center"/>
            <w:hideMark/>
          </w:tcPr>
          <w:p w14:paraId="0C6DF621"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340" w:type="dxa"/>
            <w:tcBorders>
              <w:top w:val="nil"/>
              <w:left w:val="nil"/>
              <w:bottom w:val="single" w:sz="4" w:space="0" w:color="auto"/>
              <w:right w:val="single" w:sz="4" w:space="0" w:color="auto"/>
            </w:tcBorders>
            <w:shd w:val="clear" w:color="auto" w:fill="auto"/>
            <w:vAlign w:val="center"/>
            <w:hideMark/>
          </w:tcPr>
          <w:p w14:paraId="718800D7"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740" w:type="dxa"/>
            <w:tcBorders>
              <w:top w:val="nil"/>
              <w:left w:val="nil"/>
              <w:bottom w:val="single" w:sz="4" w:space="0" w:color="auto"/>
              <w:right w:val="single" w:sz="4" w:space="0" w:color="auto"/>
            </w:tcBorders>
            <w:shd w:val="clear" w:color="auto" w:fill="auto"/>
            <w:vAlign w:val="center"/>
            <w:hideMark/>
          </w:tcPr>
          <w:p w14:paraId="0995226F"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420" w:type="dxa"/>
            <w:tcBorders>
              <w:top w:val="nil"/>
              <w:left w:val="nil"/>
              <w:bottom w:val="single" w:sz="4" w:space="0" w:color="auto"/>
              <w:right w:val="single" w:sz="4" w:space="0" w:color="auto"/>
            </w:tcBorders>
            <w:shd w:val="clear" w:color="auto" w:fill="auto"/>
            <w:vAlign w:val="center"/>
            <w:hideMark/>
          </w:tcPr>
          <w:p w14:paraId="3956A636"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740" w:type="dxa"/>
            <w:tcBorders>
              <w:top w:val="nil"/>
              <w:left w:val="nil"/>
              <w:bottom w:val="single" w:sz="4" w:space="0" w:color="auto"/>
              <w:right w:val="single" w:sz="4" w:space="0" w:color="auto"/>
            </w:tcBorders>
            <w:shd w:val="clear" w:color="auto" w:fill="auto"/>
            <w:vAlign w:val="center"/>
            <w:hideMark/>
          </w:tcPr>
          <w:p w14:paraId="4C332DB3"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420" w:type="dxa"/>
            <w:tcBorders>
              <w:top w:val="nil"/>
              <w:left w:val="nil"/>
              <w:bottom w:val="single" w:sz="4" w:space="0" w:color="auto"/>
              <w:right w:val="single" w:sz="4" w:space="0" w:color="auto"/>
            </w:tcBorders>
            <w:shd w:val="clear" w:color="auto" w:fill="auto"/>
            <w:vAlign w:val="center"/>
            <w:hideMark/>
          </w:tcPr>
          <w:p w14:paraId="626CFBD3"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740" w:type="dxa"/>
            <w:tcBorders>
              <w:top w:val="nil"/>
              <w:left w:val="nil"/>
              <w:bottom w:val="single" w:sz="4" w:space="0" w:color="auto"/>
              <w:right w:val="single" w:sz="4" w:space="0" w:color="auto"/>
            </w:tcBorders>
            <w:shd w:val="clear" w:color="auto" w:fill="auto"/>
            <w:vAlign w:val="center"/>
            <w:hideMark/>
          </w:tcPr>
          <w:p w14:paraId="0A05B8A7"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420" w:type="dxa"/>
            <w:tcBorders>
              <w:top w:val="nil"/>
              <w:left w:val="nil"/>
              <w:bottom w:val="single" w:sz="4" w:space="0" w:color="auto"/>
              <w:right w:val="single" w:sz="4" w:space="0" w:color="auto"/>
            </w:tcBorders>
            <w:shd w:val="clear" w:color="auto" w:fill="auto"/>
            <w:vAlign w:val="center"/>
            <w:hideMark/>
          </w:tcPr>
          <w:p w14:paraId="1889A0D5"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740" w:type="dxa"/>
            <w:tcBorders>
              <w:top w:val="nil"/>
              <w:left w:val="nil"/>
              <w:bottom w:val="single" w:sz="4" w:space="0" w:color="auto"/>
              <w:right w:val="single" w:sz="4" w:space="0" w:color="auto"/>
            </w:tcBorders>
            <w:shd w:val="clear" w:color="auto" w:fill="auto"/>
            <w:vAlign w:val="center"/>
            <w:hideMark/>
          </w:tcPr>
          <w:p w14:paraId="72EBCDC3"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420" w:type="dxa"/>
            <w:tcBorders>
              <w:top w:val="nil"/>
              <w:left w:val="nil"/>
              <w:bottom w:val="single" w:sz="4" w:space="0" w:color="auto"/>
              <w:right w:val="single" w:sz="4" w:space="0" w:color="auto"/>
            </w:tcBorders>
            <w:shd w:val="clear" w:color="auto" w:fill="auto"/>
            <w:vAlign w:val="center"/>
            <w:hideMark/>
          </w:tcPr>
          <w:p w14:paraId="5B41AF7E"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640" w:type="dxa"/>
            <w:tcBorders>
              <w:top w:val="nil"/>
              <w:left w:val="nil"/>
              <w:bottom w:val="single" w:sz="4" w:space="0" w:color="auto"/>
              <w:right w:val="single" w:sz="4" w:space="0" w:color="auto"/>
            </w:tcBorders>
            <w:shd w:val="clear" w:color="auto" w:fill="auto"/>
            <w:vAlign w:val="center"/>
            <w:hideMark/>
          </w:tcPr>
          <w:p w14:paraId="01F66625"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420" w:type="dxa"/>
            <w:tcBorders>
              <w:top w:val="nil"/>
              <w:left w:val="nil"/>
              <w:bottom w:val="single" w:sz="4" w:space="0" w:color="auto"/>
              <w:right w:val="single" w:sz="4" w:space="0" w:color="auto"/>
            </w:tcBorders>
            <w:shd w:val="clear" w:color="auto" w:fill="auto"/>
            <w:vAlign w:val="center"/>
            <w:hideMark/>
          </w:tcPr>
          <w:p w14:paraId="64B94619"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640" w:type="dxa"/>
            <w:tcBorders>
              <w:top w:val="nil"/>
              <w:left w:val="nil"/>
              <w:bottom w:val="single" w:sz="4" w:space="0" w:color="auto"/>
              <w:right w:val="single" w:sz="4" w:space="0" w:color="auto"/>
            </w:tcBorders>
            <w:shd w:val="clear" w:color="auto" w:fill="auto"/>
            <w:vAlign w:val="center"/>
            <w:hideMark/>
          </w:tcPr>
          <w:p w14:paraId="32C310D1"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420" w:type="dxa"/>
            <w:tcBorders>
              <w:top w:val="nil"/>
              <w:left w:val="nil"/>
              <w:bottom w:val="single" w:sz="4" w:space="0" w:color="auto"/>
              <w:right w:val="single" w:sz="4" w:space="0" w:color="auto"/>
            </w:tcBorders>
            <w:shd w:val="clear" w:color="auto" w:fill="auto"/>
            <w:vAlign w:val="center"/>
            <w:hideMark/>
          </w:tcPr>
          <w:p w14:paraId="0068E358"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640" w:type="dxa"/>
            <w:tcBorders>
              <w:top w:val="nil"/>
              <w:left w:val="nil"/>
              <w:bottom w:val="single" w:sz="4" w:space="0" w:color="auto"/>
              <w:right w:val="single" w:sz="4" w:space="0" w:color="auto"/>
            </w:tcBorders>
            <w:shd w:val="clear" w:color="auto" w:fill="auto"/>
            <w:vAlign w:val="center"/>
            <w:hideMark/>
          </w:tcPr>
          <w:p w14:paraId="52E64A09"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340" w:type="dxa"/>
            <w:tcBorders>
              <w:top w:val="nil"/>
              <w:left w:val="nil"/>
              <w:bottom w:val="single" w:sz="4" w:space="0" w:color="auto"/>
              <w:right w:val="single" w:sz="4" w:space="0" w:color="auto"/>
            </w:tcBorders>
            <w:shd w:val="clear" w:color="auto" w:fill="auto"/>
            <w:vAlign w:val="center"/>
            <w:hideMark/>
          </w:tcPr>
          <w:p w14:paraId="67B31568"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520" w:type="dxa"/>
            <w:tcBorders>
              <w:top w:val="nil"/>
              <w:left w:val="nil"/>
              <w:bottom w:val="single" w:sz="4" w:space="0" w:color="auto"/>
              <w:right w:val="single" w:sz="4" w:space="0" w:color="auto"/>
            </w:tcBorders>
            <w:shd w:val="clear" w:color="auto" w:fill="auto"/>
            <w:vAlign w:val="center"/>
            <w:hideMark/>
          </w:tcPr>
          <w:p w14:paraId="5C4932B6"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340" w:type="dxa"/>
            <w:tcBorders>
              <w:top w:val="nil"/>
              <w:left w:val="nil"/>
              <w:bottom w:val="single" w:sz="4" w:space="0" w:color="auto"/>
              <w:right w:val="single" w:sz="4" w:space="0" w:color="auto"/>
            </w:tcBorders>
            <w:shd w:val="clear" w:color="auto" w:fill="auto"/>
            <w:vAlign w:val="center"/>
            <w:hideMark/>
          </w:tcPr>
          <w:p w14:paraId="7F2B5A96"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640" w:type="dxa"/>
            <w:tcBorders>
              <w:top w:val="nil"/>
              <w:left w:val="nil"/>
              <w:bottom w:val="single" w:sz="4" w:space="0" w:color="auto"/>
              <w:right w:val="double" w:sz="6" w:space="0" w:color="auto"/>
            </w:tcBorders>
            <w:shd w:val="clear" w:color="auto" w:fill="auto"/>
            <w:vAlign w:val="center"/>
            <w:hideMark/>
          </w:tcPr>
          <w:p w14:paraId="3D3F30F7"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r>
      <w:tr w:rsidR="00780D45" w:rsidRPr="00780D45" w14:paraId="4CCA44E5" w14:textId="77777777" w:rsidTr="00780D45">
        <w:trPr>
          <w:trHeight w:val="450"/>
          <w:jc w:val="center"/>
        </w:trPr>
        <w:tc>
          <w:tcPr>
            <w:tcW w:w="2160" w:type="dxa"/>
            <w:tcBorders>
              <w:top w:val="nil"/>
              <w:left w:val="double" w:sz="6" w:space="0" w:color="auto"/>
              <w:bottom w:val="single" w:sz="4" w:space="0" w:color="auto"/>
              <w:right w:val="single" w:sz="4" w:space="0" w:color="auto"/>
            </w:tcBorders>
            <w:shd w:val="clear" w:color="auto" w:fill="auto"/>
            <w:vAlign w:val="bottom"/>
            <w:hideMark/>
          </w:tcPr>
          <w:p w14:paraId="70E9A266"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21110. Високе мешовите</w:t>
            </w:r>
            <w:r w:rsidRPr="00780D45">
              <w:rPr>
                <w:rFonts w:ascii="Times New Roman" w:eastAsia="Times New Roman" w:hAnsi="Times New Roman" w:cs="Times New Roman"/>
                <w:color w:val="000000"/>
                <w:sz w:val="16"/>
                <w:szCs w:val="16"/>
                <w:lang w:val="sr-Latn-RS" w:eastAsia="sr-Latn-RS"/>
              </w:rPr>
              <w:br/>
              <w:t xml:space="preserve"> шуме букве</w:t>
            </w:r>
          </w:p>
        </w:tc>
        <w:tc>
          <w:tcPr>
            <w:tcW w:w="740" w:type="dxa"/>
            <w:tcBorders>
              <w:top w:val="nil"/>
              <w:left w:val="nil"/>
              <w:bottom w:val="single" w:sz="4" w:space="0" w:color="auto"/>
              <w:right w:val="single" w:sz="4" w:space="0" w:color="auto"/>
            </w:tcBorders>
            <w:shd w:val="clear" w:color="auto" w:fill="auto"/>
            <w:noWrap/>
            <w:vAlign w:val="bottom"/>
            <w:hideMark/>
          </w:tcPr>
          <w:p w14:paraId="4E0806A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98.69</w:t>
            </w:r>
          </w:p>
        </w:tc>
        <w:tc>
          <w:tcPr>
            <w:tcW w:w="820" w:type="dxa"/>
            <w:tcBorders>
              <w:top w:val="nil"/>
              <w:left w:val="nil"/>
              <w:bottom w:val="single" w:sz="4" w:space="0" w:color="auto"/>
              <w:right w:val="single" w:sz="4" w:space="0" w:color="auto"/>
            </w:tcBorders>
            <w:shd w:val="clear" w:color="auto" w:fill="auto"/>
            <w:noWrap/>
            <w:vAlign w:val="bottom"/>
            <w:hideMark/>
          </w:tcPr>
          <w:p w14:paraId="24F35E21"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19,943.2</w:t>
            </w:r>
          </w:p>
        </w:tc>
        <w:tc>
          <w:tcPr>
            <w:tcW w:w="520" w:type="dxa"/>
            <w:tcBorders>
              <w:top w:val="nil"/>
              <w:left w:val="nil"/>
              <w:bottom w:val="single" w:sz="4" w:space="0" w:color="auto"/>
              <w:right w:val="single" w:sz="4" w:space="0" w:color="auto"/>
            </w:tcBorders>
            <w:shd w:val="clear" w:color="auto" w:fill="auto"/>
            <w:noWrap/>
            <w:vAlign w:val="bottom"/>
            <w:hideMark/>
          </w:tcPr>
          <w:p w14:paraId="276ED355"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340" w:type="dxa"/>
            <w:tcBorders>
              <w:top w:val="nil"/>
              <w:left w:val="nil"/>
              <w:bottom w:val="single" w:sz="4" w:space="0" w:color="auto"/>
              <w:right w:val="single" w:sz="4" w:space="0" w:color="auto"/>
            </w:tcBorders>
            <w:shd w:val="clear" w:color="auto" w:fill="auto"/>
            <w:noWrap/>
            <w:vAlign w:val="bottom"/>
            <w:hideMark/>
          </w:tcPr>
          <w:p w14:paraId="61AE385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740" w:type="dxa"/>
            <w:tcBorders>
              <w:top w:val="nil"/>
              <w:left w:val="nil"/>
              <w:bottom w:val="single" w:sz="4" w:space="0" w:color="auto"/>
              <w:right w:val="single" w:sz="4" w:space="0" w:color="auto"/>
            </w:tcBorders>
            <w:shd w:val="clear" w:color="auto" w:fill="auto"/>
            <w:noWrap/>
            <w:vAlign w:val="bottom"/>
            <w:hideMark/>
          </w:tcPr>
          <w:p w14:paraId="73B396D3"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2,573.5</w:t>
            </w:r>
          </w:p>
        </w:tc>
        <w:tc>
          <w:tcPr>
            <w:tcW w:w="420" w:type="dxa"/>
            <w:tcBorders>
              <w:top w:val="nil"/>
              <w:left w:val="nil"/>
              <w:bottom w:val="single" w:sz="4" w:space="0" w:color="auto"/>
              <w:right w:val="single" w:sz="4" w:space="0" w:color="auto"/>
            </w:tcBorders>
            <w:shd w:val="clear" w:color="auto" w:fill="auto"/>
            <w:noWrap/>
            <w:vAlign w:val="bottom"/>
            <w:hideMark/>
          </w:tcPr>
          <w:p w14:paraId="4BAE1237"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12.9</w:t>
            </w:r>
          </w:p>
        </w:tc>
        <w:tc>
          <w:tcPr>
            <w:tcW w:w="740" w:type="dxa"/>
            <w:tcBorders>
              <w:top w:val="nil"/>
              <w:left w:val="nil"/>
              <w:bottom w:val="single" w:sz="4" w:space="0" w:color="auto"/>
              <w:right w:val="single" w:sz="4" w:space="0" w:color="auto"/>
            </w:tcBorders>
            <w:shd w:val="clear" w:color="auto" w:fill="auto"/>
            <w:noWrap/>
            <w:vAlign w:val="bottom"/>
            <w:hideMark/>
          </w:tcPr>
          <w:p w14:paraId="6FFDA1AB"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5,069.1</w:t>
            </w:r>
          </w:p>
        </w:tc>
        <w:tc>
          <w:tcPr>
            <w:tcW w:w="420" w:type="dxa"/>
            <w:tcBorders>
              <w:top w:val="nil"/>
              <w:left w:val="nil"/>
              <w:bottom w:val="single" w:sz="4" w:space="0" w:color="auto"/>
              <w:right w:val="single" w:sz="4" w:space="0" w:color="auto"/>
            </w:tcBorders>
            <w:shd w:val="clear" w:color="auto" w:fill="auto"/>
            <w:noWrap/>
            <w:vAlign w:val="bottom"/>
            <w:hideMark/>
          </w:tcPr>
          <w:p w14:paraId="70300738"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25.4</w:t>
            </w:r>
          </w:p>
        </w:tc>
        <w:tc>
          <w:tcPr>
            <w:tcW w:w="740" w:type="dxa"/>
            <w:tcBorders>
              <w:top w:val="nil"/>
              <w:left w:val="nil"/>
              <w:bottom w:val="single" w:sz="4" w:space="0" w:color="auto"/>
              <w:right w:val="single" w:sz="4" w:space="0" w:color="auto"/>
            </w:tcBorders>
            <w:shd w:val="clear" w:color="auto" w:fill="auto"/>
            <w:noWrap/>
            <w:vAlign w:val="bottom"/>
            <w:hideMark/>
          </w:tcPr>
          <w:p w14:paraId="7D91D0F9"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3,979.1</w:t>
            </w:r>
          </w:p>
        </w:tc>
        <w:tc>
          <w:tcPr>
            <w:tcW w:w="420" w:type="dxa"/>
            <w:tcBorders>
              <w:top w:val="nil"/>
              <w:left w:val="nil"/>
              <w:bottom w:val="single" w:sz="4" w:space="0" w:color="auto"/>
              <w:right w:val="single" w:sz="4" w:space="0" w:color="auto"/>
            </w:tcBorders>
            <w:shd w:val="clear" w:color="auto" w:fill="auto"/>
            <w:noWrap/>
            <w:vAlign w:val="bottom"/>
            <w:hideMark/>
          </w:tcPr>
          <w:p w14:paraId="5E0AD45F"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19.9</w:t>
            </w:r>
          </w:p>
        </w:tc>
        <w:tc>
          <w:tcPr>
            <w:tcW w:w="740" w:type="dxa"/>
            <w:tcBorders>
              <w:top w:val="nil"/>
              <w:left w:val="nil"/>
              <w:bottom w:val="single" w:sz="4" w:space="0" w:color="auto"/>
              <w:right w:val="single" w:sz="4" w:space="0" w:color="auto"/>
            </w:tcBorders>
            <w:shd w:val="clear" w:color="auto" w:fill="auto"/>
            <w:noWrap/>
            <w:vAlign w:val="bottom"/>
            <w:hideMark/>
          </w:tcPr>
          <w:p w14:paraId="60821A59"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3,654.7</w:t>
            </w:r>
          </w:p>
        </w:tc>
        <w:tc>
          <w:tcPr>
            <w:tcW w:w="420" w:type="dxa"/>
            <w:tcBorders>
              <w:top w:val="nil"/>
              <w:left w:val="nil"/>
              <w:bottom w:val="single" w:sz="4" w:space="0" w:color="auto"/>
              <w:right w:val="single" w:sz="4" w:space="0" w:color="auto"/>
            </w:tcBorders>
            <w:shd w:val="clear" w:color="auto" w:fill="auto"/>
            <w:noWrap/>
            <w:vAlign w:val="bottom"/>
            <w:hideMark/>
          </w:tcPr>
          <w:p w14:paraId="7A39C05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18.3</w:t>
            </w:r>
          </w:p>
        </w:tc>
        <w:tc>
          <w:tcPr>
            <w:tcW w:w="640" w:type="dxa"/>
            <w:tcBorders>
              <w:top w:val="nil"/>
              <w:left w:val="nil"/>
              <w:bottom w:val="single" w:sz="4" w:space="0" w:color="auto"/>
              <w:right w:val="single" w:sz="4" w:space="0" w:color="auto"/>
            </w:tcBorders>
            <w:shd w:val="clear" w:color="auto" w:fill="auto"/>
            <w:noWrap/>
            <w:vAlign w:val="bottom"/>
            <w:hideMark/>
          </w:tcPr>
          <w:p w14:paraId="1495AF8A"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2,587.3</w:t>
            </w:r>
          </w:p>
        </w:tc>
        <w:tc>
          <w:tcPr>
            <w:tcW w:w="420" w:type="dxa"/>
            <w:tcBorders>
              <w:top w:val="nil"/>
              <w:left w:val="nil"/>
              <w:bottom w:val="single" w:sz="4" w:space="0" w:color="auto"/>
              <w:right w:val="single" w:sz="4" w:space="0" w:color="auto"/>
            </w:tcBorders>
            <w:shd w:val="clear" w:color="auto" w:fill="auto"/>
            <w:noWrap/>
            <w:vAlign w:val="bottom"/>
            <w:hideMark/>
          </w:tcPr>
          <w:p w14:paraId="4D7C0F6F"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13.0</w:t>
            </w:r>
          </w:p>
        </w:tc>
        <w:tc>
          <w:tcPr>
            <w:tcW w:w="640" w:type="dxa"/>
            <w:tcBorders>
              <w:top w:val="nil"/>
              <w:left w:val="nil"/>
              <w:bottom w:val="single" w:sz="4" w:space="0" w:color="auto"/>
              <w:right w:val="single" w:sz="4" w:space="0" w:color="auto"/>
            </w:tcBorders>
            <w:shd w:val="clear" w:color="auto" w:fill="auto"/>
            <w:noWrap/>
            <w:vAlign w:val="bottom"/>
            <w:hideMark/>
          </w:tcPr>
          <w:p w14:paraId="2B68E80C"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856.0</w:t>
            </w:r>
          </w:p>
        </w:tc>
        <w:tc>
          <w:tcPr>
            <w:tcW w:w="420" w:type="dxa"/>
            <w:tcBorders>
              <w:top w:val="nil"/>
              <w:left w:val="nil"/>
              <w:bottom w:val="single" w:sz="4" w:space="0" w:color="auto"/>
              <w:right w:val="single" w:sz="4" w:space="0" w:color="auto"/>
            </w:tcBorders>
            <w:shd w:val="clear" w:color="auto" w:fill="auto"/>
            <w:noWrap/>
            <w:vAlign w:val="bottom"/>
            <w:hideMark/>
          </w:tcPr>
          <w:p w14:paraId="729ADC36"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4.3</w:t>
            </w:r>
          </w:p>
        </w:tc>
        <w:tc>
          <w:tcPr>
            <w:tcW w:w="640" w:type="dxa"/>
            <w:tcBorders>
              <w:top w:val="nil"/>
              <w:left w:val="nil"/>
              <w:bottom w:val="single" w:sz="4" w:space="0" w:color="auto"/>
              <w:right w:val="single" w:sz="4" w:space="0" w:color="auto"/>
            </w:tcBorders>
            <w:shd w:val="clear" w:color="auto" w:fill="auto"/>
            <w:noWrap/>
            <w:vAlign w:val="bottom"/>
            <w:hideMark/>
          </w:tcPr>
          <w:p w14:paraId="39FF0B3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949.1</w:t>
            </w:r>
          </w:p>
        </w:tc>
        <w:tc>
          <w:tcPr>
            <w:tcW w:w="340" w:type="dxa"/>
            <w:tcBorders>
              <w:top w:val="nil"/>
              <w:left w:val="nil"/>
              <w:bottom w:val="single" w:sz="4" w:space="0" w:color="auto"/>
              <w:right w:val="single" w:sz="4" w:space="0" w:color="auto"/>
            </w:tcBorders>
            <w:shd w:val="clear" w:color="auto" w:fill="auto"/>
            <w:noWrap/>
            <w:vAlign w:val="bottom"/>
            <w:hideMark/>
          </w:tcPr>
          <w:p w14:paraId="085EF450"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4.8</w:t>
            </w:r>
          </w:p>
        </w:tc>
        <w:tc>
          <w:tcPr>
            <w:tcW w:w="520" w:type="dxa"/>
            <w:tcBorders>
              <w:top w:val="nil"/>
              <w:left w:val="nil"/>
              <w:bottom w:val="single" w:sz="4" w:space="0" w:color="auto"/>
              <w:right w:val="single" w:sz="4" w:space="0" w:color="auto"/>
            </w:tcBorders>
            <w:shd w:val="clear" w:color="auto" w:fill="auto"/>
            <w:noWrap/>
            <w:vAlign w:val="bottom"/>
            <w:hideMark/>
          </w:tcPr>
          <w:p w14:paraId="3DCF49A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274.5</w:t>
            </w:r>
          </w:p>
        </w:tc>
        <w:tc>
          <w:tcPr>
            <w:tcW w:w="340" w:type="dxa"/>
            <w:tcBorders>
              <w:top w:val="nil"/>
              <w:left w:val="nil"/>
              <w:bottom w:val="single" w:sz="4" w:space="0" w:color="auto"/>
              <w:right w:val="single" w:sz="4" w:space="0" w:color="auto"/>
            </w:tcBorders>
            <w:shd w:val="clear" w:color="auto" w:fill="auto"/>
            <w:noWrap/>
            <w:vAlign w:val="bottom"/>
            <w:hideMark/>
          </w:tcPr>
          <w:p w14:paraId="544A368E"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1.4</w:t>
            </w:r>
          </w:p>
        </w:tc>
        <w:tc>
          <w:tcPr>
            <w:tcW w:w="640" w:type="dxa"/>
            <w:tcBorders>
              <w:top w:val="nil"/>
              <w:left w:val="nil"/>
              <w:bottom w:val="single" w:sz="4" w:space="0" w:color="auto"/>
              <w:right w:val="double" w:sz="6" w:space="0" w:color="auto"/>
            </w:tcBorders>
            <w:shd w:val="clear" w:color="auto" w:fill="auto"/>
            <w:noWrap/>
            <w:vAlign w:val="bottom"/>
            <w:hideMark/>
          </w:tcPr>
          <w:p w14:paraId="3E1BD514"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380.5</w:t>
            </w:r>
          </w:p>
        </w:tc>
      </w:tr>
      <w:tr w:rsidR="00780D45" w:rsidRPr="00780D45" w14:paraId="777B931E" w14:textId="77777777" w:rsidTr="00780D45">
        <w:trPr>
          <w:trHeight w:val="450"/>
          <w:jc w:val="center"/>
        </w:trPr>
        <w:tc>
          <w:tcPr>
            <w:tcW w:w="2160" w:type="dxa"/>
            <w:tcBorders>
              <w:top w:val="nil"/>
              <w:left w:val="double" w:sz="6" w:space="0" w:color="auto"/>
              <w:bottom w:val="single" w:sz="4" w:space="0" w:color="auto"/>
              <w:right w:val="single" w:sz="4" w:space="0" w:color="auto"/>
            </w:tcBorders>
            <w:shd w:val="clear" w:color="auto" w:fill="auto"/>
            <w:vAlign w:val="bottom"/>
            <w:hideMark/>
          </w:tcPr>
          <w:p w14:paraId="06C1DCDC"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21120. Изданачке мешовите</w:t>
            </w:r>
            <w:r w:rsidRPr="00780D45">
              <w:rPr>
                <w:rFonts w:ascii="Times New Roman" w:eastAsia="Times New Roman" w:hAnsi="Times New Roman" w:cs="Times New Roman"/>
                <w:color w:val="000000"/>
                <w:sz w:val="16"/>
                <w:szCs w:val="16"/>
                <w:lang w:val="sr-Latn-RS" w:eastAsia="sr-Latn-RS"/>
              </w:rPr>
              <w:br/>
              <w:t xml:space="preserve"> шуме букве</w:t>
            </w:r>
          </w:p>
        </w:tc>
        <w:tc>
          <w:tcPr>
            <w:tcW w:w="740" w:type="dxa"/>
            <w:tcBorders>
              <w:top w:val="nil"/>
              <w:left w:val="nil"/>
              <w:bottom w:val="single" w:sz="4" w:space="0" w:color="auto"/>
              <w:right w:val="single" w:sz="4" w:space="0" w:color="auto"/>
            </w:tcBorders>
            <w:shd w:val="clear" w:color="auto" w:fill="auto"/>
            <w:noWrap/>
            <w:vAlign w:val="bottom"/>
            <w:hideMark/>
          </w:tcPr>
          <w:p w14:paraId="5642AB54"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129.27</w:t>
            </w:r>
          </w:p>
        </w:tc>
        <w:tc>
          <w:tcPr>
            <w:tcW w:w="820" w:type="dxa"/>
            <w:tcBorders>
              <w:top w:val="nil"/>
              <w:left w:val="nil"/>
              <w:bottom w:val="single" w:sz="4" w:space="0" w:color="auto"/>
              <w:right w:val="single" w:sz="4" w:space="0" w:color="auto"/>
            </w:tcBorders>
            <w:shd w:val="clear" w:color="auto" w:fill="auto"/>
            <w:noWrap/>
            <w:vAlign w:val="bottom"/>
            <w:hideMark/>
          </w:tcPr>
          <w:p w14:paraId="56B39353"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28,088.1</w:t>
            </w:r>
          </w:p>
        </w:tc>
        <w:tc>
          <w:tcPr>
            <w:tcW w:w="520" w:type="dxa"/>
            <w:tcBorders>
              <w:top w:val="nil"/>
              <w:left w:val="nil"/>
              <w:bottom w:val="single" w:sz="4" w:space="0" w:color="auto"/>
              <w:right w:val="single" w:sz="4" w:space="0" w:color="auto"/>
            </w:tcBorders>
            <w:shd w:val="clear" w:color="auto" w:fill="auto"/>
            <w:noWrap/>
            <w:vAlign w:val="bottom"/>
            <w:hideMark/>
          </w:tcPr>
          <w:p w14:paraId="4227C0E0"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295.5</w:t>
            </w:r>
          </w:p>
        </w:tc>
        <w:tc>
          <w:tcPr>
            <w:tcW w:w="340" w:type="dxa"/>
            <w:tcBorders>
              <w:top w:val="nil"/>
              <w:left w:val="nil"/>
              <w:bottom w:val="single" w:sz="4" w:space="0" w:color="auto"/>
              <w:right w:val="single" w:sz="4" w:space="0" w:color="auto"/>
            </w:tcBorders>
            <w:shd w:val="clear" w:color="auto" w:fill="auto"/>
            <w:noWrap/>
            <w:vAlign w:val="bottom"/>
            <w:hideMark/>
          </w:tcPr>
          <w:p w14:paraId="0A1F3688"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1.1</w:t>
            </w:r>
          </w:p>
        </w:tc>
        <w:tc>
          <w:tcPr>
            <w:tcW w:w="740" w:type="dxa"/>
            <w:tcBorders>
              <w:top w:val="nil"/>
              <w:left w:val="nil"/>
              <w:bottom w:val="single" w:sz="4" w:space="0" w:color="auto"/>
              <w:right w:val="single" w:sz="4" w:space="0" w:color="auto"/>
            </w:tcBorders>
            <w:shd w:val="clear" w:color="auto" w:fill="auto"/>
            <w:noWrap/>
            <w:vAlign w:val="bottom"/>
            <w:hideMark/>
          </w:tcPr>
          <w:p w14:paraId="6A7BBB1F"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3,860.5</w:t>
            </w:r>
          </w:p>
        </w:tc>
        <w:tc>
          <w:tcPr>
            <w:tcW w:w="420" w:type="dxa"/>
            <w:tcBorders>
              <w:top w:val="nil"/>
              <w:left w:val="nil"/>
              <w:bottom w:val="single" w:sz="4" w:space="0" w:color="auto"/>
              <w:right w:val="single" w:sz="4" w:space="0" w:color="auto"/>
            </w:tcBorders>
            <w:shd w:val="clear" w:color="auto" w:fill="auto"/>
            <w:noWrap/>
            <w:vAlign w:val="bottom"/>
            <w:hideMark/>
          </w:tcPr>
          <w:p w14:paraId="27C68B8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13.7</w:t>
            </w:r>
          </w:p>
        </w:tc>
        <w:tc>
          <w:tcPr>
            <w:tcW w:w="740" w:type="dxa"/>
            <w:tcBorders>
              <w:top w:val="nil"/>
              <w:left w:val="nil"/>
              <w:bottom w:val="single" w:sz="4" w:space="0" w:color="auto"/>
              <w:right w:val="single" w:sz="4" w:space="0" w:color="auto"/>
            </w:tcBorders>
            <w:shd w:val="clear" w:color="auto" w:fill="auto"/>
            <w:noWrap/>
            <w:vAlign w:val="bottom"/>
            <w:hideMark/>
          </w:tcPr>
          <w:p w14:paraId="06E45A4C"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6,504.5</w:t>
            </w:r>
          </w:p>
        </w:tc>
        <w:tc>
          <w:tcPr>
            <w:tcW w:w="420" w:type="dxa"/>
            <w:tcBorders>
              <w:top w:val="nil"/>
              <w:left w:val="nil"/>
              <w:bottom w:val="single" w:sz="4" w:space="0" w:color="auto"/>
              <w:right w:val="single" w:sz="4" w:space="0" w:color="auto"/>
            </w:tcBorders>
            <w:shd w:val="clear" w:color="auto" w:fill="auto"/>
            <w:noWrap/>
            <w:vAlign w:val="bottom"/>
            <w:hideMark/>
          </w:tcPr>
          <w:p w14:paraId="0168C053"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23.2</w:t>
            </w:r>
          </w:p>
        </w:tc>
        <w:tc>
          <w:tcPr>
            <w:tcW w:w="740" w:type="dxa"/>
            <w:tcBorders>
              <w:top w:val="nil"/>
              <w:left w:val="nil"/>
              <w:bottom w:val="single" w:sz="4" w:space="0" w:color="auto"/>
              <w:right w:val="single" w:sz="4" w:space="0" w:color="auto"/>
            </w:tcBorders>
            <w:shd w:val="clear" w:color="auto" w:fill="auto"/>
            <w:noWrap/>
            <w:vAlign w:val="bottom"/>
            <w:hideMark/>
          </w:tcPr>
          <w:p w14:paraId="2AA6D1CC"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7,466.5</w:t>
            </w:r>
          </w:p>
        </w:tc>
        <w:tc>
          <w:tcPr>
            <w:tcW w:w="420" w:type="dxa"/>
            <w:tcBorders>
              <w:top w:val="nil"/>
              <w:left w:val="nil"/>
              <w:bottom w:val="single" w:sz="4" w:space="0" w:color="auto"/>
              <w:right w:val="single" w:sz="4" w:space="0" w:color="auto"/>
            </w:tcBorders>
            <w:shd w:val="clear" w:color="auto" w:fill="auto"/>
            <w:noWrap/>
            <w:vAlign w:val="bottom"/>
            <w:hideMark/>
          </w:tcPr>
          <w:p w14:paraId="5CCB47F0"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26.6</w:t>
            </w:r>
          </w:p>
        </w:tc>
        <w:tc>
          <w:tcPr>
            <w:tcW w:w="740" w:type="dxa"/>
            <w:tcBorders>
              <w:top w:val="nil"/>
              <w:left w:val="nil"/>
              <w:bottom w:val="single" w:sz="4" w:space="0" w:color="auto"/>
              <w:right w:val="single" w:sz="4" w:space="0" w:color="auto"/>
            </w:tcBorders>
            <w:shd w:val="clear" w:color="auto" w:fill="auto"/>
            <w:noWrap/>
            <w:vAlign w:val="bottom"/>
            <w:hideMark/>
          </w:tcPr>
          <w:p w14:paraId="7D93BCCE"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5,469.6</w:t>
            </w:r>
          </w:p>
        </w:tc>
        <w:tc>
          <w:tcPr>
            <w:tcW w:w="420" w:type="dxa"/>
            <w:tcBorders>
              <w:top w:val="nil"/>
              <w:left w:val="nil"/>
              <w:bottom w:val="single" w:sz="4" w:space="0" w:color="auto"/>
              <w:right w:val="single" w:sz="4" w:space="0" w:color="auto"/>
            </w:tcBorders>
            <w:shd w:val="clear" w:color="auto" w:fill="auto"/>
            <w:noWrap/>
            <w:vAlign w:val="bottom"/>
            <w:hideMark/>
          </w:tcPr>
          <w:p w14:paraId="27BF21A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19.5</w:t>
            </w:r>
          </w:p>
        </w:tc>
        <w:tc>
          <w:tcPr>
            <w:tcW w:w="640" w:type="dxa"/>
            <w:tcBorders>
              <w:top w:val="nil"/>
              <w:left w:val="nil"/>
              <w:bottom w:val="single" w:sz="4" w:space="0" w:color="auto"/>
              <w:right w:val="single" w:sz="4" w:space="0" w:color="auto"/>
            </w:tcBorders>
            <w:shd w:val="clear" w:color="auto" w:fill="auto"/>
            <w:noWrap/>
            <w:vAlign w:val="bottom"/>
            <w:hideMark/>
          </w:tcPr>
          <w:p w14:paraId="6A7BA09E"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2,654.1</w:t>
            </w:r>
          </w:p>
        </w:tc>
        <w:tc>
          <w:tcPr>
            <w:tcW w:w="420" w:type="dxa"/>
            <w:tcBorders>
              <w:top w:val="nil"/>
              <w:left w:val="nil"/>
              <w:bottom w:val="single" w:sz="4" w:space="0" w:color="auto"/>
              <w:right w:val="single" w:sz="4" w:space="0" w:color="auto"/>
            </w:tcBorders>
            <w:shd w:val="clear" w:color="auto" w:fill="auto"/>
            <w:noWrap/>
            <w:vAlign w:val="bottom"/>
            <w:hideMark/>
          </w:tcPr>
          <w:p w14:paraId="23CDC523"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9.4</w:t>
            </w:r>
          </w:p>
        </w:tc>
        <w:tc>
          <w:tcPr>
            <w:tcW w:w="640" w:type="dxa"/>
            <w:tcBorders>
              <w:top w:val="nil"/>
              <w:left w:val="nil"/>
              <w:bottom w:val="single" w:sz="4" w:space="0" w:color="auto"/>
              <w:right w:val="single" w:sz="4" w:space="0" w:color="auto"/>
            </w:tcBorders>
            <w:shd w:val="clear" w:color="auto" w:fill="auto"/>
            <w:noWrap/>
            <w:vAlign w:val="bottom"/>
            <w:hideMark/>
          </w:tcPr>
          <w:p w14:paraId="28108D3C"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1,344.5</w:t>
            </w:r>
          </w:p>
        </w:tc>
        <w:tc>
          <w:tcPr>
            <w:tcW w:w="420" w:type="dxa"/>
            <w:tcBorders>
              <w:top w:val="nil"/>
              <w:left w:val="nil"/>
              <w:bottom w:val="single" w:sz="4" w:space="0" w:color="auto"/>
              <w:right w:val="single" w:sz="4" w:space="0" w:color="auto"/>
            </w:tcBorders>
            <w:shd w:val="clear" w:color="auto" w:fill="auto"/>
            <w:noWrap/>
            <w:vAlign w:val="bottom"/>
            <w:hideMark/>
          </w:tcPr>
          <w:p w14:paraId="1E06EF25"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4.8</w:t>
            </w:r>
          </w:p>
        </w:tc>
        <w:tc>
          <w:tcPr>
            <w:tcW w:w="640" w:type="dxa"/>
            <w:tcBorders>
              <w:top w:val="nil"/>
              <w:left w:val="nil"/>
              <w:bottom w:val="single" w:sz="4" w:space="0" w:color="auto"/>
              <w:right w:val="single" w:sz="4" w:space="0" w:color="auto"/>
            </w:tcBorders>
            <w:shd w:val="clear" w:color="auto" w:fill="auto"/>
            <w:noWrap/>
            <w:vAlign w:val="bottom"/>
            <w:hideMark/>
          </w:tcPr>
          <w:p w14:paraId="0B1128B3"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492.9</w:t>
            </w:r>
          </w:p>
        </w:tc>
        <w:tc>
          <w:tcPr>
            <w:tcW w:w="340" w:type="dxa"/>
            <w:tcBorders>
              <w:top w:val="nil"/>
              <w:left w:val="nil"/>
              <w:bottom w:val="single" w:sz="4" w:space="0" w:color="auto"/>
              <w:right w:val="single" w:sz="4" w:space="0" w:color="auto"/>
            </w:tcBorders>
            <w:shd w:val="clear" w:color="auto" w:fill="auto"/>
            <w:noWrap/>
            <w:vAlign w:val="bottom"/>
            <w:hideMark/>
          </w:tcPr>
          <w:p w14:paraId="2C530EBB"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1.8</w:t>
            </w:r>
          </w:p>
        </w:tc>
        <w:tc>
          <w:tcPr>
            <w:tcW w:w="520" w:type="dxa"/>
            <w:tcBorders>
              <w:top w:val="nil"/>
              <w:left w:val="nil"/>
              <w:bottom w:val="single" w:sz="4" w:space="0" w:color="auto"/>
              <w:right w:val="single" w:sz="4" w:space="0" w:color="auto"/>
            </w:tcBorders>
            <w:shd w:val="clear" w:color="auto" w:fill="auto"/>
            <w:noWrap/>
            <w:vAlign w:val="bottom"/>
            <w:hideMark/>
          </w:tcPr>
          <w:p w14:paraId="0968DC27"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16D26AD5"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double" w:sz="6" w:space="0" w:color="auto"/>
            </w:tcBorders>
            <w:shd w:val="clear" w:color="auto" w:fill="auto"/>
            <w:noWrap/>
            <w:vAlign w:val="bottom"/>
            <w:hideMark/>
          </w:tcPr>
          <w:p w14:paraId="21593CBB"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539.2</w:t>
            </w:r>
          </w:p>
        </w:tc>
      </w:tr>
      <w:tr w:rsidR="00780D45" w:rsidRPr="00780D45" w14:paraId="78E08A97" w14:textId="77777777" w:rsidTr="00780D45">
        <w:trPr>
          <w:trHeight w:val="450"/>
          <w:jc w:val="center"/>
        </w:trPr>
        <w:tc>
          <w:tcPr>
            <w:tcW w:w="2160" w:type="dxa"/>
            <w:tcBorders>
              <w:top w:val="nil"/>
              <w:left w:val="double" w:sz="6" w:space="0" w:color="auto"/>
              <w:bottom w:val="single" w:sz="4" w:space="0" w:color="auto"/>
              <w:right w:val="single" w:sz="4" w:space="0" w:color="auto"/>
            </w:tcBorders>
            <w:shd w:val="clear" w:color="auto" w:fill="auto"/>
            <w:vAlign w:val="bottom"/>
            <w:hideMark/>
          </w:tcPr>
          <w:p w14:paraId="5AC7E726"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2620. Изданачке мешовите</w:t>
            </w:r>
            <w:r w:rsidRPr="00780D45">
              <w:rPr>
                <w:rFonts w:ascii="Times New Roman" w:eastAsia="Times New Roman" w:hAnsi="Times New Roman" w:cs="Times New Roman"/>
                <w:color w:val="000000"/>
                <w:sz w:val="16"/>
                <w:szCs w:val="16"/>
                <w:lang w:val="sr-Latn-RS" w:eastAsia="sr-Latn-RS"/>
              </w:rPr>
              <w:br/>
              <w:t xml:space="preserve"> шуме храстова</w:t>
            </w:r>
          </w:p>
        </w:tc>
        <w:tc>
          <w:tcPr>
            <w:tcW w:w="740" w:type="dxa"/>
            <w:tcBorders>
              <w:top w:val="nil"/>
              <w:left w:val="nil"/>
              <w:bottom w:val="single" w:sz="4" w:space="0" w:color="auto"/>
              <w:right w:val="single" w:sz="4" w:space="0" w:color="auto"/>
            </w:tcBorders>
            <w:shd w:val="clear" w:color="auto" w:fill="auto"/>
            <w:noWrap/>
            <w:vAlign w:val="bottom"/>
            <w:hideMark/>
          </w:tcPr>
          <w:p w14:paraId="41FB836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95.24</w:t>
            </w:r>
          </w:p>
        </w:tc>
        <w:tc>
          <w:tcPr>
            <w:tcW w:w="820" w:type="dxa"/>
            <w:tcBorders>
              <w:top w:val="nil"/>
              <w:left w:val="nil"/>
              <w:bottom w:val="single" w:sz="4" w:space="0" w:color="auto"/>
              <w:right w:val="single" w:sz="4" w:space="0" w:color="auto"/>
            </w:tcBorders>
            <w:shd w:val="clear" w:color="auto" w:fill="auto"/>
            <w:noWrap/>
            <w:vAlign w:val="bottom"/>
            <w:hideMark/>
          </w:tcPr>
          <w:p w14:paraId="68EC13A0"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15,392.6</w:t>
            </w:r>
          </w:p>
        </w:tc>
        <w:tc>
          <w:tcPr>
            <w:tcW w:w="520" w:type="dxa"/>
            <w:tcBorders>
              <w:top w:val="nil"/>
              <w:left w:val="nil"/>
              <w:bottom w:val="single" w:sz="4" w:space="0" w:color="auto"/>
              <w:right w:val="single" w:sz="4" w:space="0" w:color="auto"/>
            </w:tcBorders>
            <w:shd w:val="clear" w:color="auto" w:fill="auto"/>
            <w:noWrap/>
            <w:vAlign w:val="bottom"/>
            <w:hideMark/>
          </w:tcPr>
          <w:p w14:paraId="43B9D6D6"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48.4</w:t>
            </w:r>
          </w:p>
        </w:tc>
        <w:tc>
          <w:tcPr>
            <w:tcW w:w="340" w:type="dxa"/>
            <w:tcBorders>
              <w:top w:val="nil"/>
              <w:left w:val="nil"/>
              <w:bottom w:val="single" w:sz="4" w:space="0" w:color="auto"/>
              <w:right w:val="single" w:sz="4" w:space="0" w:color="auto"/>
            </w:tcBorders>
            <w:shd w:val="clear" w:color="auto" w:fill="auto"/>
            <w:noWrap/>
            <w:vAlign w:val="bottom"/>
            <w:hideMark/>
          </w:tcPr>
          <w:p w14:paraId="4B73B74B"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0.3</w:t>
            </w:r>
          </w:p>
        </w:tc>
        <w:tc>
          <w:tcPr>
            <w:tcW w:w="740" w:type="dxa"/>
            <w:tcBorders>
              <w:top w:val="nil"/>
              <w:left w:val="nil"/>
              <w:bottom w:val="single" w:sz="4" w:space="0" w:color="auto"/>
              <w:right w:val="single" w:sz="4" w:space="0" w:color="auto"/>
            </w:tcBorders>
            <w:shd w:val="clear" w:color="auto" w:fill="auto"/>
            <w:noWrap/>
            <w:vAlign w:val="bottom"/>
            <w:hideMark/>
          </w:tcPr>
          <w:p w14:paraId="314B9323"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10,194.7</w:t>
            </w:r>
          </w:p>
        </w:tc>
        <w:tc>
          <w:tcPr>
            <w:tcW w:w="420" w:type="dxa"/>
            <w:tcBorders>
              <w:top w:val="nil"/>
              <w:left w:val="nil"/>
              <w:bottom w:val="single" w:sz="4" w:space="0" w:color="auto"/>
              <w:right w:val="single" w:sz="4" w:space="0" w:color="auto"/>
            </w:tcBorders>
            <w:shd w:val="clear" w:color="auto" w:fill="auto"/>
            <w:noWrap/>
            <w:vAlign w:val="bottom"/>
            <w:hideMark/>
          </w:tcPr>
          <w:p w14:paraId="3B5865DB"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66.2</w:t>
            </w:r>
          </w:p>
        </w:tc>
        <w:tc>
          <w:tcPr>
            <w:tcW w:w="740" w:type="dxa"/>
            <w:tcBorders>
              <w:top w:val="nil"/>
              <w:left w:val="nil"/>
              <w:bottom w:val="single" w:sz="4" w:space="0" w:color="auto"/>
              <w:right w:val="single" w:sz="4" w:space="0" w:color="auto"/>
            </w:tcBorders>
            <w:shd w:val="clear" w:color="auto" w:fill="auto"/>
            <w:noWrap/>
            <w:vAlign w:val="bottom"/>
            <w:hideMark/>
          </w:tcPr>
          <w:p w14:paraId="4948489E"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4,498.8</w:t>
            </w:r>
          </w:p>
        </w:tc>
        <w:tc>
          <w:tcPr>
            <w:tcW w:w="420" w:type="dxa"/>
            <w:tcBorders>
              <w:top w:val="nil"/>
              <w:left w:val="nil"/>
              <w:bottom w:val="single" w:sz="4" w:space="0" w:color="auto"/>
              <w:right w:val="single" w:sz="4" w:space="0" w:color="auto"/>
            </w:tcBorders>
            <w:shd w:val="clear" w:color="auto" w:fill="auto"/>
            <w:noWrap/>
            <w:vAlign w:val="bottom"/>
            <w:hideMark/>
          </w:tcPr>
          <w:p w14:paraId="7516A8DE"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29.2</w:t>
            </w:r>
          </w:p>
        </w:tc>
        <w:tc>
          <w:tcPr>
            <w:tcW w:w="740" w:type="dxa"/>
            <w:tcBorders>
              <w:top w:val="nil"/>
              <w:left w:val="nil"/>
              <w:bottom w:val="single" w:sz="4" w:space="0" w:color="auto"/>
              <w:right w:val="single" w:sz="4" w:space="0" w:color="auto"/>
            </w:tcBorders>
            <w:shd w:val="clear" w:color="auto" w:fill="auto"/>
            <w:noWrap/>
            <w:vAlign w:val="bottom"/>
            <w:hideMark/>
          </w:tcPr>
          <w:p w14:paraId="015933D4"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650.7</w:t>
            </w:r>
          </w:p>
        </w:tc>
        <w:tc>
          <w:tcPr>
            <w:tcW w:w="420" w:type="dxa"/>
            <w:tcBorders>
              <w:top w:val="nil"/>
              <w:left w:val="nil"/>
              <w:bottom w:val="single" w:sz="4" w:space="0" w:color="auto"/>
              <w:right w:val="single" w:sz="4" w:space="0" w:color="auto"/>
            </w:tcBorders>
            <w:shd w:val="clear" w:color="auto" w:fill="auto"/>
            <w:noWrap/>
            <w:vAlign w:val="bottom"/>
            <w:hideMark/>
          </w:tcPr>
          <w:p w14:paraId="56260423"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4.2</w:t>
            </w:r>
          </w:p>
        </w:tc>
        <w:tc>
          <w:tcPr>
            <w:tcW w:w="740" w:type="dxa"/>
            <w:tcBorders>
              <w:top w:val="nil"/>
              <w:left w:val="nil"/>
              <w:bottom w:val="single" w:sz="4" w:space="0" w:color="auto"/>
              <w:right w:val="single" w:sz="4" w:space="0" w:color="auto"/>
            </w:tcBorders>
            <w:shd w:val="clear" w:color="auto" w:fill="auto"/>
            <w:noWrap/>
            <w:vAlign w:val="bottom"/>
            <w:hideMark/>
          </w:tcPr>
          <w:p w14:paraId="0B798E6F"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5159DD7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single" w:sz="4" w:space="0" w:color="auto"/>
            </w:tcBorders>
            <w:shd w:val="clear" w:color="auto" w:fill="auto"/>
            <w:noWrap/>
            <w:vAlign w:val="bottom"/>
            <w:hideMark/>
          </w:tcPr>
          <w:p w14:paraId="7F92E1D8"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40EF08B7"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single" w:sz="4" w:space="0" w:color="auto"/>
            </w:tcBorders>
            <w:shd w:val="clear" w:color="auto" w:fill="auto"/>
            <w:noWrap/>
            <w:vAlign w:val="bottom"/>
            <w:hideMark/>
          </w:tcPr>
          <w:p w14:paraId="2D2E2807"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5EC25C53"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single" w:sz="4" w:space="0" w:color="auto"/>
            </w:tcBorders>
            <w:shd w:val="clear" w:color="auto" w:fill="auto"/>
            <w:noWrap/>
            <w:vAlign w:val="bottom"/>
            <w:hideMark/>
          </w:tcPr>
          <w:p w14:paraId="615CB670"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3CCFE22B"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520" w:type="dxa"/>
            <w:tcBorders>
              <w:top w:val="nil"/>
              <w:left w:val="nil"/>
              <w:bottom w:val="single" w:sz="4" w:space="0" w:color="auto"/>
              <w:right w:val="single" w:sz="4" w:space="0" w:color="auto"/>
            </w:tcBorders>
            <w:shd w:val="clear" w:color="auto" w:fill="auto"/>
            <w:noWrap/>
            <w:vAlign w:val="bottom"/>
            <w:hideMark/>
          </w:tcPr>
          <w:p w14:paraId="0E2472A7"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274F1AC8"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double" w:sz="6" w:space="0" w:color="auto"/>
            </w:tcBorders>
            <w:shd w:val="clear" w:color="auto" w:fill="auto"/>
            <w:noWrap/>
            <w:vAlign w:val="bottom"/>
            <w:hideMark/>
          </w:tcPr>
          <w:p w14:paraId="20C32148"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303.9</w:t>
            </w:r>
          </w:p>
        </w:tc>
      </w:tr>
      <w:tr w:rsidR="00780D45" w:rsidRPr="00780D45" w14:paraId="69D0B955" w14:textId="77777777" w:rsidTr="00780D45">
        <w:trPr>
          <w:trHeight w:val="450"/>
          <w:jc w:val="center"/>
        </w:trPr>
        <w:tc>
          <w:tcPr>
            <w:tcW w:w="2160" w:type="dxa"/>
            <w:tcBorders>
              <w:top w:val="nil"/>
              <w:left w:val="double" w:sz="6" w:space="0" w:color="auto"/>
              <w:bottom w:val="single" w:sz="4" w:space="0" w:color="auto"/>
              <w:right w:val="single" w:sz="4" w:space="0" w:color="auto"/>
            </w:tcBorders>
            <w:shd w:val="clear" w:color="auto" w:fill="auto"/>
            <w:vAlign w:val="bottom"/>
            <w:hideMark/>
          </w:tcPr>
          <w:p w14:paraId="5931AEFA"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31210. Високе мешовите</w:t>
            </w:r>
            <w:r w:rsidRPr="00780D45">
              <w:rPr>
                <w:rFonts w:ascii="Times New Roman" w:eastAsia="Times New Roman" w:hAnsi="Times New Roman" w:cs="Times New Roman"/>
                <w:color w:val="000000"/>
                <w:sz w:val="16"/>
                <w:szCs w:val="16"/>
                <w:lang w:val="sr-Latn-RS" w:eastAsia="sr-Latn-RS"/>
              </w:rPr>
              <w:br/>
              <w:t xml:space="preserve"> шуме борова</w:t>
            </w:r>
          </w:p>
        </w:tc>
        <w:tc>
          <w:tcPr>
            <w:tcW w:w="740" w:type="dxa"/>
            <w:tcBorders>
              <w:top w:val="nil"/>
              <w:left w:val="nil"/>
              <w:bottom w:val="single" w:sz="4" w:space="0" w:color="auto"/>
              <w:right w:val="single" w:sz="4" w:space="0" w:color="auto"/>
            </w:tcBorders>
            <w:shd w:val="clear" w:color="auto" w:fill="auto"/>
            <w:noWrap/>
            <w:vAlign w:val="bottom"/>
            <w:hideMark/>
          </w:tcPr>
          <w:p w14:paraId="62128ADB"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1,061.45</w:t>
            </w:r>
          </w:p>
        </w:tc>
        <w:tc>
          <w:tcPr>
            <w:tcW w:w="820" w:type="dxa"/>
            <w:tcBorders>
              <w:top w:val="nil"/>
              <w:left w:val="nil"/>
              <w:bottom w:val="single" w:sz="4" w:space="0" w:color="auto"/>
              <w:right w:val="single" w:sz="4" w:space="0" w:color="auto"/>
            </w:tcBorders>
            <w:shd w:val="clear" w:color="auto" w:fill="auto"/>
            <w:noWrap/>
            <w:vAlign w:val="bottom"/>
            <w:hideMark/>
          </w:tcPr>
          <w:p w14:paraId="7C65CBD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177,140.3</w:t>
            </w:r>
          </w:p>
        </w:tc>
        <w:tc>
          <w:tcPr>
            <w:tcW w:w="520" w:type="dxa"/>
            <w:tcBorders>
              <w:top w:val="nil"/>
              <w:left w:val="nil"/>
              <w:bottom w:val="single" w:sz="4" w:space="0" w:color="auto"/>
              <w:right w:val="single" w:sz="4" w:space="0" w:color="auto"/>
            </w:tcBorders>
            <w:shd w:val="clear" w:color="auto" w:fill="auto"/>
            <w:noWrap/>
            <w:vAlign w:val="bottom"/>
            <w:hideMark/>
          </w:tcPr>
          <w:p w14:paraId="68493671"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340" w:type="dxa"/>
            <w:tcBorders>
              <w:top w:val="nil"/>
              <w:left w:val="nil"/>
              <w:bottom w:val="single" w:sz="4" w:space="0" w:color="auto"/>
              <w:right w:val="single" w:sz="4" w:space="0" w:color="auto"/>
            </w:tcBorders>
            <w:shd w:val="clear" w:color="auto" w:fill="auto"/>
            <w:noWrap/>
            <w:vAlign w:val="bottom"/>
            <w:hideMark/>
          </w:tcPr>
          <w:p w14:paraId="5BBA7054"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740" w:type="dxa"/>
            <w:tcBorders>
              <w:top w:val="nil"/>
              <w:left w:val="nil"/>
              <w:bottom w:val="single" w:sz="4" w:space="0" w:color="auto"/>
              <w:right w:val="single" w:sz="4" w:space="0" w:color="auto"/>
            </w:tcBorders>
            <w:shd w:val="clear" w:color="auto" w:fill="auto"/>
            <w:noWrap/>
            <w:vAlign w:val="bottom"/>
            <w:hideMark/>
          </w:tcPr>
          <w:p w14:paraId="1A743A35"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51,921.7</w:t>
            </w:r>
          </w:p>
        </w:tc>
        <w:tc>
          <w:tcPr>
            <w:tcW w:w="420" w:type="dxa"/>
            <w:tcBorders>
              <w:top w:val="nil"/>
              <w:left w:val="nil"/>
              <w:bottom w:val="single" w:sz="4" w:space="0" w:color="auto"/>
              <w:right w:val="single" w:sz="4" w:space="0" w:color="auto"/>
            </w:tcBorders>
            <w:shd w:val="clear" w:color="auto" w:fill="auto"/>
            <w:noWrap/>
            <w:vAlign w:val="bottom"/>
            <w:hideMark/>
          </w:tcPr>
          <w:p w14:paraId="77E9C81C"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29.3</w:t>
            </w:r>
          </w:p>
        </w:tc>
        <w:tc>
          <w:tcPr>
            <w:tcW w:w="740" w:type="dxa"/>
            <w:tcBorders>
              <w:top w:val="nil"/>
              <w:left w:val="nil"/>
              <w:bottom w:val="single" w:sz="4" w:space="0" w:color="auto"/>
              <w:right w:val="single" w:sz="4" w:space="0" w:color="auto"/>
            </w:tcBorders>
            <w:shd w:val="clear" w:color="auto" w:fill="auto"/>
            <w:noWrap/>
            <w:vAlign w:val="bottom"/>
            <w:hideMark/>
          </w:tcPr>
          <w:p w14:paraId="5EAED79A"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82,225.4</w:t>
            </w:r>
          </w:p>
        </w:tc>
        <w:tc>
          <w:tcPr>
            <w:tcW w:w="420" w:type="dxa"/>
            <w:tcBorders>
              <w:top w:val="nil"/>
              <w:left w:val="nil"/>
              <w:bottom w:val="single" w:sz="4" w:space="0" w:color="auto"/>
              <w:right w:val="single" w:sz="4" w:space="0" w:color="auto"/>
            </w:tcBorders>
            <w:shd w:val="clear" w:color="auto" w:fill="auto"/>
            <w:noWrap/>
            <w:vAlign w:val="bottom"/>
            <w:hideMark/>
          </w:tcPr>
          <w:p w14:paraId="74920B7B"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46.4</w:t>
            </w:r>
          </w:p>
        </w:tc>
        <w:tc>
          <w:tcPr>
            <w:tcW w:w="740" w:type="dxa"/>
            <w:tcBorders>
              <w:top w:val="nil"/>
              <w:left w:val="nil"/>
              <w:bottom w:val="single" w:sz="4" w:space="0" w:color="auto"/>
              <w:right w:val="single" w:sz="4" w:space="0" w:color="auto"/>
            </w:tcBorders>
            <w:shd w:val="clear" w:color="auto" w:fill="auto"/>
            <w:noWrap/>
            <w:vAlign w:val="bottom"/>
            <w:hideMark/>
          </w:tcPr>
          <w:p w14:paraId="21CF540A"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35,478.0</w:t>
            </w:r>
          </w:p>
        </w:tc>
        <w:tc>
          <w:tcPr>
            <w:tcW w:w="420" w:type="dxa"/>
            <w:tcBorders>
              <w:top w:val="nil"/>
              <w:left w:val="nil"/>
              <w:bottom w:val="single" w:sz="4" w:space="0" w:color="auto"/>
              <w:right w:val="single" w:sz="4" w:space="0" w:color="auto"/>
            </w:tcBorders>
            <w:shd w:val="clear" w:color="auto" w:fill="auto"/>
            <w:noWrap/>
            <w:vAlign w:val="bottom"/>
            <w:hideMark/>
          </w:tcPr>
          <w:p w14:paraId="29D7BBE8"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20.0</w:t>
            </w:r>
          </w:p>
        </w:tc>
        <w:tc>
          <w:tcPr>
            <w:tcW w:w="740" w:type="dxa"/>
            <w:tcBorders>
              <w:top w:val="nil"/>
              <w:left w:val="nil"/>
              <w:bottom w:val="single" w:sz="4" w:space="0" w:color="auto"/>
              <w:right w:val="single" w:sz="4" w:space="0" w:color="auto"/>
            </w:tcBorders>
            <w:shd w:val="clear" w:color="auto" w:fill="auto"/>
            <w:noWrap/>
            <w:vAlign w:val="bottom"/>
            <w:hideMark/>
          </w:tcPr>
          <w:p w14:paraId="54507691"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6,266.7</w:t>
            </w:r>
          </w:p>
        </w:tc>
        <w:tc>
          <w:tcPr>
            <w:tcW w:w="420" w:type="dxa"/>
            <w:tcBorders>
              <w:top w:val="nil"/>
              <w:left w:val="nil"/>
              <w:bottom w:val="single" w:sz="4" w:space="0" w:color="auto"/>
              <w:right w:val="single" w:sz="4" w:space="0" w:color="auto"/>
            </w:tcBorders>
            <w:shd w:val="clear" w:color="auto" w:fill="auto"/>
            <w:noWrap/>
            <w:vAlign w:val="bottom"/>
            <w:hideMark/>
          </w:tcPr>
          <w:p w14:paraId="2DE176D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3.5</w:t>
            </w:r>
          </w:p>
        </w:tc>
        <w:tc>
          <w:tcPr>
            <w:tcW w:w="640" w:type="dxa"/>
            <w:tcBorders>
              <w:top w:val="nil"/>
              <w:left w:val="nil"/>
              <w:bottom w:val="single" w:sz="4" w:space="0" w:color="auto"/>
              <w:right w:val="single" w:sz="4" w:space="0" w:color="auto"/>
            </w:tcBorders>
            <w:shd w:val="clear" w:color="auto" w:fill="auto"/>
            <w:noWrap/>
            <w:vAlign w:val="bottom"/>
            <w:hideMark/>
          </w:tcPr>
          <w:p w14:paraId="3D99BC20"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1,205.7</w:t>
            </w:r>
          </w:p>
        </w:tc>
        <w:tc>
          <w:tcPr>
            <w:tcW w:w="420" w:type="dxa"/>
            <w:tcBorders>
              <w:top w:val="nil"/>
              <w:left w:val="nil"/>
              <w:bottom w:val="single" w:sz="4" w:space="0" w:color="auto"/>
              <w:right w:val="single" w:sz="4" w:space="0" w:color="auto"/>
            </w:tcBorders>
            <w:shd w:val="clear" w:color="auto" w:fill="auto"/>
            <w:noWrap/>
            <w:vAlign w:val="bottom"/>
            <w:hideMark/>
          </w:tcPr>
          <w:p w14:paraId="4DD2E82C"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0.7</w:t>
            </w:r>
          </w:p>
        </w:tc>
        <w:tc>
          <w:tcPr>
            <w:tcW w:w="640" w:type="dxa"/>
            <w:tcBorders>
              <w:top w:val="nil"/>
              <w:left w:val="nil"/>
              <w:bottom w:val="single" w:sz="4" w:space="0" w:color="auto"/>
              <w:right w:val="single" w:sz="4" w:space="0" w:color="auto"/>
            </w:tcBorders>
            <w:shd w:val="clear" w:color="auto" w:fill="auto"/>
            <w:noWrap/>
            <w:vAlign w:val="bottom"/>
            <w:hideMark/>
          </w:tcPr>
          <w:p w14:paraId="2F21C3F1"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42.7</w:t>
            </w:r>
          </w:p>
        </w:tc>
        <w:tc>
          <w:tcPr>
            <w:tcW w:w="420" w:type="dxa"/>
            <w:tcBorders>
              <w:top w:val="nil"/>
              <w:left w:val="nil"/>
              <w:bottom w:val="single" w:sz="4" w:space="0" w:color="auto"/>
              <w:right w:val="single" w:sz="4" w:space="0" w:color="auto"/>
            </w:tcBorders>
            <w:shd w:val="clear" w:color="auto" w:fill="auto"/>
            <w:noWrap/>
            <w:vAlign w:val="bottom"/>
            <w:hideMark/>
          </w:tcPr>
          <w:p w14:paraId="3D66B3DE"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single" w:sz="4" w:space="0" w:color="auto"/>
            </w:tcBorders>
            <w:shd w:val="clear" w:color="auto" w:fill="auto"/>
            <w:noWrap/>
            <w:vAlign w:val="bottom"/>
            <w:hideMark/>
          </w:tcPr>
          <w:p w14:paraId="280F11C8"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652A0018"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520" w:type="dxa"/>
            <w:tcBorders>
              <w:top w:val="nil"/>
              <w:left w:val="nil"/>
              <w:bottom w:val="single" w:sz="4" w:space="0" w:color="auto"/>
              <w:right w:val="single" w:sz="4" w:space="0" w:color="auto"/>
            </w:tcBorders>
            <w:shd w:val="clear" w:color="auto" w:fill="auto"/>
            <w:noWrap/>
            <w:vAlign w:val="bottom"/>
            <w:hideMark/>
          </w:tcPr>
          <w:p w14:paraId="17527BC7"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526339B7"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double" w:sz="6" w:space="0" w:color="auto"/>
            </w:tcBorders>
            <w:shd w:val="clear" w:color="auto" w:fill="auto"/>
            <w:noWrap/>
            <w:vAlign w:val="bottom"/>
            <w:hideMark/>
          </w:tcPr>
          <w:p w14:paraId="43A9F2B4"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3,766.9</w:t>
            </w:r>
          </w:p>
        </w:tc>
      </w:tr>
      <w:tr w:rsidR="00780D45" w:rsidRPr="00780D45" w14:paraId="4E0E4DFB" w14:textId="77777777" w:rsidTr="00780D45">
        <w:trPr>
          <w:trHeight w:val="450"/>
          <w:jc w:val="center"/>
        </w:trPr>
        <w:tc>
          <w:tcPr>
            <w:tcW w:w="2160" w:type="dxa"/>
            <w:tcBorders>
              <w:top w:val="nil"/>
              <w:left w:val="double" w:sz="6" w:space="0" w:color="auto"/>
              <w:bottom w:val="single" w:sz="4" w:space="0" w:color="auto"/>
              <w:right w:val="single" w:sz="4" w:space="0" w:color="auto"/>
            </w:tcBorders>
            <w:shd w:val="clear" w:color="auto" w:fill="auto"/>
            <w:vAlign w:val="bottom"/>
            <w:hideMark/>
          </w:tcPr>
          <w:p w14:paraId="0762D8D6"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31510. Високе мешовите</w:t>
            </w:r>
            <w:r w:rsidRPr="00780D45">
              <w:rPr>
                <w:rFonts w:ascii="Times New Roman" w:eastAsia="Times New Roman" w:hAnsi="Times New Roman" w:cs="Times New Roman"/>
                <w:color w:val="000000"/>
                <w:sz w:val="16"/>
                <w:szCs w:val="16"/>
                <w:lang w:val="sr-Latn-RS" w:eastAsia="sr-Latn-RS"/>
              </w:rPr>
              <w:br/>
              <w:t xml:space="preserve"> шуме смрче</w:t>
            </w:r>
          </w:p>
        </w:tc>
        <w:tc>
          <w:tcPr>
            <w:tcW w:w="740" w:type="dxa"/>
            <w:tcBorders>
              <w:top w:val="nil"/>
              <w:left w:val="nil"/>
              <w:bottom w:val="single" w:sz="4" w:space="0" w:color="auto"/>
              <w:right w:val="single" w:sz="4" w:space="0" w:color="auto"/>
            </w:tcBorders>
            <w:shd w:val="clear" w:color="auto" w:fill="auto"/>
            <w:noWrap/>
            <w:vAlign w:val="bottom"/>
            <w:hideMark/>
          </w:tcPr>
          <w:p w14:paraId="76252CE1"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18.22</w:t>
            </w:r>
          </w:p>
        </w:tc>
        <w:tc>
          <w:tcPr>
            <w:tcW w:w="820" w:type="dxa"/>
            <w:tcBorders>
              <w:top w:val="nil"/>
              <w:left w:val="nil"/>
              <w:bottom w:val="single" w:sz="4" w:space="0" w:color="auto"/>
              <w:right w:val="single" w:sz="4" w:space="0" w:color="auto"/>
            </w:tcBorders>
            <w:shd w:val="clear" w:color="auto" w:fill="auto"/>
            <w:noWrap/>
            <w:vAlign w:val="bottom"/>
            <w:hideMark/>
          </w:tcPr>
          <w:p w14:paraId="0B37BB36"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1,318.5</w:t>
            </w:r>
          </w:p>
        </w:tc>
        <w:tc>
          <w:tcPr>
            <w:tcW w:w="520" w:type="dxa"/>
            <w:tcBorders>
              <w:top w:val="nil"/>
              <w:left w:val="nil"/>
              <w:bottom w:val="single" w:sz="4" w:space="0" w:color="auto"/>
              <w:right w:val="single" w:sz="4" w:space="0" w:color="auto"/>
            </w:tcBorders>
            <w:shd w:val="clear" w:color="auto" w:fill="auto"/>
            <w:noWrap/>
            <w:vAlign w:val="bottom"/>
            <w:hideMark/>
          </w:tcPr>
          <w:p w14:paraId="7415C9AD"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02E6E17F"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740" w:type="dxa"/>
            <w:tcBorders>
              <w:top w:val="nil"/>
              <w:left w:val="nil"/>
              <w:bottom w:val="single" w:sz="4" w:space="0" w:color="auto"/>
              <w:right w:val="single" w:sz="4" w:space="0" w:color="auto"/>
            </w:tcBorders>
            <w:shd w:val="clear" w:color="auto" w:fill="auto"/>
            <w:noWrap/>
            <w:vAlign w:val="bottom"/>
            <w:hideMark/>
          </w:tcPr>
          <w:p w14:paraId="6E656B1F"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470.5</w:t>
            </w:r>
          </w:p>
        </w:tc>
        <w:tc>
          <w:tcPr>
            <w:tcW w:w="420" w:type="dxa"/>
            <w:tcBorders>
              <w:top w:val="nil"/>
              <w:left w:val="nil"/>
              <w:bottom w:val="single" w:sz="4" w:space="0" w:color="auto"/>
              <w:right w:val="single" w:sz="4" w:space="0" w:color="auto"/>
            </w:tcBorders>
            <w:shd w:val="clear" w:color="auto" w:fill="auto"/>
            <w:noWrap/>
            <w:vAlign w:val="bottom"/>
            <w:hideMark/>
          </w:tcPr>
          <w:p w14:paraId="43CB87F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35.7</w:t>
            </w:r>
          </w:p>
        </w:tc>
        <w:tc>
          <w:tcPr>
            <w:tcW w:w="740" w:type="dxa"/>
            <w:tcBorders>
              <w:top w:val="nil"/>
              <w:left w:val="nil"/>
              <w:bottom w:val="single" w:sz="4" w:space="0" w:color="auto"/>
              <w:right w:val="single" w:sz="4" w:space="0" w:color="auto"/>
            </w:tcBorders>
            <w:shd w:val="clear" w:color="auto" w:fill="auto"/>
            <w:noWrap/>
            <w:vAlign w:val="bottom"/>
            <w:hideMark/>
          </w:tcPr>
          <w:p w14:paraId="722CCBE6"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258.0</w:t>
            </w:r>
          </w:p>
        </w:tc>
        <w:tc>
          <w:tcPr>
            <w:tcW w:w="420" w:type="dxa"/>
            <w:tcBorders>
              <w:top w:val="nil"/>
              <w:left w:val="nil"/>
              <w:bottom w:val="single" w:sz="4" w:space="0" w:color="auto"/>
              <w:right w:val="single" w:sz="4" w:space="0" w:color="auto"/>
            </w:tcBorders>
            <w:shd w:val="clear" w:color="auto" w:fill="auto"/>
            <w:noWrap/>
            <w:vAlign w:val="bottom"/>
            <w:hideMark/>
          </w:tcPr>
          <w:p w14:paraId="3B973256"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19.6</w:t>
            </w:r>
          </w:p>
        </w:tc>
        <w:tc>
          <w:tcPr>
            <w:tcW w:w="740" w:type="dxa"/>
            <w:tcBorders>
              <w:top w:val="nil"/>
              <w:left w:val="nil"/>
              <w:bottom w:val="single" w:sz="4" w:space="0" w:color="auto"/>
              <w:right w:val="single" w:sz="4" w:space="0" w:color="auto"/>
            </w:tcBorders>
            <w:shd w:val="clear" w:color="auto" w:fill="auto"/>
            <w:noWrap/>
            <w:vAlign w:val="bottom"/>
            <w:hideMark/>
          </w:tcPr>
          <w:p w14:paraId="3272E9C8"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334.9</w:t>
            </w:r>
          </w:p>
        </w:tc>
        <w:tc>
          <w:tcPr>
            <w:tcW w:w="420" w:type="dxa"/>
            <w:tcBorders>
              <w:top w:val="nil"/>
              <w:left w:val="nil"/>
              <w:bottom w:val="single" w:sz="4" w:space="0" w:color="auto"/>
              <w:right w:val="single" w:sz="4" w:space="0" w:color="auto"/>
            </w:tcBorders>
            <w:shd w:val="clear" w:color="auto" w:fill="auto"/>
            <w:noWrap/>
            <w:vAlign w:val="bottom"/>
            <w:hideMark/>
          </w:tcPr>
          <w:p w14:paraId="7D7F5DA4"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25.4</w:t>
            </w:r>
          </w:p>
        </w:tc>
        <w:tc>
          <w:tcPr>
            <w:tcW w:w="740" w:type="dxa"/>
            <w:tcBorders>
              <w:top w:val="nil"/>
              <w:left w:val="nil"/>
              <w:bottom w:val="single" w:sz="4" w:space="0" w:color="auto"/>
              <w:right w:val="single" w:sz="4" w:space="0" w:color="auto"/>
            </w:tcBorders>
            <w:shd w:val="clear" w:color="auto" w:fill="auto"/>
            <w:noWrap/>
            <w:vAlign w:val="bottom"/>
            <w:hideMark/>
          </w:tcPr>
          <w:p w14:paraId="1A38616E"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255.2</w:t>
            </w:r>
          </w:p>
        </w:tc>
        <w:tc>
          <w:tcPr>
            <w:tcW w:w="420" w:type="dxa"/>
            <w:tcBorders>
              <w:top w:val="nil"/>
              <w:left w:val="nil"/>
              <w:bottom w:val="single" w:sz="4" w:space="0" w:color="auto"/>
              <w:right w:val="single" w:sz="4" w:space="0" w:color="auto"/>
            </w:tcBorders>
            <w:shd w:val="clear" w:color="auto" w:fill="auto"/>
            <w:noWrap/>
            <w:vAlign w:val="bottom"/>
            <w:hideMark/>
          </w:tcPr>
          <w:p w14:paraId="7FFE6E6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19.4</w:t>
            </w:r>
          </w:p>
        </w:tc>
        <w:tc>
          <w:tcPr>
            <w:tcW w:w="640" w:type="dxa"/>
            <w:tcBorders>
              <w:top w:val="nil"/>
              <w:left w:val="nil"/>
              <w:bottom w:val="single" w:sz="4" w:space="0" w:color="auto"/>
              <w:right w:val="single" w:sz="4" w:space="0" w:color="auto"/>
            </w:tcBorders>
            <w:shd w:val="clear" w:color="auto" w:fill="auto"/>
            <w:noWrap/>
            <w:vAlign w:val="bottom"/>
            <w:hideMark/>
          </w:tcPr>
          <w:p w14:paraId="5EDD92FF"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755D21F7"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single" w:sz="4" w:space="0" w:color="auto"/>
            </w:tcBorders>
            <w:shd w:val="clear" w:color="auto" w:fill="auto"/>
            <w:noWrap/>
            <w:vAlign w:val="bottom"/>
            <w:hideMark/>
          </w:tcPr>
          <w:p w14:paraId="10ECFF10"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6F01C5E0"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single" w:sz="4" w:space="0" w:color="auto"/>
            </w:tcBorders>
            <w:shd w:val="clear" w:color="auto" w:fill="auto"/>
            <w:noWrap/>
            <w:vAlign w:val="bottom"/>
            <w:hideMark/>
          </w:tcPr>
          <w:p w14:paraId="32112401"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569EF721"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520" w:type="dxa"/>
            <w:tcBorders>
              <w:top w:val="nil"/>
              <w:left w:val="nil"/>
              <w:bottom w:val="single" w:sz="4" w:space="0" w:color="auto"/>
              <w:right w:val="single" w:sz="4" w:space="0" w:color="auto"/>
            </w:tcBorders>
            <w:shd w:val="clear" w:color="auto" w:fill="auto"/>
            <w:noWrap/>
            <w:vAlign w:val="bottom"/>
            <w:hideMark/>
          </w:tcPr>
          <w:p w14:paraId="2B7B92BE"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3EB95020"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double" w:sz="6" w:space="0" w:color="auto"/>
            </w:tcBorders>
            <w:shd w:val="clear" w:color="auto" w:fill="auto"/>
            <w:noWrap/>
            <w:vAlign w:val="bottom"/>
            <w:hideMark/>
          </w:tcPr>
          <w:p w14:paraId="6643B1F1"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30.0</w:t>
            </w:r>
          </w:p>
        </w:tc>
      </w:tr>
      <w:tr w:rsidR="00780D45" w:rsidRPr="00780D45" w14:paraId="36474952" w14:textId="77777777" w:rsidTr="00780D45">
        <w:trPr>
          <w:trHeight w:val="900"/>
          <w:jc w:val="center"/>
        </w:trPr>
        <w:tc>
          <w:tcPr>
            <w:tcW w:w="2160" w:type="dxa"/>
            <w:tcBorders>
              <w:top w:val="nil"/>
              <w:left w:val="double" w:sz="6" w:space="0" w:color="auto"/>
              <w:bottom w:val="single" w:sz="4" w:space="0" w:color="auto"/>
              <w:right w:val="single" w:sz="4" w:space="0" w:color="auto"/>
            </w:tcBorders>
            <w:shd w:val="clear" w:color="auto" w:fill="auto"/>
            <w:vAlign w:val="bottom"/>
            <w:hideMark/>
          </w:tcPr>
          <w:p w14:paraId="15D27173"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31511. Високе мешовите шуме смрче -</w:t>
            </w:r>
            <w:r w:rsidRPr="00780D45">
              <w:rPr>
                <w:rFonts w:ascii="Times New Roman" w:eastAsia="Times New Roman" w:hAnsi="Times New Roman" w:cs="Times New Roman"/>
                <w:color w:val="000000"/>
                <w:sz w:val="16"/>
                <w:szCs w:val="16"/>
                <w:lang w:val="sr-Latn-RS" w:eastAsia="sr-Latn-RS"/>
              </w:rPr>
              <w:br/>
              <w:t xml:space="preserve"> Високе шуме четинара и лишћара</w:t>
            </w:r>
          </w:p>
        </w:tc>
        <w:tc>
          <w:tcPr>
            <w:tcW w:w="740" w:type="dxa"/>
            <w:tcBorders>
              <w:top w:val="nil"/>
              <w:left w:val="nil"/>
              <w:bottom w:val="single" w:sz="4" w:space="0" w:color="auto"/>
              <w:right w:val="single" w:sz="4" w:space="0" w:color="auto"/>
            </w:tcBorders>
            <w:shd w:val="clear" w:color="auto" w:fill="auto"/>
            <w:noWrap/>
            <w:vAlign w:val="bottom"/>
            <w:hideMark/>
          </w:tcPr>
          <w:p w14:paraId="45570565"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4.69</w:t>
            </w:r>
          </w:p>
        </w:tc>
        <w:tc>
          <w:tcPr>
            <w:tcW w:w="820" w:type="dxa"/>
            <w:tcBorders>
              <w:top w:val="nil"/>
              <w:left w:val="nil"/>
              <w:bottom w:val="single" w:sz="4" w:space="0" w:color="auto"/>
              <w:right w:val="single" w:sz="4" w:space="0" w:color="auto"/>
            </w:tcBorders>
            <w:shd w:val="clear" w:color="auto" w:fill="auto"/>
            <w:noWrap/>
            <w:vAlign w:val="bottom"/>
            <w:hideMark/>
          </w:tcPr>
          <w:p w14:paraId="3676CB8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310.4</w:t>
            </w:r>
          </w:p>
        </w:tc>
        <w:tc>
          <w:tcPr>
            <w:tcW w:w="520" w:type="dxa"/>
            <w:tcBorders>
              <w:top w:val="nil"/>
              <w:left w:val="nil"/>
              <w:bottom w:val="single" w:sz="4" w:space="0" w:color="auto"/>
              <w:right w:val="single" w:sz="4" w:space="0" w:color="auto"/>
            </w:tcBorders>
            <w:shd w:val="clear" w:color="auto" w:fill="auto"/>
            <w:noWrap/>
            <w:vAlign w:val="bottom"/>
            <w:hideMark/>
          </w:tcPr>
          <w:p w14:paraId="066A0F93"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2DE4299C"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740" w:type="dxa"/>
            <w:tcBorders>
              <w:top w:val="nil"/>
              <w:left w:val="nil"/>
              <w:bottom w:val="single" w:sz="4" w:space="0" w:color="auto"/>
              <w:right w:val="single" w:sz="4" w:space="0" w:color="auto"/>
            </w:tcBorders>
            <w:shd w:val="clear" w:color="auto" w:fill="auto"/>
            <w:noWrap/>
            <w:vAlign w:val="bottom"/>
            <w:hideMark/>
          </w:tcPr>
          <w:p w14:paraId="251D09C9"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78.0</w:t>
            </w:r>
          </w:p>
        </w:tc>
        <w:tc>
          <w:tcPr>
            <w:tcW w:w="420" w:type="dxa"/>
            <w:tcBorders>
              <w:top w:val="nil"/>
              <w:left w:val="nil"/>
              <w:bottom w:val="single" w:sz="4" w:space="0" w:color="auto"/>
              <w:right w:val="single" w:sz="4" w:space="0" w:color="auto"/>
            </w:tcBorders>
            <w:shd w:val="clear" w:color="auto" w:fill="auto"/>
            <w:noWrap/>
            <w:vAlign w:val="bottom"/>
            <w:hideMark/>
          </w:tcPr>
          <w:p w14:paraId="660D1BC4"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25.1</w:t>
            </w:r>
          </w:p>
        </w:tc>
        <w:tc>
          <w:tcPr>
            <w:tcW w:w="740" w:type="dxa"/>
            <w:tcBorders>
              <w:top w:val="nil"/>
              <w:left w:val="nil"/>
              <w:bottom w:val="single" w:sz="4" w:space="0" w:color="auto"/>
              <w:right w:val="single" w:sz="4" w:space="0" w:color="auto"/>
            </w:tcBorders>
            <w:shd w:val="clear" w:color="auto" w:fill="auto"/>
            <w:noWrap/>
            <w:vAlign w:val="bottom"/>
            <w:hideMark/>
          </w:tcPr>
          <w:p w14:paraId="1FEF0D70"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187.6</w:t>
            </w:r>
          </w:p>
        </w:tc>
        <w:tc>
          <w:tcPr>
            <w:tcW w:w="420" w:type="dxa"/>
            <w:tcBorders>
              <w:top w:val="nil"/>
              <w:left w:val="nil"/>
              <w:bottom w:val="single" w:sz="4" w:space="0" w:color="auto"/>
              <w:right w:val="single" w:sz="4" w:space="0" w:color="auto"/>
            </w:tcBorders>
            <w:shd w:val="clear" w:color="auto" w:fill="auto"/>
            <w:noWrap/>
            <w:vAlign w:val="bottom"/>
            <w:hideMark/>
          </w:tcPr>
          <w:p w14:paraId="30E3565C"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60.5</w:t>
            </w:r>
          </w:p>
        </w:tc>
        <w:tc>
          <w:tcPr>
            <w:tcW w:w="740" w:type="dxa"/>
            <w:tcBorders>
              <w:top w:val="nil"/>
              <w:left w:val="nil"/>
              <w:bottom w:val="single" w:sz="4" w:space="0" w:color="auto"/>
              <w:right w:val="single" w:sz="4" w:space="0" w:color="auto"/>
            </w:tcBorders>
            <w:shd w:val="clear" w:color="auto" w:fill="auto"/>
            <w:noWrap/>
            <w:vAlign w:val="bottom"/>
            <w:hideMark/>
          </w:tcPr>
          <w:p w14:paraId="1C74C4A4"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44.7</w:t>
            </w:r>
          </w:p>
        </w:tc>
        <w:tc>
          <w:tcPr>
            <w:tcW w:w="420" w:type="dxa"/>
            <w:tcBorders>
              <w:top w:val="nil"/>
              <w:left w:val="nil"/>
              <w:bottom w:val="single" w:sz="4" w:space="0" w:color="auto"/>
              <w:right w:val="single" w:sz="4" w:space="0" w:color="auto"/>
            </w:tcBorders>
            <w:shd w:val="clear" w:color="auto" w:fill="auto"/>
            <w:noWrap/>
            <w:vAlign w:val="bottom"/>
            <w:hideMark/>
          </w:tcPr>
          <w:p w14:paraId="46A88A6A"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14.4</w:t>
            </w:r>
          </w:p>
        </w:tc>
        <w:tc>
          <w:tcPr>
            <w:tcW w:w="740" w:type="dxa"/>
            <w:tcBorders>
              <w:top w:val="nil"/>
              <w:left w:val="nil"/>
              <w:bottom w:val="single" w:sz="4" w:space="0" w:color="auto"/>
              <w:right w:val="single" w:sz="4" w:space="0" w:color="auto"/>
            </w:tcBorders>
            <w:shd w:val="clear" w:color="auto" w:fill="auto"/>
            <w:noWrap/>
            <w:vAlign w:val="bottom"/>
            <w:hideMark/>
          </w:tcPr>
          <w:p w14:paraId="4AD2DF3F"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16CB4C74"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single" w:sz="4" w:space="0" w:color="auto"/>
            </w:tcBorders>
            <w:shd w:val="clear" w:color="auto" w:fill="auto"/>
            <w:noWrap/>
            <w:vAlign w:val="bottom"/>
            <w:hideMark/>
          </w:tcPr>
          <w:p w14:paraId="1040CC72"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20EFDDC6"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single" w:sz="4" w:space="0" w:color="auto"/>
            </w:tcBorders>
            <w:shd w:val="clear" w:color="auto" w:fill="auto"/>
            <w:noWrap/>
            <w:vAlign w:val="bottom"/>
            <w:hideMark/>
          </w:tcPr>
          <w:p w14:paraId="2D1BBCCA"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1C264C47"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single" w:sz="4" w:space="0" w:color="auto"/>
            </w:tcBorders>
            <w:shd w:val="clear" w:color="auto" w:fill="auto"/>
            <w:noWrap/>
            <w:vAlign w:val="bottom"/>
            <w:hideMark/>
          </w:tcPr>
          <w:p w14:paraId="044910CB"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0215FCCA"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520" w:type="dxa"/>
            <w:tcBorders>
              <w:top w:val="nil"/>
              <w:left w:val="nil"/>
              <w:bottom w:val="single" w:sz="4" w:space="0" w:color="auto"/>
              <w:right w:val="single" w:sz="4" w:space="0" w:color="auto"/>
            </w:tcBorders>
            <w:shd w:val="clear" w:color="auto" w:fill="auto"/>
            <w:noWrap/>
            <w:vAlign w:val="bottom"/>
            <w:hideMark/>
          </w:tcPr>
          <w:p w14:paraId="208F77F9"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3AFA53D7"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double" w:sz="6" w:space="0" w:color="auto"/>
            </w:tcBorders>
            <w:shd w:val="clear" w:color="auto" w:fill="auto"/>
            <w:noWrap/>
            <w:vAlign w:val="bottom"/>
            <w:hideMark/>
          </w:tcPr>
          <w:p w14:paraId="306F3B6B"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6.1</w:t>
            </w:r>
          </w:p>
        </w:tc>
      </w:tr>
      <w:tr w:rsidR="00780D45" w:rsidRPr="00780D45" w14:paraId="1935DEBB" w14:textId="77777777" w:rsidTr="00780D45">
        <w:trPr>
          <w:trHeight w:val="690"/>
          <w:jc w:val="center"/>
        </w:trPr>
        <w:tc>
          <w:tcPr>
            <w:tcW w:w="2160" w:type="dxa"/>
            <w:tcBorders>
              <w:top w:val="nil"/>
              <w:left w:val="double" w:sz="6" w:space="0" w:color="auto"/>
              <w:bottom w:val="single" w:sz="4" w:space="0" w:color="auto"/>
              <w:right w:val="single" w:sz="4" w:space="0" w:color="auto"/>
            </w:tcBorders>
            <w:shd w:val="clear" w:color="auto" w:fill="auto"/>
            <w:vAlign w:val="bottom"/>
            <w:hideMark/>
          </w:tcPr>
          <w:p w14:paraId="67D49345"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31610. Високе мешовите шуме</w:t>
            </w:r>
            <w:r w:rsidRPr="00780D45">
              <w:rPr>
                <w:rFonts w:ascii="Times New Roman" w:eastAsia="Times New Roman" w:hAnsi="Times New Roman" w:cs="Times New Roman"/>
                <w:color w:val="000000"/>
                <w:sz w:val="16"/>
                <w:szCs w:val="16"/>
                <w:lang w:val="sr-Latn-RS" w:eastAsia="sr-Latn-RS"/>
              </w:rPr>
              <w:br/>
              <w:t xml:space="preserve"> осталих четинара</w:t>
            </w:r>
          </w:p>
        </w:tc>
        <w:tc>
          <w:tcPr>
            <w:tcW w:w="740" w:type="dxa"/>
            <w:tcBorders>
              <w:top w:val="nil"/>
              <w:left w:val="nil"/>
              <w:bottom w:val="single" w:sz="4" w:space="0" w:color="auto"/>
              <w:right w:val="single" w:sz="4" w:space="0" w:color="auto"/>
            </w:tcBorders>
            <w:shd w:val="clear" w:color="auto" w:fill="auto"/>
            <w:noWrap/>
            <w:vAlign w:val="bottom"/>
            <w:hideMark/>
          </w:tcPr>
          <w:p w14:paraId="6122BF04"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0.74</w:t>
            </w:r>
          </w:p>
        </w:tc>
        <w:tc>
          <w:tcPr>
            <w:tcW w:w="820" w:type="dxa"/>
            <w:tcBorders>
              <w:top w:val="nil"/>
              <w:left w:val="nil"/>
              <w:bottom w:val="single" w:sz="4" w:space="0" w:color="auto"/>
              <w:right w:val="single" w:sz="4" w:space="0" w:color="auto"/>
            </w:tcBorders>
            <w:shd w:val="clear" w:color="auto" w:fill="auto"/>
            <w:noWrap/>
            <w:vAlign w:val="bottom"/>
            <w:hideMark/>
          </w:tcPr>
          <w:p w14:paraId="0D06ED73"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165.7</w:t>
            </w:r>
          </w:p>
        </w:tc>
        <w:tc>
          <w:tcPr>
            <w:tcW w:w="520" w:type="dxa"/>
            <w:tcBorders>
              <w:top w:val="nil"/>
              <w:left w:val="nil"/>
              <w:bottom w:val="single" w:sz="4" w:space="0" w:color="auto"/>
              <w:right w:val="single" w:sz="4" w:space="0" w:color="auto"/>
            </w:tcBorders>
            <w:shd w:val="clear" w:color="auto" w:fill="auto"/>
            <w:noWrap/>
            <w:vAlign w:val="bottom"/>
            <w:hideMark/>
          </w:tcPr>
          <w:p w14:paraId="5DD004F4"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340" w:type="dxa"/>
            <w:tcBorders>
              <w:top w:val="nil"/>
              <w:left w:val="nil"/>
              <w:bottom w:val="single" w:sz="4" w:space="0" w:color="auto"/>
              <w:right w:val="single" w:sz="4" w:space="0" w:color="auto"/>
            </w:tcBorders>
            <w:shd w:val="clear" w:color="auto" w:fill="auto"/>
            <w:noWrap/>
            <w:vAlign w:val="bottom"/>
            <w:hideMark/>
          </w:tcPr>
          <w:p w14:paraId="105AFCFB"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740" w:type="dxa"/>
            <w:tcBorders>
              <w:top w:val="nil"/>
              <w:left w:val="nil"/>
              <w:bottom w:val="single" w:sz="4" w:space="0" w:color="auto"/>
              <w:right w:val="single" w:sz="4" w:space="0" w:color="auto"/>
            </w:tcBorders>
            <w:shd w:val="clear" w:color="auto" w:fill="auto"/>
            <w:noWrap/>
            <w:vAlign w:val="bottom"/>
            <w:hideMark/>
          </w:tcPr>
          <w:p w14:paraId="0DA7D1B9"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153.4</w:t>
            </w:r>
          </w:p>
        </w:tc>
        <w:tc>
          <w:tcPr>
            <w:tcW w:w="420" w:type="dxa"/>
            <w:tcBorders>
              <w:top w:val="nil"/>
              <w:left w:val="nil"/>
              <w:bottom w:val="single" w:sz="4" w:space="0" w:color="auto"/>
              <w:right w:val="single" w:sz="4" w:space="0" w:color="auto"/>
            </w:tcBorders>
            <w:shd w:val="clear" w:color="auto" w:fill="auto"/>
            <w:noWrap/>
            <w:vAlign w:val="bottom"/>
            <w:hideMark/>
          </w:tcPr>
          <w:p w14:paraId="7A2563F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89.4</w:t>
            </w:r>
          </w:p>
        </w:tc>
        <w:tc>
          <w:tcPr>
            <w:tcW w:w="740" w:type="dxa"/>
            <w:tcBorders>
              <w:top w:val="nil"/>
              <w:left w:val="nil"/>
              <w:bottom w:val="single" w:sz="4" w:space="0" w:color="auto"/>
              <w:right w:val="single" w:sz="4" w:space="0" w:color="auto"/>
            </w:tcBorders>
            <w:shd w:val="clear" w:color="auto" w:fill="auto"/>
            <w:noWrap/>
            <w:vAlign w:val="bottom"/>
            <w:hideMark/>
          </w:tcPr>
          <w:p w14:paraId="07782E88"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12.3</w:t>
            </w:r>
          </w:p>
        </w:tc>
        <w:tc>
          <w:tcPr>
            <w:tcW w:w="420" w:type="dxa"/>
            <w:tcBorders>
              <w:top w:val="nil"/>
              <w:left w:val="nil"/>
              <w:bottom w:val="single" w:sz="4" w:space="0" w:color="auto"/>
              <w:right w:val="single" w:sz="4" w:space="0" w:color="auto"/>
            </w:tcBorders>
            <w:shd w:val="clear" w:color="auto" w:fill="auto"/>
            <w:noWrap/>
            <w:vAlign w:val="bottom"/>
            <w:hideMark/>
          </w:tcPr>
          <w:p w14:paraId="289DD560"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7.2</w:t>
            </w:r>
          </w:p>
        </w:tc>
        <w:tc>
          <w:tcPr>
            <w:tcW w:w="740" w:type="dxa"/>
            <w:tcBorders>
              <w:top w:val="nil"/>
              <w:left w:val="nil"/>
              <w:bottom w:val="single" w:sz="4" w:space="0" w:color="auto"/>
              <w:right w:val="single" w:sz="4" w:space="0" w:color="auto"/>
            </w:tcBorders>
            <w:shd w:val="clear" w:color="auto" w:fill="auto"/>
            <w:noWrap/>
            <w:vAlign w:val="bottom"/>
            <w:hideMark/>
          </w:tcPr>
          <w:p w14:paraId="4A0F7FAB"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4FA19B03"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740" w:type="dxa"/>
            <w:tcBorders>
              <w:top w:val="nil"/>
              <w:left w:val="nil"/>
              <w:bottom w:val="single" w:sz="4" w:space="0" w:color="auto"/>
              <w:right w:val="single" w:sz="4" w:space="0" w:color="auto"/>
            </w:tcBorders>
            <w:shd w:val="clear" w:color="auto" w:fill="auto"/>
            <w:noWrap/>
            <w:vAlign w:val="bottom"/>
            <w:hideMark/>
          </w:tcPr>
          <w:p w14:paraId="05C49E68"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62FDA6D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single" w:sz="4" w:space="0" w:color="auto"/>
            </w:tcBorders>
            <w:shd w:val="clear" w:color="auto" w:fill="auto"/>
            <w:noWrap/>
            <w:vAlign w:val="bottom"/>
            <w:hideMark/>
          </w:tcPr>
          <w:p w14:paraId="37F75722"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26D68DF1"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single" w:sz="4" w:space="0" w:color="auto"/>
            </w:tcBorders>
            <w:shd w:val="clear" w:color="auto" w:fill="auto"/>
            <w:noWrap/>
            <w:vAlign w:val="bottom"/>
            <w:hideMark/>
          </w:tcPr>
          <w:p w14:paraId="1010212F"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55D5B841"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single" w:sz="4" w:space="0" w:color="auto"/>
            </w:tcBorders>
            <w:shd w:val="clear" w:color="auto" w:fill="auto"/>
            <w:noWrap/>
            <w:vAlign w:val="bottom"/>
            <w:hideMark/>
          </w:tcPr>
          <w:p w14:paraId="030A6797"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4134B464"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520" w:type="dxa"/>
            <w:tcBorders>
              <w:top w:val="nil"/>
              <w:left w:val="nil"/>
              <w:bottom w:val="single" w:sz="4" w:space="0" w:color="auto"/>
              <w:right w:val="single" w:sz="4" w:space="0" w:color="auto"/>
            </w:tcBorders>
            <w:shd w:val="clear" w:color="auto" w:fill="auto"/>
            <w:noWrap/>
            <w:vAlign w:val="bottom"/>
            <w:hideMark/>
          </w:tcPr>
          <w:p w14:paraId="1DF94470"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7EC33A93"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B1AF5" w14:textId="77777777" w:rsidR="00780D45" w:rsidRPr="00780D45" w:rsidRDefault="00780D45" w:rsidP="00780D45">
            <w:pPr>
              <w:spacing w:after="0" w:line="240" w:lineRule="auto"/>
              <w:jc w:val="right"/>
              <w:rPr>
                <w:rFonts w:ascii="Calibri" w:eastAsia="Times New Roman" w:hAnsi="Calibri" w:cs="Calibri"/>
                <w:color w:val="000000"/>
                <w:lang w:val="sr-Latn-RS" w:eastAsia="sr-Latn-RS"/>
              </w:rPr>
            </w:pPr>
            <w:r w:rsidRPr="00780D45">
              <w:rPr>
                <w:rFonts w:ascii="Calibri" w:eastAsia="Times New Roman" w:hAnsi="Calibri" w:cs="Calibri"/>
                <w:color w:val="000000"/>
                <w:lang w:val="sr-Latn-RS" w:eastAsia="sr-Latn-RS"/>
              </w:rPr>
              <w:t>5.0</w:t>
            </w:r>
          </w:p>
        </w:tc>
      </w:tr>
      <w:tr w:rsidR="00780D45" w:rsidRPr="00780D45" w14:paraId="0139EA25" w14:textId="77777777" w:rsidTr="00780D45">
        <w:trPr>
          <w:trHeight w:val="450"/>
          <w:jc w:val="center"/>
        </w:trPr>
        <w:tc>
          <w:tcPr>
            <w:tcW w:w="2160" w:type="dxa"/>
            <w:tcBorders>
              <w:top w:val="nil"/>
              <w:left w:val="double" w:sz="6" w:space="0" w:color="auto"/>
              <w:bottom w:val="single" w:sz="4" w:space="0" w:color="auto"/>
              <w:right w:val="single" w:sz="4" w:space="0" w:color="auto"/>
            </w:tcBorders>
            <w:shd w:val="clear" w:color="auto" w:fill="auto"/>
            <w:vAlign w:val="bottom"/>
            <w:hideMark/>
          </w:tcPr>
          <w:p w14:paraId="42AE687A"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41310. Високе шуме букве</w:t>
            </w:r>
            <w:r w:rsidRPr="00780D45">
              <w:rPr>
                <w:rFonts w:ascii="Times New Roman" w:eastAsia="Times New Roman" w:hAnsi="Times New Roman" w:cs="Times New Roman"/>
                <w:color w:val="000000"/>
                <w:sz w:val="16"/>
                <w:szCs w:val="16"/>
                <w:lang w:val="sr-Latn-RS" w:eastAsia="sr-Latn-RS"/>
              </w:rPr>
              <w:br/>
              <w:t xml:space="preserve"> и јеле</w:t>
            </w:r>
          </w:p>
        </w:tc>
        <w:tc>
          <w:tcPr>
            <w:tcW w:w="740" w:type="dxa"/>
            <w:tcBorders>
              <w:top w:val="nil"/>
              <w:left w:val="nil"/>
              <w:bottom w:val="single" w:sz="4" w:space="0" w:color="auto"/>
              <w:right w:val="single" w:sz="4" w:space="0" w:color="auto"/>
            </w:tcBorders>
            <w:shd w:val="clear" w:color="auto" w:fill="auto"/>
            <w:noWrap/>
            <w:vAlign w:val="bottom"/>
            <w:hideMark/>
          </w:tcPr>
          <w:p w14:paraId="37EAE12B"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7.19</w:t>
            </w:r>
          </w:p>
        </w:tc>
        <w:tc>
          <w:tcPr>
            <w:tcW w:w="820" w:type="dxa"/>
            <w:tcBorders>
              <w:top w:val="nil"/>
              <w:left w:val="nil"/>
              <w:bottom w:val="single" w:sz="4" w:space="0" w:color="auto"/>
              <w:right w:val="single" w:sz="4" w:space="0" w:color="auto"/>
            </w:tcBorders>
            <w:shd w:val="clear" w:color="auto" w:fill="auto"/>
            <w:noWrap/>
            <w:vAlign w:val="bottom"/>
            <w:hideMark/>
          </w:tcPr>
          <w:p w14:paraId="48CD0816"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2,069.6</w:t>
            </w:r>
          </w:p>
        </w:tc>
        <w:tc>
          <w:tcPr>
            <w:tcW w:w="520" w:type="dxa"/>
            <w:tcBorders>
              <w:top w:val="nil"/>
              <w:left w:val="nil"/>
              <w:bottom w:val="single" w:sz="4" w:space="0" w:color="auto"/>
              <w:right w:val="single" w:sz="4" w:space="0" w:color="auto"/>
            </w:tcBorders>
            <w:shd w:val="clear" w:color="auto" w:fill="auto"/>
            <w:noWrap/>
            <w:vAlign w:val="bottom"/>
            <w:hideMark/>
          </w:tcPr>
          <w:p w14:paraId="7CBC092F"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54B93E11"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740" w:type="dxa"/>
            <w:tcBorders>
              <w:top w:val="nil"/>
              <w:left w:val="nil"/>
              <w:bottom w:val="single" w:sz="4" w:space="0" w:color="auto"/>
              <w:right w:val="single" w:sz="4" w:space="0" w:color="auto"/>
            </w:tcBorders>
            <w:shd w:val="clear" w:color="auto" w:fill="auto"/>
            <w:noWrap/>
            <w:vAlign w:val="bottom"/>
            <w:hideMark/>
          </w:tcPr>
          <w:p w14:paraId="618F04E4"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264.6</w:t>
            </w:r>
          </w:p>
        </w:tc>
        <w:tc>
          <w:tcPr>
            <w:tcW w:w="420" w:type="dxa"/>
            <w:tcBorders>
              <w:top w:val="nil"/>
              <w:left w:val="nil"/>
              <w:bottom w:val="single" w:sz="4" w:space="0" w:color="auto"/>
              <w:right w:val="single" w:sz="4" w:space="0" w:color="auto"/>
            </w:tcBorders>
            <w:shd w:val="clear" w:color="auto" w:fill="auto"/>
            <w:noWrap/>
            <w:vAlign w:val="bottom"/>
            <w:hideMark/>
          </w:tcPr>
          <w:p w14:paraId="46BB7C30"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12.8</w:t>
            </w:r>
          </w:p>
        </w:tc>
        <w:tc>
          <w:tcPr>
            <w:tcW w:w="740" w:type="dxa"/>
            <w:tcBorders>
              <w:top w:val="nil"/>
              <w:left w:val="nil"/>
              <w:bottom w:val="single" w:sz="4" w:space="0" w:color="auto"/>
              <w:right w:val="single" w:sz="4" w:space="0" w:color="auto"/>
            </w:tcBorders>
            <w:shd w:val="clear" w:color="auto" w:fill="auto"/>
            <w:noWrap/>
            <w:vAlign w:val="bottom"/>
            <w:hideMark/>
          </w:tcPr>
          <w:p w14:paraId="219823B8"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435.6</w:t>
            </w:r>
          </w:p>
        </w:tc>
        <w:tc>
          <w:tcPr>
            <w:tcW w:w="420" w:type="dxa"/>
            <w:tcBorders>
              <w:top w:val="nil"/>
              <w:left w:val="nil"/>
              <w:bottom w:val="single" w:sz="4" w:space="0" w:color="auto"/>
              <w:right w:val="single" w:sz="4" w:space="0" w:color="auto"/>
            </w:tcBorders>
            <w:shd w:val="clear" w:color="auto" w:fill="auto"/>
            <w:noWrap/>
            <w:vAlign w:val="bottom"/>
            <w:hideMark/>
          </w:tcPr>
          <w:p w14:paraId="649EFAFF"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21.0</w:t>
            </w:r>
          </w:p>
        </w:tc>
        <w:tc>
          <w:tcPr>
            <w:tcW w:w="740" w:type="dxa"/>
            <w:tcBorders>
              <w:top w:val="nil"/>
              <w:left w:val="nil"/>
              <w:bottom w:val="single" w:sz="4" w:space="0" w:color="auto"/>
              <w:right w:val="single" w:sz="4" w:space="0" w:color="auto"/>
            </w:tcBorders>
            <w:shd w:val="clear" w:color="auto" w:fill="auto"/>
            <w:noWrap/>
            <w:vAlign w:val="bottom"/>
            <w:hideMark/>
          </w:tcPr>
          <w:p w14:paraId="420FE878"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573.5</w:t>
            </w:r>
          </w:p>
        </w:tc>
        <w:tc>
          <w:tcPr>
            <w:tcW w:w="420" w:type="dxa"/>
            <w:tcBorders>
              <w:top w:val="nil"/>
              <w:left w:val="nil"/>
              <w:bottom w:val="single" w:sz="4" w:space="0" w:color="auto"/>
              <w:right w:val="single" w:sz="4" w:space="0" w:color="auto"/>
            </w:tcBorders>
            <w:shd w:val="clear" w:color="auto" w:fill="auto"/>
            <w:noWrap/>
            <w:vAlign w:val="bottom"/>
            <w:hideMark/>
          </w:tcPr>
          <w:p w14:paraId="775629A5"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27.7</w:t>
            </w:r>
          </w:p>
        </w:tc>
        <w:tc>
          <w:tcPr>
            <w:tcW w:w="740" w:type="dxa"/>
            <w:tcBorders>
              <w:top w:val="nil"/>
              <w:left w:val="nil"/>
              <w:bottom w:val="single" w:sz="4" w:space="0" w:color="auto"/>
              <w:right w:val="single" w:sz="4" w:space="0" w:color="auto"/>
            </w:tcBorders>
            <w:shd w:val="clear" w:color="auto" w:fill="auto"/>
            <w:noWrap/>
            <w:vAlign w:val="bottom"/>
            <w:hideMark/>
          </w:tcPr>
          <w:p w14:paraId="3F8887EB"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364.8</w:t>
            </w:r>
          </w:p>
        </w:tc>
        <w:tc>
          <w:tcPr>
            <w:tcW w:w="420" w:type="dxa"/>
            <w:tcBorders>
              <w:top w:val="nil"/>
              <w:left w:val="nil"/>
              <w:bottom w:val="single" w:sz="4" w:space="0" w:color="auto"/>
              <w:right w:val="single" w:sz="4" w:space="0" w:color="auto"/>
            </w:tcBorders>
            <w:shd w:val="clear" w:color="auto" w:fill="auto"/>
            <w:noWrap/>
            <w:vAlign w:val="bottom"/>
            <w:hideMark/>
          </w:tcPr>
          <w:p w14:paraId="73D30847"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17.6</w:t>
            </w:r>
          </w:p>
        </w:tc>
        <w:tc>
          <w:tcPr>
            <w:tcW w:w="640" w:type="dxa"/>
            <w:tcBorders>
              <w:top w:val="nil"/>
              <w:left w:val="nil"/>
              <w:bottom w:val="single" w:sz="4" w:space="0" w:color="auto"/>
              <w:right w:val="single" w:sz="4" w:space="0" w:color="auto"/>
            </w:tcBorders>
            <w:shd w:val="clear" w:color="auto" w:fill="auto"/>
            <w:noWrap/>
            <w:vAlign w:val="bottom"/>
            <w:hideMark/>
          </w:tcPr>
          <w:p w14:paraId="01F177B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227.3</w:t>
            </w:r>
          </w:p>
        </w:tc>
        <w:tc>
          <w:tcPr>
            <w:tcW w:w="420" w:type="dxa"/>
            <w:tcBorders>
              <w:top w:val="nil"/>
              <w:left w:val="nil"/>
              <w:bottom w:val="single" w:sz="4" w:space="0" w:color="auto"/>
              <w:right w:val="single" w:sz="4" w:space="0" w:color="auto"/>
            </w:tcBorders>
            <w:shd w:val="clear" w:color="auto" w:fill="auto"/>
            <w:noWrap/>
            <w:vAlign w:val="bottom"/>
            <w:hideMark/>
          </w:tcPr>
          <w:p w14:paraId="27898A5C"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11.0</w:t>
            </w:r>
          </w:p>
        </w:tc>
        <w:tc>
          <w:tcPr>
            <w:tcW w:w="640" w:type="dxa"/>
            <w:tcBorders>
              <w:top w:val="nil"/>
              <w:left w:val="nil"/>
              <w:bottom w:val="single" w:sz="4" w:space="0" w:color="auto"/>
              <w:right w:val="single" w:sz="4" w:space="0" w:color="auto"/>
            </w:tcBorders>
            <w:shd w:val="clear" w:color="auto" w:fill="auto"/>
            <w:noWrap/>
            <w:vAlign w:val="bottom"/>
            <w:hideMark/>
          </w:tcPr>
          <w:p w14:paraId="628DA2B8"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203.8</w:t>
            </w:r>
          </w:p>
        </w:tc>
        <w:tc>
          <w:tcPr>
            <w:tcW w:w="420" w:type="dxa"/>
            <w:tcBorders>
              <w:top w:val="nil"/>
              <w:left w:val="nil"/>
              <w:bottom w:val="single" w:sz="4" w:space="0" w:color="auto"/>
              <w:right w:val="single" w:sz="4" w:space="0" w:color="auto"/>
            </w:tcBorders>
            <w:shd w:val="clear" w:color="auto" w:fill="auto"/>
            <w:noWrap/>
            <w:vAlign w:val="bottom"/>
            <w:hideMark/>
          </w:tcPr>
          <w:p w14:paraId="6EA85FA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9.8</w:t>
            </w:r>
          </w:p>
        </w:tc>
        <w:tc>
          <w:tcPr>
            <w:tcW w:w="640" w:type="dxa"/>
            <w:tcBorders>
              <w:top w:val="nil"/>
              <w:left w:val="nil"/>
              <w:bottom w:val="single" w:sz="4" w:space="0" w:color="auto"/>
              <w:right w:val="single" w:sz="4" w:space="0" w:color="auto"/>
            </w:tcBorders>
            <w:shd w:val="clear" w:color="auto" w:fill="auto"/>
            <w:noWrap/>
            <w:vAlign w:val="bottom"/>
            <w:hideMark/>
          </w:tcPr>
          <w:p w14:paraId="4C69AE2E"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0D4BFCF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520" w:type="dxa"/>
            <w:tcBorders>
              <w:top w:val="nil"/>
              <w:left w:val="nil"/>
              <w:bottom w:val="single" w:sz="4" w:space="0" w:color="auto"/>
              <w:right w:val="single" w:sz="4" w:space="0" w:color="auto"/>
            </w:tcBorders>
            <w:shd w:val="clear" w:color="auto" w:fill="auto"/>
            <w:noWrap/>
            <w:vAlign w:val="bottom"/>
            <w:hideMark/>
          </w:tcPr>
          <w:p w14:paraId="37338869"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4F04FC56"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single" w:sz="4" w:space="0" w:color="auto"/>
              <w:left w:val="nil"/>
              <w:bottom w:val="single" w:sz="4" w:space="0" w:color="auto"/>
              <w:right w:val="double" w:sz="6" w:space="0" w:color="auto"/>
            </w:tcBorders>
            <w:shd w:val="clear" w:color="auto" w:fill="auto"/>
            <w:noWrap/>
            <w:vAlign w:val="bottom"/>
            <w:hideMark/>
          </w:tcPr>
          <w:p w14:paraId="0D514111"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41.6</w:t>
            </w:r>
          </w:p>
        </w:tc>
      </w:tr>
      <w:tr w:rsidR="00780D45" w:rsidRPr="00780D45" w14:paraId="51CF3161" w14:textId="77777777" w:rsidTr="00780D45">
        <w:trPr>
          <w:trHeight w:val="450"/>
          <w:jc w:val="center"/>
        </w:trPr>
        <w:tc>
          <w:tcPr>
            <w:tcW w:w="2160" w:type="dxa"/>
            <w:tcBorders>
              <w:top w:val="nil"/>
              <w:left w:val="double" w:sz="6" w:space="0" w:color="auto"/>
              <w:bottom w:val="single" w:sz="4" w:space="0" w:color="auto"/>
              <w:right w:val="single" w:sz="4" w:space="0" w:color="auto"/>
            </w:tcBorders>
            <w:shd w:val="clear" w:color="auto" w:fill="auto"/>
            <w:vAlign w:val="bottom"/>
            <w:hideMark/>
          </w:tcPr>
          <w:p w14:paraId="25D82D10"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41410. Високе шуме букве,</w:t>
            </w:r>
            <w:r w:rsidRPr="00780D45">
              <w:rPr>
                <w:rFonts w:ascii="Times New Roman" w:eastAsia="Times New Roman" w:hAnsi="Times New Roman" w:cs="Times New Roman"/>
                <w:color w:val="000000"/>
                <w:sz w:val="16"/>
                <w:szCs w:val="16"/>
                <w:lang w:val="sr-Latn-RS" w:eastAsia="sr-Latn-RS"/>
              </w:rPr>
              <w:br/>
              <w:t xml:space="preserve"> јеле и смрче</w:t>
            </w:r>
          </w:p>
        </w:tc>
        <w:tc>
          <w:tcPr>
            <w:tcW w:w="740" w:type="dxa"/>
            <w:tcBorders>
              <w:top w:val="nil"/>
              <w:left w:val="nil"/>
              <w:bottom w:val="single" w:sz="4" w:space="0" w:color="auto"/>
              <w:right w:val="single" w:sz="4" w:space="0" w:color="auto"/>
            </w:tcBorders>
            <w:shd w:val="clear" w:color="auto" w:fill="auto"/>
            <w:noWrap/>
            <w:vAlign w:val="bottom"/>
            <w:hideMark/>
          </w:tcPr>
          <w:p w14:paraId="71458B50"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0.55</w:t>
            </w:r>
          </w:p>
        </w:tc>
        <w:tc>
          <w:tcPr>
            <w:tcW w:w="820" w:type="dxa"/>
            <w:tcBorders>
              <w:top w:val="nil"/>
              <w:left w:val="nil"/>
              <w:bottom w:val="single" w:sz="4" w:space="0" w:color="auto"/>
              <w:right w:val="single" w:sz="4" w:space="0" w:color="auto"/>
            </w:tcBorders>
            <w:shd w:val="clear" w:color="auto" w:fill="auto"/>
            <w:noWrap/>
            <w:vAlign w:val="bottom"/>
            <w:hideMark/>
          </w:tcPr>
          <w:p w14:paraId="13FE72D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164.2</w:t>
            </w:r>
          </w:p>
        </w:tc>
        <w:tc>
          <w:tcPr>
            <w:tcW w:w="520" w:type="dxa"/>
            <w:tcBorders>
              <w:top w:val="nil"/>
              <w:left w:val="nil"/>
              <w:bottom w:val="single" w:sz="4" w:space="0" w:color="auto"/>
              <w:right w:val="single" w:sz="4" w:space="0" w:color="auto"/>
            </w:tcBorders>
            <w:shd w:val="clear" w:color="auto" w:fill="auto"/>
            <w:noWrap/>
            <w:vAlign w:val="bottom"/>
            <w:hideMark/>
          </w:tcPr>
          <w:p w14:paraId="23894EA5"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659AD8EB"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740" w:type="dxa"/>
            <w:tcBorders>
              <w:top w:val="nil"/>
              <w:left w:val="nil"/>
              <w:bottom w:val="single" w:sz="4" w:space="0" w:color="auto"/>
              <w:right w:val="single" w:sz="4" w:space="0" w:color="auto"/>
            </w:tcBorders>
            <w:shd w:val="clear" w:color="auto" w:fill="auto"/>
            <w:noWrap/>
            <w:vAlign w:val="bottom"/>
            <w:hideMark/>
          </w:tcPr>
          <w:p w14:paraId="0080AC6E"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21.4</w:t>
            </w:r>
          </w:p>
        </w:tc>
        <w:tc>
          <w:tcPr>
            <w:tcW w:w="420" w:type="dxa"/>
            <w:tcBorders>
              <w:top w:val="nil"/>
              <w:left w:val="nil"/>
              <w:bottom w:val="single" w:sz="4" w:space="0" w:color="auto"/>
              <w:right w:val="single" w:sz="4" w:space="0" w:color="auto"/>
            </w:tcBorders>
            <w:shd w:val="clear" w:color="auto" w:fill="auto"/>
            <w:noWrap/>
            <w:vAlign w:val="bottom"/>
            <w:hideMark/>
          </w:tcPr>
          <w:p w14:paraId="6363B181"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13.0</w:t>
            </w:r>
          </w:p>
        </w:tc>
        <w:tc>
          <w:tcPr>
            <w:tcW w:w="740" w:type="dxa"/>
            <w:tcBorders>
              <w:top w:val="nil"/>
              <w:left w:val="nil"/>
              <w:bottom w:val="single" w:sz="4" w:space="0" w:color="auto"/>
              <w:right w:val="single" w:sz="4" w:space="0" w:color="auto"/>
            </w:tcBorders>
            <w:shd w:val="clear" w:color="auto" w:fill="auto"/>
            <w:noWrap/>
            <w:vAlign w:val="bottom"/>
            <w:hideMark/>
          </w:tcPr>
          <w:p w14:paraId="029D8EE4"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41.9</w:t>
            </w:r>
          </w:p>
        </w:tc>
        <w:tc>
          <w:tcPr>
            <w:tcW w:w="420" w:type="dxa"/>
            <w:tcBorders>
              <w:top w:val="nil"/>
              <w:left w:val="nil"/>
              <w:bottom w:val="single" w:sz="4" w:space="0" w:color="auto"/>
              <w:right w:val="single" w:sz="4" w:space="0" w:color="auto"/>
            </w:tcBorders>
            <w:shd w:val="clear" w:color="auto" w:fill="auto"/>
            <w:noWrap/>
            <w:vAlign w:val="bottom"/>
            <w:hideMark/>
          </w:tcPr>
          <w:p w14:paraId="717F646B"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25.5</w:t>
            </w:r>
          </w:p>
        </w:tc>
        <w:tc>
          <w:tcPr>
            <w:tcW w:w="740" w:type="dxa"/>
            <w:tcBorders>
              <w:top w:val="nil"/>
              <w:left w:val="nil"/>
              <w:bottom w:val="single" w:sz="4" w:space="0" w:color="auto"/>
              <w:right w:val="single" w:sz="4" w:space="0" w:color="auto"/>
            </w:tcBorders>
            <w:shd w:val="clear" w:color="auto" w:fill="auto"/>
            <w:noWrap/>
            <w:vAlign w:val="bottom"/>
            <w:hideMark/>
          </w:tcPr>
          <w:p w14:paraId="3F3C416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33.8</w:t>
            </w:r>
          </w:p>
        </w:tc>
        <w:tc>
          <w:tcPr>
            <w:tcW w:w="420" w:type="dxa"/>
            <w:tcBorders>
              <w:top w:val="nil"/>
              <w:left w:val="nil"/>
              <w:bottom w:val="single" w:sz="4" w:space="0" w:color="auto"/>
              <w:right w:val="single" w:sz="4" w:space="0" w:color="auto"/>
            </w:tcBorders>
            <w:shd w:val="clear" w:color="auto" w:fill="auto"/>
            <w:noWrap/>
            <w:vAlign w:val="bottom"/>
            <w:hideMark/>
          </w:tcPr>
          <w:p w14:paraId="05A6DA61"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20.6</w:t>
            </w:r>
          </w:p>
        </w:tc>
        <w:tc>
          <w:tcPr>
            <w:tcW w:w="740" w:type="dxa"/>
            <w:tcBorders>
              <w:top w:val="nil"/>
              <w:left w:val="nil"/>
              <w:bottom w:val="single" w:sz="4" w:space="0" w:color="auto"/>
              <w:right w:val="single" w:sz="4" w:space="0" w:color="auto"/>
            </w:tcBorders>
            <w:shd w:val="clear" w:color="auto" w:fill="auto"/>
            <w:noWrap/>
            <w:vAlign w:val="bottom"/>
            <w:hideMark/>
          </w:tcPr>
          <w:p w14:paraId="6D145E4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26.4</w:t>
            </w:r>
          </w:p>
        </w:tc>
        <w:tc>
          <w:tcPr>
            <w:tcW w:w="420" w:type="dxa"/>
            <w:tcBorders>
              <w:top w:val="nil"/>
              <w:left w:val="nil"/>
              <w:bottom w:val="single" w:sz="4" w:space="0" w:color="auto"/>
              <w:right w:val="single" w:sz="4" w:space="0" w:color="auto"/>
            </w:tcBorders>
            <w:shd w:val="clear" w:color="auto" w:fill="auto"/>
            <w:noWrap/>
            <w:vAlign w:val="bottom"/>
            <w:hideMark/>
          </w:tcPr>
          <w:p w14:paraId="4172B07A"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16.1</w:t>
            </w:r>
          </w:p>
        </w:tc>
        <w:tc>
          <w:tcPr>
            <w:tcW w:w="640" w:type="dxa"/>
            <w:tcBorders>
              <w:top w:val="nil"/>
              <w:left w:val="nil"/>
              <w:bottom w:val="single" w:sz="4" w:space="0" w:color="auto"/>
              <w:right w:val="single" w:sz="4" w:space="0" w:color="auto"/>
            </w:tcBorders>
            <w:shd w:val="clear" w:color="auto" w:fill="auto"/>
            <w:noWrap/>
            <w:vAlign w:val="bottom"/>
            <w:hideMark/>
          </w:tcPr>
          <w:p w14:paraId="67E8FF93"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13.0</w:t>
            </w:r>
          </w:p>
        </w:tc>
        <w:tc>
          <w:tcPr>
            <w:tcW w:w="420" w:type="dxa"/>
            <w:tcBorders>
              <w:top w:val="nil"/>
              <w:left w:val="nil"/>
              <w:bottom w:val="single" w:sz="4" w:space="0" w:color="auto"/>
              <w:right w:val="single" w:sz="4" w:space="0" w:color="auto"/>
            </w:tcBorders>
            <w:shd w:val="clear" w:color="auto" w:fill="auto"/>
            <w:noWrap/>
            <w:vAlign w:val="bottom"/>
            <w:hideMark/>
          </w:tcPr>
          <w:p w14:paraId="70A1A0A3"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7.9</w:t>
            </w:r>
          </w:p>
        </w:tc>
        <w:tc>
          <w:tcPr>
            <w:tcW w:w="640" w:type="dxa"/>
            <w:tcBorders>
              <w:top w:val="nil"/>
              <w:left w:val="nil"/>
              <w:bottom w:val="single" w:sz="4" w:space="0" w:color="auto"/>
              <w:right w:val="single" w:sz="4" w:space="0" w:color="auto"/>
            </w:tcBorders>
            <w:shd w:val="clear" w:color="auto" w:fill="auto"/>
            <w:noWrap/>
            <w:vAlign w:val="bottom"/>
            <w:hideMark/>
          </w:tcPr>
          <w:p w14:paraId="039C7F2F"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27.6</w:t>
            </w:r>
          </w:p>
        </w:tc>
        <w:tc>
          <w:tcPr>
            <w:tcW w:w="420" w:type="dxa"/>
            <w:tcBorders>
              <w:top w:val="nil"/>
              <w:left w:val="nil"/>
              <w:bottom w:val="single" w:sz="4" w:space="0" w:color="auto"/>
              <w:right w:val="single" w:sz="4" w:space="0" w:color="auto"/>
            </w:tcBorders>
            <w:shd w:val="clear" w:color="auto" w:fill="auto"/>
            <w:noWrap/>
            <w:vAlign w:val="bottom"/>
            <w:hideMark/>
          </w:tcPr>
          <w:p w14:paraId="25C7EC31"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16.8</w:t>
            </w:r>
          </w:p>
        </w:tc>
        <w:tc>
          <w:tcPr>
            <w:tcW w:w="640" w:type="dxa"/>
            <w:tcBorders>
              <w:top w:val="nil"/>
              <w:left w:val="nil"/>
              <w:bottom w:val="single" w:sz="4" w:space="0" w:color="auto"/>
              <w:right w:val="single" w:sz="4" w:space="0" w:color="auto"/>
            </w:tcBorders>
            <w:shd w:val="clear" w:color="auto" w:fill="auto"/>
            <w:noWrap/>
            <w:vAlign w:val="bottom"/>
            <w:hideMark/>
          </w:tcPr>
          <w:p w14:paraId="01BCDD89"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458B7A0E"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520" w:type="dxa"/>
            <w:tcBorders>
              <w:top w:val="nil"/>
              <w:left w:val="nil"/>
              <w:bottom w:val="single" w:sz="4" w:space="0" w:color="auto"/>
              <w:right w:val="single" w:sz="4" w:space="0" w:color="auto"/>
            </w:tcBorders>
            <w:shd w:val="clear" w:color="auto" w:fill="auto"/>
            <w:noWrap/>
            <w:vAlign w:val="bottom"/>
            <w:hideMark/>
          </w:tcPr>
          <w:p w14:paraId="12D64827"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419ABB36"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0.0</w:t>
            </w:r>
          </w:p>
        </w:tc>
        <w:tc>
          <w:tcPr>
            <w:tcW w:w="640" w:type="dxa"/>
            <w:tcBorders>
              <w:top w:val="nil"/>
              <w:left w:val="nil"/>
              <w:bottom w:val="single" w:sz="4" w:space="0" w:color="auto"/>
              <w:right w:val="double" w:sz="6" w:space="0" w:color="auto"/>
            </w:tcBorders>
            <w:shd w:val="clear" w:color="auto" w:fill="auto"/>
            <w:noWrap/>
            <w:vAlign w:val="bottom"/>
            <w:hideMark/>
          </w:tcPr>
          <w:p w14:paraId="680CE58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3.4</w:t>
            </w:r>
          </w:p>
        </w:tc>
      </w:tr>
      <w:tr w:rsidR="00780D45" w:rsidRPr="00780D45" w14:paraId="303663A2" w14:textId="77777777" w:rsidTr="00780D45">
        <w:trPr>
          <w:trHeight w:val="450"/>
          <w:jc w:val="center"/>
        </w:trPr>
        <w:tc>
          <w:tcPr>
            <w:tcW w:w="2160" w:type="dxa"/>
            <w:tcBorders>
              <w:top w:val="nil"/>
              <w:left w:val="double" w:sz="6" w:space="0" w:color="auto"/>
              <w:bottom w:val="single" w:sz="4" w:space="0" w:color="auto"/>
              <w:right w:val="single" w:sz="4" w:space="0" w:color="auto"/>
            </w:tcBorders>
            <w:shd w:val="clear" w:color="auto" w:fill="auto"/>
            <w:vAlign w:val="bottom"/>
            <w:hideMark/>
          </w:tcPr>
          <w:p w14:paraId="14A64A4E"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lastRenderedPageBreak/>
              <w:t xml:space="preserve">51730. Шибљаци, шикаре и </w:t>
            </w:r>
            <w:r w:rsidRPr="00780D45">
              <w:rPr>
                <w:rFonts w:ascii="Times New Roman" w:eastAsia="Times New Roman" w:hAnsi="Times New Roman" w:cs="Times New Roman"/>
                <w:color w:val="000000"/>
                <w:sz w:val="16"/>
                <w:szCs w:val="16"/>
                <w:lang w:val="sr-Latn-RS" w:eastAsia="sr-Latn-RS"/>
              </w:rPr>
              <w:br/>
              <w:t>жбунаста вегетација</w:t>
            </w:r>
          </w:p>
        </w:tc>
        <w:tc>
          <w:tcPr>
            <w:tcW w:w="740" w:type="dxa"/>
            <w:tcBorders>
              <w:top w:val="nil"/>
              <w:left w:val="nil"/>
              <w:bottom w:val="single" w:sz="4" w:space="0" w:color="auto"/>
              <w:right w:val="single" w:sz="4" w:space="0" w:color="auto"/>
            </w:tcBorders>
            <w:shd w:val="clear" w:color="auto" w:fill="auto"/>
            <w:noWrap/>
            <w:vAlign w:val="bottom"/>
            <w:hideMark/>
          </w:tcPr>
          <w:p w14:paraId="4A7D53AC"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472.85</w:t>
            </w:r>
          </w:p>
        </w:tc>
        <w:tc>
          <w:tcPr>
            <w:tcW w:w="820" w:type="dxa"/>
            <w:tcBorders>
              <w:top w:val="nil"/>
              <w:left w:val="nil"/>
              <w:bottom w:val="nil"/>
              <w:right w:val="single" w:sz="4" w:space="0" w:color="auto"/>
            </w:tcBorders>
            <w:shd w:val="clear" w:color="auto" w:fill="auto"/>
            <w:noWrap/>
            <w:vAlign w:val="bottom"/>
            <w:hideMark/>
          </w:tcPr>
          <w:p w14:paraId="44FFD64F"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520" w:type="dxa"/>
            <w:tcBorders>
              <w:top w:val="nil"/>
              <w:left w:val="nil"/>
              <w:bottom w:val="nil"/>
              <w:right w:val="single" w:sz="4" w:space="0" w:color="auto"/>
            </w:tcBorders>
            <w:shd w:val="clear" w:color="auto" w:fill="auto"/>
            <w:noWrap/>
            <w:vAlign w:val="bottom"/>
            <w:hideMark/>
          </w:tcPr>
          <w:p w14:paraId="25CD72F6"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single" w:sz="4" w:space="0" w:color="auto"/>
              <w:right w:val="single" w:sz="4" w:space="0" w:color="auto"/>
            </w:tcBorders>
            <w:shd w:val="clear" w:color="auto" w:fill="auto"/>
            <w:noWrap/>
            <w:vAlign w:val="bottom"/>
            <w:hideMark/>
          </w:tcPr>
          <w:p w14:paraId="55C00E2C"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740" w:type="dxa"/>
            <w:tcBorders>
              <w:top w:val="nil"/>
              <w:left w:val="nil"/>
              <w:bottom w:val="nil"/>
              <w:right w:val="single" w:sz="4" w:space="0" w:color="auto"/>
            </w:tcBorders>
            <w:shd w:val="clear" w:color="auto" w:fill="auto"/>
            <w:noWrap/>
            <w:vAlign w:val="bottom"/>
            <w:hideMark/>
          </w:tcPr>
          <w:p w14:paraId="43ECA0C6"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67E0B042"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740" w:type="dxa"/>
            <w:tcBorders>
              <w:top w:val="nil"/>
              <w:left w:val="nil"/>
              <w:bottom w:val="nil"/>
              <w:right w:val="single" w:sz="4" w:space="0" w:color="auto"/>
            </w:tcBorders>
            <w:shd w:val="clear" w:color="auto" w:fill="auto"/>
            <w:noWrap/>
            <w:vAlign w:val="bottom"/>
            <w:hideMark/>
          </w:tcPr>
          <w:p w14:paraId="31D6B622"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15160E3F"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740" w:type="dxa"/>
            <w:tcBorders>
              <w:top w:val="nil"/>
              <w:left w:val="nil"/>
              <w:bottom w:val="nil"/>
              <w:right w:val="single" w:sz="4" w:space="0" w:color="auto"/>
            </w:tcBorders>
            <w:shd w:val="clear" w:color="auto" w:fill="auto"/>
            <w:noWrap/>
            <w:vAlign w:val="bottom"/>
            <w:hideMark/>
          </w:tcPr>
          <w:p w14:paraId="0A2D3CD7"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0483AF31"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740" w:type="dxa"/>
            <w:tcBorders>
              <w:top w:val="nil"/>
              <w:left w:val="nil"/>
              <w:bottom w:val="nil"/>
              <w:right w:val="single" w:sz="4" w:space="0" w:color="auto"/>
            </w:tcBorders>
            <w:shd w:val="clear" w:color="auto" w:fill="auto"/>
            <w:noWrap/>
            <w:vAlign w:val="bottom"/>
            <w:hideMark/>
          </w:tcPr>
          <w:p w14:paraId="4AE4AF49"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42255E1C"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640" w:type="dxa"/>
            <w:tcBorders>
              <w:top w:val="nil"/>
              <w:left w:val="nil"/>
              <w:bottom w:val="nil"/>
              <w:right w:val="single" w:sz="4" w:space="0" w:color="auto"/>
            </w:tcBorders>
            <w:shd w:val="clear" w:color="auto" w:fill="auto"/>
            <w:noWrap/>
            <w:vAlign w:val="bottom"/>
            <w:hideMark/>
          </w:tcPr>
          <w:p w14:paraId="2E9822CD"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1D7BE904"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640" w:type="dxa"/>
            <w:tcBorders>
              <w:top w:val="nil"/>
              <w:left w:val="nil"/>
              <w:bottom w:val="nil"/>
              <w:right w:val="single" w:sz="4" w:space="0" w:color="auto"/>
            </w:tcBorders>
            <w:shd w:val="clear" w:color="auto" w:fill="auto"/>
            <w:noWrap/>
            <w:vAlign w:val="bottom"/>
            <w:hideMark/>
          </w:tcPr>
          <w:p w14:paraId="35A7106D"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420" w:type="dxa"/>
            <w:tcBorders>
              <w:top w:val="nil"/>
              <w:left w:val="nil"/>
              <w:bottom w:val="nil"/>
              <w:right w:val="single" w:sz="4" w:space="0" w:color="auto"/>
            </w:tcBorders>
            <w:shd w:val="clear" w:color="auto" w:fill="auto"/>
            <w:noWrap/>
            <w:vAlign w:val="bottom"/>
            <w:hideMark/>
          </w:tcPr>
          <w:p w14:paraId="652DF47F"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640" w:type="dxa"/>
            <w:tcBorders>
              <w:top w:val="nil"/>
              <w:left w:val="nil"/>
              <w:bottom w:val="nil"/>
              <w:right w:val="single" w:sz="4" w:space="0" w:color="auto"/>
            </w:tcBorders>
            <w:shd w:val="clear" w:color="auto" w:fill="auto"/>
            <w:noWrap/>
            <w:vAlign w:val="bottom"/>
            <w:hideMark/>
          </w:tcPr>
          <w:p w14:paraId="2F09903E"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nil"/>
              <w:right w:val="single" w:sz="4" w:space="0" w:color="auto"/>
            </w:tcBorders>
            <w:shd w:val="clear" w:color="auto" w:fill="auto"/>
            <w:noWrap/>
            <w:vAlign w:val="bottom"/>
            <w:hideMark/>
          </w:tcPr>
          <w:p w14:paraId="1CEF67C7"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520" w:type="dxa"/>
            <w:tcBorders>
              <w:top w:val="nil"/>
              <w:left w:val="nil"/>
              <w:bottom w:val="nil"/>
              <w:right w:val="single" w:sz="4" w:space="0" w:color="auto"/>
            </w:tcBorders>
            <w:shd w:val="clear" w:color="auto" w:fill="auto"/>
            <w:noWrap/>
            <w:vAlign w:val="bottom"/>
            <w:hideMark/>
          </w:tcPr>
          <w:p w14:paraId="276CFB30"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340" w:type="dxa"/>
            <w:tcBorders>
              <w:top w:val="nil"/>
              <w:left w:val="nil"/>
              <w:bottom w:val="nil"/>
              <w:right w:val="single" w:sz="4" w:space="0" w:color="auto"/>
            </w:tcBorders>
            <w:shd w:val="clear" w:color="auto" w:fill="auto"/>
            <w:noWrap/>
            <w:vAlign w:val="bottom"/>
            <w:hideMark/>
          </w:tcPr>
          <w:p w14:paraId="1AED1544"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c>
          <w:tcPr>
            <w:tcW w:w="640" w:type="dxa"/>
            <w:tcBorders>
              <w:top w:val="nil"/>
              <w:left w:val="nil"/>
              <w:bottom w:val="nil"/>
              <w:right w:val="double" w:sz="6" w:space="0" w:color="auto"/>
            </w:tcBorders>
            <w:shd w:val="clear" w:color="auto" w:fill="auto"/>
            <w:noWrap/>
            <w:vAlign w:val="bottom"/>
            <w:hideMark/>
          </w:tcPr>
          <w:p w14:paraId="1455875B"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r>
      <w:tr w:rsidR="00780D45" w:rsidRPr="00780D45" w14:paraId="702034B4" w14:textId="77777777" w:rsidTr="00780D45">
        <w:trPr>
          <w:trHeight w:val="270"/>
          <w:jc w:val="center"/>
        </w:trPr>
        <w:tc>
          <w:tcPr>
            <w:tcW w:w="2160" w:type="dxa"/>
            <w:tcBorders>
              <w:top w:val="nil"/>
              <w:left w:val="double" w:sz="6" w:space="0" w:color="auto"/>
              <w:bottom w:val="double" w:sz="6" w:space="0" w:color="auto"/>
              <w:right w:val="single" w:sz="4" w:space="0" w:color="auto"/>
            </w:tcBorders>
            <w:shd w:val="clear" w:color="auto" w:fill="auto"/>
            <w:noWrap/>
            <w:vAlign w:val="bottom"/>
            <w:hideMark/>
          </w:tcPr>
          <w:p w14:paraId="319912D2"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Укупно</w:t>
            </w:r>
          </w:p>
        </w:tc>
        <w:tc>
          <w:tcPr>
            <w:tcW w:w="740" w:type="dxa"/>
            <w:tcBorders>
              <w:top w:val="nil"/>
              <w:left w:val="nil"/>
              <w:bottom w:val="double" w:sz="6" w:space="0" w:color="auto"/>
              <w:right w:val="single" w:sz="4" w:space="0" w:color="auto"/>
            </w:tcBorders>
            <w:shd w:val="clear" w:color="auto" w:fill="auto"/>
            <w:noWrap/>
            <w:vAlign w:val="bottom"/>
            <w:hideMark/>
          </w:tcPr>
          <w:p w14:paraId="5873DB61"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1,888.89</w:t>
            </w:r>
          </w:p>
        </w:tc>
        <w:tc>
          <w:tcPr>
            <w:tcW w:w="820" w:type="dxa"/>
            <w:tcBorders>
              <w:top w:val="single" w:sz="4" w:space="0" w:color="auto"/>
              <w:left w:val="nil"/>
              <w:bottom w:val="double" w:sz="6" w:space="0" w:color="auto"/>
              <w:right w:val="single" w:sz="4" w:space="0" w:color="auto"/>
            </w:tcBorders>
            <w:shd w:val="clear" w:color="auto" w:fill="auto"/>
            <w:noWrap/>
            <w:vAlign w:val="bottom"/>
            <w:hideMark/>
          </w:tcPr>
          <w:p w14:paraId="6FB3F0F3"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244,592.6</w:t>
            </w:r>
          </w:p>
        </w:tc>
        <w:tc>
          <w:tcPr>
            <w:tcW w:w="520" w:type="dxa"/>
            <w:tcBorders>
              <w:top w:val="single" w:sz="4" w:space="0" w:color="auto"/>
              <w:left w:val="nil"/>
              <w:bottom w:val="double" w:sz="6" w:space="0" w:color="auto"/>
              <w:right w:val="single" w:sz="4" w:space="0" w:color="auto"/>
            </w:tcBorders>
            <w:shd w:val="clear" w:color="auto" w:fill="auto"/>
            <w:noWrap/>
            <w:vAlign w:val="bottom"/>
            <w:hideMark/>
          </w:tcPr>
          <w:p w14:paraId="652F9CE0"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343.9</w:t>
            </w:r>
          </w:p>
        </w:tc>
        <w:tc>
          <w:tcPr>
            <w:tcW w:w="340" w:type="dxa"/>
            <w:tcBorders>
              <w:top w:val="nil"/>
              <w:left w:val="nil"/>
              <w:bottom w:val="double" w:sz="6" w:space="0" w:color="auto"/>
              <w:right w:val="single" w:sz="4" w:space="0" w:color="auto"/>
            </w:tcBorders>
            <w:shd w:val="clear" w:color="auto" w:fill="auto"/>
            <w:noWrap/>
            <w:vAlign w:val="bottom"/>
            <w:hideMark/>
          </w:tcPr>
          <w:p w14:paraId="6EA22E4A"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0.1</w:t>
            </w:r>
          </w:p>
        </w:tc>
        <w:tc>
          <w:tcPr>
            <w:tcW w:w="740" w:type="dxa"/>
            <w:tcBorders>
              <w:top w:val="single" w:sz="4" w:space="0" w:color="auto"/>
              <w:left w:val="nil"/>
              <w:bottom w:val="double" w:sz="6" w:space="0" w:color="auto"/>
              <w:right w:val="single" w:sz="4" w:space="0" w:color="auto"/>
            </w:tcBorders>
            <w:shd w:val="clear" w:color="auto" w:fill="auto"/>
            <w:noWrap/>
            <w:vAlign w:val="bottom"/>
            <w:hideMark/>
          </w:tcPr>
          <w:p w14:paraId="5ED6C2D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69,538.3</w:t>
            </w:r>
          </w:p>
        </w:tc>
        <w:tc>
          <w:tcPr>
            <w:tcW w:w="420" w:type="dxa"/>
            <w:tcBorders>
              <w:top w:val="nil"/>
              <w:left w:val="nil"/>
              <w:bottom w:val="double" w:sz="6" w:space="0" w:color="auto"/>
              <w:right w:val="single" w:sz="4" w:space="0" w:color="auto"/>
            </w:tcBorders>
            <w:shd w:val="clear" w:color="auto" w:fill="auto"/>
            <w:noWrap/>
            <w:vAlign w:val="bottom"/>
            <w:hideMark/>
          </w:tcPr>
          <w:p w14:paraId="6FFCC887"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28.4</w:t>
            </w:r>
          </w:p>
        </w:tc>
        <w:tc>
          <w:tcPr>
            <w:tcW w:w="740" w:type="dxa"/>
            <w:tcBorders>
              <w:top w:val="single" w:sz="4" w:space="0" w:color="auto"/>
              <w:left w:val="nil"/>
              <w:bottom w:val="double" w:sz="6" w:space="0" w:color="auto"/>
              <w:right w:val="single" w:sz="4" w:space="0" w:color="auto"/>
            </w:tcBorders>
            <w:shd w:val="clear" w:color="auto" w:fill="auto"/>
            <w:noWrap/>
            <w:vAlign w:val="bottom"/>
            <w:hideMark/>
          </w:tcPr>
          <w:p w14:paraId="4FA5E5DE"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99,233.2</w:t>
            </w:r>
          </w:p>
        </w:tc>
        <w:tc>
          <w:tcPr>
            <w:tcW w:w="420" w:type="dxa"/>
            <w:tcBorders>
              <w:top w:val="nil"/>
              <w:left w:val="nil"/>
              <w:bottom w:val="double" w:sz="6" w:space="0" w:color="auto"/>
              <w:right w:val="single" w:sz="4" w:space="0" w:color="auto"/>
            </w:tcBorders>
            <w:shd w:val="clear" w:color="auto" w:fill="auto"/>
            <w:noWrap/>
            <w:vAlign w:val="bottom"/>
            <w:hideMark/>
          </w:tcPr>
          <w:p w14:paraId="2A70552F"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40.6</w:t>
            </w:r>
          </w:p>
        </w:tc>
        <w:tc>
          <w:tcPr>
            <w:tcW w:w="740" w:type="dxa"/>
            <w:tcBorders>
              <w:top w:val="single" w:sz="4" w:space="0" w:color="auto"/>
              <w:left w:val="nil"/>
              <w:bottom w:val="double" w:sz="6" w:space="0" w:color="auto"/>
              <w:right w:val="single" w:sz="4" w:space="0" w:color="auto"/>
            </w:tcBorders>
            <w:shd w:val="clear" w:color="auto" w:fill="auto"/>
            <w:noWrap/>
            <w:vAlign w:val="bottom"/>
            <w:hideMark/>
          </w:tcPr>
          <w:p w14:paraId="3280B641"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48,561.3</w:t>
            </w:r>
          </w:p>
        </w:tc>
        <w:tc>
          <w:tcPr>
            <w:tcW w:w="420" w:type="dxa"/>
            <w:tcBorders>
              <w:top w:val="nil"/>
              <w:left w:val="nil"/>
              <w:bottom w:val="double" w:sz="6" w:space="0" w:color="auto"/>
              <w:right w:val="single" w:sz="4" w:space="0" w:color="auto"/>
            </w:tcBorders>
            <w:shd w:val="clear" w:color="auto" w:fill="auto"/>
            <w:noWrap/>
            <w:vAlign w:val="bottom"/>
            <w:hideMark/>
          </w:tcPr>
          <w:p w14:paraId="0EDCAEB6"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19.9</w:t>
            </w:r>
          </w:p>
        </w:tc>
        <w:tc>
          <w:tcPr>
            <w:tcW w:w="740" w:type="dxa"/>
            <w:tcBorders>
              <w:top w:val="single" w:sz="4" w:space="0" w:color="auto"/>
              <w:left w:val="nil"/>
              <w:bottom w:val="double" w:sz="6" w:space="0" w:color="auto"/>
              <w:right w:val="single" w:sz="4" w:space="0" w:color="auto"/>
            </w:tcBorders>
            <w:shd w:val="clear" w:color="auto" w:fill="auto"/>
            <w:noWrap/>
            <w:vAlign w:val="bottom"/>
            <w:hideMark/>
          </w:tcPr>
          <w:p w14:paraId="43274074"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16,037.4</w:t>
            </w:r>
          </w:p>
        </w:tc>
        <w:tc>
          <w:tcPr>
            <w:tcW w:w="420" w:type="dxa"/>
            <w:tcBorders>
              <w:top w:val="nil"/>
              <w:left w:val="nil"/>
              <w:bottom w:val="double" w:sz="6" w:space="0" w:color="auto"/>
              <w:right w:val="single" w:sz="4" w:space="0" w:color="auto"/>
            </w:tcBorders>
            <w:shd w:val="clear" w:color="auto" w:fill="auto"/>
            <w:noWrap/>
            <w:vAlign w:val="bottom"/>
            <w:hideMark/>
          </w:tcPr>
          <w:p w14:paraId="53E06ECB"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6.6</w:t>
            </w:r>
          </w:p>
        </w:tc>
        <w:tc>
          <w:tcPr>
            <w:tcW w:w="640" w:type="dxa"/>
            <w:tcBorders>
              <w:top w:val="single" w:sz="4" w:space="0" w:color="auto"/>
              <w:left w:val="nil"/>
              <w:bottom w:val="double" w:sz="6" w:space="0" w:color="auto"/>
              <w:right w:val="single" w:sz="4" w:space="0" w:color="auto"/>
            </w:tcBorders>
            <w:shd w:val="clear" w:color="auto" w:fill="auto"/>
            <w:noWrap/>
            <w:vAlign w:val="bottom"/>
            <w:hideMark/>
          </w:tcPr>
          <w:p w14:paraId="6407349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6,687.4</w:t>
            </w:r>
          </w:p>
        </w:tc>
        <w:tc>
          <w:tcPr>
            <w:tcW w:w="420" w:type="dxa"/>
            <w:tcBorders>
              <w:top w:val="nil"/>
              <w:left w:val="nil"/>
              <w:bottom w:val="double" w:sz="6" w:space="0" w:color="auto"/>
              <w:right w:val="single" w:sz="4" w:space="0" w:color="auto"/>
            </w:tcBorders>
            <w:shd w:val="clear" w:color="auto" w:fill="auto"/>
            <w:noWrap/>
            <w:vAlign w:val="bottom"/>
            <w:hideMark/>
          </w:tcPr>
          <w:p w14:paraId="037A673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2.7</w:t>
            </w:r>
          </w:p>
        </w:tc>
        <w:tc>
          <w:tcPr>
            <w:tcW w:w="640" w:type="dxa"/>
            <w:tcBorders>
              <w:top w:val="single" w:sz="4" w:space="0" w:color="auto"/>
              <w:left w:val="nil"/>
              <w:bottom w:val="double" w:sz="6" w:space="0" w:color="auto"/>
              <w:right w:val="single" w:sz="4" w:space="0" w:color="auto"/>
            </w:tcBorders>
            <w:shd w:val="clear" w:color="auto" w:fill="auto"/>
            <w:noWrap/>
            <w:vAlign w:val="bottom"/>
            <w:hideMark/>
          </w:tcPr>
          <w:p w14:paraId="09D59BD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2,474.6</w:t>
            </w:r>
          </w:p>
        </w:tc>
        <w:tc>
          <w:tcPr>
            <w:tcW w:w="420" w:type="dxa"/>
            <w:tcBorders>
              <w:top w:val="single" w:sz="4" w:space="0" w:color="auto"/>
              <w:left w:val="nil"/>
              <w:bottom w:val="double" w:sz="6" w:space="0" w:color="auto"/>
              <w:right w:val="single" w:sz="4" w:space="0" w:color="auto"/>
            </w:tcBorders>
            <w:shd w:val="clear" w:color="auto" w:fill="auto"/>
            <w:noWrap/>
            <w:vAlign w:val="bottom"/>
            <w:hideMark/>
          </w:tcPr>
          <w:p w14:paraId="62C772AC"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1.0</w:t>
            </w:r>
          </w:p>
        </w:tc>
        <w:tc>
          <w:tcPr>
            <w:tcW w:w="640" w:type="dxa"/>
            <w:tcBorders>
              <w:top w:val="single" w:sz="4" w:space="0" w:color="auto"/>
              <w:left w:val="nil"/>
              <w:bottom w:val="double" w:sz="6" w:space="0" w:color="auto"/>
              <w:right w:val="single" w:sz="4" w:space="0" w:color="auto"/>
            </w:tcBorders>
            <w:shd w:val="clear" w:color="auto" w:fill="auto"/>
            <w:noWrap/>
            <w:vAlign w:val="bottom"/>
            <w:hideMark/>
          </w:tcPr>
          <w:p w14:paraId="188710D8"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1,442.0</w:t>
            </w:r>
          </w:p>
        </w:tc>
        <w:tc>
          <w:tcPr>
            <w:tcW w:w="340" w:type="dxa"/>
            <w:tcBorders>
              <w:top w:val="single" w:sz="4" w:space="0" w:color="auto"/>
              <w:left w:val="nil"/>
              <w:bottom w:val="double" w:sz="6" w:space="0" w:color="auto"/>
              <w:right w:val="single" w:sz="4" w:space="0" w:color="auto"/>
            </w:tcBorders>
            <w:shd w:val="clear" w:color="auto" w:fill="auto"/>
            <w:noWrap/>
            <w:vAlign w:val="bottom"/>
            <w:hideMark/>
          </w:tcPr>
          <w:p w14:paraId="109DF893"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0.6</w:t>
            </w:r>
          </w:p>
        </w:tc>
        <w:tc>
          <w:tcPr>
            <w:tcW w:w="520" w:type="dxa"/>
            <w:tcBorders>
              <w:top w:val="single" w:sz="4" w:space="0" w:color="auto"/>
              <w:left w:val="nil"/>
              <w:bottom w:val="double" w:sz="6" w:space="0" w:color="auto"/>
              <w:right w:val="single" w:sz="4" w:space="0" w:color="auto"/>
            </w:tcBorders>
            <w:shd w:val="clear" w:color="auto" w:fill="auto"/>
            <w:noWrap/>
            <w:vAlign w:val="bottom"/>
            <w:hideMark/>
          </w:tcPr>
          <w:p w14:paraId="1755EB88"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274.5</w:t>
            </w:r>
          </w:p>
        </w:tc>
        <w:tc>
          <w:tcPr>
            <w:tcW w:w="340" w:type="dxa"/>
            <w:tcBorders>
              <w:top w:val="single" w:sz="4" w:space="0" w:color="auto"/>
              <w:left w:val="nil"/>
              <w:bottom w:val="double" w:sz="6" w:space="0" w:color="auto"/>
              <w:right w:val="single" w:sz="4" w:space="0" w:color="auto"/>
            </w:tcBorders>
            <w:shd w:val="clear" w:color="auto" w:fill="auto"/>
            <w:noWrap/>
            <w:vAlign w:val="bottom"/>
            <w:hideMark/>
          </w:tcPr>
          <w:p w14:paraId="563988DC"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0.1</w:t>
            </w:r>
          </w:p>
        </w:tc>
        <w:tc>
          <w:tcPr>
            <w:tcW w:w="640" w:type="dxa"/>
            <w:tcBorders>
              <w:top w:val="single" w:sz="4" w:space="0" w:color="auto"/>
              <w:left w:val="nil"/>
              <w:bottom w:val="double" w:sz="6" w:space="0" w:color="auto"/>
              <w:right w:val="double" w:sz="6" w:space="0" w:color="auto"/>
            </w:tcBorders>
            <w:shd w:val="clear" w:color="auto" w:fill="auto"/>
            <w:noWrap/>
            <w:vAlign w:val="bottom"/>
            <w:hideMark/>
          </w:tcPr>
          <w:p w14:paraId="7844528F"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5,076.5</w:t>
            </w:r>
          </w:p>
        </w:tc>
      </w:tr>
    </w:tbl>
    <w:p w14:paraId="6EEBB185" w14:textId="77777777" w:rsidR="007A2A57" w:rsidRPr="007A2A57" w:rsidRDefault="007A2A57" w:rsidP="00581C36">
      <w:pPr>
        <w:spacing w:after="0" w:line="240" w:lineRule="auto"/>
        <w:rPr>
          <w:rFonts w:ascii="Times New Roman" w:eastAsia="Times New Roman" w:hAnsi="Times New Roman" w:cs="Times New Roman"/>
          <w:i/>
          <w:sz w:val="16"/>
          <w:szCs w:val="16"/>
          <w:lang w:val="sr-Cyrl-RS" w:eastAsia="sr-Latn-CS"/>
        </w:rPr>
      </w:pPr>
    </w:p>
    <w:p w14:paraId="78A0CDDB" w14:textId="77777777" w:rsidR="00581C36" w:rsidRPr="009032C0" w:rsidRDefault="00581C36" w:rsidP="00581C36">
      <w:pPr>
        <w:spacing w:after="0" w:line="240" w:lineRule="auto"/>
        <w:ind w:firstLine="851"/>
        <w:jc w:val="both"/>
        <w:rPr>
          <w:rFonts w:ascii="Times New Roman" w:eastAsia="Calibri" w:hAnsi="Times New Roman" w:cs="Times New Roman"/>
          <w:color w:val="C00000"/>
          <w:sz w:val="24"/>
          <w:szCs w:val="24"/>
          <w:lang w:val="sr-Cyrl-RS"/>
        </w:rPr>
      </w:pPr>
    </w:p>
    <w:p w14:paraId="4C063721" w14:textId="32EA0904" w:rsidR="00581C36" w:rsidRPr="0079072A" w:rsidRDefault="00581C36" w:rsidP="00581C36">
      <w:pPr>
        <w:spacing w:after="0" w:line="240" w:lineRule="auto"/>
        <w:ind w:firstLine="851"/>
        <w:jc w:val="both"/>
        <w:rPr>
          <w:rFonts w:ascii="Times New Roman" w:eastAsia="Times New Roman" w:hAnsi="Times New Roman" w:cs="Times New Roman"/>
          <w:sz w:val="24"/>
          <w:szCs w:val="24"/>
          <w:lang w:val="sl-SI" w:eastAsia="sr-Latn-CS"/>
        </w:rPr>
      </w:pPr>
      <w:r w:rsidRPr="0079072A">
        <w:rPr>
          <w:rFonts w:ascii="Times New Roman" w:eastAsia="Times New Roman" w:hAnsi="Times New Roman" w:cs="Times New Roman"/>
          <w:sz w:val="24"/>
          <w:szCs w:val="24"/>
          <w:lang w:val="sl-SI" w:eastAsia="sr-Latn-CS"/>
        </w:rPr>
        <w:t>Из табеле се види да се највећи део запремине, односно 40,6% (99.23</w:t>
      </w:r>
      <w:r w:rsidR="00780D45">
        <w:rPr>
          <w:rFonts w:ascii="Times New Roman" w:eastAsia="Times New Roman" w:hAnsi="Times New Roman" w:cs="Times New Roman"/>
          <w:sz w:val="24"/>
          <w:szCs w:val="24"/>
          <w:lang w:val="sr-Cyrl-RS" w:eastAsia="sr-Latn-CS"/>
        </w:rPr>
        <w:t>3,2</w:t>
      </w:r>
      <w:r w:rsidRPr="0079072A">
        <w:rPr>
          <w:rFonts w:ascii="Times New Roman" w:eastAsia="Times New Roman" w:hAnsi="Times New Roman" w:cs="Times New Roman"/>
          <w:sz w:val="24"/>
          <w:szCs w:val="24"/>
          <w:lang w:val="sl-SI" w:eastAsia="sr-Latn-CS"/>
        </w:rPr>
        <w:t>m³) налази у другом дебљинском разреду. У првом дебљинском разреду налази се 28,4% односно 69.53</w:t>
      </w:r>
      <w:r w:rsidR="00780D45">
        <w:rPr>
          <w:rFonts w:ascii="Times New Roman" w:eastAsia="Times New Roman" w:hAnsi="Times New Roman" w:cs="Times New Roman"/>
          <w:sz w:val="24"/>
          <w:szCs w:val="24"/>
          <w:lang w:val="sr-Cyrl-RS" w:eastAsia="sr-Latn-CS"/>
        </w:rPr>
        <w:t>8,3</w:t>
      </w:r>
      <w:r w:rsidRPr="0079072A">
        <w:rPr>
          <w:rFonts w:ascii="Times New Roman" w:eastAsia="Times New Roman" w:hAnsi="Times New Roman" w:cs="Times New Roman"/>
          <w:sz w:val="24"/>
          <w:szCs w:val="24"/>
          <w:lang w:val="sl-SI" w:eastAsia="sr-Latn-CS"/>
        </w:rPr>
        <w:t>m³. Следи трећи дебљински разред  са 19,9% запремине, односно 48.5</w:t>
      </w:r>
      <w:r w:rsidR="00780D45">
        <w:rPr>
          <w:rFonts w:ascii="Times New Roman" w:eastAsia="Times New Roman" w:hAnsi="Times New Roman" w:cs="Times New Roman"/>
          <w:sz w:val="24"/>
          <w:szCs w:val="24"/>
          <w:lang w:val="sr-Cyrl-RS" w:eastAsia="sr-Latn-CS"/>
        </w:rPr>
        <w:t>6</w:t>
      </w:r>
      <w:r w:rsidRPr="0079072A">
        <w:rPr>
          <w:rFonts w:ascii="Times New Roman" w:eastAsia="Times New Roman" w:hAnsi="Times New Roman" w:cs="Times New Roman"/>
          <w:sz w:val="24"/>
          <w:szCs w:val="24"/>
          <w:lang w:val="sl-SI" w:eastAsia="sr-Latn-CS"/>
        </w:rPr>
        <w:t>1,0m³, затим је четврти дебљински разред са 6,6% односно 16.0</w:t>
      </w:r>
      <w:r w:rsidR="00780D45">
        <w:rPr>
          <w:rFonts w:ascii="Times New Roman" w:eastAsia="Times New Roman" w:hAnsi="Times New Roman" w:cs="Times New Roman"/>
          <w:sz w:val="24"/>
          <w:szCs w:val="24"/>
          <w:lang w:val="sr-Cyrl-RS" w:eastAsia="sr-Latn-CS"/>
        </w:rPr>
        <w:t>37,4</w:t>
      </w:r>
      <w:r w:rsidRPr="0079072A">
        <w:rPr>
          <w:rFonts w:ascii="Times New Roman" w:eastAsia="Times New Roman" w:hAnsi="Times New Roman" w:cs="Times New Roman"/>
          <w:sz w:val="24"/>
          <w:szCs w:val="24"/>
          <w:lang w:val="sl-SI" w:eastAsia="sr-Latn-CS"/>
        </w:rPr>
        <w:t xml:space="preserve">m³. Учешће осталих дебљинских разреда је знатно мање. </w:t>
      </w:r>
    </w:p>
    <w:p w14:paraId="257DCE79" w14:textId="77777777" w:rsidR="00581C36" w:rsidRPr="003D7730" w:rsidRDefault="00581C36" w:rsidP="00581C36">
      <w:pPr>
        <w:spacing w:after="0" w:line="240" w:lineRule="auto"/>
        <w:ind w:firstLine="851"/>
        <w:jc w:val="both"/>
        <w:rPr>
          <w:rFonts w:ascii="Times New Roman" w:eastAsia="Calibri" w:hAnsi="Times New Roman" w:cs="Times New Roman"/>
          <w:color w:val="C00000"/>
          <w:sz w:val="24"/>
          <w:szCs w:val="24"/>
          <w:lang w:val="sr-Cyrl-RS"/>
        </w:rPr>
      </w:pPr>
    </w:p>
    <w:p w14:paraId="6666B77F" w14:textId="77777777" w:rsidR="00581C36" w:rsidRPr="00FA54B0" w:rsidRDefault="00581C36" w:rsidP="00581C36">
      <w:pPr>
        <w:spacing w:after="0" w:line="240" w:lineRule="auto"/>
        <w:ind w:firstLine="851"/>
        <w:jc w:val="both"/>
        <w:rPr>
          <w:rFonts w:ascii="Times New Roman" w:eastAsia="Calibri" w:hAnsi="Times New Roman" w:cs="Times New Roman"/>
          <w:color w:val="FF0000"/>
          <w:sz w:val="24"/>
        </w:rPr>
      </w:pPr>
    </w:p>
    <w:p w14:paraId="0D9A5E2E" w14:textId="7484918F" w:rsidR="00581C36" w:rsidRPr="003D7730" w:rsidRDefault="00581C36" w:rsidP="00581C36">
      <w:pPr>
        <w:spacing w:after="0" w:line="240" w:lineRule="auto"/>
        <w:rPr>
          <w:rFonts w:ascii="Times New Roman" w:eastAsia="Times New Roman" w:hAnsi="Times New Roman" w:cs="Times New Roman"/>
          <w:i/>
          <w:sz w:val="16"/>
          <w:szCs w:val="16"/>
          <w:lang w:val="sr-Cyrl-RS" w:eastAsia="sr-Latn-CS"/>
        </w:rPr>
      </w:pPr>
      <w:r w:rsidRPr="00304779">
        <w:rPr>
          <w:rFonts w:ascii="Times New Roman" w:eastAsia="Times New Roman" w:hAnsi="Times New Roman" w:cs="Times New Roman"/>
          <w:i/>
          <w:sz w:val="16"/>
          <w:szCs w:val="16"/>
          <w:lang w:val="sr-Latn-CS" w:eastAsia="sr-Latn-CS"/>
        </w:rPr>
        <w:t>Табела бр. 1</w:t>
      </w:r>
      <w:r w:rsidR="003828F0">
        <w:rPr>
          <w:rFonts w:ascii="Times New Roman" w:eastAsia="Times New Roman" w:hAnsi="Times New Roman" w:cs="Times New Roman"/>
          <w:i/>
          <w:sz w:val="16"/>
          <w:szCs w:val="16"/>
          <w:lang w:val="sr-Cyrl-RS" w:eastAsia="sr-Latn-CS"/>
        </w:rPr>
        <w:t>4</w:t>
      </w:r>
      <w:r w:rsidRPr="00304779">
        <w:rPr>
          <w:rFonts w:ascii="Times New Roman" w:eastAsia="Times New Roman" w:hAnsi="Times New Roman" w:cs="Times New Roman"/>
          <w:i/>
          <w:sz w:val="16"/>
          <w:szCs w:val="16"/>
          <w:lang w:val="sr-Latn-CS" w:eastAsia="sr-Latn-CS"/>
        </w:rPr>
        <w:t>-</w:t>
      </w:r>
      <w:proofErr w:type="spellStart"/>
      <w:r w:rsidRPr="00304779">
        <w:rPr>
          <w:rFonts w:ascii="Times New Roman" w:eastAsia="Times New Roman" w:hAnsi="Times New Roman" w:cs="Times New Roman"/>
          <w:i/>
          <w:sz w:val="16"/>
          <w:szCs w:val="16"/>
          <w:lang w:eastAsia="sr-Latn-CS"/>
        </w:rPr>
        <w:t>Запремина</w:t>
      </w:r>
      <w:proofErr w:type="spellEnd"/>
      <w:r w:rsidRPr="00304779">
        <w:rPr>
          <w:rFonts w:ascii="Times New Roman" w:eastAsia="Times New Roman" w:hAnsi="Times New Roman" w:cs="Times New Roman"/>
          <w:i/>
          <w:sz w:val="16"/>
          <w:szCs w:val="16"/>
          <w:lang w:eastAsia="sr-Latn-CS"/>
        </w:rPr>
        <w:t xml:space="preserve"> </w:t>
      </w:r>
      <w:proofErr w:type="spellStart"/>
      <w:r w:rsidRPr="00304779">
        <w:rPr>
          <w:rFonts w:ascii="Times New Roman" w:eastAsia="Times New Roman" w:hAnsi="Times New Roman" w:cs="Times New Roman"/>
          <w:i/>
          <w:sz w:val="16"/>
          <w:szCs w:val="16"/>
          <w:lang w:eastAsia="sr-Latn-CS"/>
        </w:rPr>
        <w:t>по</w:t>
      </w:r>
      <w:proofErr w:type="spellEnd"/>
      <w:r w:rsidRPr="00304779">
        <w:rPr>
          <w:rFonts w:ascii="Times New Roman" w:eastAsia="Times New Roman" w:hAnsi="Times New Roman" w:cs="Times New Roman"/>
          <w:i/>
          <w:sz w:val="16"/>
          <w:szCs w:val="16"/>
          <w:lang w:eastAsia="sr-Latn-CS"/>
        </w:rPr>
        <w:t xml:space="preserve"> </w:t>
      </w:r>
      <w:proofErr w:type="spellStart"/>
      <w:r w:rsidRPr="00304779">
        <w:rPr>
          <w:rFonts w:ascii="Times New Roman" w:eastAsia="Times New Roman" w:hAnsi="Times New Roman" w:cs="Times New Roman"/>
          <w:i/>
          <w:sz w:val="16"/>
          <w:szCs w:val="16"/>
          <w:lang w:eastAsia="sr-Latn-CS"/>
        </w:rPr>
        <w:t>дебљинским</w:t>
      </w:r>
      <w:proofErr w:type="spellEnd"/>
      <w:r w:rsidRPr="00304779">
        <w:rPr>
          <w:rFonts w:ascii="Times New Roman" w:eastAsia="Times New Roman" w:hAnsi="Times New Roman" w:cs="Times New Roman"/>
          <w:i/>
          <w:sz w:val="16"/>
          <w:szCs w:val="16"/>
          <w:lang w:eastAsia="sr-Latn-CS"/>
        </w:rPr>
        <w:t xml:space="preserve"> </w:t>
      </w:r>
      <w:proofErr w:type="spellStart"/>
      <w:r w:rsidRPr="00304779">
        <w:rPr>
          <w:rFonts w:ascii="Times New Roman" w:eastAsia="Times New Roman" w:hAnsi="Times New Roman" w:cs="Times New Roman"/>
          <w:i/>
          <w:sz w:val="16"/>
          <w:szCs w:val="16"/>
          <w:lang w:eastAsia="sr-Latn-CS"/>
        </w:rPr>
        <w:t>категоријама</w:t>
      </w:r>
      <w:proofErr w:type="spellEnd"/>
      <w:r w:rsidRPr="00304779">
        <w:rPr>
          <w:rFonts w:ascii="Times New Roman" w:eastAsia="Times New Roman" w:hAnsi="Times New Roman" w:cs="Times New Roman"/>
          <w:i/>
          <w:sz w:val="16"/>
          <w:szCs w:val="16"/>
          <w:lang w:eastAsia="sr-Latn-CS"/>
        </w:rPr>
        <w:t xml:space="preserve"> (</w:t>
      </w:r>
      <w:proofErr w:type="spellStart"/>
      <w:r w:rsidRPr="00304779">
        <w:rPr>
          <w:rFonts w:ascii="Times New Roman" w:eastAsia="Times New Roman" w:hAnsi="Times New Roman" w:cs="Times New Roman"/>
          <w:i/>
          <w:sz w:val="16"/>
          <w:szCs w:val="16"/>
          <w:lang w:eastAsia="sr-Latn-CS"/>
        </w:rPr>
        <w:t>по</w:t>
      </w:r>
      <w:proofErr w:type="spellEnd"/>
      <w:r w:rsidRPr="00304779">
        <w:rPr>
          <w:rFonts w:ascii="Times New Roman" w:eastAsia="Times New Roman" w:hAnsi="Times New Roman" w:cs="Times New Roman"/>
          <w:i/>
          <w:sz w:val="16"/>
          <w:szCs w:val="16"/>
          <w:lang w:eastAsia="sr-Latn-CS"/>
        </w:rPr>
        <w:t xml:space="preserve"> </w:t>
      </w:r>
      <w:proofErr w:type="spellStart"/>
      <w:r w:rsidRPr="00304779">
        <w:rPr>
          <w:rFonts w:ascii="Times New Roman" w:eastAsia="Times New Roman" w:hAnsi="Times New Roman" w:cs="Times New Roman"/>
          <w:i/>
          <w:sz w:val="16"/>
          <w:szCs w:val="16"/>
          <w:lang w:eastAsia="sr-Latn-CS"/>
        </w:rPr>
        <w:t>Биолеју</w:t>
      </w:r>
      <w:proofErr w:type="spellEnd"/>
      <w:r w:rsidRPr="00304779">
        <w:rPr>
          <w:rFonts w:ascii="Times New Roman" w:eastAsia="Times New Roman" w:hAnsi="Times New Roman" w:cs="Times New Roman"/>
          <w:i/>
          <w:sz w:val="16"/>
          <w:szCs w:val="16"/>
          <w:lang w:eastAsia="sr-Latn-CS"/>
        </w:rPr>
        <w:t xml:space="preserve">) </w:t>
      </w:r>
    </w:p>
    <w:tbl>
      <w:tblPr>
        <w:tblW w:w="13599" w:type="dxa"/>
        <w:jc w:val="center"/>
        <w:tblLook w:val="04A0" w:firstRow="1" w:lastRow="0" w:firstColumn="1" w:lastColumn="0" w:noHBand="0" w:noVBand="1"/>
      </w:tblPr>
      <w:tblGrid>
        <w:gridCol w:w="916"/>
        <w:gridCol w:w="776"/>
        <w:gridCol w:w="856"/>
        <w:gridCol w:w="578"/>
        <w:gridCol w:w="420"/>
        <w:gridCol w:w="776"/>
        <w:gridCol w:w="498"/>
        <w:gridCol w:w="776"/>
        <w:gridCol w:w="498"/>
        <w:gridCol w:w="776"/>
        <w:gridCol w:w="498"/>
        <w:gridCol w:w="776"/>
        <w:gridCol w:w="420"/>
        <w:gridCol w:w="696"/>
        <w:gridCol w:w="421"/>
        <w:gridCol w:w="696"/>
        <w:gridCol w:w="421"/>
        <w:gridCol w:w="696"/>
        <w:gridCol w:w="421"/>
        <w:gridCol w:w="578"/>
        <w:gridCol w:w="420"/>
        <w:gridCol w:w="696"/>
      </w:tblGrid>
      <w:tr w:rsidR="00780D45" w:rsidRPr="00780D45" w14:paraId="5ADE9ACC" w14:textId="77777777" w:rsidTr="00780D45">
        <w:trPr>
          <w:trHeight w:val="315"/>
          <w:tblHeader/>
          <w:jc w:val="center"/>
        </w:trPr>
        <w:tc>
          <w:tcPr>
            <w:tcW w:w="912" w:type="dxa"/>
            <w:vMerge w:val="restart"/>
            <w:tcBorders>
              <w:top w:val="double" w:sz="6" w:space="0" w:color="auto"/>
              <w:left w:val="double" w:sz="6" w:space="0" w:color="auto"/>
              <w:bottom w:val="single" w:sz="4" w:space="0" w:color="000000"/>
              <w:right w:val="single" w:sz="4" w:space="0" w:color="auto"/>
            </w:tcBorders>
            <w:shd w:val="clear" w:color="auto" w:fill="auto"/>
            <w:vAlign w:val="center"/>
            <w:hideMark/>
          </w:tcPr>
          <w:p w14:paraId="37D5EDAA"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 xml:space="preserve">Газдинска </w:t>
            </w:r>
            <w:r w:rsidRPr="00780D45">
              <w:rPr>
                <w:rFonts w:ascii="Times New Roman" w:eastAsia="Times New Roman" w:hAnsi="Times New Roman" w:cs="Times New Roman"/>
                <w:sz w:val="16"/>
                <w:szCs w:val="16"/>
                <w:lang w:val="sr-Latn-RS" w:eastAsia="sr-Latn-RS"/>
              </w:rPr>
              <w:br/>
              <w:t>класа</w:t>
            </w:r>
          </w:p>
        </w:tc>
        <w:tc>
          <w:tcPr>
            <w:tcW w:w="773"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250B6A33"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P</w:t>
            </w:r>
          </w:p>
        </w:tc>
        <w:tc>
          <w:tcPr>
            <w:tcW w:w="853"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41F5FF64"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V</w:t>
            </w:r>
          </w:p>
        </w:tc>
        <w:tc>
          <w:tcPr>
            <w:tcW w:w="10365" w:type="dxa"/>
            <w:gridSpan w:val="18"/>
            <w:tcBorders>
              <w:top w:val="double" w:sz="6" w:space="0" w:color="auto"/>
              <w:left w:val="nil"/>
              <w:bottom w:val="single" w:sz="4" w:space="0" w:color="auto"/>
              <w:right w:val="single" w:sz="4" w:space="0" w:color="000000"/>
            </w:tcBorders>
            <w:shd w:val="clear" w:color="auto" w:fill="auto"/>
            <w:vAlign w:val="center"/>
            <w:hideMark/>
          </w:tcPr>
          <w:p w14:paraId="15538981"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Запремина по дебљинским разредима</w:t>
            </w:r>
          </w:p>
        </w:tc>
        <w:tc>
          <w:tcPr>
            <w:tcW w:w="696" w:type="dxa"/>
            <w:vMerge w:val="restart"/>
            <w:tcBorders>
              <w:top w:val="double" w:sz="6" w:space="0" w:color="auto"/>
              <w:left w:val="single" w:sz="4" w:space="0" w:color="auto"/>
              <w:bottom w:val="single" w:sz="4" w:space="0" w:color="000000"/>
              <w:right w:val="double" w:sz="6" w:space="0" w:color="auto"/>
            </w:tcBorders>
            <w:shd w:val="clear" w:color="auto" w:fill="auto"/>
            <w:vAlign w:val="center"/>
            <w:hideMark/>
          </w:tcPr>
          <w:p w14:paraId="40CEDC1A"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Iv</w:t>
            </w:r>
          </w:p>
        </w:tc>
      </w:tr>
      <w:tr w:rsidR="00780D45" w:rsidRPr="00780D45" w14:paraId="057FBBF3" w14:textId="77777777" w:rsidTr="00780D45">
        <w:trPr>
          <w:trHeight w:val="255"/>
          <w:tblHeader/>
          <w:jc w:val="center"/>
        </w:trPr>
        <w:tc>
          <w:tcPr>
            <w:tcW w:w="912" w:type="dxa"/>
            <w:vMerge/>
            <w:tcBorders>
              <w:top w:val="double" w:sz="6" w:space="0" w:color="auto"/>
              <w:left w:val="double" w:sz="6" w:space="0" w:color="auto"/>
              <w:bottom w:val="single" w:sz="4" w:space="0" w:color="000000"/>
              <w:right w:val="single" w:sz="4" w:space="0" w:color="auto"/>
            </w:tcBorders>
            <w:vAlign w:val="center"/>
            <w:hideMark/>
          </w:tcPr>
          <w:p w14:paraId="28E57DA5"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c>
          <w:tcPr>
            <w:tcW w:w="773" w:type="dxa"/>
            <w:vMerge/>
            <w:tcBorders>
              <w:top w:val="double" w:sz="6" w:space="0" w:color="auto"/>
              <w:left w:val="single" w:sz="4" w:space="0" w:color="auto"/>
              <w:bottom w:val="single" w:sz="4" w:space="0" w:color="auto"/>
              <w:right w:val="single" w:sz="4" w:space="0" w:color="auto"/>
            </w:tcBorders>
            <w:vAlign w:val="center"/>
            <w:hideMark/>
          </w:tcPr>
          <w:p w14:paraId="0711EE40"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c>
          <w:tcPr>
            <w:tcW w:w="853" w:type="dxa"/>
            <w:vMerge/>
            <w:tcBorders>
              <w:top w:val="double" w:sz="6" w:space="0" w:color="auto"/>
              <w:left w:val="single" w:sz="4" w:space="0" w:color="auto"/>
              <w:bottom w:val="single" w:sz="4" w:space="0" w:color="auto"/>
              <w:right w:val="single" w:sz="4" w:space="0" w:color="auto"/>
            </w:tcBorders>
            <w:vAlign w:val="center"/>
            <w:hideMark/>
          </w:tcPr>
          <w:p w14:paraId="55EDAF6B"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c>
          <w:tcPr>
            <w:tcW w:w="998" w:type="dxa"/>
            <w:gridSpan w:val="2"/>
            <w:tcBorders>
              <w:top w:val="single" w:sz="4" w:space="0" w:color="auto"/>
              <w:left w:val="nil"/>
              <w:bottom w:val="single" w:sz="4" w:space="0" w:color="auto"/>
              <w:right w:val="single" w:sz="4" w:space="0" w:color="auto"/>
            </w:tcBorders>
            <w:shd w:val="clear" w:color="auto" w:fill="auto"/>
            <w:vAlign w:val="center"/>
            <w:hideMark/>
          </w:tcPr>
          <w:p w14:paraId="1A6F6F1E"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 xml:space="preserve">До 10 </w:t>
            </w:r>
          </w:p>
        </w:tc>
        <w:tc>
          <w:tcPr>
            <w:tcW w:w="1273" w:type="dxa"/>
            <w:gridSpan w:val="2"/>
            <w:tcBorders>
              <w:top w:val="single" w:sz="4" w:space="0" w:color="auto"/>
              <w:left w:val="nil"/>
              <w:bottom w:val="single" w:sz="4" w:space="0" w:color="auto"/>
              <w:right w:val="single" w:sz="4" w:space="0" w:color="auto"/>
            </w:tcBorders>
            <w:shd w:val="clear" w:color="auto" w:fill="auto"/>
            <w:vAlign w:val="center"/>
            <w:hideMark/>
          </w:tcPr>
          <w:p w14:paraId="4006A42C"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11 до 20</w:t>
            </w:r>
          </w:p>
        </w:tc>
        <w:tc>
          <w:tcPr>
            <w:tcW w:w="1273" w:type="dxa"/>
            <w:gridSpan w:val="2"/>
            <w:tcBorders>
              <w:top w:val="single" w:sz="4" w:space="0" w:color="auto"/>
              <w:left w:val="nil"/>
              <w:bottom w:val="single" w:sz="4" w:space="0" w:color="auto"/>
              <w:right w:val="single" w:sz="4" w:space="0" w:color="auto"/>
            </w:tcBorders>
            <w:shd w:val="clear" w:color="auto" w:fill="auto"/>
            <w:vAlign w:val="center"/>
            <w:hideMark/>
          </w:tcPr>
          <w:p w14:paraId="59D4F065"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21 дo 30</w:t>
            </w:r>
          </w:p>
        </w:tc>
        <w:tc>
          <w:tcPr>
            <w:tcW w:w="1273" w:type="dxa"/>
            <w:gridSpan w:val="2"/>
            <w:tcBorders>
              <w:top w:val="single" w:sz="4" w:space="0" w:color="auto"/>
              <w:left w:val="nil"/>
              <w:bottom w:val="single" w:sz="4" w:space="0" w:color="auto"/>
              <w:right w:val="single" w:sz="4" w:space="0" w:color="auto"/>
            </w:tcBorders>
            <w:shd w:val="clear" w:color="auto" w:fill="auto"/>
            <w:vAlign w:val="center"/>
            <w:hideMark/>
          </w:tcPr>
          <w:p w14:paraId="5917264F"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31 дo 40</w:t>
            </w:r>
          </w:p>
        </w:tc>
        <w:tc>
          <w:tcPr>
            <w:tcW w:w="1195" w:type="dxa"/>
            <w:gridSpan w:val="2"/>
            <w:tcBorders>
              <w:top w:val="single" w:sz="4" w:space="0" w:color="auto"/>
              <w:left w:val="nil"/>
              <w:bottom w:val="single" w:sz="4" w:space="0" w:color="auto"/>
              <w:right w:val="single" w:sz="4" w:space="0" w:color="auto"/>
            </w:tcBorders>
            <w:shd w:val="clear" w:color="auto" w:fill="auto"/>
            <w:vAlign w:val="center"/>
            <w:hideMark/>
          </w:tcPr>
          <w:p w14:paraId="682599CF"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41 дo 50</w:t>
            </w:r>
          </w:p>
        </w:tc>
        <w:tc>
          <w:tcPr>
            <w:tcW w:w="1117" w:type="dxa"/>
            <w:gridSpan w:val="2"/>
            <w:tcBorders>
              <w:top w:val="single" w:sz="4" w:space="0" w:color="auto"/>
              <w:left w:val="nil"/>
              <w:bottom w:val="single" w:sz="4" w:space="0" w:color="auto"/>
              <w:right w:val="single" w:sz="4" w:space="0" w:color="auto"/>
            </w:tcBorders>
            <w:shd w:val="clear" w:color="auto" w:fill="auto"/>
            <w:vAlign w:val="center"/>
            <w:hideMark/>
          </w:tcPr>
          <w:p w14:paraId="058A96BC"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51 дo 60</w:t>
            </w:r>
          </w:p>
        </w:tc>
        <w:tc>
          <w:tcPr>
            <w:tcW w:w="1117" w:type="dxa"/>
            <w:gridSpan w:val="2"/>
            <w:tcBorders>
              <w:top w:val="single" w:sz="4" w:space="0" w:color="auto"/>
              <w:left w:val="nil"/>
              <w:bottom w:val="single" w:sz="4" w:space="0" w:color="auto"/>
              <w:right w:val="single" w:sz="4" w:space="0" w:color="auto"/>
            </w:tcBorders>
            <w:shd w:val="clear" w:color="auto" w:fill="auto"/>
            <w:vAlign w:val="center"/>
            <w:hideMark/>
          </w:tcPr>
          <w:p w14:paraId="30C5596E"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61 дo 70</w:t>
            </w:r>
          </w:p>
        </w:tc>
        <w:tc>
          <w:tcPr>
            <w:tcW w:w="1117" w:type="dxa"/>
            <w:gridSpan w:val="2"/>
            <w:tcBorders>
              <w:top w:val="single" w:sz="4" w:space="0" w:color="auto"/>
              <w:left w:val="nil"/>
              <w:bottom w:val="single" w:sz="4" w:space="0" w:color="auto"/>
              <w:right w:val="single" w:sz="4" w:space="0" w:color="auto"/>
            </w:tcBorders>
            <w:shd w:val="clear" w:color="auto" w:fill="auto"/>
            <w:vAlign w:val="center"/>
            <w:hideMark/>
          </w:tcPr>
          <w:p w14:paraId="1E048E1B"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71 до 80</w:t>
            </w:r>
          </w:p>
        </w:tc>
        <w:tc>
          <w:tcPr>
            <w:tcW w:w="998" w:type="dxa"/>
            <w:gridSpan w:val="2"/>
            <w:tcBorders>
              <w:top w:val="single" w:sz="4" w:space="0" w:color="auto"/>
              <w:left w:val="nil"/>
              <w:bottom w:val="single" w:sz="4" w:space="0" w:color="auto"/>
              <w:right w:val="single" w:sz="4" w:space="0" w:color="auto"/>
            </w:tcBorders>
            <w:shd w:val="clear" w:color="auto" w:fill="auto"/>
            <w:vAlign w:val="center"/>
            <w:hideMark/>
          </w:tcPr>
          <w:p w14:paraId="2FCC5DAD"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81 до 90</w:t>
            </w:r>
          </w:p>
        </w:tc>
        <w:tc>
          <w:tcPr>
            <w:tcW w:w="696" w:type="dxa"/>
            <w:vMerge/>
            <w:tcBorders>
              <w:top w:val="double" w:sz="6" w:space="0" w:color="auto"/>
              <w:left w:val="single" w:sz="4" w:space="0" w:color="auto"/>
              <w:bottom w:val="single" w:sz="4" w:space="0" w:color="000000"/>
              <w:right w:val="double" w:sz="6" w:space="0" w:color="auto"/>
            </w:tcBorders>
            <w:vAlign w:val="center"/>
            <w:hideMark/>
          </w:tcPr>
          <w:p w14:paraId="4E3294B5"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r>
      <w:tr w:rsidR="00780D45" w:rsidRPr="00780D45" w14:paraId="5090B185" w14:textId="77777777" w:rsidTr="00780D45">
        <w:trPr>
          <w:trHeight w:val="255"/>
          <w:tblHeader/>
          <w:jc w:val="center"/>
        </w:trPr>
        <w:tc>
          <w:tcPr>
            <w:tcW w:w="912" w:type="dxa"/>
            <w:vMerge/>
            <w:tcBorders>
              <w:top w:val="double" w:sz="6" w:space="0" w:color="auto"/>
              <w:left w:val="double" w:sz="6" w:space="0" w:color="auto"/>
              <w:bottom w:val="single" w:sz="4" w:space="0" w:color="000000"/>
              <w:right w:val="single" w:sz="4" w:space="0" w:color="auto"/>
            </w:tcBorders>
            <w:vAlign w:val="center"/>
            <w:hideMark/>
          </w:tcPr>
          <w:p w14:paraId="105A04BD"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c>
          <w:tcPr>
            <w:tcW w:w="773" w:type="dxa"/>
            <w:vMerge/>
            <w:tcBorders>
              <w:top w:val="double" w:sz="6" w:space="0" w:color="auto"/>
              <w:left w:val="single" w:sz="4" w:space="0" w:color="auto"/>
              <w:bottom w:val="single" w:sz="4" w:space="0" w:color="auto"/>
              <w:right w:val="single" w:sz="4" w:space="0" w:color="auto"/>
            </w:tcBorders>
            <w:vAlign w:val="center"/>
            <w:hideMark/>
          </w:tcPr>
          <w:p w14:paraId="6874879F"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c>
          <w:tcPr>
            <w:tcW w:w="853" w:type="dxa"/>
            <w:vMerge/>
            <w:tcBorders>
              <w:top w:val="double" w:sz="6" w:space="0" w:color="auto"/>
              <w:left w:val="single" w:sz="4" w:space="0" w:color="auto"/>
              <w:bottom w:val="single" w:sz="4" w:space="0" w:color="auto"/>
              <w:right w:val="single" w:sz="4" w:space="0" w:color="auto"/>
            </w:tcBorders>
            <w:vAlign w:val="center"/>
            <w:hideMark/>
          </w:tcPr>
          <w:p w14:paraId="5983CB1B"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c>
          <w:tcPr>
            <w:tcW w:w="998" w:type="dxa"/>
            <w:gridSpan w:val="2"/>
            <w:tcBorders>
              <w:top w:val="single" w:sz="4" w:space="0" w:color="auto"/>
              <w:left w:val="nil"/>
              <w:bottom w:val="single" w:sz="4" w:space="0" w:color="auto"/>
              <w:right w:val="single" w:sz="4" w:space="0" w:color="auto"/>
            </w:tcBorders>
            <w:shd w:val="clear" w:color="auto" w:fill="auto"/>
            <w:vAlign w:val="center"/>
            <w:hideMark/>
          </w:tcPr>
          <w:p w14:paraId="3013BDAD"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0.0</w:t>
            </w:r>
          </w:p>
        </w:tc>
        <w:tc>
          <w:tcPr>
            <w:tcW w:w="1273" w:type="dxa"/>
            <w:gridSpan w:val="2"/>
            <w:tcBorders>
              <w:top w:val="single" w:sz="4" w:space="0" w:color="auto"/>
              <w:left w:val="nil"/>
              <w:bottom w:val="single" w:sz="4" w:space="0" w:color="auto"/>
              <w:right w:val="single" w:sz="4" w:space="0" w:color="auto"/>
            </w:tcBorders>
            <w:shd w:val="clear" w:color="auto" w:fill="auto"/>
            <w:vAlign w:val="center"/>
            <w:hideMark/>
          </w:tcPr>
          <w:p w14:paraId="00605AC9"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I</w:t>
            </w:r>
          </w:p>
        </w:tc>
        <w:tc>
          <w:tcPr>
            <w:tcW w:w="1273" w:type="dxa"/>
            <w:gridSpan w:val="2"/>
            <w:tcBorders>
              <w:top w:val="single" w:sz="4" w:space="0" w:color="auto"/>
              <w:left w:val="nil"/>
              <w:bottom w:val="single" w:sz="4" w:space="0" w:color="auto"/>
              <w:right w:val="single" w:sz="4" w:space="0" w:color="auto"/>
            </w:tcBorders>
            <w:shd w:val="clear" w:color="auto" w:fill="auto"/>
            <w:vAlign w:val="center"/>
            <w:hideMark/>
          </w:tcPr>
          <w:p w14:paraId="0B8788B2"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II</w:t>
            </w:r>
          </w:p>
        </w:tc>
        <w:tc>
          <w:tcPr>
            <w:tcW w:w="1273" w:type="dxa"/>
            <w:gridSpan w:val="2"/>
            <w:tcBorders>
              <w:top w:val="single" w:sz="4" w:space="0" w:color="auto"/>
              <w:left w:val="nil"/>
              <w:bottom w:val="single" w:sz="4" w:space="0" w:color="auto"/>
              <w:right w:val="single" w:sz="4" w:space="0" w:color="auto"/>
            </w:tcBorders>
            <w:shd w:val="clear" w:color="auto" w:fill="auto"/>
            <w:vAlign w:val="center"/>
            <w:hideMark/>
          </w:tcPr>
          <w:p w14:paraId="6993C691"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III</w:t>
            </w:r>
          </w:p>
        </w:tc>
        <w:tc>
          <w:tcPr>
            <w:tcW w:w="1195" w:type="dxa"/>
            <w:gridSpan w:val="2"/>
            <w:tcBorders>
              <w:top w:val="single" w:sz="4" w:space="0" w:color="auto"/>
              <w:left w:val="nil"/>
              <w:bottom w:val="single" w:sz="4" w:space="0" w:color="auto"/>
              <w:right w:val="single" w:sz="4" w:space="0" w:color="auto"/>
            </w:tcBorders>
            <w:shd w:val="clear" w:color="auto" w:fill="auto"/>
            <w:vAlign w:val="center"/>
            <w:hideMark/>
          </w:tcPr>
          <w:p w14:paraId="65358FD7"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IV</w:t>
            </w:r>
          </w:p>
        </w:tc>
        <w:tc>
          <w:tcPr>
            <w:tcW w:w="1117" w:type="dxa"/>
            <w:gridSpan w:val="2"/>
            <w:tcBorders>
              <w:top w:val="single" w:sz="4" w:space="0" w:color="auto"/>
              <w:left w:val="nil"/>
              <w:bottom w:val="single" w:sz="4" w:space="0" w:color="auto"/>
              <w:right w:val="single" w:sz="4" w:space="0" w:color="auto"/>
            </w:tcBorders>
            <w:shd w:val="clear" w:color="auto" w:fill="auto"/>
            <w:vAlign w:val="center"/>
            <w:hideMark/>
          </w:tcPr>
          <w:p w14:paraId="52DC2098"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V</w:t>
            </w:r>
          </w:p>
        </w:tc>
        <w:tc>
          <w:tcPr>
            <w:tcW w:w="1117" w:type="dxa"/>
            <w:gridSpan w:val="2"/>
            <w:tcBorders>
              <w:top w:val="single" w:sz="4" w:space="0" w:color="auto"/>
              <w:left w:val="nil"/>
              <w:bottom w:val="single" w:sz="4" w:space="0" w:color="auto"/>
              <w:right w:val="single" w:sz="4" w:space="0" w:color="auto"/>
            </w:tcBorders>
            <w:shd w:val="clear" w:color="auto" w:fill="auto"/>
            <w:vAlign w:val="center"/>
            <w:hideMark/>
          </w:tcPr>
          <w:p w14:paraId="61DB39DD"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VI</w:t>
            </w:r>
          </w:p>
        </w:tc>
        <w:tc>
          <w:tcPr>
            <w:tcW w:w="1117" w:type="dxa"/>
            <w:gridSpan w:val="2"/>
            <w:tcBorders>
              <w:top w:val="single" w:sz="4" w:space="0" w:color="auto"/>
              <w:left w:val="nil"/>
              <w:bottom w:val="single" w:sz="4" w:space="0" w:color="auto"/>
              <w:right w:val="single" w:sz="4" w:space="0" w:color="auto"/>
            </w:tcBorders>
            <w:shd w:val="clear" w:color="auto" w:fill="auto"/>
            <w:vAlign w:val="center"/>
            <w:hideMark/>
          </w:tcPr>
          <w:p w14:paraId="3247BA8A"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VII</w:t>
            </w:r>
          </w:p>
        </w:tc>
        <w:tc>
          <w:tcPr>
            <w:tcW w:w="998" w:type="dxa"/>
            <w:gridSpan w:val="2"/>
            <w:tcBorders>
              <w:top w:val="single" w:sz="4" w:space="0" w:color="auto"/>
              <w:left w:val="nil"/>
              <w:bottom w:val="single" w:sz="4" w:space="0" w:color="auto"/>
              <w:right w:val="single" w:sz="4" w:space="0" w:color="auto"/>
            </w:tcBorders>
            <w:shd w:val="clear" w:color="auto" w:fill="auto"/>
            <w:vAlign w:val="center"/>
            <w:hideMark/>
          </w:tcPr>
          <w:p w14:paraId="04CBFF27"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VIII</w:t>
            </w:r>
          </w:p>
        </w:tc>
        <w:tc>
          <w:tcPr>
            <w:tcW w:w="696" w:type="dxa"/>
            <w:vMerge/>
            <w:tcBorders>
              <w:top w:val="double" w:sz="6" w:space="0" w:color="auto"/>
              <w:left w:val="single" w:sz="4" w:space="0" w:color="auto"/>
              <w:bottom w:val="single" w:sz="4" w:space="0" w:color="000000"/>
              <w:right w:val="double" w:sz="6" w:space="0" w:color="auto"/>
            </w:tcBorders>
            <w:vAlign w:val="center"/>
            <w:hideMark/>
          </w:tcPr>
          <w:p w14:paraId="2108256E"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r>
      <w:tr w:rsidR="00780D45" w:rsidRPr="00780D45" w14:paraId="7A52EFBC" w14:textId="77777777" w:rsidTr="00780D45">
        <w:trPr>
          <w:trHeight w:val="270"/>
          <w:tblHeader/>
          <w:jc w:val="center"/>
        </w:trPr>
        <w:tc>
          <w:tcPr>
            <w:tcW w:w="912" w:type="dxa"/>
            <w:vMerge/>
            <w:tcBorders>
              <w:top w:val="double" w:sz="6" w:space="0" w:color="auto"/>
              <w:left w:val="double" w:sz="6" w:space="0" w:color="auto"/>
              <w:bottom w:val="single" w:sz="4" w:space="0" w:color="000000"/>
              <w:right w:val="single" w:sz="4" w:space="0" w:color="auto"/>
            </w:tcBorders>
            <w:vAlign w:val="center"/>
            <w:hideMark/>
          </w:tcPr>
          <w:p w14:paraId="59F71CDF" w14:textId="77777777" w:rsidR="00780D45" w:rsidRPr="00780D45" w:rsidRDefault="00780D45" w:rsidP="00780D45">
            <w:pPr>
              <w:spacing w:after="0" w:line="240" w:lineRule="auto"/>
              <w:rPr>
                <w:rFonts w:ascii="Times New Roman" w:eastAsia="Times New Roman" w:hAnsi="Times New Roman" w:cs="Times New Roman"/>
                <w:sz w:val="16"/>
                <w:szCs w:val="16"/>
                <w:lang w:val="sr-Latn-RS" w:eastAsia="sr-Latn-RS"/>
              </w:rPr>
            </w:pPr>
          </w:p>
        </w:tc>
        <w:tc>
          <w:tcPr>
            <w:tcW w:w="773" w:type="dxa"/>
            <w:tcBorders>
              <w:top w:val="nil"/>
              <w:left w:val="nil"/>
              <w:bottom w:val="single" w:sz="4" w:space="0" w:color="auto"/>
              <w:right w:val="single" w:sz="4" w:space="0" w:color="auto"/>
            </w:tcBorders>
            <w:shd w:val="clear" w:color="auto" w:fill="auto"/>
            <w:vAlign w:val="center"/>
            <w:hideMark/>
          </w:tcPr>
          <w:p w14:paraId="781B83E1"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ha</w:t>
            </w:r>
          </w:p>
        </w:tc>
        <w:tc>
          <w:tcPr>
            <w:tcW w:w="853" w:type="dxa"/>
            <w:tcBorders>
              <w:top w:val="nil"/>
              <w:left w:val="nil"/>
              <w:bottom w:val="single" w:sz="4" w:space="0" w:color="auto"/>
              <w:right w:val="single" w:sz="4" w:space="0" w:color="auto"/>
            </w:tcBorders>
            <w:shd w:val="clear" w:color="auto" w:fill="auto"/>
            <w:vAlign w:val="center"/>
            <w:hideMark/>
          </w:tcPr>
          <w:p w14:paraId="529F4C04"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578" w:type="dxa"/>
            <w:tcBorders>
              <w:top w:val="nil"/>
              <w:left w:val="nil"/>
              <w:bottom w:val="single" w:sz="4" w:space="0" w:color="auto"/>
              <w:right w:val="single" w:sz="4" w:space="0" w:color="auto"/>
            </w:tcBorders>
            <w:shd w:val="clear" w:color="auto" w:fill="auto"/>
            <w:vAlign w:val="center"/>
            <w:hideMark/>
          </w:tcPr>
          <w:p w14:paraId="44342A44"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420" w:type="dxa"/>
            <w:tcBorders>
              <w:top w:val="nil"/>
              <w:left w:val="nil"/>
              <w:bottom w:val="single" w:sz="4" w:space="0" w:color="auto"/>
              <w:right w:val="single" w:sz="4" w:space="0" w:color="auto"/>
            </w:tcBorders>
            <w:shd w:val="clear" w:color="auto" w:fill="auto"/>
            <w:vAlign w:val="center"/>
            <w:hideMark/>
          </w:tcPr>
          <w:p w14:paraId="2046535D"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775" w:type="dxa"/>
            <w:tcBorders>
              <w:top w:val="nil"/>
              <w:left w:val="nil"/>
              <w:bottom w:val="single" w:sz="4" w:space="0" w:color="auto"/>
              <w:right w:val="single" w:sz="4" w:space="0" w:color="auto"/>
            </w:tcBorders>
            <w:shd w:val="clear" w:color="auto" w:fill="auto"/>
            <w:vAlign w:val="center"/>
            <w:hideMark/>
          </w:tcPr>
          <w:p w14:paraId="44F8D666"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498" w:type="dxa"/>
            <w:tcBorders>
              <w:top w:val="nil"/>
              <w:left w:val="nil"/>
              <w:bottom w:val="single" w:sz="4" w:space="0" w:color="auto"/>
              <w:right w:val="single" w:sz="4" w:space="0" w:color="auto"/>
            </w:tcBorders>
            <w:shd w:val="clear" w:color="auto" w:fill="auto"/>
            <w:vAlign w:val="center"/>
            <w:hideMark/>
          </w:tcPr>
          <w:p w14:paraId="1945E910"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775" w:type="dxa"/>
            <w:tcBorders>
              <w:top w:val="nil"/>
              <w:left w:val="nil"/>
              <w:bottom w:val="single" w:sz="4" w:space="0" w:color="auto"/>
              <w:right w:val="single" w:sz="4" w:space="0" w:color="auto"/>
            </w:tcBorders>
            <w:shd w:val="clear" w:color="auto" w:fill="auto"/>
            <w:vAlign w:val="center"/>
            <w:hideMark/>
          </w:tcPr>
          <w:p w14:paraId="2A0AD4C5"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498" w:type="dxa"/>
            <w:tcBorders>
              <w:top w:val="nil"/>
              <w:left w:val="nil"/>
              <w:bottom w:val="single" w:sz="4" w:space="0" w:color="auto"/>
              <w:right w:val="single" w:sz="4" w:space="0" w:color="auto"/>
            </w:tcBorders>
            <w:shd w:val="clear" w:color="auto" w:fill="auto"/>
            <w:vAlign w:val="center"/>
            <w:hideMark/>
          </w:tcPr>
          <w:p w14:paraId="7C9147C1"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775" w:type="dxa"/>
            <w:tcBorders>
              <w:top w:val="nil"/>
              <w:left w:val="nil"/>
              <w:bottom w:val="single" w:sz="4" w:space="0" w:color="auto"/>
              <w:right w:val="single" w:sz="4" w:space="0" w:color="auto"/>
            </w:tcBorders>
            <w:shd w:val="clear" w:color="auto" w:fill="auto"/>
            <w:vAlign w:val="center"/>
            <w:hideMark/>
          </w:tcPr>
          <w:p w14:paraId="6C7AAE2C"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498" w:type="dxa"/>
            <w:tcBorders>
              <w:top w:val="nil"/>
              <w:left w:val="nil"/>
              <w:bottom w:val="single" w:sz="4" w:space="0" w:color="auto"/>
              <w:right w:val="single" w:sz="4" w:space="0" w:color="auto"/>
            </w:tcBorders>
            <w:shd w:val="clear" w:color="auto" w:fill="auto"/>
            <w:vAlign w:val="center"/>
            <w:hideMark/>
          </w:tcPr>
          <w:p w14:paraId="3978BFF3"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775" w:type="dxa"/>
            <w:tcBorders>
              <w:top w:val="nil"/>
              <w:left w:val="nil"/>
              <w:bottom w:val="single" w:sz="4" w:space="0" w:color="auto"/>
              <w:right w:val="single" w:sz="4" w:space="0" w:color="auto"/>
            </w:tcBorders>
            <w:shd w:val="clear" w:color="auto" w:fill="auto"/>
            <w:vAlign w:val="center"/>
            <w:hideMark/>
          </w:tcPr>
          <w:p w14:paraId="6868B1C1"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420" w:type="dxa"/>
            <w:tcBorders>
              <w:top w:val="nil"/>
              <w:left w:val="nil"/>
              <w:bottom w:val="single" w:sz="4" w:space="0" w:color="auto"/>
              <w:right w:val="single" w:sz="4" w:space="0" w:color="auto"/>
            </w:tcBorders>
            <w:shd w:val="clear" w:color="auto" w:fill="auto"/>
            <w:vAlign w:val="center"/>
            <w:hideMark/>
          </w:tcPr>
          <w:p w14:paraId="13782936"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696" w:type="dxa"/>
            <w:tcBorders>
              <w:top w:val="nil"/>
              <w:left w:val="nil"/>
              <w:bottom w:val="single" w:sz="4" w:space="0" w:color="auto"/>
              <w:right w:val="single" w:sz="4" w:space="0" w:color="auto"/>
            </w:tcBorders>
            <w:shd w:val="clear" w:color="auto" w:fill="auto"/>
            <w:vAlign w:val="center"/>
            <w:hideMark/>
          </w:tcPr>
          <w:p w14:paraId="03D1A5E8"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420" w:type="dxa"/>
            <w:tcBorders>
              <w:top w:val="nil"/>
              <w:left w:val="nil"/>
              <w:bottom w:val="single" w:sz="4" w:space="0" w:color="auto"/>
              <w:right w:val="single" w:sz="4" w:space="0" w:color="auto"/>
            </w:tcBorders>
            <w:shd w:val="clear" w:color="auto" w:fill="auto"/>
            <w:vAlign w:val="center"/>
            <w:hideMark/>
          </w:tcPr>
          <w:p w14:paraId="1CD66BFB"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696" w:type="dxa"/>
            <w:tcBorders>
              <w:top w:val="nil"/>
              <w:left w:val="nil"/>
              <w:bottom w:val="single" w:sz="4" w:space="0" w:color="auto"/>
              <w:right w:val="single" w:sz="4" w:space="0" w:color="auto"/>
            </w:tcBorders>
            <w:shd w:val="clear" w:color="auto" w:fill="auto"/>
            <w:vAlign w:val="center"/>
            <w:hideMark/>
          </w:tcPr>
          <w:p w14:paraId="68F94696"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420" w:type="dxa"/>
            <w:tcBorders>
              <w:top w:val="nil"/>
              <w:left w:val="nil"/>
              <w:bottom w:val="single" w:sz="4" w:space="0" w:color="auto"/>
              <w:right w:val="single" w:sz="4" w:space="0" w:color="auto"/>
            </w:tcBorders>
            <w:shd w:val="clear" w:color="auto" w:fill="auto"/>
            <w:vAlign w:val="center"/>
            <w:hideMark/>
          </w:tcPr>
          <w:p w14:paraId="3E15D07E"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696" w:type="dxa"/>
            <w:tcBorders>
              <w:top w:val="nil"/>
              <w:left w:val="nil"/>
              <w:bottom w:val="single" w:sz="4" w:space="0" w:color="auto"/>
              <w:right w:val="single" w:sz="4" w:space="0" w:color="auto"/>
            </w:tcBorders>
            <w:shd w:val="clear" w:color="auto" w:fill="auto"/>
            <w:vAlign w:val="center"/>
            <w:hideMark/>
          </w:tcPr>
          <w:p w14:paraId="65EC501B"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420" w:type="dxa"/>
            <w:tcBorders>
              <w:top w:val="nil"/>
              <w:left w:val="nil"/>
              <w:bottom w:val="single" w:sz="4" w:space="0" w:color="auto"/>
              <w:right w:val="single" w:sz="4" w:space="0" w:color="auto"/>
            </w:tcBorders>
            <w:shd w:val="clear" w:color="auto" w:fill="auto"/>
            <w:vAlign w:val="center"/>
            <w:hideMark/>
          </w:tcPr>
          <w:p w14:paraId="35CA0FF3"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578" w:type="dxa"/>
            <w:tcBorders>
              <w:top w:val="nil"/>
              <w:left w:val="nil"/>
              <w:bottom w:val="single" w:sz="4" w:space="0" w:color="auto"/>
              <w:right w:val="single" w:sz="4" w:space="0" w:color="auto"/>
            </w:tcBorders>
            <w:shd w:val="clear" w:color="auto" w:fill="auto"/>
            <w:vAlign w:val="center"/>
            <w:hideMark/>
          </w:tcPr>
          <w:p w14:paraId="23D2A596"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c>
          <w:tcPr>
            <w:tcW w:w="420" w:type="dxa"/>
            <w:tcBorders>
              <w:top w:val="nil"/>
              <w:left w:val="nil"/>
              <w:bottom w:val="single" w:sz="4" w:space="0" w:color="auto"/>
              <w:right w:val="single" w:sz="4" w:space="0" w:color="auto"/>
            </w:tcBorders>
            <w:shd w:val="clear" w:color="auto" w:fill="auto"/>
            <w:vAlign w:val="center"/>
            <w:hideMark/>
          </w:tcPr>
          <w:p w14:paraId="632729D5"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w:t>
            </w:r>
          </w:p>
        </w:tc>
        <w:tc>
          <w:tcPr>
            <w:tcW w:w="696" w:type="dxa"/>
            <w:tcBorders>
              <w:top w:val="nil"/>
              <w:left w:val="nil"/>
              <w:bottom w:val="single" w:sz="4" w:space="0" w:color="auto"/>
              <w:right w:val="double" w:sz="6" w:space="0" w:color="auto"/>
            </w:tcBorders>
            <w:shd w:val="clear" w:color="auto" w:fill="auto"/>
            <w:vAlign w:val="center"/>
            <w:hideMark/>
          </w:tcPr>
          <w:p w14:paraId="707CAF03" w14:textId="77777777" w:rsidR="00780D45" w:rsidRPr="00780D45" w:rsidRDefault="00780D45" w:rsidP="00780D45">
            <w:pPr>
              <w:spacing w:after="0" w:line="240" w:lineRule="auto"/>
              <w:jc w:val="center"/>
              <w:rPr>
                <w:rFonts w:ascii="Times New Roman" w:eastAsia="Times New Roman" w:hAnsi="Times New Roman" w:cs="Times New Roman"/>
                <w:sz w:val="16"/>
                <w:szCs w:val="16"/>
                <w:lang w:val="sr-Latn-RS" w:eastAsia="sr-Latn-RS"/>
              </w:rPr>
            </w:pPr>
            <w:r w:rsidRPr="00780D45">
              <w:rPr>
                <w:rFonts w:ascii="Times New Roman" w:eastAsia="Times New Roman" w:hAnsi="Times New Roman" w:cs="Times New Roman"/>
                <w:sz w:val="16"/>
                <w:szCs w:val="16"/>
                <w:lang w:val="sr-Latn-RS" w:eastAsia="sr-Latn-RS"/>
              </w:rPr>
              <w:t>m</w:t>
            </w:r>
            <w:r w:rsidRPr="00780D45">
              <w:rPr>
                <w:rFonts w:ascii="Times New Roman" w:eastAsia="Times New Roman" w:hAnsi="Times New Roman" w:cs="Times New Roman"/>
                <w:sz w:val="16"/>
                <w:szCs w:val="16"/>
                <w:vertAlign w:val="superscript"/>
                <w:lang w:val="sr-Latn-RS" w:eastAsia="sr-Latn-RS"/>
              </w:rPr>
              <w:t>3</w:t>
            </w:r>
          </w:p>
        </w:tc>
      </w:tr>
      <w:tr w:rsidR="00780D45" w:rsidRPr="00780D45" w14:paraId="75AE8E45" w14:textId="77777777" w:rsidTr="00780D45">
        <w:trPr>
          <w:trHeight w:val="270"/>
          <w:jc w:val="center"/>
        </w:trPr>
        <w:tc>
          <w:tcPr>
            <w:tcW w:w="912"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14:paraId="5AC403FE" w14:textId="77777777" w:rsidR="00780D45" w:rsidRPr="00780D45" w:rsidRDefault="00780D45" w:rsidP="00780D45">
            <w:pPr>
              <w:spacing w:after="0" w:line="240" w:lineRule="auto"/>
              <w:jc w:val="center"/>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Укупно ГЈ</w:t>
            </w:r>
          </w:p>
        </w:tc>
        <w:tc>
          <w:tcPr>
            <w:tcW w:w="773" w:type="dxa"/>
            <w:tcBorders>
              <w:top w:val="double" w:sz="6" w:space="0" w:color="auto"/>
              <w:left w:val="nil"/>
              <w:bottom w:val="single" w:sz="4" w:space="0" w:color="auto"/>
              <w:right w:val="single" w:sz="4" w:space="0" w:color="auto"/>
            </w:tcBorders>
            <w:shd w:val="clear" w:color="auto" w:fill="auto"/>
            <w:noWrap/>
            <w:vAlign w:val="bottom"/>
            <w:hideMark/>
          </w:tcPr>
          <w:p w14:paraId="2CDA1B7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1,888.89</w:t>
            </w:r>
          </w:p>
        </w:tc>
        <w:tc>
          <w:tcPr>
            <w:tcW w:w="853" w:type="dxa"/>
            <w:tcBorders>
              <w:top w:val="double" w:sz="6" w:space="0" w:color="auto"/>
              <w:left w:val="nil"/>
              <w:bottom w:val="single" w:sz="4" w:space="0" w:color="auto"/>
              <w:right w:val="single" w:sz="4" w:space="0" w:color="auto"/>
            </w:tcBorders>
            <w:shd w:val="clear" w:color="auto" w:fill="auto"/>
            <w:noWrap/>
            <w:vAlign w:val="bottom"/>
            <w:hideMark/>
          </w:tcPr>
          <w:p w14:paraId="465D59AF"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244,592.6</w:t>
            </w:r>
          </w:p>
        </w:tc>
        <w:tc>
          <w:tcPr>
            <w:tcW w:w="578" w:type="dxa"/>
            <w:tcBorders>
              <w:top w:val="double" w:sz="6" w:space="0" w:color="auto"/>
              <w:left w:val="nil"/>
              <w:bottom w:val="single" w:sz="4" w:space="0" w:color="auto"/>
              <w:right w:val="single" w:sz="4" w:space="0" w:color="auto"/>
            </w:tcBorders>
            <w:shd w:val="clear" w:color="auto" w:fill="auto"/>
            <w:noWrap/>
            <w:vAlign w:val="bottom"/>
            <w:hideMark/>
          </w:tcPr>
          <w:p w14:paraId="06466F29"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343.9</w:t>
            </w:r>
          </w:p>
        </w:tc>
        <w:tc>
          <w:tcPr>
            <w:tcW w:w="420" w:type="dxa"/>
            <w:tcBorders>
              <w:top w:val="double" w:sz="6" w:space="0" w:color="auto"/>
              <w:left w:val="nil"/>
              <w:bottom w:val="single" w:sz="4" w:space="0" w:color="auto"/>
              <w:right w:val="single" w:sz="4" w:space="0" w:color="auto"/>
            </w:tcBorders>
            <w:shd w:val="clear" w:color="auto" w:fill="auto"/>
            <w:noWrap/>
            <w:vAlign w:val="bottom"/>
            <w:hideMark/>
          </w:tcPr>
          <w:p w14:paraId="5723308A"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0.1</w:t>
            </w:r>
          </w:p>
        </w:tc>
        <w:tc>
          <w:tcPr>
            <w:tcW w:w="775" w:type="dxa"/>
            <w:tcBorders>
              <w:top w:val="double" w:sz="6" w:space="0" w:color="auto"/>
              <w:left w:val="nil"/>
              <w:bottom w:val="single" w:sz="4" w:space="0" w:color="auto"/>
              <w:right w:val="single" w:sz="4" w:space="0" w:color="auto"/>
            </w:tcBorders>
            <w:shd w:val="clear" w:color="auto" w:fill="auto"/>
            <w:noWrap/>
            <w:vAlign w:val="bottom"/>
            <w:hideMark/>
          </w:tcPr>
          <w:p w14:paraId="7C0A044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69,538.3</w:t>
            </w:r>
          </w:p>
        </w:tc>
        <w:tc>
          <w:tcPr>
            <w:tcW w:w="498" w:type="dxa"/>
            <w:tcBorders>
              <w:top w:val="double" w:sz="6" w:space="0" w:color="auto"/>
              <w:left w:val="nil"/>
              <w:bottom w:val="single" w:sz="4" w:space="0" w:color="auto"/>
              <w:right w:val="single" w:sz="4" w:space="0" w:color="auto"/>
            </w:tcBorders>
            <w:shd w:val="clear" w:color="auto" w:fill="auto"/>
            <w:noWrap/>
            <w:vAlign w:val="bottom"/>
            <w:hideMark/>
          </w:tcPr>
          <w:p w14:paraId="275247EC"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28.4</w:t>
            </w:r>
          </w:p>
        </w:tc>
        <w:tc>
          <w:tcPr>
            <w:tcW w:w="775" w:type="dxa"/>
            <w:tcBorders>
              <w:top w:val="double" w:sz="6" w:space="0" w:color="auto"/>
              <w:left w:val="nil"/>
              <w:bottom w:val="single" w:sz="4" w:space="0" w:color="auto"/>
              <w:right w:val="single" w:sz="4" w:space="0" w:color="auto"/>
            </w:tcBorders>
            <w:shd w:val="clear" w:color="auto" w:fill="auto"/>
            <w:noWrap/>
            <w:vAlign w:val="bottom"/>
            <w:hideMark/>
          </w:tcPr>
          <w:p w14:paraId="1A9DEA99"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99,233.2</w:t>
            </w:r>
          </w:p>
        </w:tc>
        <w:tc>
          <w:tcPr>
            <w:tcW w:w="498" w:type="dxa"/>
            <w:tcBorders>
              <w:top w:val="double" w:sz="6" w:space="0" w:color="auto"/>
              <w:left w:val="nil"/>
              <w:bottom w:val="single" w:sz="4" w:space="0" w:color="auto"/>
              <w:right w:val="single" w:sz="4" w:space="0" w:color="auto"/>
            </w:tcBorders>
            <w:shd w:val="clear" w:color="auto" w:fill="auto"/>
            <w:noWrap/>
            <w:vAlign w:val="bottom"/>
            <w:hideMark/>
          </w:tcPr>
          <w:p w14:paraId="373DBC76"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40.6</w:t>
            </w:r>
          </w:p>
        </w:tc>
        <w:tc>
          <w:tcPr>
            <w:tcW w:w="775" w:type="dxa"/>
            <w:tcBorders>
              <w:top w:val="double" w:sz="6" w:space="0" w:color="auto"/>
              <w:left w:val="nil"/>
              <w:bottom w:val="single" w:sz="4" w:space="0" w:color="auto"/>
              <w:right w:val="single" w:sz="4" w:space="0" w:color="auto"/>
            </w:tcBorders>
            <w:shd w:val="clear" w:color="auto" w:fill="auto"/>
            <w:noWrap/>
            <w:vAlign w:val="bottom"/>
            <w:hideMark/>
          </w:tcPr>
          <w:p w14:paraId="5673BC47"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48,561.3</w:t>
            </w:r>
          </w:p>
        </w:tc>
        <w:tc>
          <w:tcPr>
            <w:tcW w:w="498" w:type="dxa"/>
            <w:tcBorders>
              <w:top w:val="double" w:sz="6" w:space="0" w:color="auto"/>
              <w:left w:val="nil"/>
              <w:bottom w:val="single" w:sz="4" w:space="0" w:color="auto"/>
              <w:right w:val="single" w:sz="4" w:space="0" w:color="auto"/>
            </w:tcBorders>
            <w:shd w:val="clear" w:color="auto" w:fill="auto"/>
            <w:noWrap/>
            <w:vAlign w:val="bottom"/>
            <w:hideMark/>
          </w:tcPr>
          <w:p w14:paraId="310ADF96"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19.9</w:t>
            </w:r>
          </w:p>
        </w:tc>
        <w:tc>
          <w:tcPr>
            <w:tcW w:w="775" w:type="dxa"/>
            <w:tcBorders>
              <w:top w:val="double" w:sz="6" w:space="0" w:color="auto"/>
              <w:left w:val="nil"/>
              <w:bottom w:val="single" w:sz="4" w:space="0" w:color="auto"/>
              <w:right w:val="single" w:sz="4" w:space="0" w:color="auto"/>
            </w:tcBorders>
            <w:shd w:val="clear" w:color="auto" w:fill="auto"/>
            <w:noWrap/>
            <w:vAlign w:val="bottom"/>
            <w:hideMark/>
          </w:tcPr>
          <w:p w14:paraId="093057A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16,037.4</w:t>
            </w:r>
          </w:p>
        </w:tc>
        <w:tc>
          <w:tcPr>
            <w:tcW w:w="420" w:type="dxa"/>
            <w:tcBorders>
              <w:top w:val="double" w:sz="6" w:space="0" w:color="auto"/>
              <w:left w:val="nil"/>
              <w:bottom w:val="single" w:sz="4" w:space="0" w:color="auto"/>
              <w:right w:val="single" w:sz="4" w:space="0" w:color="auto"/>
            </w:tcBorders>
            <w:shd w:val="clear" w:color="auto" w:fill="auto"/>
            <w:noWrap/>
            <w:vAlign w:val="bottom"/>
            <w:hideMark/>
          </w:tcPr>
          <w:p w14:paraId="1E9EA909"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6.6</w:t>
            </w:r>
          </w:p>
        </w:tc>
        <w:tc>
          <w:tcPr>
            <w:tcW w:w="696" w:type="dxa"/>
            <w:tcBorders>
              <w:top w:val="double" w:sz="6" w:space="0" w:color="auto"/>
              <w:left w:val="nil"/>
              <w:bottom w:val="single" w:sz="4" w:space="0" w:color="auto"/>
              <w:right w:val="single" w:sz="4" w:space="0" w:color="auto"/>
            </w:tcBorders>
            <w:shd w:val="clear" w:color="auto" w:fill="auto"/>
            <w:noWrap/>
            <w:vAlign w:val="bottom"/>
            <w:hideMark/>
          </w:tcPr>
          <w:p w14:paraId="47C7872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6,687.4</w:t>
            </w:r>
          </w:p>
        </w:tc>
        <w:tc>
          <w:tcPr>
            <w:tcW w:w="420" w:type="dxa"/>
            <w:tcBorders>
              <w:top w:val="double" w:sz="6" w:space="0" w:color="auto"/>
              <w:left w:val="nil"/>
              <w:bottom w:val="single" w:sz="4" w:space="0" w:color="auto"/>
              <w:right w:val="single" w:sz="4" w:space="0" w:color="auto"/>
            </w:tcBorders>
            <w:shd w:val="clear" w:color="auto" w:fill="auto"/>
            <w:noWrap/>
            <w:vAlign w:val="bottom"/>
            <w:hideMark/>
          </w:tcPr>
          <w:p w14:paraId="4C99991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2.7</w:t>
            </w:r>
          </w:p>
        </w:tc>
        <w:tc>
          <w:tcPr>
            <w:tcW w:w="696" w:type="dxa"/>
            <w:tcBorders>
              <w:top w:val="double" w:sz="6" w:space="0" w:color="auto"/>
              <w:left w:val="nil"/>
              <w:bottom w:val="single" w:sz="4" w:space="0" w:color="auto"/>
              <w:right w:val="single" w:sz="4" w:space="0" w:color="auto"/>
            </w:tcBorders>
            <w:shd w:val="clear" w:color="auto" w:fill="auto"/>
            <w:noWrap/>
            <w:vAlign w:val="bottom"/>
            <w:hideMark/>
          </w:tcPr>
          <w:p w14:paraId="3B922B9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2,474.6</w:t>
            </w:r>
          </w:p>
        </w:tc>
        <w:tc>
          <w:tcPr>
            <w:tcW w:w="420" w:type="dxa"/>
            <w:tcBorders>
              <w:top w:val="double" w:sz="6" w:space="0" w:color="auto"/>
              <w:left w:val="nil"/>
              <w:bottom w:val="single" w:sz="4" w:space="0" w:color="auto"/>
              <w:right w:val="single" w:sz="4" w:space="0" w:color="auto"/>
            </w:tcBorders>
            <w:shd w:val="clear" w:color="auto" w:fill="auto"/>
            <w:noWrap/>
            <w:vAlign w:val="bottom"/>
            <w:hideMark/>
          </w:tcPr>
          <w:p w14:paraId="719E465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1.0</w:t>
            </w:r>
          </w:p>
        </w:tc>
        <w:tc>
          <w:tcPr>
            <w:tcW w:w="696" w:type="dxa"/>
            <w:tcBorders>
              <w:top w:val="double" w:sz="6" w:space="0" w:color="auto"/>
              <w:left w:val="nil"/>
              <w:bottom w:val="single" w:sz="4" w:space="0" w:color="auto"/>
              <w:right w:val="single" w:sz="4" w:space="0" w:color="auto"/>
            </w:tcBorders>
            <w:shd w:val="clear" w:color="auto" w:fill="auto"/>
            <w:noWrap/>
            <w:vAlign w:val="bottom"/>
            <w:hideMark/>
          </w:tcPr>
          <w:p w14:paraId="5FFCA02A"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1,442.0</w:t>
            </w:r>
          </w:p>
        </w:tc>
        <w:tc>
          <w:tcPr>
            <w:tcW w:w="420" w:type="dxa"/>
            <w:tcBorders>
              <w:top w:val="double" w:sz="6" w:space="0" w:color="auto"/>
              <w:left w:val="nil"/>
              <w:bottom w:val="single" w:sz="4" w:space="0" w:color="auto"/>
              <w:right w:val="single" w:sz="4" w:space="0" w:color="auto"/>
            </w:tcBorders>
            <w:shd w:val="clear" w:color="auto" w:fill="auto"/>
            <w:noWrap/>
            <w:vAlign w:val="bottom"/>
            <w:hideMark/>
          </w:tcPr>
          <w:p w14:paraId="79994625"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0.6</w:t>
            </w:r>
          </w:p>
        </w:tc>
        <w:tc>
          <w:tcPr>
            <w:tcW w:w="578" w:type="dxa"/>
            <w:tcBorders>
              <w:top w:val="double" w:sz="6" w:space="0" w:color="auto"/>
              <w:left w:val="nil"/>
              <w:bottom w:val="single" w:sz="4" w:space="0" w:color="auto"/>
              <w:right w:val="single" w:sz="4" w:space="0" w:color="auto"/>
            </w:tcBorders>
            <w:shd w:val="clear" w:color="auto" w:fill="auto"/>
            <w:noWrap/>
            <w:vAlign w:val="bottom"/>
            <w:hideMark/>
          </w:tcPr>
          <w:p w14:paraId="0824DFF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274.5</w:t>
            </w:r>
          </w:p>
        </w:tc>
        <w:tc>
          <w:tcPr>
            <w:tcW w:w="420" w:type="dxa"/>
            <w:tcBorders>
              <w:top w:val="double" w:sz="6" w:space="0" w:color="auto"/>
              <w:left w:val="nil"/>
              <w:bottom w:val="single" w:sz="4" w:space="0" w:color="auto"/>
              <w:right w:val="single" w:sz="4" w:space="0" w:color="auto"/>
            </w:tcBorders>
            <w:shd w:val="clear" w:color="auto" w:fill="auto"/>
            <w:noWrap/>
            <w:vAlign w:val="bottom"/>
            <w:hideMark/>
          </w:tcPr>
          <w:p w14:paraId="09B00CFA"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0.1</w:t>
            </w:r>
          </w:p>
        </w:tc>
        <w:tc>
          <w:tcPr>
            <w:tcW w:w="696" w:type="dxa"/>
            <w:tcBorders>
              <w:top w:val="double" w:sz="6" w:space="0" w:color="auto"/>
              <w:left w:val="nil"/>
              <w:bottom w:val="single" w:sz="4" w:space="0" w:color="auto"/>
              <w:right w:val="double" w:sz="6" w:space="0" w:color="auto"/>
            </w:tcBorders>
            <w:shd w:val="clear" w:color="auto" w:fill="auto"/>
            <w:noWrap/>
            <w:vAlign w:val="bottom"/>
            <w:hideMark/>
          </w:tcPr>
          <w:p w14:paraId="41EE7FE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5,076.5</w:t>
            </w:r>
          </w:p>
        </w:tc>
      </w:tr>
      <w:tr w:rsidR="00780D45" w:rsidRPr="00780D45" w14:paraId="546BC5DE" w14:textId="77777777" w:rsidTr="00780D45">
        <w:trPr>
          <w:trHeight w:val="270"/>
          <w:jc w:val="center"/>
        </w:trPr>
        <w:tc>
          <w:tcPr>
            <w:tcW w:w="912" w:type="dxa"/>
            <w:vMerge/>
            <w:tcBorders>
              <w:top w:val="double" w:sz="6" w:space="0" w:color="auto"/>
              <w:left w:val="double" w:sz="6" w:space="0" w:color="auto"/>
              <w:bottom w:val="double" w:sz="6" w:space="0" w:color="000000"/>
              <w:right w:val="single" w:sz="4" w:space="0" w:color="auto"/>
            </w:tcBorders>
            <w:vAlign w:val="center"/>
            <w:hideMark/>
          </w:tcPr>
          <w:p w14:paraId="4494F1D7"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p>
        </w:tc>
        <w:tc>
          <w:tcPr>
            <w:tcW w:w="773" w:type="dxa"/>
            <w:tcBorders>
              <w:top w:val="nil"/>
              <w:left w:val="nil"/>
              <w:bottom w:val="double" w:sz="6" w:space="0" w:color="auto"/>
              <w:right w:val="single" w:sz="4" w:space="0" w:color="auto"/>
            </w:tcBorders>
            <w:shd w:val="clear" w:color="auto" w:fill="auto"/>
            <w:noWrap/>
            <w:vAlign w:val="bottom"/>
            <w:hideMark/>
          </w:tcPr>
          <w:p w14:paraId="210E99DA" w14:textId="77777777" w:rsidR="00780D45" w:rsidRPr="00780D45" w:rsidRDefault="00780D45" w:rsidP="00780D45">
            <w:pPr>
              <w:spacing w:after="0" w:line="240" w:lineRule="auto"/>
              <w:jc w:val="center"/>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m³</w:t>
            </w:r>
          </w:p>
        </w:tc>
        <w:tc>
          <w:tcPr>
            <w:tcW w:w="853" w:type="dxa"/>
            <w:tcBorders>
              <w:top w:val="nil"/>
              <w:left w:val="nil"/>
              <w:bottom w:val="double" w:sz="6" w:space="0" w:color="auto"/>
              <w:right w:val="single" w:sz="4" w:space="0" w:color="auto"/>
            </w:tcBorders>
            <w:shd w:val="clear" w:color="auto" w:fill="auto"/>
            <w:noWrap/>
            <w:vAlign w:val="bottom"/>
            <w:hideMark/>
          </w:tcPr>
          <w:p w14:paraId="48310461" w14:textId="77777777" w:rsidR="00780D45" w:rsidRPr="00780D45" w:rsidRDefault="00780D45" w:rsidP="00780D45">
            <w:pPr>
              <w:spacing w:after="0" w:line="240" w:lineRule="auto"/>
              <w:jc w:val="center"/>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w:t>
            </w:r>
          </w:p>
        </w:tc>
        <w:tc>
          <w:tcPr>
            <w:tcW w:w="1773" w:type="dxa"/>
            <w:gridSpan w:val="3"/>
            <w:tcBorders>
              <w:top w:val="single" w:sz="4" w:space="0" w:color="auto"/>
              <w:left w:val="nil"/>
              <w:bottom w:val="double" w:sz="6" w:space="0" w:color="auto"/>
              <w:right w:val="single" w:sz="4" w:space="0" w:color="auto"/>
            </w:tcBorders>
            <w:shd w:val="clear" w:color="auto" w:fill="auto"/>
            <w:noWrap/>
            <w:vAlign w:val="bottom"/>
            <w:hideMark/>
          </w:tcPr>
          <w:p w14:paraId="1B81E252"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169,115.4</w:t>
            </w:r>
          </w:p>
        </w:tc>
        <w:tc>
          <w:tcPr>
            <w:tcW w:w="1772" w:type="dxa"/>
            <w:gridSpan w:val="3"/>
            <w:tcBorders>
              <w:top w:val="single" w:sz="4" w:space="0" w:color="auto"/>
              <w:left w:val="nil"/>
              <w:bottom w:val="double" w:sz="6" w:space="0" w:color="auto"/>
              <w:right w:val="single" w:sz="4" w:space="0" w:color="auto"/>
            </w:tcBorders>
            <w:shd w:val="clear" w:color="auto" w:fill="auto"/>
            <w:noWrap/>
            <w:vAlign w:val="bottom"/>
            <w:hideMark/>
          </w:tcPr>
          <w:p w14:paraId="60D41889"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69.1</w:t>
            </w:r>
          </w:p>
        </w:tc>
        <w:tc>
          <w:tcPr>
            <w:tcW w:w="1273" w:type="dxa"/>
            <w:gridSpan w:val="2"/>
            <w:tcBorders>
              <w:top w:val="single" w:sz="4" w:space="0" w:color="auto"/>
              <w:left w:val="nil"/>
              <w:bottom w:val="double" w:sz="6" w:space="0" w:color="auto"/>
              <w:right w:val="single" w:sz="4" w:space="0" w:color="auto"/>
            </w:tcBorders>
            <w:shd w:val="clear" w:color="auto" w:fill="auto"/>
            <w:noWrap/>
            <w:vAlign w:val="bottom"/>
            <w:hideMark/>
          </w:tcPr>
          <w:p w14:paraId="43BE3B2D"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64,598.7</w:t>
            </w:r>
          </w:p>
        </w:tc>
        <w:tc>
          <w:tcPr>
            <w:tcW w:w="1195" w:type="dxa"/>
            <w:gridSpan w:val="2"/>
            <w:tcBorders>
              <w:top w:val="single" w:sz="4" w:space="0" w:color="auto"/>
              <w:left w:val="nil"/>
              <w:bottom w:val="double" w:sz="6" w:space="0" w:color="auto"/>
              <w:right w:val="single" w:sz="4" w:space="0" w:color="auto"/>
            </w:tcBorders>
            <w:shd w:val="clear" w:color="auto" w:fill="auto"/>
            <w:noWrap/>
            <w:vAlign w:val="bottom"/>
            <w:hideMark/>
          </w:tcPr>
          <w:p w14:paraId="73F10D67" w14:textId="77777777" w:rsidR="00780D45" w:rsidRPr="00780D45" w:rsidRDefault="00780D45" w:rsidP="00780D45">
            <w:pPr>
              <w:spacing w:after="0" w:line="240" w:lineRule="auto"/>
              <w:jc w:val="right"/>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26.4</w:t>
            </w:r>
          </w:p>
        </w:tc>
        <w:tc>
          <w:tcPr>
            <w:tcW w:w="3351" w:type="dxa"/>
            <w:gridSpan w:val="6"/>
            <w:tcBorders>
              <w:top w:val="single" w:sz="4" w:space="0" w:color="auto"/>
              <w:left w:val="nil"/>
              <w:bottom w:val="double" w:sz="6" w:space="0" w:color="auto"/>
              <w:right w:val="nil"/>
            </w:tcBorders>
            <w:shd w:val="clear" w:color="auto" w:fill="auto"/>
            <w:noWrap/>
            <w:vAlign w:val="bottom"/>
            <w:hideMark/>
          </w:tcPr>
          <w:p w14:paraId="019C2361" w14:textId="77777777" w:rsidR="00780D45" w:rsidRPr="00780D45" w:rsidRDefault="00780D45" w:rsidP="00780D45">
            <w:pPr>
              <w:spacing w:after="0" w:line="240" w:lineRule="auto"/>
              <w:jc w:val="center"/>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10,878.5</w:t>
            </w:r>
          </w:p>
        </w:tc>
        <w:tc>
          <w:tcPr>
            <w:tcW w:w="998" w:type="dxa"/>
            <w:gridSpan w:val="2"/>
            <w:tcBorders>
              <w:top w:val="single" w:sz="4" w:space="0" w:color="auto"/>
              <w:left w:val="single" w:sz="4" w:space="0" w:color="auto"/>
              <w:bottom w:val="double" w:sz="6" w:space="0" w:color="auto"/>
              <w:right w:val="single" w:sz="4" w:space="0" w:color="000000"/>
            </w:tcBorders>
            <w:shd w:val="clear" w:color="auto" w:fill="auto"/>
            <w:noWrap/>
            <w:vAlign w:val="bottom"/>
            <w:hideMark/>
          </w:tcPr>
          <w:p w14:paraId="5E05F68F" w14:textId="77777777" w:rsidR="00780D45" w:rsidRPr="00780D45" w:rsidRDefault="00780D45" w:rsidP="00780D45">
            <w:pPr>
              <w:spacing w:after="0" w:line="240" w:lineRule="auto"/>
              <w:jc w:val="center"/>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4.4</w:t>
            </w:r>
          </w:p>
        </w:tc>
        <w:tc>
          <w:tcPr>
            <w:tcW w:w="696" w:type="dxa"/>
            <w:tcBorders>
              <w:top w:val="nil"/>
              <w:left w:val="nil"/>
              <w:bottom w:val="double" w:sz="6" w:space="0" w:color="auto"/>
              <w:right w:val="double" w:sz="6" w:space="0" w:color="auto"/>
            </w:tcBorders>
            <w:shd w:val="clear" w:color="auto" w:fill="auto"/>
            <w:noWrap/>
            <w:vAlign w:val="bottom"/>
            <w:hideMark/>
          </w:tcPr>
          <w:p w14:paraId="25D0C03E" w14:textId="77777777" w:rsidR="00780D45" w:rsidRPr="00780D45" w:rsidRDefault="00780D45" w:rsidP="00780D45">
            <w:pPr>
              <w:spacing w:after="0" w:line="240" w:lineRule="auto"/>
              <w:rPr>
                <w:rFonts w:ascii="Times New Roman" w:eastAsia="Times New Roman" w:hAnsi="Times New Roman" w:cs="Times New Roman"/>
                <w:color w:val="000000"/>
                <w:sz w:val="16"/>
                <w:szCs w:val="16"/>
                <w:lang w:val="sr-Latn-RS" w:eastAsia="sr-Latn-RS"/>
              </w:rPr>
            </w:pPr>
            <w:r w:rsidRPr="00780D45">
              <w:rPr>
                <w:rFonts w:ascii="Times New Roman" w:eastAsia="Times New Roman" w:hAnsi="Times New Roman" w:cs="Times New Roman"/>
                <w:color w:val="000000"/>
                <w:sz w:val="16"/>
                <w:szCs w:val="16"/>
                <w:lang w:val="sr-Latn-RS" w:eastAsia="sr-Latn-RS"/>
              </w:rPr>
              <w:t> </w:t>
            </w:r>
          </w:p>
        </w:tc>
      </w:tr>
    </w:tbl>
    <w:p w14:paraId="3F4DC600" w14:textId="77777777" w:rsidR="00581C36" w:rsidRDefault="00581C36" w:rsidP="00581C36">
      <w:pPr>
        <w:spacing w:after="0" w:line="240" w:lineRule="auto"/>
        <w:ind w:firstLine="851"/>
        <w:jc w:val="both"/>
        <w:rPr>
          <w:rFonts w:ascii="Times New Roman" w:eastAsia="Calibri" w:hAnsi="Times New Roman" w:cs="Times New Roman"/>
          <w:sz w:val="24"/>
        </w:rPr>
      </w:pPr>
    </w:p>
    <w:p w14:paraId="25B1C990" w14:textId="77777777" w:rsidR="00581C36" w:rsidRPr="000872D0" w:rsidRDefault="00581C36" w:rsidP="00581C36">
      <w:pPr>
        <w:spacing w:after="0" w:line="240" w:lineRule="auto"/>
        <w:ind w:firstLine="851"/>
        <w:jc w:val="both"/>
        <w:rPr>
          <w:rFonts w:ascii="Times New Roman" w:eastAsia="Calibri" w:hAnsi="Times New Roman" w:cs="Times New Roman"/>
          <w:sz w:val="24"/>
        </w:rPr>
      </w:pPr>
    </w:p>
    <w:p w14:paraId="308E71CE" w14:textId="5B499B4D" w:rsidR="00581C36" w:rsidRPr="0079072A" w:rsidRDefault="00581C36" w:rsidP="00581C36">
      <w:pPr>
        <w:spacing w:after="0" w:line="240" w:lineRule="auto"/>
        <w:ind w:firstLine="851"/>
        <w:jc w:val="both"/>
        <w:rPr>
          <w:rFonts w:ascii="Times New Roman" w:eastAsia="Times New Roman" w:hAnsi="Times New Roman" w:cs="Times New Roman"/>
          <w:sz w:val="24"/>
          <w:szCs w:val="24"/>
          <w:lang w:val="sl-SI" w:eastAsia="sr-Latn-CS"/>
        </w:rPr>
      </w:pPr>
      <w:r w:rsidRPr="0079072A">
        <w:rPr>
          <w:rFonts w:ascii="Times New Roman" w:eastAsia="Times New Roman" w:hAnsi="Times New Roman" w:cs="Times New Roman"/>
          <w:sz w:val="24"/>
          <w:szCs w:val="24"/>
          <w:lang w:val="sl-SI" w:eastAsia="sr-Latn-CS"/>
        </w:rPr>
        <w:t>Структура дрвне запремине по степену Биолеја из претходне табеле указује да је  најзаступљенији тањи материјал (ds&lt;30cm) са 16</w:t>
      </w:r>
      <w:r w:rsidRPr="0079072A">
        <w:rPr>
          <w:rFonts w:ascii="Times New Roman" w:eastAsia="Times New Roman" w:hAnsi="Times New Roman" w:cs="Times New Roman"/>
          <w:sz w:val="24"/>
          <w:szCs w:val="24"/>
          <w:lang w:val="sr-Cyrl-RS" w:eastAsia="sr-Latn-CS"/>
        </w:rPr>
        <w:t>9</w:t>
      </w:r>
      <w:r w:rsidRPr="0079072A">
        <w:rPr>
          <w:rFonts w:ascii="Times New Roman" w:eastAsia="Times New Roman" w:hAnsi="Times New Roman" w:cs="Times New Roman"/>
          <w:sz w:val="24"/>
          <w:szCs w:val="24"/>
          <w:lang w:val="sl-SI" w:eastAsia="sr-Latn-CS"/>
        </w:rPr>
        <w:t>.</w:t>
      </w:r>
      <w:r w:rsidRPr="0079072A">
        <w:rPr>
          <w:rFonts w:ascii="Times New Roman" w:eastAsia="Times New Roman" w:hAnsi="Times New Roman" w:cs="Times New Roman"/>
          <w:sz w:val="24"/>
          <w:szCs w:val="24"/>
          <w:lang w:val="sr-Cyrl-RS" w:eastAsia="sr-Latn-CS"/>
        </w:rPr>
        <w:t>1</w:t>
      </w:r>
      <w:r w:rsidR="00780D45">
        <w:rPr>
          <w:rFonts w:ascii="Times New Roman" w:eastAsia="Times New Roman" w:hAnsi="Times New Roman" w:cs="Times New Roman"/>
          <w:sz w:val="24"/>
          <w:szCs w:val="24"/>
          <w:lang w:val="sr-Cyrl-RS" w:eastAsia="sr-Latn-CS"/>
        </w:rPr>
        <w:t>15,4</w:t>
      </w:r>
      <w:r w:rsidRPr="0079072A">
        <w:rPr>
          <w:rFonts w:ascii="Times New Roman" w:eastAsia="Times New Roman" w:hAnsi="Times New Roman" w:cs="Times New Roman"/>
          <w:sz w:val="24"/>
          <w:szCs w:val="24"/>
          <w:lang w:val="sl-SI" w:eastAsia="sr-Latn-CS"/>
        </w:rPr>
        <w:t>m³ (69,</w:t>
      </w:r>
      <w:r w:rsidRPr="0079072A">
        <w:rPr>
          <w:rFonts w:ascii="Times New Roman" w:eastAsia="Times New Roman" w:hAnsi="Times New Roman" w:cs="Times New Roman"/>
          <w:sz w:val="24"/>
          <w:szCs w:val="24"/>
          <w:lang w:val="sr-Cyrl-RS" w:eastAsia="sr-Latn-CS"/>
        </w:rPr>
        <w:t>1</w:t>
      </w:r>
      <w:r w:rsidRPr="0079072A">
        <w:rPr>
          <w:rFonts w:ascii="Times New Roman" w:eastAsia="Times New Roman" w:hAnsi="Times New Roman" w:cs="Times New Roman"/>
          <w:sz w:val="24"/>
          <w:szCs w:val="24"/>
          <w:lang w:val="sl-SI" w:eastAsia="sr-Latn-CS"/>
        </w:rPr>
        <w:t>%), а затим средње дебео</w:t>
      </w:r>
      <w:r w:rsidRPr="0079072A">
        <w:rPr>
          <w:rFonts w:ascii="Times New Roman" w:eastAsia="Calibri" w:hAnsi="Times New Roman" w:cs="Times New Roman"/>
          <w:sz w:val="24"/>
          <w:szCs w:val="24"/>
        </w:rPr>
        <w:t xml:space="preserve"> </w:t>
      </w:r>
      <w:r w:rsidRPr="0079072A">
        <w:rPr>
          <w:rFonts w:ascii="Times New Roman" w:eastAsia="Times New Roman" w:hAnsi="Times New Roman" w:cs="Times New Roman"/>
          <w:sz w:val="24"/>
          <w:szCs w:val="24"/>
          <w:lang w:val="sl-SI" w:eastAsia="sr-Latn-CS"/>
        </w:rPr>
        <w:t>материјал (31-50cm) са 6</w:t>
      </w:r>
      <w:r w:rsidRPr="0079072A">
        <w:rPr>
          <w:rFonts w:ascii="Times New Roman" w:eastAsia="Times New Roman" w:hAnsi="Times New Roman" w:cs="Times New Roman"/>
          <w:sz w:val="24"/>
          <w:szCs w:val="24"/>
          <w:lang w:val="sr-Cyrl-RS" w:eastAsia="sr-Latn-CS"/>
        </w:rPr>
        <w:t>4</w:t>
      </w:r>
      <w:r w:rsidRPr="0079072A">
        <w:rPr>
          <w:rFonts w:ascii="Times New Roman" w:eastAsia="Times New Roman" w:hAnsi="Times New Roman" w:cs="Times New Roman"/>
          <w:sz w:val="24"/>
          <w:szCs w:val="24"/>
          <w:lang w:val="sl-SI" w:eastAsia="sr-Latn-CS"/>
        </w:rPr>
        <w:t>.</w:t>
      </w:r>
      <w:r w:rsidR="00780D45">
        <w:rPr>
          <w:rFonts w:ascii="Times New Roman" w:eastAsia="Times New Roman" w:hAnsi="Times New Roman" w:cs="Times New Roman"/>
          <w:sz w:val="24"/>
          <w:szCs w:val="24"/>
          <w:lang w:val="sr-Cyrl-RS" w:eastAsia="sr-Latn-CS"/>
        </w:rPr>
        <w:t>598,7</w:t>
      </w:r>
      <w:r w:rsidRPr="0079072A">
        <w:rPr>
          <w:rFonts w:ascii="Times New Roman" w:eastAsia="Times New Roman" w:hAnsi="Times New Roman" w:cs="Times New Roman"/>
          <w:sz w:val="24"/>
          <w:szCs w:val="24"/>
          <w:lang w:val="sl-SI" w:eastAsia="sr-Latn-CS"/>
        </w:rPr>
        <w:t>m³ (26,</w:t>
      </w:r>
      <w:r w:rsidRPr="0079072A">
        <w:rPr>
          <w:rFonts w:ascii="Times New Roman" w:eastAsia="Times New Roman" w:hAnsi="Times New Roman" w:cs="Times New Roman"/>
          <w:sz w:val="24"/>
          <w:szCs w:val="24"/>
          <w:lang w:val="sr-Cyrl-RS" w:eastAsia="sr-Latn-CS"/>
        </w:rPr>
        <w:t>4</w:t>
      </w:r>
      <w:r w:rsidRPr="0079072A">
        <w:rPr>
          <w:rFonts w:ascii="Times New Roman" w:eastAsia="Times New Roman" w:hAnsi="Times New Roman" w:cs="Times New Roman"/>
          <w:sz w:val="24"/>
          <w:szCs w:val="24"/>
          <w:lang w:val="sl-SI" w:eastAsia="sr-Latn-CS"/>
        </w:rPr>
        <w:t>%). Дебео материјал (ds&gt;50cm)  учествује са са 4,</w:t>
      </w:r>
      <w:r w:rsidRPr="0079072A">
        <w:rPr>
          <w:rFonts w:ascii="Times New Roman" w:eastAsia="Times New Roman" w:hAnsi="Times New Roman" w:cs="Times New Roman"/>
          <w:sz w:val="24"/>
          <w:szCs w:val="24"/>
          <w:lang w:val="sr-Cyrl-RS" w:eastAsia="sr-Latn-CS"/>
        </w:rPr>
        <w:t>4</w:t>
      </w:r>
      <w:r w:rsidRPr="0079072A">
        <w:rPr>
          <w:rFonts w:ascii="Times New Roman" w:eastAsia="Times New Roman" w:hAnsi="Times New Roman" w:cs="Times New Roman"/>
          <w:sz w:val="24"/>
          <w:szCs w:val="24"/>
          <w:lang w:val="sl-SI" w:eastAsia="sr-Latn-CS"/>
        </w:rPr>
        <w:t>%, односно 10.</w:t>
      </w:r>
      <w:r w:rsidRPr="0079072A">
        <w:rPr>
          <w:rFonts w:ascii="Times New Roman" w:eastAsia="Times New Roman" w:hAnsi="Times New Roman" w:cs="Times New Roman"/>
          <w:sz w:val="24"/>
          <w:szCs w:val="24"/>
          <w:lang w:val="sr-Cyrl-RS" w:eastAsia="sr-Latn-CS"/>
        </w:rPr>
        <w:t>8</w:t>
      </w:r>
      <w:r w:rsidRPr="0079072A">
        <w:rPr>
          <w:rFonts w:ascii="Times New Roman" w:eastAsia="Times New Roman" w:hAnsi="Times New Roman" w:cs="Times New Roman"/>
          <w:sz w:val="24"/>
          <w:szCs w:val="24"/>
          <w:lang w:val="sl-SI" w:eastAsia="sr-Latn-CS"/>
        </w:rPr>
        <w:t>7</w:t>
      </w:r>
      <w:r w:rsidR="00780D45">
        <w:rPr>
          <w:rFonts w:ascii="Times New Roman" w:eastAsia="Times New Roman" w:hAnsi="Times New Roman" w:cs="Times New Roman"/>
          <w:sz w:val="24"/>
          <w:szCs w:val="24"/>
          <w:lang w:val="sr-Cyrl-RS" w:eastAsia="sr-Latn-CS"/>
        </w:rPr>
        <w:t>8</w:t>
      </w:r>
      <w:r w:rsidRPr="0079072A">
        <w:rPr>
          <w:rFonts w:ascii="Times New Roman" w:eastAsia="Times New Roman" w:hAnsi="Times New Roman" w:cs="Times New Roman"/>
          <w:sz w:val="24"/>
          <w:szCs w:val="24"/>
          <w:lang w:val="sl-SI" w:eastAsia="sr-Latn-CS"/>
        </w:rPr>
        <w:t>,</w:t>
      </w:r>
      <w:r w:rsidRPr="0079072A">
        <w:rPr>
          <w:rFonts w:ascii="Times New Roman" w:eastAsia="Times New Roman" w:hAnsi="Times New Roman" w:cs="Times New Roman"/>
          <w:sz w:val="24"/>
          <w:szCs w:val="24"/>
          <w:lang w:val="sr-Cyrl-RS" w:eastAsia="sr-Latn-CS"/>
        </w:rPr>
        <w:t>5</w:t>
      </w:r>
      <w:r w:rsidRPr="0079072A">
        <w:rPr>
          <w:rFonts w:ascii="Times New Roman" w:eastAsia="Times New Roman" w:hAnsi="Times New Roman" w:cs="Times New Roman"/>
          <w:sz w:val="24"/>
          <w:szCs w:val="24"/>
          <w:lang w:val="sl-SI" w:eastAsia="sr-Latn-CS"/>
        </w:rPr>
        <w:t xml:space="preserve">m³. </w:t>
      </w:r>
    </w:p>
    <w:p w14:paraId="63B0B32A" w14:textId="77777777" w:rsidR="00581C36" w:rsidRPr="0079072A" w:rsidRDefault="00581C36" w:rsidP="00581C36">
      <w:pPr>
        <w:spacing w:after="0" w:line="240" w:lineRule="auto"/>
        <w:ind w:firstLine="851"/>
        <w:jc w:val="both"/>
        <w:rPr>
          <w:rFonts w:ascii="Times New Roman" w:eastAsia="Times New Roman" w:hAnsi="Times New Roman" w:cs="Times New Roman"/>
          <w:sz w:val="24"/>
          <w:szCs w:val="24"/>
          <w:lang w:val="sl-SI" w:eastAsia="sr-Latn-CS"/>
        </w:rPr>
      </w:pPr>
      <w:r w:rsidRPr="0079072A">
        <w:rPr>
          <w:rFonts w:ascii="Times New Roman" w:eastAsia="Times New Roman" w:hAnsi="Times New Roman" w:cs="Times New Roman"/>
          <w:sz w:val="24"/>
          <w:szCs w:val="24"/>
          <w:lang w:val="sl-SI" w:eastAsia="sr-Latn-CS"/>
        </w:rPr>
        <w:t xml:space="preserve">Имајући у виду да су у овој газдинској јединици више заступљене састојине са тањим материјалом, постоји потреба за спровођењем мера неге, чиме ће се убрзати производни процес, стабилизовати младе састојине, обезбедити несметан развој стабала носиоца будуће производње и интензивирати њихов прираст. </w:t>
      </w:r>
    </w:p>
    <w:p w14:paraId="72EA4948" w14:textId="77777777" w:rsidR="00581C36" w:rsidRPr="0079072A" w:rsidRDefault="00581C36" w:rsidP="00060A1B">
      <w:pPr>
        <w:spacing w:after="0" w:line="240" w:lineRule="auto"/>
        <w:ind w:firstLine="851"/>
        <w:jc w:val="both"/>
        <w:rPr>
          <w:rFonts w:ascii="Times New Roman" w:eastAsia="Times New Roman" w:hAnsi="Times New Roman" w:cs="Times New Roman"/>
          <w:sz w:val="24"/>
          <w:szCs w:val="24"/>
          <w:lang w:eastAsia="sr-Latn-CS"/>
        </w:rPr>
      </w:pPr>
    </w:p>
    <w:p w14:paraId="57FC6882" w14:textId="2AF84C21" w:rsidR="00581C36" w:rsidRDefault="00581C36" w:rsidP="00762F65">
      <w:pPr>
        <w:pStyle w:val="Heading3"/>
      </w:pPr>
      <w:bookmarkStart w:id="49" w:name="_Toc176437668"/>
      <w:r>
        <w:t>2.1.7. Стање шума по старости</w:t>
      </w:r>
      <w:bookmarkEnd w:id="49"/>
    </w:p>
    <w:p w14:paraId="143A4A9E" w14:textId="77777777" w:rsidR="00E26F95" w:rsidRPr="00E26F95" w:rsidRDefault="00E26F95" w:rsidP="00E26F95">
      <w:pPr>
        <w:rPr>
          <w:lang w:val="sr-Latn-CS" w:eastAsia="sr-Latn-CS"/>
        </w:rPr>
      </w:pPr>
    </w:p>
    <w:p w14:paraId="7753D84A" w14:textId="77777777" w:rsidR="00581C36" w:rsidRPr="00BB0922" w:rsidRDefault="00581C36" w:rsidP="00581C36">
      <w:pPr>
        <w:tabs>
          <w:tab w:val="left" w:pos="1305"/>
        </w:tabs>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 xml:space="preserve">Под добним разредом подразумева се скуп површина свих састојина газдинске јединице чије се старости крећу у одређеним границама - односно у границама једног добног разреда. Ширина добног разреда одређена је према пореклу састојине, односно на основу одређене опходње. </w:t>
      </w:r>
    </w:p>
    <w:p w14:paraId="669D8E69" w14:textId="3EE5EECA" w:rsidR="00581C36" w:rsidRDefault="00581C36" w:rsidP="00581C36">
      <w:pPr>
        <w:tabs>
          <w:tab w:val="left" w:pos="1305"/>
        </w:tabs>
        <w:spacing w:after="0" w:line="240" w:lineRule="auto"/>
        <w:ind w:firstLine="851"/>
        <w:jc w:val="both"/>
        <w:rPr>
          <w:rFonts w:ascii="Times New Roman" w:eastAsia="Times New Roman" w:hAnsi="Times New Roman" w:cs="Times New Roman"/>
          <w:sz w:val="24"/>
          <w:szCs w:val="24"/>
          <w:lang w:val="sr-Latn-RS" w:eastAsia="sr-Latn-CS"/>
        </w:rPr>
      </w:pPr>
      <w:r w:rsidRPr="00BB0922">
        <w:rPr>
          <w:rFonts w:ascii="Times New Roman" w:eastAsia="Times New Roman" w:hAnsi="Times New Roman" w:cs="Times New Roman"/>
          <w:sz w:val="24"/>
          <w:szCs w:val="24"/>
          <w:lang w:val="sr-Cyrl-CS" w:eastAsia="sr-Latn-CS"/>
        </w:rPr>
        <w:t xml:space="preserve">За високе састојине тврдих лишћара обухваћене </w:t>
      </w:r>
      <w:r w:rsidRPr="007E2B9C">
        <w:rPr>
          <w:rFonts w:ascii="Times New Roman" w:eastAsia="Times New Roman" w:hAnsi="Times New Roman" w:cs="Times New Roman"/>
          <w:sz w:val="24"/>
          <w:szCs w:val="24"/>
          <w:lang w:val="sr-Latn-CS" w:eastAsia="sr-Latn-CS"/>
        </w:rPr>
        <w:t>ГЈ „</w:t>
      </w:r>
      <w:r w:rsidR="00057545" w:rsidRPr="007E2B9C">
        <w:rPr>
          <w:rFonts w:ascii="Times New Roman" w:eastAsia="Times New Roman" w:hAnsi="Times New Roman" w:cs="Times New Roman"/>
          <w:sz w:val="24"/>
          <w:szCs w:val="24"/>
          <w:lang w:val="sr-Latn-CS" w:eastAsia="sr-Latn-CS"/>
        </w:rPr>
        <w:t>Мокра Гора-Кршање</w:t>
      </w:r>
      <w:r w:rsidRPr="007E2B9C">
        <w:rPr>
          <w:rFonts w:ascii="Times New Roman" w:eastAsia="Times New Roman" w:hAnsi="Times New Roman" w:cs="Times New Roman"/>
          <w:sz w:val="24"/>
          <w:szCs w:val="24"/>
          <w:lang w:val="sr-Latn-CS" w:eastAsia="sr-Latn-CS"/>
        </w:rPr>
        <w:t>” утврђена</w:t>
      </w:r>
      <w:r w:rsidRPr="00BB0922">
        <w:rPr>
          <w:rFonts w:ascii="Times New Roman" w:eastAsia="Times New Roman" w:hAnsi="Times New Roman" w:cs="Times New Roman"/>
          <w:sz w:val="24"/>
          <w:szCs w:val="24"/>
          <w:lang w:val="sr-Cyrl-CS" w:eastAsia="sr-Latn-CS"/>
        </w:rPr>
        <w:t xml:space="preserve"> је ширина добног разреда од 20 година</w:t>
      </w:r>
      <w:r w:rsidRPr="00BB0922">
        <w:rPr>
          <w:rFonts w:ascii="Times New Roman" w:eastAsia="Times New Roman" w:hAnsi="Times New Roman" w:cs="Times New Roman"/>
          <w:sz w:val="24"/>
          <w:szCs w:val="24"/>
          <w:lang w:eastAsia="sr-Latn-CS"/>
        </w:rPr>
        <w:t xml:space="preserve"> и </w:t>
      </w:r>
      <w:proofErr w:type="spellStart"/>
      <w:r w:rsidRPr="00BB0922">
        <w:rPr>
          <w:rFonts w:ascii="Times New Roman" w:eastAsia="Times New Roman" w:hAnsi="Times New Roman" w:cs="Times New Roman"/>
          <w:sz w:val="24"/>
          <w:szCs w:val="24"/>
          <w:lang w:eastAsia="sr-Latn-CS"/>
        </w:rPr>
        <w:t>опходња</w:t>
      </w:r>
      <w:proofErr w:type="spellEnd"/>
      <w:r w:rsidRPr="00BB0922">
        <w:rPr>
          <w:rFonts w:ascii="Times New Roman" w:eastAsia="Times New Roman" w:hAnsi="Times New Roman" w:cs="Times New Roman"/>
          <w:sz w:val="24"/>
          <w:szCs w:val="24"/>
          <w:lang w:eastAsia="sr-Latn-CS"/>
        </w:rPr>
        <w:t xml:space="preserve">  </w:t>
      </w:r>
      <w:proofErr w:type="spellStart"/>
      <w:r w:rsidRPr="00BB0922">
        <w:rPr>
          <w:rFonts w:ascii="Times New Roman" w:eastAsia="Times New Roman" w:hAnsi="Times New Roman" w:cs="Times New Roman"/>
          <w:sz w:val="24"/>
          <w:szCs w:val="24"/>
          <w:lang w:eastAsia="sr-Latn-CS"/>
        </w:rPr>
        <w:t>од</w:t>
      </w:r>
      <w:proofErr w:type="spellEnd"/>
      <w:r w:rsidRPr="00BB0922">
        <w:rPr>
          <w:rFonts w:ascii="Times New Roman" w:eastAsia="Times New Roman" w:hAnsi="Times New Roman" w:cs="Times New Roman"/>
          <w:sz w:val="24"/>
          <w:szCs w:val="24"/>
          <w:lang w:eastAsia="sr-Latn-CS"/>
        </w:rPr>
        <w:t xml:space="preserve"> 120 </w:t>
      </w:r>
      <w:proofErr w:type="spellStart"/>
      <w:r w:rsidRPr="00BB0922">
        <w:rPr>
          <w:rFonts w:ascii="Times New Roman" w:eastAsia="Times New Roman" w:hAnsi="Times New Roman" w:cs="Times New Roman"/>
          <w:sz w:val="24"/>
          <w:szCs w:val="24"/>
          <w:lang w:eastAsia="sr-Latn-CS"/>
        </w:rPr>
        <w:t>година</w:t>
      </w:r>
      <w:proofErr w:type="spellEnd"/>
      <w:r w:rsidRPr="00BB0922">
        <w:rPr>
          <w:rFonts w:ascii="Times New Roman" w:eastAsia="Times New Roman" w:hAnsi="Times New Roman" w:cs="Times New Roman"/>
          <w:sz w:val="24"/>
          <w:szCs w:val="24"/>
          <w:lang w:eastAsia="sr-Latn-CS"/>
        </w:rPr>
        <w:t xml:space="preserve">. </w:t>
      </w:r>
      <w:proofErr w:type="spellStart"/>
      <w:r w:rsidRPr="00BB0922">
        <w:rPr>
          <w:rFonts w:ascii="Times New Roman" w:eastAsia="Times New Roman" w:hAnsi="Times New Roman" w:cs="Times New Roman"/>
          <w:sz w:val="24"/>
          <w:szCs w:val="24"/>
          <w:lang w:eastAsia="sr-Latn-CS"/>
        </w:rPr>
        <w:t>За</w:t>
      </w:r>
      <w:proofErr w:type="spellEnd"/>
      <w:r w:rsidRPr="00BB0922">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изданачке састојине лишћара</w:t>
      </w:r>
      <w:r w:rsidRPr="00BB0922">
        <w:rPr>
          <w:rFonts w:ascii="Times New Roman" w:eastAsia="Times New Roman" w:hAnsi="Times New Roman" w:cs="Times New Roman"/>
          <w:sz w:val="24"/>
          <w:szCs w:val="24"/>
          <w:lang w:val="sr-Cyrl-CS" w:eastAsia="sr-Latn-CS"/>
        </w:rPr>
        <w:t xml:space="preserve">, </w:t>
      </w:r>
      <w:r w:rsidRPr="00BB0922">
        <w:rPr>
          <w:rFonts w:ascii="Times New Roman" w:eastAsia="Times New Roman" w:hAnsi="Times New Roman" w:cs="Times New Roman"/>
          <w:sz w:val="24"/>
          <w:szCs w:val="24"/>
          <w:lang w:val="sr-Latn-CS" w:eastAsia="sr-Latn-CS"/>
        </w:rPr>
        <w:t>ширина добног разреда је 10 година, a о</w:t>
      </w:r>
      <w:r>
        <w:rPr>
          <w:rFonts w:ascii="Times New Roman" w:eastAsia="Times New Roman" w:hAnsi="Times New Roman" w:cs="Times New Roman"/>
          <w:sz w:val="24"/>
          <w:szCs w:val="24"/>
          <w:lang w:eastAsia="sr-Latn-CS"/>
        </w:rPr>
        <w:t>п</w:t>
      </w:r>
      <w:r w:rsidRPr="00BB0922">
        <w:rPr>
          <w:rFonts w:ascii="Times New Roman" w:eastAsia="Times New Roman" w:hAnsi="Times New Roman" w:cs="Times New Roman"/>
          <w:sz w:val="24"/>
          <w:szCs w:val="24"/>
          <w:lang w:val="sr-Latn-CS" w:eastAsia="sr-Latn-CS"/>
        </w:rPr>
        <w:t xml:space="preserve">ходња је 80 </w:t>
      </w:r>
      <w:r w:rsidRPr="00BB0922">
        <w:rPr>
          <w:rFonts w:ascii="Times New Roman" w:eastAsia="Times New Roman" w:hAnsi="Times New Roman" w:cs="Times New Roman"/>
          <w:sz w:val="24"/>
          <w:szCs w:val="24"/>
          <w:lang w:val="sr-Latn-CS" w:eastAsia="sr-Latn-CS"/>
        </w:rPr>
        <w:lastRenderedPageBreak/>
        <w:t>година</w:t>
      </w:r>
      <w:r w:rsidRPr="00BB0922">
        <w:rPr>
          <w:rFonts w:ascii="Times New Roman" w:eastAsia="Times New Roman" w:hAnsi="Times New Roman" w:cs="Times New Roman"/>
          <w:sz w:val="24"/>
          <w:szCs w:val="24"/>
          <w:lang w:eastAsia="sr-Latn-CS"/>
        </w:rPr>
        <w:t xml:space="preserve">. </w:t>
      </w:r>
      <w:r w:rsidR="00057545">
        <w:rPr>
          <w:rFonts w:ascii="Times New Roman" w:eastAsia="Times New Roman" w:hAnsi="Times New Roman" w:cs="Times New Roman"/>
          <w:sz w:val="24"/>
          <w:szCs w:val="24"/>
          <w:lang w:val="sr-Cyrl-RS" w:eastAsia="sr-Latn-CS"/>
        </w:rPr>
        <w:t>Ш</w:t>
      </w:r>
      <w:proofErr w:type="spellStart"/>
      <w:r w:rsidR="00057545">
        <w:rPr>
          <w:rFonts w:ascii="Times New Roman" w:eastAsia="Times New Roman" w:hAnsi="Times New Roman" w:cs="Times New Roman"/>
          <w:sz w:val="24"/>
          <w:szCs w:val="24"/>
          <w:lang w:eastAsia="sr-Latn-CS"/>
        </w:rPr>
        <w:t>ирина</w:t>
      </w:r>
      <w:proofErr w:type="spellEnd"/>
      <w:r w:rsidR="00057545">
        <w:rPr>
          <w:rFonts w:ascii="Times New Roman" w:eastAsia="Times New Roman" w:hAnsi="Times New Roman" w:cs="Times New Roman"/>
          <w:sz w:val="24"/>
          <w:szCs w:val="24"/>
          <w:lang w:eastAsia="sr-Latn-CS"/>
        </w:rPr>
        <w:t xml:space="preserve"> </w:t>
      </w:r>
      <w:proofErr w:type="spellStart"/>
      <w:r w:rsidR="00057545">
        <w:rPr>
          <w:rFonts w:ascii="Times New Roman" w:eastAsia="Times New Roman" w:hAnsi="Times New Roman" w:cs="Times New Roman"/>
          <w:sz w:val="24"/>
          <w:szCs w:val="24"/>
          <w:lang w:eastAsia="sr-Latn-CS"/>
        </w:rPr>
        <w:t>добног</w:t>
      </w:r>
      <w:proofErr w:type="spellEnd"/>
      <w:r w:rsidR="00057545">
        <w:rPr>
          <w:rFonts w:ascii="Times New Roman" w:eastAsia="Times New Roman" w:hAnsi="Times New Roman" w:cs="Times New Roman"/>
          <w:sz w:val="24"/>
          <w:szCs w:val="24"/>
          <w:lang w:eastAsia="sr-Latn-CS"/>
        </w:rPr>
        <w:t xml:space="preserve"> </w:t>
      </w:r>
      <w:proofErr w:type="spellStart"/>
      <w:r w:rsidR="00057545">
        <w:rPr>
          <w:rFonts w:ascii="Times New Roman" w:eastAsia="Times New Roman" w:hAnsi="Times New Roman" w:cs="Times New Roman"/>
          <w:sz w:val="24"/>
          <w:szCs w:val="24"/>
          <w:lang w:eastAsia="sr-Latn-CS"/>
        </w:rPr>
        <w:t>разреда</w:t>
      </w:r>
      <w:proofErr w:type="spellEnd"/>
      <w:r w:rsidR="00057545">
        <w:rPr>
          <w:rFonts w:ascii="Times New Roman" w:eastAsia="Times New Roman" w:hAnsi="Times New Roman" w:cs="Times New Roman"/>
          <w:sz w:val="24"/>
          <w:szCs w:val="24"/>
          <w:lang w:eastAsia="sr-Latn-CS"/>
        </w:rPr>
        <w:t xml:space="preserve"> </w:t>
      </w:r>
      <w:proofErr w:type="spellStart"/>
      <w:r>
        <w:rPr>
          <w:rFonts w:ascii="Times New Roman" w:eastAsia="Times New Roman" w:hAnsi="Times New Roman" w:cs="Times New Roman"/>
          <w:sz w:val="24"/>
          <w:szCs w:val="24"/>
          <w:lang w:eastAsia="sr-Latn-CS"/>
        </w:rPr>
        <w:t>за</w:t>
      </w:r>
      <w:proofErr w:type="spellEnd"/>
      <w:r>
        <w:rPr>
          <w:rFonts w:ascii="Times New Roman" w:eastAsia="Times New Roman" w:hAnsi="Times New Roman" w:cs="Times New Roman"/>
          <w:sz w:val="24"/>
          <w:szCs w:val="24"/>
          <w:lang w:eastAsia="sr-Latn-CS"/>
        </w:rPr>
        <w:t xml:space="preserve"> </w:t>
      </w:r>
      <w:r w:rsidR="00F65FE3">
        <w:rPr>
          <w:rFonts w:ascii="Times New Roman" w:eastAsia="Times New Roman" w:hAnsi="Times New Roman" w:cs="Times New Roman"/>
          <w:sz w:val="24"/>
          <w:szCs w:val="24"/>
          <w:lang w:val="sr-Cyrl-RS" w:eastAsia="sr-Latn-CS"/>
        </w:rPr>
        <w:t xml:space="preserve">високе и </w:t>
      </w:r>
      <w:r w:rsidRPr="00BB0922">
        <w:rPr>
          <w:rFonts w:ascii="Times New Roman" w:eastAsia="Times New Roman" w:hAnsi="Times New Roman" w:cs="Times New Roman"/>
          <w:sz w:val="24"/>
          <w:szCs w:val="24"/>
          <w:lang w:val="sr-Latn-CS" w:eastAsia="sr-Latn-CS"/>
        </w:rPr>
        <w:t>в</w:t>
      </w:r>
      <w:proofErr w:type="spellStart"/>
      <w:r w:rsidRPr="00BB0922">
        <w:rPr>
          <w:rFonts w:ascii="Times New Roman" w:eastAsia="Times New Roman" w:hAnsi="Times New Roman" w:cs="Times New Roman"/>
          <w:sz w:val="24"/>
          <w:szCs w:val="24"/>
          <w:lang w:eastAsia="sr-Latn-CS"/>
        </w:rPr>
        <w:t>ештачки</w:t>
      </w:r>
      <w:proofErr w:type="spellEnd"/>
      <w:r w:rsidRPr="00BB0922">
        <w:rPr>
          <w:rFonts w:ascii="Times New Roman" w:eastAsia="Times New Roman" w:hAnsi="Times New Roman" w:cs="Times New Roman"/>
          <w:sz w:val="24"/>
          <w:szCs w:val="24"/>
          <w:lang w:eastAsia="sr-Latn-CS"/>
        </w:rPr>
        <w:t xml:space="preserve"> </w:t>
      </w:r>
      <w:proofErr w:type="spellStart"/>
      <w:r w:rsidRPr="00BB0922">
        <w:rPr>
          <w:rFonts w:ascii="Times New Roman" w:eastAsia="Times New Roman" w:hAnsi="Times New Roman" w:cs="Times New Roman"/>
          <w:sz w:val="24"/>
          <w:szCs w:val="24"/>
          <w:lang w:eastAsia="sr-Latn-CS"/>
        </w:rPr>
        <w:t>подигнуте</w:t>
      </w:r>
      <w:proofErr w:type="spellEnd"/>
      <w:r w:rsidRPr="00BB0922">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састојин</w:t>
      </w:r>
      <w:r>
        <w:rPr>
          <w:rFonts w:ascii="Times New Roman" w:eastAsia="Times New Roman" w:hAnsi="Times New Roman" w:cs="Times New Roman"/>
          <w:sz w:val="24"/>
          <w:szCs w:val="24"/>
          <w:lang w:eastAsia="sr-Latn-CS"/>
        </w:rPr>
        <w:t xml:space="preserve">е </w:t>
      </w:r>
      <w:r w:rsidR="00F65FE3">
        <w:rPr>
          <w:rFonts w:ascii="Times New Roman" w:eastAsia="Times New Roman" w:hAnsi="Times New Roman" w:cs="Times New Roman"/>
          <w:sz w:val="24"/>
          <w:szCs w:val="24"/>
          <w:lang w:val="sr-Cyrl-RS" w:eastAsia="sr-Latn-CS"/>
        </w:rPr>
        <w:t>борова</w:t>
      </w:r>
      <w:r>
        <w:rPr>
          <w:rFonts w:ascii="Times New Roman" w:eastAsia="Times New Roman" w:hAnsi="Times New Roman" w:cs="Times New Roman"/>
          <w:sz w:val="24"/>
          <w:szCs w:val="24"/>
          <w:lang w:eastAsia="sr-Latn-CS"/>
        </w:rPr>
        <w:t xml:space="preserve"> </w:t>
      </w:r>
      <w:r w:rsidR="00057545">
        <w:rPr>
          <w:rFonts w:ascii="Times New Roman" w:eastAsia="Times New Roman" w:hAnsi="Times New Roman" w:cs="Times New Roman"/>
          <w:sz w:val="24"/>
          <w:szCs w:val="24"/>
          <w:lang w:val="sr-Cyrl-RS" w:eastAsia="sr-Latn-CS"/>
        </w:rPr>
        <w:t>је 2</w:t>
      </w:r>
      <w:r>
        <w:rPr>
          <w:rFonts w:ascii="Times New Roman" w:eastAsia="Times New Roman" w:hAnsi="Times New Roman" w:cs="Times New Roman"/>
          <w:sz w:val="24"/>
          <w:szCs w:val="24"/>
          <w:lang w:eastAsia="sr-Latn-CS"/>
        </w:rPr>
        <w:t xml:space="preserve">0 </w:t>
      </w:r>
      <w:proofErr w:type="spellStart"/>
      <w:r>
        <w:rPr>
          <w:rFonts w:ascii="Times New Roman" w:eastAsia="Times New Roman" w:hAnsi="Times New Roman" w:cs="Times New Roman"/>
          <w:sz w:val="24"/>
          <w:szCs w:val="24"/>
          <w:lang w:eastAsia="sr-Latn-CS"/>
        </w:rPr>
        <w:t>година</w:t>
      </w:r>
      <w:proofErr w:type="spellEnd"/>
      <w:r>
        <w:rPr>
          <w:rFonts w:ascii="Times New Roman" w:eastAsia="Times New Roman" w:hAnsi="Times New Roman" w:cs="Times New Roman"/>
          <w:sz w:val="24"/>
          <w:szCs w:val="24"/>
          <w:lang w:eastAsia="sr-Latn-CS"/>
        </w:rPr>
        <w:t xml:space="preserve">, а </w:t>
      </w:r>
      <w:proofErr w:type="spellStart"/>
      <w:r>
        <w:rPr>
          <w:rFonts w:ascii="Times New Roman" w:eastAsia="Times New Roman" w:hAnsi="Times New Roman" w:cs="Times New Roman"/>
          <w:sz w:val="24"/>
          <w:szCs w:val="24"/>
          <w:lang w:eastAsia="sr-Latn-CS"/>
        </w:rPr>
        <w:t>опходња</w:t>
      </w:r>
      <w:proofErr w:type="spellEnd"/>
      <w:r>
        <w:rPr>
          <w:rFonts w:ascii="Times New Roman" w:eastAsia="Times New Roman" w:hAnsi="Times New Roman" w:cs="Times New Roman"/>
          <w:sz w:val="24"/>
          <w:szCs w:val="24"/>
          <w:lang w:eastAsia="sr-Latn-CS"/>
        </w:rPr>
        <w:t xml:space="preserve"> </w:t>
      </w:r>
      <w:r w:rsidR="00057545">
        <w:rPr>
          <w:rFonts w:ascii="Times New Roman" w:eastAsia="Times New Roman" w:hAnsi="Times New Roman" w:cs="Times New Roman"/>
          <w:sz w:val="24"/>
          <w:szCs w:val="24"/>
          <w:lang w:val="sr-Cyrl-RS" w:eastAsia="sr-Latn-CS"/>
        </w:rPr>
        <w:t>16</w:t>
      </w:r>
      <w:r>
        <w:rPr>
          <w:rFonts w:ascii="Times New Roman" w:eastAsia="Times New Roman" w:hAnsi="Times New Roman" w:cs="Times New Roman"/>
          <w:sz w:val="24"/>
          <w:szCs w:val="24"/>
          <w:lang w:eastAsia="sr-Latn-CS"/>
        </w:rPr>
        <w:t xml:space="preserve">0 </w:t>
      </w:r>
      <w:proofErr w:type="spellStart"/>
      <w:r>
        <w:rPr>
          <w:rFonts w:ascii="Times New Roman" w:eastAsia="Times New Roman" w:hAnsi="Times New Roman" w:cs="Times New Roman"/>
          <w:sz w:val="24"/>
          <w:szCs w:val="24"/>
          <w:lang w:eastAsia="sr-Latn-CS"/>
        </w:rPr>
        <w:t>година</w:t>
      </w:r>
      <w:proofErr w:type="spellEnd"/>
      <w:r w:rsidR="00057545">
        <w:rPr>
          <w:rFonts w:ascii="Times New Roman" w:eastAsia="Times New Roman" w:hAnsi="Times New Roman" w:cs="Times New Roman"/>
          <w:sz w:val="24"/>
          <w:szCs w:val="24"/>
          <w:lang w:val="sr-Cyrl-RS" w:eastAsia="sr-Latn-CS"/>
        </w:rPr>
        <w:t>.</w:t>
      </w:r>
      <w:r w:rsidR="00F65FE3">
        <w:rPr>
          <w:rFonts w:ascii="Times New Roman" w:eastAsia="Times New Roman" w:hAnsi="Times New Roman" w:cs="Times New Roman"/>
          <w:sz w:val="24"/>
          <w:szCs w:val="24"/>
          <w:lang w:val="sr-Cyrl-RS" w:eastAsia="sr-Latn-CS"/>
        </w:rPr>
        <w:t xml:space="preserve"> За високе и вештачки подигнуте састојине смрче</w:t>
      </w:r>
      <w:r w:rsidR="000D4A8A">
        <w:rPr>
          <w:rFonts w:ascii="Times New Roman" w:eastAsia="Times New Roman" w:hAnsi="Times New Roman" w:cs="Times New Roman"/>
          <w:sz w:val="24"/>
          <w:szCs w:val="24"/>
          <w:lang w:val="sr-Cyrl-RS" w:eastAsia="sr-Latn-CS"/>
        </w:rPr>
        <w:t xml:space="preserve">, као и </w:t>
      </w:r>
      <w:r w:rsidR="00F65FE3">
        <w:rPr>
          <w:rFonts w:ascii="Times New Roman" w:eastAsia="Times New Roman" w:hAnsi="Times New Roman" w:cs="Times New Roman"/>
          <w:sz w:val="24"/>
          <w:szCs w:val="24"/>
          <w:lang w:val="sr-Cyrl-RS" w:eastAsia="sr-Latn-CS"/>
        </w:rPr>
        <w:t xml:space="preserve"> </w:t>
      </w:r>
      <w:r w:rsidR="000D4A8A">
        <w:rPr>
          <w:rFonts w:ascii="Times New Roman" w:eastAsia="Times New Roman" w:hAnsi="Times New Roman" w:cs="Times New Roman"/>
          <w:sz w:val="24"/>
          <w:szCs w:val="24"/>
          <w:lang w:val="sr-Cyrl-RS" w:eastAsia="sr-Latn-CS"/>
        </w:rPr>
        <w:t xml:space="preserve">вештачки подигнуте састојине оморике </w:t>
      </w:r>
      <w:r w:rsidR="00F65FE3">
        <w:rPr>
          <w:rFonts w:ascii="Times New Roman" w:eastAsia="Times New Roman" w:hAnsi="Times New Roman" w:cs="Times New Roman"/>
          <w:sz w:val="24"/>
          <w:szCs w:val="24"/>
          <w:lang w:val="sr-Cyrl-RS" w:eastAsia="sr-Latn-CS"/>
        </w:rPr>
        <w:t>ширина добног разреда је 20 година, а опходња 120 година</w:t>
      </w:r>
      <w:r w:rsidR="000D4A8A">
        <w:rPr>
          <w:rFonts w:ascii="Times New Roman" w:eastAsia="Times New Roman" w:hAnsi="Times New Roman" w:cs="Times New Roman"/>
          <w:sz w:val="24"/>
          <w:szCs w:val="24"/>
          <w:lang w:val="sr-Cyrl-RS" w:eastAsia="sr-Latn-CS"/>
        </w:rPr>
        <w:t>.</w:t>
      </w:r>
    </w:p>
    <w:p w14:paraId="1DB4C3EF" w14:textId="77777777" w:rsidR="002A7208" w:rsidRPr="00BB0922" w:rsidRDefault="002A7208" w:rsidP="002A7208">
      <w:pPr>
        <w:tabs>
          <w:tab w:val="left" w:pos="1305"/>
        </w:tabs>
        <w:spacing w:after="0" w:line="240" w:lineRule="auto"/>
        <w:ind w:firstLine="567"/>
        <w:rPr>
          <w:rFonts w:ascii="Times New Roman" w:eastAsia="Times New Roman" w:hAnsi="Times New Roman" w:cs="Times New Roman"/>
          <w:color w:val="FF0000"/>
          <w:sz w:val="20"/>
          <w:szCs w:val="24"/>
          <w:lang w:val="sr-Latn-CS" w:eastAsia="sr-Latn-CS"/>
        </w:rPr>
      </w:pPr>
    </w:p>
    <w:p w14:paraId="3ACD5D66" w14:textId="1C61E079" w:rsidR="002A7208" w:rsidRPr="007B128D" w:rsidRDefault="002A7208" w:rsidP="002A7208">
      <w:pPr>
        <w:spacing w:after="0" w:line="240" w:lineRule="auto"/>
        <w:ind w:left="851"/>
        <w:jc w:val="both"/>
        <w:rPr>
          <w:rFonts w:ascii="Times New Roman" w:eastAsia="Times New Roman" w:hAnsi="Times New Roman" w:cs="Times New Roman"/>
          <w:bCs/>
          <w:i/>
          <w:sz w:val="16"/>
          <w:szCs w:val="16"/>
          <w:lang w:val="sr-Cyrl-RS"/>
        </w:rPr>
      </w:pPr>
      <w:r w:rsidRPr="00BB0922">
        <w:rPr>
          <w:rFonts w:ascii="Times New Roman" w:eastAsia="Times New Roman" w:hAnsi="Times New Roman" w:cs="Times New Roman"/>
          <w:bCs/>
          <w:i/>
          <w:sz w:val="16"/>
          <w:szCs w:val="16"/>
          <w:lang w:val="sr-Latn-CS"/>
        </w:rPr>
        <w:t>Табела бр. 1</w:t>
      </w:r>
      <w:r w:rsidR="003828F0">
        <w:rPr>
          <w:rFonts w:ascii="Times New Roman" w:eastAsia="Times New Roman" w:hAnsi="Times New Roman" w:cs="Times New Roman"/>
          <w:bCs/>
          <w:i/>
          <w:sz w:val="16"/>
          <w:szCs w:val="16"/>
          <w:lang w:val="sr-Cyrl-RS"/>
        </w:rPr>
        <w:t>5</w:t>
      </w:r>
      <w:r w:rsidRPr="00BB0922">
        <w:rPr>
          <w:rFonts w:ascii="Times New Roman" w:eastAsia="Times New Roman" w:hAnsi="Times New Roman" w:cs="Times New Roman"/>
          <w:bCs/>
          <w:i/>
          <w:sz w:val="16"/>
          <w:szCs w:val="16"/>
          <w:lang w:val="sr-Latn-CS"/>
        </w:rPr>
        <w:t>-</w:t>
      </w:r>
      <w:proofErr w:type="spellStart"/>
      <w:r w:rsidRPr="00BB0922">
        <w:rPr>
          <w:rFonts w:ascii="Times New Roman" w:eastAsia="Times New Roman" w:hAnsi="Times New Roman" w:cs="Times New Roman"/>
          <w:bCs/>
          <w:i/>
          <w:sz w:val="16"/>
          <w:szCs w:val="16"/>
        </w:rPr>
        <w:t>Стање</w:t>
      </w:r>
      <w:proofErr w:type="spellEnd"/>
      <w:r w:rsidRPr="00BB0922">
        <w:rPr>
          <w:rFonts w:ascii="Times New Roman" w:eastAsia="Times New Roman" w:hAnsi="Times New Roman" w:cs="Times New Roman"/>
          <w:bCs/>
          <w:i/>
          <w:sz w:val="16"/>
          <w:szCs w:val="16"/>
        </w:rPr>
        <w:t xml:space="preserve"> </w:t>
      </w:r>
      <w:proofErr w:type="spellStart"/>
      <w:r w:rsidRPr="00BB0922">
        <w:rPr>
          <w:rFonts w:ascii="Times New Roman" w:eastAsia="Times New Roman" w:hAnsi="Times New Roman" w:cs="Times New Roman"/>
          <w:bCs/>
          <w:i/>
          <w:sz w:val="16"/>
          <w:szCs w:val="16"/>
        </w:rPr>
        <w:t>састојина</w:t>
      </w:r>
      <w:proofErr w:type="spellEnd"/>
      <w:r w:rsidRPr="00BB0922">
        <w:rPr>
          <w:rFonts w:ascii="Times New Roman" w:eastAsia="Times New Roman" w:hAnsi="Times New Roman" w:cs="Times New Roman"/>
          <w:bCs/>
          <w:i/>
          <w:sz w:val="16"/>
          <w:szCs w:val="16"/>
        </w:rPr>
        <w:t xml:space="preserve"> </w:t>
      </w:r>
      <w:proofErr w:type="spellStart"/>
      <w:r w:rsidRPr="00BB0922">
        <w:rPr>
          <w:rFonts w:ascii="Times New Roman" w:eastAsia="Times New Roman" w:hAnsi="Times New Roman" w:cs="Times New Roman"/>
          <w:bCs/>
          <w:i/>
          <w:sz w:val="16"/>
          <w:szCs w:val="16"/>
        </w:rPr>
        <w:t>по</w:t>
      </w:r>
      <w:proofErr w:type="spellEnd"/>
      <w:r w:rsidRPr="00BB0922">
        <w:rPr>
          <w:rFonts w:ascii="Times New Roman" w:eastAsia="Times New Roman" w:hAnsi="Times New Roman" w:cs="Times New Roman"/>
          <w:bCs/>
          <w:i/>
          <w:sz w:val="16"/>
          <w:szCs w:val="16"/>
        </w:rPr>
        <w:t xml:space="preserve"> </w:t>
      </w:r>
      <w:proofErr w:type="spellStart"/>
      <w:r w:rsidRPr="00BB0922">
        <w:rPr>
          <w:rFonts w:ascii="Times New Roman" w:eastAsia="Times New Roman" w:hAnsi="Times New Roman" w:cs="Times New Roman"/>
          <w:bCs/>
          <w:i/>
          <w:sz w:val="16"/>
          <w:szCs w:val="16"/>
        </w:rPr>
        <w:t>старости</w:t>
      </w:r>
      <w:proofErr w:type="spellEnd"/>
      <w:r w:rsidRPr="00BB0922">
        <w:rPr>
          <w:rFonts w:ascii="Times New Roman" w:eastAsia="Times New Roman" w:hAnsi="Times New Roman" w:cs="Times New Roman"/>
          <w:bCs/>
          <w:i/>
          <w:sz w:val="16"/>
          <w:szCs w:val="16"/>
        </w:rPr>
        <w:t xml:space="preserve"> </w:t>
      </w:r>
      <w:r w:rsidR="007B128D">
        <w:rPr>
          <w:rFonts w:ascii="Times New Roman" w:eastAsia="Times New Roman" w:hAnsi="Times New Roman" w:cs="Times New Roman"/>
          <w:bCs/>
          <w:i/>
          <w:sz w:val="16"/>
          <w:szCs w:val="16"/>
          <w:lang w:val="sr-Cyrl-RS"/>
        </w:rPr>
        <w:t>и газдинским типовима</w:t>
      </w:r>
    </w:p>
    <w:tbl>
      <w:tblPr>
        <w:tblW w:w="14300" w:type="dxa"/>
        <w:jc w:val="center"/>
        <w:tblLook w:val="04A0" w:firstRow="1" w:lastRow="0" w:firstColumn="1" w:lastColumn="0" w:noHBand="0" w:noVBand="1"/>
      </w:tblPr>
      <w:tblGrid>
        <w:gridCol w:w="3959"/>
        <w:gridCol w:w="1096"/>
        <w:gridCol w:w="711"/>
        <w:gridCol w:w="711"/>
        <w:gridCol w:w="1034"/>
        <w:gridCol w:w="1034"/>
        <w:gridCol w:w="1034"/>
        <w:gridCol w:w="1034"/>
        <w:gridCol w:w="1034"/>
        <w:gridCol w:w="1034"/>
        <w:gridCol w:w="711"/>
        <w:gridCol w:w="1020"/>
      </w:tblGrid>
      <w:tr w:rsidR="00322104" w:rsidRPr="00322104" w14:paraId="6DC820DA" w14:textId="77777777" w:rsidTr="00322104">
        <w:trPr>
          <w:trHeight w:val="315"/>
          <w:tblHeader/>
          <w:jc w:val="center"/>
        </w:trPr>
        <w:tc>
          <w:tcPr>
            <w:tcW w:w="3959"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2C72C769"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Газдински</w:t>
            </w:r>
            <w:r w:rsidRPr="00322104">
              <w:rPr>
                <w:rFonts w:ascii="Times New Roman" w:eastAsia="Times New Roman" w:hAnsi="Times New Roman" w:cs="Times New Roman"/>
                <w:color w:val="000000"/>
                <w:lang w:val="sr-Latn-RS" w:eastAsia="sr-Latn-RS"/>
              </w:rPr>
              <w:br/>
              <w:t>тип</w:t>
            </w:r>
          </w:p>
        </w:tc>
        <w:tc>
          <w:tcPr>
            <w:tcW w:w="1080" w:type="dxa"/>
            <w:tcBorders>
              <w:top w:val="double" w:sz="6" w:space="0" w:color="auto"/>
              <w:left w:val="nil"/>
              <w:bottom w:val="single" w:sz="4" w:space="0" w:color="auto"/>
              <w:right w:val="single" w:sz="4" w:space="0" w:color="auto"/>
            </w:tcBorders>
            <w:shd w:val="clear" w:color="auto" w:fill="auto"/>
            <w:noWrap/>
            <w:vAlign w:val="bottom"/>
            <w:hideMark/>
          </w:tcPr>
          <w:p w14:paraId="4A58C975"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P (ha)</w:t>
            </w:r>
          </w:p>
        </w:tc>
        <w:tc>
          <w:tcPr>
            <w:tcW w:w="8241" w:type="dxa"/>
            <w:gridSpan w:val="9"/>
            <w:tcBorders>
              <w:top w:val="double" w:sz="6" w:space="0" w:color="auto"/>
              <w:left w:val="nil"/>
              <w:bottom w:val="single" w:sz="4" w:space="0" w:color="auto"/>
              <w:right w:val="single" w:sz="4" w:space="0" w:color="auto"/>
            </w:tcBorders>
            <w:shd w:val="clear" w:color="auto" w:fill="auto"/>
            <w:noWrap/>
            <w:vAlign w:val="bottom"/>
            <w:hideMark/>
          </w:tcPr>
          <w:p w14:paraId="4B355DD4"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Добни разреди</w:t>
            </w:r>
          </w:p>
        </w:tc>
        <w:tc>
          <w:tcPr>
            <w:tcW w:w="1020" w:type="dxa"/>
            <w:tcBorders>
              <w:top w:val="double" w:sz="6" w:space="0" w:color="auto"/>
              <w:left w:val="nil"/>
              <w:bottom w:val="single" w:sz="4" w:space="0" w:color="auto"/>
              <w:right w:val="double" w:sz="6" w:space="0" w:color="auto"/>
            </w:tcBorders>
            <w:shd w:val="clear" w:color="auto" w:fill="auto"/>
            <w:noWrap/>
            <w:vAlign w:val="bottom"/>
            <w:hideMark/>
          </w:tcPr>
          <w:p w14:paraId="595D5D1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3127D205" w14:textId="77777777" w:rsidTr="00322104">
        <w:trPr>
          <w:trHeight w:val="360"/>
          <w:tblHeader/>
          <w:jc w:val="center"/>
        </w:trPr>
        <w:tc>
          <w:tcPr>
            <w:tcW w:w="3959" w:type="dxa"/>
            <w:vMerge/>
            <w:tcBorders>
              <w:top w:val="double" w:sz="6" w:space="0" w:color="auto"/>
              <w:left w:val="double" w:sz="6" w:space="0" w:color="auto"/>
              <w:bottom w:val="single" w:sz="4" w:space="0" w:color="auto"/>
              <w:right w:val="single" w:sz="4" w:space="0" w:color="auto"/>
            </w:tcBorders>
            <w:vAlign w:val="center"/>
            <w:hideMark/>
          </w:tcPr>
          <w:p w14:paraId="31A13692"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10B73DC2"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V (m</w:t>
            </w:r>
            <w:r w:rsidRPr="00322104">
              <w:rPr>
                <w:rFonts w:ascii="Times New Roman" w:eastAsia="Times New Roman" w:hAnsi="Times New Roman" w:cs="Times New Roman"/>
                <w:vertAlign w:val="superscript"/>
                <w:lang w:val="sr-Latn-RS" w:eastAsia="sr-Latn-RS"/>
              </w:rPr>
              <w:t>3</w:t>
            </w:r>
            <w:r w:rsidRPr="00322104">
              <w:rPr>
                <w:rFonts w:ascii="Times New Roman" w:eastAsia="Times New Roman" w:hAnsi="Times New Roman" w:cs="Times New Roman"/>
                <w:lang w:val="sr-Latn-RS" w:eastAsia="sr-Latn-RS"/>
              </w:rPr>
              <w:t>)</w:t>
            </w:r>
          </w:p>
        </w:tc>
        <w:tc>
          <w:tcPr>
            <w:tcW w:w="6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C8F039"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Ia</w:t>
            </w:r>
          </w:p>
        </w:tc>
        <w:tc>
          <w:tcPr>
            <w:tcW w:w="6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B4B61E"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Ib</w:t>
            </w:r>
          </w:p>
        </w:tc>
        <w:tc>
          <w:tcPr>
            <w:tcW w:w="10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BB5699"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II</w:t>
            </w:r>
          </w:p>
        </w:tc>
        <w:tc>
          <w:tcPr>
            <w:tcW w:w="10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F5D9D0"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III</w:t>
            </w:r>
          </w:p>
        </w:tc>
        <w:tc>
          <w:tcPr>
            <w:tcW w:w="10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B1DD2D"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IV</w:t>
            </w:r>
          </w:p>
        </w:tc>
        <w:tc>
          <w:tcPr>
            <w:tcW w:w="10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7ECE4E"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V</w:t>
            </w:r>
          </w:p>
        </w:tc>
        <w:tc>
          <w:tcPr>
            <w:tcW w:w="10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BD60B4"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VI</w:t>
            </w:r>
          </w:p>
        </w:tc>
        <w:tc>
          <w:tcPr>
            <w:tcW w:w="10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338F1D"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VII</w:t>
            </w:r>
          </w:p>
        </w:tc>
        <w:tc>
          <w:tcPr>
            <w:tcW w:w="6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062E72"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VIII</w:t>
            </w:r>
          </w:p>
        </w:tc>
        <w:tc>
          <w:tcPr>
            <w:tcW w:w="1020" w:type="dxa"/>
            <w:vMerge w:val="restart"/>
            <w:tcBorders>
              <w:top w:val="nil"/>
              <w:left w:val="single" w:sz="4" w:space="0" w:color="auto"/>
              <w:bottom w:val="single" w:sz="4" w:space="0" w:color="000000"/>
              <w:right w:val="double" w:sz="6" w:space="0" w:color="auto"/>
            </w:tcBorders>
            <w:shd w:val="clear" w:color="auto" w:fill="auto"/>
            <w:noWrap/>
            <w:vAlign w:val="center"/>
            <w:hideMark/>
          </w:tcPr>
          <w:p w14:paraId="6F3075E5"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IX</w:t>
            </w:r>
          </w:p>
        </w:tc>
      </w:tr>
      <w:tr w:rsidR="00322104" w:rsidRPr="00322104" w14:paraId="471AFC62" w14:textId="77777777" w:rsidTr="00322104">
        <w:trPr>
          <w:trHeight w:val="375"/>
          <w:jc w:val="center"/>
        </w:trPr>
        <w:tc>
          <w:tcPr>
            <w:tcW w:w="3959" w:type="dxa"/>
            <w:vMerge/>
            <w:tcBorders>
              <w:top w:val="double" w:sz="6" w:space="0" w:color="auto"/>
              <w:left w:val="double" w:sz="6" w:space="0" w:color="auto"/>
              <w:bottom w:val="single" w:sz="4" w:space="0" w:color="auto"/>
              <w:right w:val="single" w:sz="4" w:space="0" w:color="auto"/>
            </w:tcBorders>
            <w:vAlign w:val="center"/>
            <w:hideMark/>
          </w:tcPr>
          <w:p w14:paraId="5FB0DF2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1F6DFD77"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w:t>
            </w:r>
            <w:r w:rsidRPr="00322104">
              <w:rPr>
                <w:rFonts w:ascii="Times New Roman" w:eastAsia="Times New Roman" w:hAnsi="Times New Roman" w:cs="Times New Roman"/>
                <w:vertAlign w:val="subscript"/>
                <w:lang w:val="sr-Latn-RS" w:eastAsia="sr-Latn-RS"/>
              </w:rPr>
              <w:t>v</w:t>
            </w:r>
            <w:r w:rsidRPr="00322104">
              <w:rPr>
                <w:rFonts w:ascii="Times New Roman" w:eastAsia="Times New Roman" w:hAnsi="Times New Roman" w:cs="Times New Roman"/>
                <w:lang w:val="sr-Latn-RS" w:eastAsia="sr-Latn-RS"/>
              </w:rPr>
              <w:t xml:space="preserve"> (m</w:t>
            </w:r>
            <w:r w:rsidRPr="00322104">
              <w:rPr>
                <w:rFonts w:ascii="Times New Roman" w:eastAsia="Times New Roman" w:hAnsi="Times New Roman" w:cs="Times New Roman"/>
                <w:vertAlign w:val="superscript"/>
                <w:lang w:val="sr-Latn-RS" w:eastAsia="sr-Latn-RS"/>
              </w:rPr>
              <w:t>3</w:t>
            </w:r>
            <w:r w:rsidRPr="00322104">
              <w:rPr>
                <w:rFonts w:ascii="Times New Roman" w:eastAsia="Times New Roman" w:hAnsi="Times New Roman" w:cs="Times New Roman"/>
                <w:lang w:val="sr-Latn-RS" w:eastAsia="sr-Latn-RS"/>
              </w:rPr>
              <w:t>)</w:t>
            </w:r>
          </w:p>
        </w:tc>
        <w:tc>
          <w:tcPr>
            <w:tcW w:w="679" w:type="dxa"/>
            <w:vMerge/>
            <w:tcBorders>
              <w:top w:val="nil"/>
              <w:left w:val="single" w:sz="4" w:space="0" w:color="auto"/>
              <w:bottom w:val="single" w:sz="4" w:space="0" w:color="000000"/>
              <w:right w:val="single" w:sz="4" w:space="0" w:color="auto"/>
            </w:tcBorders>
            <w:vAlign w:val="center"/>
            <w:hideMark/>
          </w:tcPr>
          <w:p w14:paraId="59A18257"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679" w:type="dxa"/>
            <w:vMerge/>
            <w:tcBorders>
              <w:top w:val="nil"/>
              <w:left w:val="single" w:sz="4" w:space="0" w:color="auto"/>
              <w:bottom w:val="single" w:sz="4" w:space="0" w:color="000000"/>
              <w:right w:val="single" w:sz="4" w:space="0" w:color="auto"/>
            </w:tcBorders>
            <w:vAlign w:val="center"/>
            <w:hideMark/>
          </w:tcPr>
          <w:p w14:paraId="241221B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34" w:type="dxa"/>
            <w:vMerge/>
            <w:tcBorders>
              <w:top w:val="nil"/>
              <w:left w:val="single" w:sz="4" w:space="0" w:color="auto"/>
              <w:bottom w:val="single" w:sz="4" w:space="0" w:color="000000"/>
              <w:right w:val="single" w:sz="4" w:space="0" w:color="auto"/>
            </w:tcBorders>
            <w:vAlign w:val="center"/>
            <w:hideMark/>
          </w:tcPr>
          <w:p w14:paraId="66A448B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34" w:type="dxa"/>
            <w:vMerge/>
            <w:tcBorders>
              <w:top w:val="nil"/>
              <w:left w:val="single" w:sz="4" w:space="0" w:color="auto"/>
              <w:bottom w:val="single" w:sz="4" w:space="0" w:color="000000"/>
              <w:right w:val="single" w:sz="4" w:space="0" w:color="auto"/>
            </w:tcBorders>
            <w:vAlign w:val="center"/>
            <w:hideMark/>
          </w:tcPr>
          <w:p w14:paraId="4786692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34" w:type="dxa"/>
            <w:vMerge/>
            <w:tcBorders>
              <w:top w:val="nil"/>
              <w:left w:val="single" w:sz="4" w:space="0" w:color="auto"/>
              <w:bottom w:val="single" w:sz="4" w:space="0" w:color="000000"/>
              <w:right w:val="single" w:sz="4" w:space="0" w:color="auto"/>
            </w:tcBorders>
            <w:vAlign w:val="center"/>
            <w:hideMark/>
          </w:tcPr>
          <w:p w14:paraId="0A7CBA63"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34" w:type="dxa"/>
            <w:vMerge/>
            <w:tcBorders>
              <w:top w:val="nil"/>
              <w:left w:val="single" w:sz="4" w:space="0" w:color="auto"/>
              <w:bottom w:val="single" w:sz="4" w:space="0" w:color="000000"/>
              <w:right w:val="single" w:sz="4" w:space="0" w:color="auto"/>
            </w:tcBorders>
            <w:vAlign w:val="center"/>
            <w:hideMark/>
          </w:tcPr>
          <w:p w14:paraId="6E072ACC"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34" w:type="dxa"/>
            <w:vMerge/>
            <w:tcBorders>
              <w:top w:val="nil"/>
              <w:left w:val="single" w:sz="4" w:space="0" w:color="auto"/>
              <w:bottom w:val="single" w:sz="4" w:space="0" w:color="000000"/>
              <w:right w:val="single" w:sz="4" w:space="0" w:color="auto"/>
            </w:tcBorders>
            <w:vAlign w:val="center"/>
            <w:hideMark/>
          </w:tcPr>
          <w:p w14:paraId="2401D53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34" w:type="dxa"/>
            <w:vMerge/>
            <w:tcBorders>
              <w:top w:val="nil"/>
              <w:left w:val="single" w:sz="4" w:space="0" w:color="auto"/>
              <w:bottom w:val="single" w:sz="4" w:space="0" w:color="000000"/>
              <w:right w:val="single" w:sz="4" w:space="0" w:color="auto"/>
            </w:tcBorders>
            <w:vAlign w:val="center"/>
            <w:hideMark/>
          </w:tcPr>
          <w:p w14:paraId="755D5141"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679" w:type="dxa"/>
            <w:vMerge/>
            <w:tcBorders>
              <w:top w:val="nil"/>
              <w:left w:val="single" w:sz="4" w:space="0" w:color="auto"/>
              <w:bottom w:val="single" w:sz="4" w:space="0" w:color="000000"/>
              <w:right w:val="single" w:sz="4" w:space="0" w:color="auto"/>
            </w:tcBorders>
            <w:vAlign w:val="center"/>
            <w:hideMark/>
          </w:tcPr>
          <w:p w14:paraId="1803263F"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20" w:type="dxa"/>
            <w:vMerge/>
            <w:tcBorders>
              <w:top w:val="nil"/>
              <w:left w:val="single" w:sz="4" w:space="0" w:color="auto"/>
              <w:bottom w:val="single" w:sz="4" w:space="0" w:color="000000"/>
              <w:right w:val="double" w:sz="6" w:space="0" w:color="auto"/>
            </w:tcBorders>
            <w:vAlign w:val="center"/>
            <w:hideMark/>
          </w:tcPr>
          <w:p w14:paraId="4BDF0DA3"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r>
      <w:tr w:rsidR="00322104" w:rsidRPr="00322104" w14:paraId="2B5FC8E3" w14:textId="77777777" w:rsidTr="00322104">
        <w:trPr>
          <w:trHeight w:val="300"/>
          <w:jc w:val="center"/>
        </w:trPr>
        <w:tc>
          <w:tcPr>
            <w:tcW w:w="3959"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71511118"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Изданачке мешовите шуме храстова</w:t>
            </w:r>
          </w:p>
        </w:tc>
        <w:tc>
          <w:tcPr>
            <w:tcW w:w="1080" w:type="dxa"/>
            <w:tcBorders>
              <w:top w:val="nil"/>
              <w:left w:val="nil"/>
              <w:bottom w:val="single" w:sz="4" w:space="0" w:color="auto"/>
              <w:right w:val="single" w:sz="4" w:space="0" w:color="auto"/>
            </w:tcBorders>
            <w:shd w:val="clear" w:color="auto" w:fill="auto"/>
            <w:noWrap/>
            <w:vAlign w:val="bottom"/>
            <w:hideMark/>
          </w:tcPr>
          <w:p w14:paraId="4E09A939"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95.24</w:t>
            </w:r>
          </w:p>
        </w:tc>
        <w:tc>
          <w:tcPr>
            <w:tcW w:w="679" w:type="dxa"/>
            <w:tcBorders>
              <w:top w:val="nil"/>
              <w:left w:val="nil"/>
              <w:bottom w:val="single" w:sz="4" w:space="0" w:color="auto"/>
              <w:right w:val="single" w:sz="4" w:space="0" w:color="auto"/>
            </w:tcBorders>
            <w:shd w:val="clear" w:color="auto" w:fill="auto"/>
            <w:noWrap/>
            <w:vAlign w:val="bottom"/>
            <w:hideMark/>
          </w:tcPr>
          <w:p w14:paraId="63ADD1F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1E5BC30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41567B8D"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0.22</w:t>
            </w:r>
          </w:p>
        </w:tc>
        <w:tc>
          <w:tcPr>
            <w:tcW w:w="1034" w:type="dxa"/>
            <w:tcBorders>
              <w:top w:val="nil"/>
              <w:left w:val="nil"/>
              <w:bottom w:val="single" w:sz="4" w:space="0" w:color="auto"/>
              <w:right w:val="single" w:sz="4" w:space="0" w:color="auto"/>
            </w:tcBorders>
            <w:shd w:val="clear" w:color="auto" w:fill="auto"/>
            <w:noWrap/>
            <w:vAlign w:val="bottom"/>
            <w:hideMark/>
          </w:tcPr>
          <w:p w14:paraId="2DCEA20C"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6B2B6752"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1.85</w:t>
            </w:r>
          </w:p>
        </w:tc>
        <w:tc>
          <w:tcPr>
            <w:tcW w:w="1034" w:type="dxa"/>
            <w:tcBorders>
              <w:top w:val="nil"/>
              <w:left w:val="nil"/>
              <w:bottom w:val="single" w:sz="4" w:space="0" w:color="auto"/>
              <w:right w:val="single" w:sz="4" w:space="0" w:color="auto"/>
            </w:tcBorders>
            <w:shd w:val="clear" w:color="auto" w:fill="auto"/>
            <w:noWrap/>
            <w:vAlign w:val="bottom"/>
            <w:hideMark/>
          </w:tcPr>
          <w:p w14:paraId="7B27A122"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10.40</w:t>
            </w:r>
          </w:p>
        </w:tc>
        <w:tc>
          <w:tcPr>
            <w:tcW w:w="1034" w:type="dxa"/>
            <w:tcBorders>
              <w:top w:val="nil"/>
              <w:left w:val="nil"/>
              <w:bottom w:val="single" w:sz="4" w:space="0" w:color="auto"/>
              <w:right w:val="single" w:sz="4" w:space="0" w:color="auto"/>
            </w:tcBorders>
            <w:shd w:val="clear" w:color="auto" w:fill="auto"/>
            <w:noWrap/>
            <w:vAlign w:val="bottom"/>
            <w:hideMark/>
          </w:tcPr>
          <w:p w14:paraId="3A5D885E"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68.81</w:t>
            </w:r>
          </w:p>
        </w:tc>
        <w:tc>
          <w:tcPr>
            <w:tcW w:w="1034" w:type="dxa"/>
            <w:tcBorders>
              <w:top w:val="nil"/>
              <w:left w:val="nil"/>
              <w:bottom w:val="single" w:sz="4" w:space="0" w:color="auto"/>
              <w:right w:val="single" w:sz="4" w:space="0" w:color="auto"/>
            </w:tcBorders>
            <w:shd w:val="clear" w:color="auto" w:fill="auto"/>
            <w:noWrap/>
            <w:vAlign w:val="bottom"/>
            <w:hideMark/>
          </w:tcPr>
          <w:p w14:paraId="3145511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11.53</w:t>
            </w:r>
          </w:p>
        </w:tc>
        <w:tc>
          <w:tcPr>
            <w:tcW w:w="679" w:type="dxa"/>
            <w:tcBorders>
              <w:top w:val="nil"/>
              <w:left w:val="nil"/>
              <w:bottom w:val="single" w:sz="4" w:space="0" w:color="auto"/>
              <w:right w:val="single" w:sz="4" w:space="0" w:color="auto"/>
            </w:tcBorders>
            <w:shd w:val="clear" w:color="auto" w:fill="auto"/>
            <w:noWrap/>
            <w:vAlign w:val="bottom"/>
            <w:hideMark/>
          </w:tcPr>
          <w:p w14:paraId="4B44E27B"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2.43</w:t>
            </w:r>
          </w:p>
        </w:tc>
        <w:tc>
          <w:tcPr>
            <w:tcW w:w="1020" w:type="dxa"/>
            <w:tcBorders>
              <w:top w:val="nil"/>
              <w:left w:val="nil"/>
              <w:bottom w:val="single" w:sz="4" w:space="0" w:color="auto"/>
              <w:right w:val="double" w:sz="6" w:space="0" w:color="auto"/>
            </w:tcBorders>
            <w:shd w:val="clear" w:color="auto" w:fill="auto"/>
            <w:noWrap/>
            <w:vAlign w:val="bottom"/>
            <w:hideMark/>
          </w:tcPr>
          <w:p w14:paraId="2CB15D94"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25050933" w14:textId="77777777" w:rsidTr="00322104">
        <w:trPr>
          <w:trHeight w:val="300"/>
          <w:jc w:val="center"/>
        </w:trPr>
        <w:tc>
          <w:tcPr>
            <w:tcW w:w="3959" w:type="dxa"/>
            <w:vMerge/>
            <w:tcBorders>
              <w:top w:val="nil"/>
              <w:left w:val="double" w:sz="6" w:space="0" w:color="auto"/>
              <w:bottom w:val="single" w:sz="4" w:space="0" w:color="auto"/>
              <w:right w:val="single" w:sz="4" w:space="0" w:color="auto"/>
            </w:tcBorders>
            <w:vAlign w:val="center"/>
            <w:hideMark/>
          </w:tcPr>
          <w:p w14:paraId="14AA894E"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6D622AD5"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15,392.6</w:t>
            </w:r>
          </w:p>
        </w:tc>
        <w:tc>
          <w:tcPr>
            <w:tcW w:w="679" w:type="dxa"/>
            <w:tcBorders>
              <w:top w:val="nil"/>
              <w:left w:val="nil"/>
              <w:bottom w:val="single" w:sz="4" w:space="0" w:color="auto"/>
              <w:right w:val="single" w:sz="4" w:space="0" w:color="auto"/>
            </w:tcBorders>
            <w:shd w:val="clear" w:color="auto" w:fill="auto"/>
            <w:noWrap/>
            <w:vAlign w:val="bottom"/>
            <w:hideMark/>
          </w:tcPr>
          <w:p w14:paraId="6A1221BE"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54A5534F"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6579DD02"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0F20715E"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6AA9DC3E"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206.1</w:t>
            </w:r>
          </w:p>
        </w:tc>
        <w:tc>
          <w:tcPr>
            <w:tcW w:w="1034" w:type="dxa"/>
            <w:tcBorders>
              <w:top w:val="nil"/>
              <w:left w:val="nil"/>
              <w:bottom w:val="single" w:sz="4" w:space="0" w:color="auto"/>
              <w:right w:val="single" w:sz="4" w:space="0" w:color="auto"/>
            </w:tcBorders>
            <w:shd w:val="clear" w:color="auto" w:fill="auto"/>
            <w:noWrap/>
            <w:vAlign w:val="bottom"/>
            <w:hideMark/>
          </w:tcPr>
          <w:p w14:paraId="1173201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2,007.4</w:t>
            </w:r>
          </w:p>
        </w:tc>
        <w:tc>
          <w:tcPr>
            <w:tcW w:w="1034" w:type="dxa"/>
            <w:tcBorders>
              <w:top w:val="nil"/>
              <w:left w:val="nil"/>
              <w:bottom w:val="single" w:sz="4" w:space="0" w:color="auto"/>
              <w:right w:val="single" w:sz="4" w:space="0" w:color="auto"/>
            </w:tcBorders>
            <w:shd w:val="clear" w:color="auto" w:fill="auto"/>
            <w:noWrap/>
            <w:vAlign w:val="bottom"/>
            <w:hideMark/>
          </w:tcPr>
          <w:p w14:paraId="08A3364D"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10,646.4</w:t>
            </w:r>
          </w:p>
        </w:tc>
        <w:tc>
          <w:tcPr>
            <w:tcW w:w="1034" w:type="dxa"/>
            <w:tcBorders>
              <w:top w:val="nil"/>
              <w:left w:val="nil"/>
              <w:bottom w:val="single" w:sz="4" w:space="0" w:color="auto"/>
              <w:right w:val="single" w:sz="4" w:space="0" w:color="auto"/>
            </w:tcBorders>
            <w:shd w:val="clear" w:color="auto" w:fill="auto"/>
            <w:noWrap/>
            <w:vAlign w:val="bottom"/>
            <w:hideMark/>
          </w:tcPr>
          <w:p w14:paraId="7866EBEE"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2,348.7</w:t>
            </w:r>
          </w:p>
        </w:tc>
        <w:tc>
          <w:tcPr>
            <w:tcW w:w="679" w:type="dxa"/>
            <w:tcBorders>
              <w:top w:val="nil"/>
              <w:left w:val="nil"/>
              <w:bottom w:val="single" w:sz="4" w:space="0" w:color="auto"/>
              <w:right w:val="single" w:sz="4" w:space="0" w:color="auto"/>
            </w:tcBorders>
            <w:shd w:val="clear" w:color="auto" w:fill="auto"/>
            <w:noWrap/>
            <w:vAlign w:val="bottom"/>
            <w:hideMark/>
          </w:tcPr>
          <w:p w14:paraId="1F760000"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184.1</w:t>
            </w:r>
          </w:p>
        </w:tc>
        <w:tc>
          <w:tcPr>
            <w:tcW w:w="1020" w:type="dxa"/>
            <w:tcBorders>
              <w:top w:val="nil"/>
              <w:left w:val="nil"/>
              <w:bottom w:val="single" w:sz="4" w:space="0" w:color="auto"/>
              <w:right w:val="double" w:sz="6" w:space="0" w:color="auto"/>
            </w:tcBorders>
            <w:shd w:val="clear" w:color="auto" w:fill="auto"/>
            <w:noWrap/>
            <w:vAlign w:val="bottom"/>
            <w:hideMark/>
          </w:tcPr>
          <w:p w14:paraId="0CEAC144"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3EDE2EF8" w14:textId="77777777" w:rsidTr="00322104">
        <w:trPr>
          <w:trHeight w:val="300"/>
          <w:jc w:val="center"/>
        </w:trPr>
        <w:tc>
          <w:tcPr>
            <w:tcW w:w="3959" w:type="dxa"/>
            <w:vMerge/>
            <w:tcBorders>
              <w:top w:val="nil"/>
              <w:left w:val="double" w:sz="6" w:space="0" w:color="auto"/>
              <w:bottom w:val="single" w:sz="4" w:space="0" w:color="auto"/>
              <w:right w:val="single" w:sz="4" w:space="0" w:color="auto"/>
            </w:tcBorders>
            <w:vAlign w:val="center"/>
            <w:hideMark/>
          </w:tcPr>
          <w:p w14:paraId="4D3EA58B"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7761B24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303.9</w:t>
            </w:r>
          </w:p>
        </w:tc>
        <w:tc>
          <w:tcPr>
            <w:tcW w:w="679" w:type="dxa"/>
            <w:tcBorders>
              <w:top w:val="nil"/>
              <w:left w:val="nil"/>
              <w:bottom w:val="single" w:sz="4" w:space="0" w:color="auto"/>
              <w:right w:val="single" w:sz="4" w:space="0" w:color="auto"/>
            </w:tcBorders>
            <w:shd w:val="clear" w:color="auto" w:fill="auto"/>
            <w:noWrap/>
            <w:vAlign w:val="bottom"/>
            <w:hideMark/>
          </w:tcPr>
          <w:p w14:paraId="7A01B731"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2EDDCBD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0DE0AB87"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7F21200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34D6790C"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4.0</w:t>
            </w:r>
          </w:p>
        </w:tc>
        <w:tc>
          <w:tcPr>
            <w:tcW w:w="1034" w:type="dxa"/>
            <w:tcBorders>
              <w:top w:val="nil"/>
              <w:left w:val="nil"/>
              <w:bottom w:val="single" w:sz="4" w:space="0" w:color="auto"/>
              <w:right w:val="single" w:sz="4" w:space="0" w:color="auto"/>
            </w:tcBorders>
            <w:shd w:val="clear" w:color="auto" w:fill="auto"/>
            <w:noWrap/>
            <w:vAlign w:val="bottom"/>
            <w:hideMark/>
          </w:tcPr>
          <w:p w14:paraId="22EE865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38.9</w:t>
            </w:r>
          </w:p>
        </w:tc>
        <w:tc>
          <w:tcPr>
            <w:tcW w:w="1034" w:type="dxa"/>
            <w:tcBorders>
              <w:top w:val="nil"/>
              <w:left w:val="nil"/>
              <w:bottom w:val="single" w:sz="4" w:space="0" w:color="auto"/>
              <w:right w:val="single" w:sz="4" w:space="0" w:color="auto"/>
            </w:tcBorders>
            <w:shd w:val="clear" w:color="auto" w:fill="auto"/>
            <w:noWrap/>
            <w:vAlign w:val="bottom"/>
            <w:hideMark/>
          </w:tcPr>
          <w:p w14:paraId="33A5A92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212.1</w:t>
            </w:r>
          </w:p>
        </w:tc>
        <w:tc>
          <w:tcPr>
            <w:tcW w:w="1034" w:type="dxa"/>
            <w:tcBorders>
              <w:top w:val="nil"/>
              <w:left w:val="nil"/>
              <w:bottom w:val="single" w:sz="4" w:space="0" w:color="auto"/>
              <w:right w:val="single" w:sz="4" w:space="0" w:color="auto"/>
            </w:tcBorders>
            <w:shd w:val="clear" w:color="auto" w:fill="auto"/>
            <w:noWrap/>
            <w:vAlign w:val="bottom"/>
            <w:hideMark/>
          </w:tcPr>
          <w:p w14:paraId="7557114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45.3</w:t>
            </w:r>
          </w:p>
        </w:tc>
        <w:tc>
          <w:tcPr>
            <w:tcW w:w="679" w:type="dxa"/>
            <w:tcBorders>
              <w:top w:val="nil"/>
              <w:left w:val="nil"/>
              <w:bottom w:val="single" w:sz="4" w:space="0" w:color="auto"/>
              <w:right w:val="single" w:sz="4" w:space="0" w:color="auto"/>
            </w:tcBorders>
            <w:shd w:val="clear" w:color="auto" w:fill="auto"/>
            <w:noWrap/>
            <w:vAlign w:val="bottom"/>
            <w:hideMark/>
          </w:tcPr>
          <w:p w14:paraId="2840033B"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3.7</w:t>
            </w:r>
          </w:p>
        </w:tc>
        <w:tc>
          <w:tcPr>
            <w:tcW w:w="1020" w:type="dxa"/>
            <w:tcBorders>
              <w:top w:val="nil"/>
              <w:left w:val="nil"/>
              <w:bottom w:val="single" w:sz="4" w:space="0" w:color="auto"/>
              <w:right w:val="double" w:sz="6" w:space="0" w:color="auto"/>
            </w:tcBorders>
            <w:shd w:val="clear" w:color="auto" w:fill="auto"/>
            <w:noWrap/>
            <w:vAlign w:val="bottom"/>
            <w:hideMark/>
          </w:tcPr>
          <w:p w14:paraId="3AC8A7E7"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10514C12" w14:textId="77777777" w:rsidTr="00322104">
        <w:trPr>
          <w:trHeight w:val="300"/>
          <w:jc w:val="center"/>
        </w:trPr>
        <w:tc>
          <w:tcPr>
            <w:tcW w:w="3959"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6CBCC911"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Високе мешовите шуме букве</w:t>
            </w:r>
          </w:p>
        </w:tc>
        <w:tc>
          <w:tcPr>
            <w:tcW w:w="1080" w:type="dxa"/>
            <w:tcBorders>
              <w:top w:val="nil"/>
              <w:left w:val="nil"/>
              <w:bottom w:val="single" w:sz="4" w:space="0" w:color="auto"/>
              <w:right w:val="single" w:sz="4" w:space="0" w:color="auto"/>
            </w:tcBorders>
            <w:shd w:val="clear" w:color="auto" w:fill="auto"/>
            <w:noWrap/>
            <w:vAlign w:val="bottom"/>
            <w:hideMark/>
          </w:tcPr>
          <w:p w14:paraId="217A7D60"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98.69</w:t>
            </w:r>
          </w:p>
        </w:tc>
        <w:tc>
          <w:tcPr>
            <w:tcW w:w="679" w:type="dxa"/>
            <w:tcBorders>
              <w:top w:val="nil"/>
              <w:left w:val="nil"/>
              <w:bottom w:val="single" w:sz="4" w:space="0" w:color="auto"/>
              <w:right w:val="single" w:sz="4" w:space="0" w:color="auto"/>
            </w:tcBorders>
            <w:shd w:val="clear" w:color="auto" w:fill="auto"/>
            <w:noWrap/>
            <w:vAlign w:val="bottom"/>
            <w:hideMark/>
          </w:tcPr>
          <w:p w14:paraId="73288A7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7553DE39"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2D813482"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3.48</w:t>
            </w:r>
          </w:p>
        </w:tc>
        <w:tc>
          <w:tcPr>
            <w:tcW w:w="1034" w:type="dxa"/>
            <w:tcBorders>
              <w:top w:val="nil"/>
              <w:left w:val="nil"/>
              <w:bottom w:val="single" w:sz="4" w:space="0" w:color="auto"/>
              <w:right w:val="single" w:sz="4" w:space="0" w:color="auto"/>
            </w:tcBorders>
            <w:shd w:val="clear" w:color="auto" w:fill="auto"/>
            <w:noWrap/>
            <w:vAlign w:val="bottom"/>
            <w:hideMark/>
          </w:tcPr>
          <w:p w14:paraId="50C8262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12.30</w:t>
            </w:r>
          </w:p>
        </w:tc>
        <w:tc>
          <w:tcPr>
            <w:tcW w:w="1034" w:type="dxa"/>
            <w:tcBorders>
              <w:top w:val="nil"/>
              <w:left w:val="nil"/>
              <w:bottom w:val="single" w:sz="4" w:space="0" w:color="auto"/>
              <w:right w:val="single" w:sz="4" w:space="0" w:color="auto"/>
            </w:tcBorders>
            <w:shd w:val="clear" w:color="auto" w:fill="auto"/>
            <w:noWrap/>
            <w:vAlign w:val="bottom"/>
            <w:hideMark/>
          </w:tcPr>
          <w:p w14:paraId="296DB370"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15.74</w:t>
            </w:r>
          </w:p>
        </w:tc>
        <w:tc>
          <w:tcPr>
            <w:tcW w:w="1034" w:type="dxa"/>
            <w:tcBorders>
              <w:top w:val="nil"/>
              <w:left w:val="nil"/>
              <w:bottom w:val="single" w:sz="4" w:space="0" w:color="auto"/>
              <w:right w:val="single" w:sz="4" w:space="0" w:color="auto"/>
            </w:tcBorders>
            <w:shd w:val="clear" w:color="auto" w:fill="auto"/>
            <w:noWrap/>
            <w:vAlign w:val="bottom"/>
            <w:hideMark/>
          </w:tcPr>
          <w:p w14:paraId="7089ABC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12.42</w:t>
            </w:r>
          </w:p>
        </w:tc>
        <w:tc>
          <w:tcPr>
            <w:tcW w:w="1034" w:type="dxa"/>
            <w:tcBorders>
              <w:top w:val="nil"/>
              <w:left w:val="nil"/>
              <w:bottom w:val="single" w:sz="4" w:space="0" w:color="auto"/>
              <w:right w:val="single" w:sz="4" w:space="0" w:color="auto"/>
            </w:tcBorders>
            <w:shd w:val="clear" w:color="auto" w:fill="auto"/>
            <w:noWrap/>
            <w:vAlign w:val="bottom"/>
            <w:hideMark/>
          </w:tcPr>
          <w:p w14:paraId="6C8FADD5"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40.54</w:t>
            </w:r>
          </w:p>
        </w:tc>
        <w:tc>
          <w:tcPr>
            <w:tcW w:w="1034" w:type="dxa"/>
            <w:tcBorders>
              <w:top w:val="nil"/>
              <w:left w:val="nil"/>
              <w:bottom w:val="single" w:sz="4" w:space="0" w:color="auto"/>
              <w:right w:val="single" w:sz="4" w:space="0" w:color="auto"/>
            </w:tcBorders>
            <w:shd w:val="clear" w:color="auto" w:fill="auto"/>
            <w:noWrap/>
            <w:vAlign w:val="bottom"/>
            <w:hideMark/>
          </w:tcPr>
          <w:p w14:paraId="5F0CBB9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14.21</w:t>
            </w:r>
          </w:p>
        </w:tc>
        <w:tc>
          <w:tcPr>
            <w:tcW w:w="679" w:type="dxa"/>
            <w:tcBorders>
              <w:top w:val="nil"/>
              <w:left w:val="nil"/>
              <w:bottom w:val="single" w:sz="4" w:space="0" w:color="auto"/>
              <w:right w:val="single" w:sz="4" w:space="0" w:color="auto"/>
            </w:tcBorders>
            <w:shd w:val="clear" w:color="auto" w:fill="auto"/>
            <w:noWrap/>
            <w:vAlign w:val="bottom"/>
            <w:hideMark/>
          </w:tcPr>
          <w:p w14:paraId="0685696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472923D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3F37D3D0" w14:textId="77777777" w:rsidTr="00322104">
        <w:trPr>
          <w:trHeight w:val="300"/>
          <w:jc w:val="center"/>
        </w:trPr>
        <w:tc>
          <w:tcPr>
            <w:tcW w:w="3959" w:type="dxa"/>
            <w:vMerge/>
            <w:tcBorders>
              <w:top w:val="nil"/>
              <w:left w:val="double" w:sz="6" w:space="0" w:color="auto"/>
              <w:bottom w:val="single" w:sz="4" w:space="0" w:color="auto"/>
              <w:right w:val="single" w:sz="4" w:space="0" w:color="auto"/>
            </w:tcBorders>
            <w:vAlign w:val="center"/>
            <w:hideMark/>
          </w:tcPr>
          <w:p w14:paraId="19E01B45"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4582D98B"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19,943.2</w:t>
            </w:r>
          </w:p>
        </w:tc>
        <w:tc>
          <w:tcPr>
            <w:tcW w:w="679" w:type="dxa"/>
            <w:tcBorders>
              <w:top w:val="nil"/>
              <w:left w:val="nil"/>
              <w:bottom w:val="single" w:sz="4" w:space="0" w:color="auto"/>
              <w:right w:val="single" w:sz="4" w:space="0" w:color="auto"/>
            </w:tcBorders>
            <w:shd w:val="clear" w:color="auto" w:fill="auto"/>
            <w:noWrap/>
            <w:vAlign w:val="bottom"/>
            <w:hideMark/>
          </w:tcPr>
          <w:p w14:paraId="47E07B2B"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09E1FA04"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3D411351"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731.1</w:t>
            </w:r>
          </w:p>
        </w:tc>
        <w:tc>
          <w:tcPr>
            <w:tcW w:w="1034" w:type="dxa"/>
            <w:tcBorders>
              <w:top w:val="nil"/>
              <w:left w:val="nil"/>
              <w:bottom w:val="single" w:sz="4" w:space="0" w:color="auto"/>
              <w:right w:val="single" w:sz="4" w:space="0" w:color="auto"/>
            </w:tcBorders>
            <w:shd w:val="clear" w:color="auto" w:fill="auto"/>
            <w:noWrap/>
            <w:vAlign w:val="bottom"/>
            <w:hideMark/>
          </w:tcPr>
          <w:p w14:paraId="048ED62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2,322.7</w:t>
            </w:r>
          </w:p>
        </w:tc>
        <w:tc>
          <w:tcPr>
            <w:tcW w:w="1034" w:type="dxa"/>
            <w:tcBorders>
              <w:top w:val="nil"/>
              <w:left w:val="nil"/>
              <w:bottom w:val="single" w:sz="4" w:space="0" w:color="auto"/>
              <w:right w:val="single" w:sz="4" w:space="0" w:color="auto"/>
            </w:tcBorders>
            <w:shd w:val="clear" w:color="auto" w:fill="auto"/>
            <w:noWrap/>
            <w:vAlign w:val="bottom"/>
            <w:hideMark/>
          </w:tcPr>
          <w:p w14:paraId="76BB6EA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2,109.5</w:t>
            </w:r>
          </w:p>
        </w:tc>
        <w:tc>
          <w:tcPr>
            <w:tcW w:w="1034" w:type="dxa"/>
            <w:tcBorders>
              <w:top w:val="nil"/>
              <w:left w:val="nil"/>
              <w:bottom w:val="single" w:sz="4" w:space="0" w:color="auto"/>
              <w:right w:val="single" w:sz="4" w:space="0" w:color="auto"/>
            </w:tcBorders>
            <w:shd w:val="clear" w:color="auto" w:fill="auto"/>
            <w:noWrap/>
            <w:vAlign w:val="bottom"/>
            <w:hideMark/>
          </w:tcPr>
          <w:p w14:paraId="0F9236D3"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3,411.4</w:t>
            </w:r>
          </w:p>
        </w:tc>
        <w:tc>
          <w:tcPr>
            <w:tcW w:w="1034" w:type="dxa"/>
            <w:tcBorders>
              <w:top w:val="nil"/>
              <w:left w:val="nil"/>
              <w:bottom w:val="single" w:sz="4" w:space="0" w:color="auto"/>
              <w:right w:val="single" w:sz="4" w:space="0" w:color="auto"/>
            </w:tcBorders>
            <w:shd w:val="clear" w:color="auto" w:fill="auto"/>
            <w:noWrap/>
            <w:vAlign w:val="bottom"/>
            <w:hideMark/>
          </w:tcPr>
          <w:p w14:paraId="774DEAE1"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8,266.7</w:t>
            </w:r>
          </w:p>
        </w:tc>
        <w:tc>
          <w:tcPr>
            <w:tcW w:w="1034" w:type="dxa"/>
            <w:tcBorders>
              <w:top w:val="nil"/>
              <w:left w:val="nil"/>
              <w:bottom w:val="single" w:sz="4" w:space="0" w:color="auto"/>
              <w:right w:val="single" w:sz="4" w:space="0" w:color="auto"/>
            </w:tcBorders>
            <w:shd w:val="clear" w:color="auto" w:fill="auto"/>
            <w:noWrap/>
            <w:vAlign w:val="bottom"/>
            <w:hideMark/>
          </w:tcPr>
          <w:p w14:paraId="0338BCB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3,101.8</w:t>
            </w:r>
          </w:p>
        </w:tc>
        <w:tc>
          <w:tcPr>
            <w:tcW w:w="679" w:type="dxa"/>
            <w:tcBorders>
              <w:top w:val="nil"/>
              <w:left w:val="nil"/>
              <w:bottom w:val="single" w:sz="4" w:space="0" w:color="auto"/>
              <w:right w:val="single" w:sz="4" w:space="0" w:color="auto"/>
            </w:tcBorders>
            <w:shd w:val="clear" w:color="auto" w:fill="auto"/>
            <w:noWrap/>
            <w:vAlign w:val="bottom"/>
            <w:hideMark/>
          </w:tcPr>
          <w:p w14:paraId="32AC7F7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1EA1C60E"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66A8A5E4" w14:textId="77777777" w:rsidTr="00322104">
        <w:trPr>
          <w:trHeight w:val="300"/>
          <w:jc w:val="center"/>
        </w:trPr>
        <w:tc>
          <w:tcPr>
            <w:tcW w:w="3959" w:type="dxa"/>
            <w:vMerge/>
            <w:tcBorders>
              <w:top w:val="nil"/>
              <w:left w:val="double" w:sz="6" w:space="0" w:color="auto"/>
              <w:bottom w:val="single" w:sz="4" w:space="0" w:color="auto"/>
              <w:right w:val="single" w:sz="4" w:space="0" w:color="auto"/>
            </w:tcBorders>
            <w:vAlign w:val="center"/>
            <w:hideMark/>
          </w:tcPr>
          <w:p w14:paraId="5BC5AC6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4973BD1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380.5</w:t>
            </w:r>
          </w:p>
        </w:tc>
        <w:tc>
          <w:tcPr>
            <w:tcW w:w="679" w:type="dxa"/>
            <w:tcBorders>
              <w:top w:val="nil"/>
              <w:left w:val="nil"/>
              <w:bottom w:val="single" w:sz="4" w:space="0" w:color="auto"/>
              <w:right w:val="single" w:sz="4" w:space="0" w:color="auto"/>
            </w:tcBorders>
            <w:shd w:val="clear" w:color="auto" w:fill="auto"/>
            <w:noWrap/>
            <w:vAlign w:val="bottom"/>
            <w:hideMark/>
          </w:tcPr>
          <w:p w14:paraId="7829F4BE"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7C9F119C"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7D737FC9"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16.5</w:t>
            </w:r>
          </w:p>
        </w:tc>
        <w:tc>
          <w:tcPr>
            <w:tcW w:w="1034" w:type="dxa"/>
            <w:tcBorders>
              <w:top w:val="nil"/>
              <w:left w:val="nil"/>
              <w:bottom w:val="single" w:sz="4" w:space="0" w:color="auto"/>
              <w:right w:val="single" w:sz="4" w:space="0" w:color="auto"/>
            </w:tcBorders>
            <w:shd w:val="clear" w:color="auto" w:fill="auto"/>
            <w:noWrap/>
            <w:vAlign w:val="bottom"/>
            <w:hideMark/>
          </w:tcPr>
          <w:p w14:paraId="52FA346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45.6</w:t>
            </w:r>
          </w:p>
        </w:tc>
        <w:tc>
          <w:tcPr>
            <w:tcW w:w="1034" w:type="dxa"/>
            <w:tcBorders>
              <w:top w:val="nil"/>
              <w:left w:val="nil"/>
              <w:bottom w:val="single" w:sz="4" w:space="0" w:color="auto"/>
              <w:right w:val="single" w:sz="4" w:space="0" w:color="auto"/>
            </w:tcBorders>
            <w:shd w:val="clear" w:color="auto" w:fill="auto"/>
            <w:noWrap/>
            <w:vAlign w:val="bottom"/>
            <w:hideMark/>
          </w:tcPr>
          <w:p w14:paraId="63BA6E3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40.8</w:t>
            </w:r>
          </w:p>
        </w:tc>
        <w:tc>
          <w:tcPr>
            <w:tcW w:w="1034" w:type="dxa"/>
            <w:tcBorders>
              <w:top w:val="nil"/>
              <w:left w:val="nil"/>
              <w:bottom w:val="single" w:sz="4" w:space="0" w:color="auto"/>
              <w:right w:val="single" w:sz="4" w:space="0" w:color="auto"/>
            </w:tcBorders>
            <w:shd w:val="clear" w:color="auto" w:fill="auto"/>
            <w:noWrap/>
            <w:vAlign w:val="bottom"/>
            <w:hideMark/>
          </w:tcPr>
          <w:p w14:paraId="0224649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66.2</w:t>
            </w:r>
          </w:p>
        </w:tc>
        <w:tc>
          <w:tcPr>
            <w:tcW w:w="1034" w:type="dxa"/>
            <w:tcBorders>
              <w:top w:val="nil"/>
              <w:left w:val="nil"/>
              <w:bottom w:val="single" w:sz="4" w:space="0" w:color="auto"/>
              <w:right w:val="single" w:sz="4" w:space="0" w:color="auto"/>
            </w:tcBorders>
            <w:shd w:val="clear" w:color="auto" w:fill="auto"/>
            <w:noWrap/>
            <w:vAlign w:val="bottom"/>
            <w:hideMark/>
          </w:tcPr>
          <w:p w14:paraId="4934D34B"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157.9</w:t>
            </w:r>
          </w:p>
        </w:tc>
        <w:tc>
          <w:tcPr>
            <w:tcW w:w="1034" w:type="dxa"/>
            <w:tcBorders>
              <w:top w:val="nil"/>
              <w:left w:val="nil"/>
              <w:bottom w:val="single" w:sz="4" w:space="0" w:color="auto"/>
              <w:right w:val="single" w:sz="4" w:space="0" w:color="auto"/>
            </w:tcBorders>
            <w:shd w:val="clear" w:color="auto" w:fill="auto"/>
            <w:noWrap/>
            <w:vAlign w:val="bottom"/>
            <w:hideMark/>
          </w:tcPr>
          <w:p w14:paraId="0A9AD28C"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53.5</w:t>
            </w:r>
          </w:p>
        </w:tc>
        <w:tc>
          <w:tcPr>
            <w:tcW w:w="679" w:type="dxa"/>
            <w:tcBorders>
              <w:top w:val="nil"/>
              <w:left w:val="nil"/>
              <w:bottom w:val="single" w:sz="4" w:space="0" w:color="auto"/>
              <w:right w:val="single" w:sz="4" w:space="0" w:color="auto"/>
            </w:tcBorders>
            <w:shd w:val="clear" w:color="auto" w:fill="auto"/>
            <w:noWrap/>
            <w:vAlign w:val="bottom"/>
            <w:hideMark/>
          </w:tcPr>
          <w:p w14:paraId="708BF75C"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449D6E9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029C2404" w14:textId="77777777" w:rsidTr="00322104">
        <w:trPr>
          <w:trHeight w:val="300"/>
          <w:jc w:val="center"/>
        </w:trPr>
        <w:tc>
          <w:tcPr>
            <w:tcW w:w="3959"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6EF11283"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Изданачке мешовите шуме букве</w:t>
            </w:r>
          </w:p>
        </w:tc>
        <w:tc>
          <w:tcPr>
            <w:tcW w:w="1080" w:type="dxa"/>
            <w:tcBorders>
              <w:top w:val="nil"/>
              <w:left w:val="nil"/>
              <w:bottom w:val="single" w:sz="4" w:space="0" w:color="auto"/>
              <w:right w:val="single" w:sz="4" w:space="0" w:color="auto"/>
            </w:tcBorders>
            <w:shd w:val="clear" w:color="auto" w:fill="auto"/>
            <w:noWrap/>
            <w:vAlign w:val="bottom"/>
            <w:hideMark/>
          </w:tcPr>
          <w:p w14:paraId="31602101"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129.27</w:t>
            </w:r>
          </w:p>
        </w:tc>
        <w:tc>
          <w:tcPr>
            <w:tcW w:w="679" w:type="dxa"/>
            <w:tcBorders>
              <w:top w:val="nil"/>
              <w:left w:val="nil"/>
              <w:bottom w:val="single" w:sz="4" w:space="0" w:color="auto"/>
              <w:right w:val="single" w:sz="4" w:space="0" w:color="auto"/>
            </w:tcBorders>
            <w:shd w:val="clear" w:color="auto" w:fill="auto"/>
            <w:noWrap/>
            <w:vAlign w:val="bottom"/>
            <w:hideMark/>
          </w:tcPr>
          <w:p w14:paraId="4FDEEF1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36881DE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1EEEFB42"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0.91</w:t>
            </w:r>
          </w:p>
        </w:tc>
        <w:tc>
          <w:tcPr>
            <w:tcW w:w="1034" w:type="dxa"/>
            <w:tcBorders>
              <w:top w:val="nil"/>
              <w:left w:val="nil"/>
              <w:bottom w:val="single" w:sz="4" w:space="0" w:color="auto"/>
              <w:right w:val="single" w:sz="4" w:space="0" w:color="auto"/>
            </w:tcBorders>
            <w:shd w:val="clear" w:color="auto" w:fill="auto"/>
            <w:noWrap/>
            <w:vAlign w:val="bottom"/>
            <w:hideMark/>
          </w:tcPr>
          <w:p w14:paraId="5129E77F"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4FA2C8C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21.07</w:t>
            </w:r>
          </w:p>
        </w:tc>
        <w:tc>
          <w:tcPr>
            <w:tcW w:w="1034" w:type="dxa"/>
            <w:tcBorders>
              <w:top w:val="nil"/>
              <w:left w:val="nil"/>
              <w:bottom w:val="single" w:sz="4" w:space="0" w:color="auto"/>
              <w:right w:val="single" w:sz="4" w:space="0" w:color="auto"/>
            </w:tcBorders>
            <w:shd w:val="clear" w:color="auto" w:fill="auto"/>
            <w:noWrap/>
            <w:vAlign w:val="bottom"/>
            <w:hideMark/>
          </w:tcPr>
          <w:p w14:paraId="32FD6BBC"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13.25</w:t>
            </w:r>
          </w:p>
        </w:tc>
        <w:tc>
          <w:tcPr>
            <w:tcW w:w="1034" w:type="dxa"/>
            <w:tcBorders>
              <w:top w:val="nil"/>
              <w:left w:val="nil"/>
              <w:bottom w:val="single" w:sz="4" w:space="0" w:color="auto"/>
              <w:right w:val="single" w:sz="4" w:space="0" w:color="auto"/>
            </w:tcBorders>
            <w:shd w:val="clear" w:color="auto" w:fill="auto"/>
            <w:noWrap/>
            <w:vAlign w:val="bottom"/>
            <w:hideMark/>
          </w:tcPr>
          <w:p w14:paraId="3F1AE549"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3.61</w:t>
            </w:r>
          </w:p>
        </w:tc>
        <w:tc>
          <w:tcPr>
            <w:tcW w:w="1034" w:type="dxa"/>
            <w:tcBorders>
              <w:top w:val="nil"/>
              <w:left w:val="nil"/>
              <w:bottom w:val="single" w:sz="4" w:space="0" w:color="auto"/>
              <w:right w:val="single" w:sz="4" w:space="0" w:color="auto"/>
            </w:tcBorders>
            <w:shd w:val="clear" w:color="auto" w:fill="auto"/>
            <w:noWrap/>
            <w:vAlign w:val="bottom"/>
            <w:hideMark/>
          </w:tcPr>
          <w:p w14:paraId="05DB0122"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25.37</w:t>
            </w:r>
          </w:p>
        </w:tc>
        <w:tc>
          <w:tcPr>
            <w:tcW w:w="679" w:type="dxa"/>
            <w:tcBorders>
              <w:top w:val="nil"/>
              <w:left w:val="nil"/>
              <w:bottom w:val="single" w:sz="4" w:space="0" w:color="auto"/>
              <w:right w:val="single" w:sz="4" w:space="0" w:color="auto"/>
            </w:tcBorders>
            <w:shd w:val="clear" w:color="auto" w:fill="auto"/>
            <w:noWrap/>
            <w:vAlign w:val="bottom"/>
            <w:hideMark/>
          </w:tcPr>
          <w:p w14:paraId="3DC72023"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1B28ADB1"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65.06</w:t>
            </w:r>
          </w:p>
        </w:tc>
      </w:tr>
      <w:tr w:rsidR="00322104" w:rsidRPr="00322104" w14:paraId="3E7D8F32" w14:textId="77777777" w:rsidTr="00322104">
        <w:trPr>
          <w:trHeight w:val="300"/>
          <w:jc w:val="center"/>
        </w:trPr>
        <w:tc>
          <w:tcPr>
            <w:tcW w:w="3959" w:type="dxa"/>
            <w:vMerge/>
            <w:tcBorders>
              <w:top w:val="nil"/>
              <w:left w:val="double" w:sz="6" w:space="0" w:color="auto"/>
              <w:bottom w:val="single" w:sz="4" w:space="0" w:color="auto"/>
              <w:right w:val="single" w:sz="4" w:space="0" w:color="auto"/>
            </w:tcBorders>
            <w:vAlign w:val="center"/>
            <w:hideMark/>
          </w:tcPr>
          <w:p w14:paraId="3B1E503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14F858F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28,088.1</w:t>
            </w:r>
          </w:p>
        </w:tc>
        <w:tc>
          <w:tcPr>
            <w:tcW w:w="679" w:type="dxa"/>
            <w:tcBorders>
              <w:top w:val="nil"/>
              <w:left w:val="nil"/>
              <w:bottom w:val="single" w:sz="4" w:space="0" w:color="auto"/>
              <w:right w:val="single" w:sz="4" w:space="0" w:color="auto"/>
            </w:tcBorders>
            <w:shd w:val="clear" w:color="auto" w:fill="auto"/>
            <w:noWrap/>
            <w:vAlign w:val="bottom"/>
            <w:hideMark/>
          </w:tcPr>
          <w:p w14:paraId="167A3721"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69A1AB54"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7A36942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1ADE5F75"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6000C379"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3,339.5</w:t>
            </w:r>
          </w:p>
        </w:tc>
        <w:tc>
          <w:tcPr>
            <w:tcW w:w="1034" w:type="dxa"/>
            <w:tcBorders>
              <w:top w:val="nil"/>
              <w:left w:val="nil"/>
              <w:bottom w:val="single" w:sz="4" w:space="0" w:color="auto"/>
              <w:right w:val="single" w:sz="4" w:space="0" w:color="auto"/>
            </w:tcBorders>
            <w:shd w:val="clear" w:color="auto" w:fill="auto"/>
            <w:noWrap/>
            <w:vAlign w:val="bottom"/>
            <w:hideMark/>
          </w:tcPr>
          <w:p w14:paraId="1857ED19"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2,186.4</w:t>
            </w:r>
          </w:p>
        </w:tc>
        <w:tc>
          <w:tcPr>
            <w:tcW w:w="1034" w:type="dxa"/>
            <w:tcBorders>
              <w:top w:val="nil"/>
              <w:left w:val="nil"/>
              <w:bottom w:val="single" w:sz="4" w:space="0" w:color="auto"/>
              <w:right w:val="single" w:sz="4" w:space="0" w:color="auto"/>
            </w:tcBorders>
            <w:shd w:val="clear" w:color="auto" w:fill="auto"/>
            <w:noWrap/>
            <w:vAlign w:val="bottom"/>
            <w:hideMark/>
          </w:tcPr>
          <w:p w14:paraId="002FA064"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623.0</w:t>
            </w:r>
          </w:p>
        </w:tc>
        <w:tc>
          <w:tcPr>
            <w:tcW w:w="1034" w:type="dxa"/>
            <w:tcBorders>
              <w:top w:val="nil"/>
              <w:left w:val="nil"/>
              <w:bottom w:val="single" w:sz="4" w:space="0" w:color="auto"/>
              <w:right w:val="single" w:sz="4" w:space="0" w:color="auto"/>
            </w:tcBorders>
            <w:shd w:val="clear" w:color="auto" w:fill="auto"/>
            <w:noWrap/>
            <w:vAlign w:val="bottom"/>
            <w:hideMark/>
          </w:tcPr>
          <w:p w14:paraId="3E28DAAB"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5,028.3</w:t>
            </w:r>
          </w:p>
        </w:tc>
        <w:tc>
          <w:tcPr>
            <w:tcW w:w="679" w:type="dxa"/>
            <w:tcBorders>
              <w:top w:val="nil"/>
              <w:left w:val="nil"/>
              <w:bottom w:val="single" w:sz="4" w:space="0" w:color="auto"/>
              <w:right w:val="single" w:sz="4" w:space="0" w:color="auto"/>
            </w:tcBorders>
            <w:shd w:val="clear" w:color="auto" w:fill="auto"/>
            <w:noWrap/>
            <w:vAlign w:val="bottom"/>
            <w:hideMark/>
          </w:tcPr>
          <w:p w14:paraId="4059B0C2"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4BDED42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16,910.9</w:t>
            </w:r>
          </w:p>
        </w:tc>
      </w:tr>
      <w:tr w:rsidR="00322104" w:rsidRPr="00322104" w14:paraId="431AB8ED" w14:textId="77777777" w:rsidTr="00322104">
        <w:trPr>
          <w:trHeight w:val="300"/>
          <w:jc w:val="center"/>
        </w:trPr>
        <w:tc>
          <w:tcPr>
            <w:tcW w:w="3959" w:type="dxa"/>
            <w:vMerge/>
            <w:tcBorders>
              <w:top w:val="nil"/>
              <w:left w:val="double" w:sz="6" w:space="0" w:color="auto"/>
              <w:bottom w:val="single" w:sz="4" w:space="0" w:color="auto"/>
              <w:right w:val="single" w:sz="4" w:space="0" w:color="auto"/>
            </w:tcBorders>
            <w:vAlign w:val="center"/>
            <w:hideMark/>
          </w:tcPr>
          <w:p w14:paraId="71EB3F63"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68EBAB14"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539.2</w:t>
            </w:r>
          </w:p>
        </w:tc>
        <w:tc>
          <w:tcPr>
            <w:tcW w:w="679" w:type="dxa"/>
            <w:tcBorders>
              <w:top w:val="nil"/>
              <w:left w:val="nil"/>
              <w:bottom w:val="single" w:sz="4" w:space="0" w:color="auto"/>
              <w:right w:val="single" w:sz="4" w:space="0" w:color="auto"/>
            </w:tcBorders>
            <w:shd w:val="clear" w:color="auto" w:fill="auto"/>
            <w:noWrap/>
            <w:vAlign w:val="bottom"/>
            <w:hideMark/>
          </w:tcPr>
          <w:p w14:paraId="340F10AF"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40FFCB1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301DF53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0854EEA3"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3D53AAC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93.6</w:t>
            </w:r>
          </w:p>
        </w:tc>
        <w:tc>
          <w:tcPr>
            <w:tcW w:w="1034" w:type="dxa"/>
            <w:tcBorders>
              <w:top w:val="nil"/>
              <w:left w:val="nil"/>
              <w:bottom w:val="single" w:sz="4" w:space="0" w:color="auto"/>
              <w:right w:val="single" w:sz="4" w:space="0" w:color="auto"/>
            </w:tcBorders>
            <w:shd w:val="clear" w:color="auto" w:fill="auto"/>
            <w:noWrap/>
            <w:vAlign w:val="bottom"/>
            <w:hideMark/>
          </w:tcPr>
          <w:p w14:paraId="4DCB3350"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41.2</w:t>
            </w:r>
          </w:p>
        </w:tc>
        <w:tc>
          <w:tcPr>
            <w:tcW w:w="1034" w:type="dxa"/>
            <w:tcBorders>
              <w:top w:val="nil"/>
              <w:left w:val="nil"/>
              <w:bottom w:val="single" w:sz="4" w:space="0" w:color="auto"/>
              <w:right w:val="single" w:sz="4" w:space="0" w:color="auto"/>
            </w:tcBorders>
            <w:shd w:val="clear" w:color="auto" w:fill="auto"/>
            <w:noWrap/>
            <w:vAlign w:val="bottom"/>
            <w:hideMark/>
          </w:tcPr>
          <w:p w14:paraId="077C658C"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12.3</w:t>
            </w:r>
          </w:p>
        </w:tc>
        <w:tc>
          <w:tcPr>
            <w:tcW w:w="1034" w:type="dxa"/>
            <w:tcBorders>
              <w:top w:val="nil"/>
              <w:left w:val="nil"/>
              <w:bottom w:val="single" w:sz="4" w:space="0" w:color="auto"/>
              <w:right w:val="single" w:sz="4" w:space="0" w:color="auto"/>
            </w:tcBorders>
            <w:shd w:val="clear" w:color="auto" w:fill="auto"/>
            <w:noWrap/>
            <w:vAlign w:val="bottom"/>
            <w:hideMark/>
          </w:tcPr>
          <w:p w14:paraId="4A506B6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102.9</w:t>
            </w:r>
          </w:p>
        </w:tc>
        <w:tc>
          <w:tcPr>
            <w:tcW w:w="679" w:type="dxa"/>
            <w:tcBorders>
              <w:top w:val="nil"/>
              <w:left w:val="nil"/>
              <w:bottom w:val="single" w:sz="4" w:space="0" w:color="auto"/>
              <w:right w:val="single" w:sz="4" w:space="0" w:color="auto"/>
            </w:tcBorders>
            <w:shd w:val="clear" w:color="auto" w:fill="auto"/>
            <w:noWrap/>
            <w:vAlign w:val="bottom"/>
            <w:hideMark/>
          </w:tcPr>
          <w:p w14:paraId="0A350319"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2EC47DCC"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289.2</w:t>
            </w:r>
          </w:p>
        </w:tc>
      </w:tr>
      <w:tr w:rsidR="00322104" w:rsidRPr="00322104" w14:paraId="26609EE9" w14:textId="77777777" w:rsidTr="00322104">
        <w:trPr>
          <w:trHeight w:val="300"/>
          <w:jc w:val="center"/>
        </w:trPr>
        <w:tc>
          <w:tcPr>
            <w:tcW w:w="3959"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73353050"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Високе мешовите шуме борова</w:t>
            </w:r>
          </w:p>
        </w:tc>
        <w:tc>
          <w:tcPr>
            <w:tcW w:w="1080" w:type="dxa"/>
            <w:tcBorders>
              <w:top w:val="nil"/>
              <w:left w:val="nil"/>
              <w:bottom w:val="single" w:sz="4" w:space="0" w:color="auto"/>
              <w:right w:val="single" w:sz="4" w:space="0" w:color="auto"/>
            </w:tcBorders>
            <w:shd w:val="clear" w:color="auto" w:fill="auto"/>
            <w:noWrap/>
            <w:vAlign w:val="bottom"/>
            <w:hideMark/>
          </w:tcPr>
          <w:p w14:paraId="5A8B738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1,061.45</w:t>
            </w:r>
          </w:p>
        </w:tc>
        <w:tc>
          <w:tcPr>
            <w:tcW w:w="679" w:type="dxa"/>
            <w:tcBorders>
              <w:top w:val="nil"/>
              <w:left w:val="nil"/>
              <w:bottom w:val="single" w:sz="4" w:space="0" w:color="auto"/>
              <w:right w:val="single" w:sz="4" w:space="0" w:color="auto"/>
            </w:tcBorders>
            <w:shd w:val="clear" w:color="auto" w:fill="auto"/>
            <w:noWrap/>
            <w:vAlign w:val="bottom"/>
            <w:hideMark/>
          </w:tcPr>
          <w:p w14:paraId="32DD109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17.23</w:t>
            </w:r>
          </w:p>
        </w:tc>
        <w:tc>
          <w:tcPr>
            <w:tcW w:w="679" w:type="dxa"/>
            <w:tcBorders>
              <w:top w:val="nil"/>
              <w:left w:val="nil"/>
              <w:bottom w:val="single" w:sz="4" w:space="0" w:color="auto"/>
              <w:right w:val="single" w:sz="4" w:space="0" w:color="auto"/>
            </w:tcBorders>
            <w:shd w:val="clear" w:color="auto" w:fill="auto"/>
            <w:noWrap/>
            <w:vAlign w:val="bottom"/>
            <w:hideMark/>
          </w:tcPr>
          <w:p w14:paraId="65D229F3"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31.77</w:t>
            </w:r>
          </w:p>
        </w:tc>
        <w:tc>
          <w:tcPr>
            <w:tcW w:w="1034" w:type="dxa"/>
            <w:tcBorders>
              <w:top w:val="nil"/>
              <w:left w:val="nil"/>
              <w:bottom w:val="single" w:sz="4" w:space="0" w:color="auto"/>
              <w:right w:val="single" w:sz="4" w:space="0" w:color="auto"/>
            </w:tcBorders>
            <w:shd w:val="clear" w:color="auto" w:fill="auto"/>
            <w:noWrap/>
            <w:vAlign w:val="bottom"/>
            <w:hideMark/>
          </w:tcPr>
          <w:p w14:paraId="4AA038D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238.38</w:t>
            </w:r>
          </w:p>
        </w:tc>
        <w:tc>
          <w:tcPr>
            <w:tcW w:w="1034" w:type="dxa"/>
            <w:tcBorders>
              <w:top w:val="nil"/>
              <w:left w:val="nil"/>
              <w:bottom w:val="single" w:sz="4" w:space="0" w:color="auto"/>
              <w:right w:val="single" w:sz="4" w:space="0" w:color="auto"/>
            </w:tcBorders>
            <w:shd w:val="clear" w:color="auto" w:fill="auto"/>
            <w:noWrap/>
            <w:vAlign w:val="bottom"/>
            <w:hideMark/>
          </w:tcPr>
          <w:p w14:paraId="7FB1DA69"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297.88</w:t>
            </w:r>
          </w:p>
        </w:tc>
        <w:tc>
          <w:tcPr>
            <w:tcW w:w="1034" w:type="dxa"/>
            <w:tcBorders>
              <w:top w:val="nil"/>
              <w:left w:val="nil"/>
              <w:bottom w:val="single" w:sz="4" w:space="0" w:color="auto"/>
              <w:right w:val="single" w:sz="4" w:space="0" w:color="auto"/>
            </w:tcBorders>
            <w:shd w:val="clear" w:color="auto" w:fill="auto"/>
            <w:noWrap/>
            <w:vAlign w:val="bottom"/>
            <w:hideMark/>
          </w:tcPr>
          <w:p w14:paraId="6514D87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339.52</w:t>
            </w:r>
          </w:p>
        </w:tc>
        <w:tc>
          <w:tcPr>
            <w:tcW w:w="1034" w:type="dxa"/>
            <w:tcBorders>
              <w:top w:val="nil"/>
              <w:left w:val="nil"/>
              <w:bottom w:val="single" w:sz="4" w:space="0" w:color="auto"/>
              <w:right w:val="single" w:sz="4" w:space="0" w:color="auto"/>
            </w:tcBorders>
            <w:shd w:val="clear" w:color="auto" w:fill="auto"/>
            <w:noWrap/>
            <w:vAlign w:val="bottom"/>
            <w:hideMark/>
          </w:tcPr>
          <w:p w14:paraId="6BC143D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82.97</w:t>
            </w:r>
          </w:p>
        </w:tc>
        <w:tc>
          <w:tcPr>
            <w:tcW w:w="1034" w:type="dxa"/>
            <w:tcBorders>
              <w:top w:val="nil"/>
              <w:left w:val="nil"/>
              <w:bottom w:val="single" w:sz="4" w:space="0" w:color="auto"/>
              <w:right w:val="single" w:sz="4" w:space="0" w:color="auto"/>
            </w:tcBorders>
            <w:shd w:val="clear" w:color="auto" w:fill="auto"/>
            <w:noWrap/>
            <w:vAlign w:val="bottom"/>
            <w:hideMark/>
          </w:tcPr>
          <w:p w14:paraId="70547D8C"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51.07</w:t>
            </w:r>
          </w:p>
        </w:tc>
        <w:tc>
          <w:tcPr>
            <w:tcW w:w="1034" w:type="dxa"/>
            <w:tcBorders>
              <w:top w:val="nil"/>
              <w:left w:val="nil"/>
              <w:bottom w:val="single" w:sz="4" w:space="0" w:color="auto"/>
              <w:right w:val="single" w:sz="4" w:space="0" w:color="auto"/>
            </w:tcBorders>
            <w:shd w:val="clear" w:color="auto" w:fill="auto"/>
            <w:noWrap/>
            <w:vAlign w:val="bottom"/>
            <w:hideMark/>
          </w:tcPr>
          <w:p w14:paraId="74615A2B"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2.63</w:t>
            </w:r>
          </w:p>
        </w:tc>
        <w:tc>
          <w:tcPr>
            <w:tcW w:w="679" w:type="dxa"/>
            <w:tcBorders>
              <w:top w:val="nil"/>
              <w:left w:val="nil"/>
              <w:bottom w:val="single" w:sz="4" w:space="0" w:color="auto"/>
              <w:right w:val="single" w:sz="4" w:space="0" w:color="auto"/>
            </w:tcBorders>
            <w:shd w:val="clear" w:color="auto" w:fill="auto"/>
            <w:noWrap/>
            <w:vAlign w:val="bottom"/>
            <w:hideMark/>
          </w:tcPr>
          <w:p w14:paraId="55CD1CA1"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38D033D1"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4EE05ED4" w14:textId="77777777" w:rsidTr="00322104">
        <w:trPr>
          <w:trHeight w:val="300"/>
          <w:jc w:val="center"/>
        </w:trPr>
        <w:tc>
          <w:tcPr>
            <w:tcW w:w="3959" w:type="dxa"/>
            <w:vMerge/>
            <w:tcBorders>
              <w:top w:val="nil"/>
              <w:left w:val="double" w:sz="6" w:space="0" w:color="auto"/>
              <w:bottom w:val="single" w:sz="4" w:space="0" w:color="auto"/>
              <w:right w:val="single" w:sz="4" w:space="0" w:color="auto"/>
            </w:tcBorders>
            <w:vAlign w:val="center"/>
            <w:hideMark/>
          </w:tcPr>
          <w:p w14:paraId="63BD1D25"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6913FFBD"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177,140.3</w:t>
            </w:r>
          </w:p>
        </w:tc>
        <w:tc>
          <w:tcPr>
            <w:tcW w:w="679" w:type="dxa"/>
            <w:tcBorders>
              <w:top w:val="nil"/>
              <w:left w:val="nil"/>
              <w:bottom w:val="single" w:sz="4" w:space="0" w:color="auto"/>
              <w:right w:val="single" w:sz="4" w:space="0" w:color="auto"/>
            </w:tcBorders>
            <w:shd w:val="clear" w:color="auto" w:fill="auto"/>
            <w:noWrap/>
            <w:vAlign w:val="bottom"/>
            <w:hideMark/>
          </w:tcPr>
          <w:p w14:paraId="3F46D3B2"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679" w:type="dxa"/>
            <w:tcBorders>
              <w:top w:val="nil"/>
              <w:left w:val="nil"/>
              <w:bottom w:val="single" w:sz="4" w:space="0" w:color="auto"/>
              <w:right w:val="single" w:sz="4" w:space="0" w:color="auto"/>
            </w:tcBorders>
            <w:shd w:val="clear" w:color="auto" w:fill="auto"/>
            <w:noWrap/>
            <w:vAlign w:val="bottom"/>
            <w:hideMark/>
          </w:tcPr>
          <w:p w14:paraId="1B342BE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1034" w:type="dxa"/>
            <w:tcBorders>
              <w:top w:val="nil"/>
              <w:left w:val="nil"/>
              <w:bottom w:val="single" w:sz="4" w:space="0" w:color="auto"/>
              <w:right w:val="single" w:sz="4" w:space="0" w:color="auto"/>
            </w:tcBorders>
            <w:shd w:val="clear" w:color="auto" w:fill="auto"/>
            <w:noWrap/>
            <w:vAlign w:val="bottom"/>
            <w:hideMark/>
          </w:tcPr>
          <w:p w14:paraId="3B862240"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9,089.9</w:t>
            </w:r>
          </w:p>
        </w:tc>
        <w:tc>
          <w:tcPr>
            <w:tcW w:w="1034" w:type="dxa"/>
            <w:tcBorders>
              <w:top w:val="nil"/>
              <w:left w:val="nil"/>
              <w:bottom w:val="single" w:sz="4" w:space="0" w:color="auto"/>
              <w:right w:val="single" w:sz="4" w:space="0" w:color="auto"/>
            </w:tcBorders>
            <w:shd w:val="clear" w:color="auto" w:fill="auto"/>
            <w:noWrap/>
            <w:vAlign w:val="bottom"/>
            <w:hideMark/>
          </w:tcPr>
          <w:p w14:paraId="23DCD475"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62,586.3</w:t>
            </w:r>
          </w:p>
        </w:tc>
        <w:tc>
          <w:tcPr>
            <w:tcW w:w="1034" w:type="dxa"/>
            <w:tcBorders>
              <w:top w:val="nil"/>
              <w:left w:val="nil"/>
              <w:bottom w:val="single" w:sz="4" w:space="0" w:color="auto"/>
              <w:right w:val="single" w:sz="4" w:space="0" w:color="auto"/>
            </w:tcBorders>
            <w:shd w:val="clear" w:color="auto" w:fill="auto"/>
            <w:noWrap/>
            <w:vAlign w:val="bottom"/>
            <w:hideMark/>
          </w:tcPr>
          <w:p w14:paraId="69CF52DC"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77,666.0</w:t>
            </w:r>
          </w:p>
        </w:tc>
        <w:tc>
          <w:tcPr>
            <w:tcW w:w="1034" w:type="dxa"/>
            <w:tcBorders>
              <w:top w:val="nil"/>
              <w:left w:val="nil"/>
              <w:bottom w:val="single" w:sz="4" w:space="0" w:color="auto"/>
              <w:right w:val="single" w:sz="4" w:space="0" w:color="auto"/>
            </w:tcBorders>
            <w:shd w:val="clear" w:color="auto" w:fill="auto"/>
            <w:noWrap/>
            <w:vAlign w:val="bottom"/>
            <w:hideMark/>
          </w:tcPr>
          <w:p w14:paraId="51AAB144"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17,442.5</w:t>
            </w:r>
          </w:p>
        </w:tc>
        <w:tc>
          <w:tcPr>
            <w:tcW w:w="1034" w:type="dxa"/>
            <w:tcBorders>
              <w:top w:val="nil"/>
              <w:left w:val="nil"/>
              <w:bottom w:val="single" w:sz="4" w:space="0" w:color="auto"/>
              <w:right w:val="single" w:sz="4" w:space="0" w:color="auto"/>
            </w:tcBorders>
            <w:shd w:val="clear" w:color="auto" w:fill="auto"/>
            <w:noWrap/>
            <w:vAlign w:val="bottom"/>
            <w:hideMark/>
          </w:tcPr>
          <w:p w14:paraId="1C5F546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9,797.9</w:t>
            </w:r>
          </w:p>
        </w:tc>
        <w:tc>
          <w:tcPr>
            <w:tcW w:w="1034" w:type="dxa"/>
            <w:tcBorders>
              <w:top w:val="nil"/>
              <w:left w:val="nil"/>
              <w:bottom w:val="single" w:sz="4" w:space="0" w:color="auto"/>
              <w:right w:val="single" w:sz="4" w:space="0" w:color="auto"/>
            </w:tcBorders>
            <w:shd w:val="clear" w:color="auto" w:fill="auto"/>
            <w:noWrap/>
            <w:vAlign w:val="bottom"/>
            <w:hideMark/>
          </w:tcPr>
          <w:p w14:paraId="1035869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557.7</w:t>
            </w:r>
          </w:p>
        </w:tc>
        <w:tc>
          <w:tcPr>
            <w:tcW w:w="679" w:type="dxa"/>
            <w:tcBorders>
              <w:top w:val="nil"/>
              <w:left w:val="nil"/>
              <w:bottom w:val="single" w:sz="4" w:space="0" w:color="auto"/>
              <w:right w:val="single" w:sz="4" w:space="0" w:color="auto"/>
            </w:tcBorders>
            <w:shd w:val="clear" w:color="auto" w:fill="auto"/>
            <w:noWrap/>
            <w:vAlign w:val="bottom"/>
            <w:hideMark/>
          </w:tcPr>
          <w:p w14:paraId="7079889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017A60CE"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59CC1E2C" w14:textId="77777777" w:rsidTr="00322104">
        <w:trPr>
          <w:trHeight w:val="300"/>
          <w:jc w:val="center"/>
        </w:trPr>
        <w:tc>
          <w:tcPr>
            <w:tcW w:w="3959" w:type="dxa"/>
            <w:vMerge/>
            <w:tcBorders>
              <w:top w:val="nil"/>
              <w:left w:val="double" w:sz="6" w:space="0" w:color="auto"/>
              <w:bottom w:val="single" w:sz="4" w:space="0" w:color="auto"/>
              <w:right w:val="single" w:sz="4" w:space="0" w:color="auto"/>
            </w:tcBorders>
            <w:vAlign w:val="center"/>
            <w:hideMark/>
          </w:tcPr>
          <w:p w14:paraId="10A2DA5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529FDD94"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3,766.9</w:t>
            </w:r>
          </w:p>
        </w:tc>
        <w:tc>
          <w:tcPr>
            <w:tcW w:w="679" w:type="dxa"/>
            <w:tcBorders>
              <w:top w:val="nil"/>
              <w:left w:val="nil"/>
              <w:bottom w:val="single" w:sz="4" w:space="0" w:color="auto"/>
              <w:right w:val="single" w:sz="4" w:space="0" w:color="auto"/>
            </w:tcBorders>
            <w:shd w:val="clear" w:color="auto" w:fill="auto"/>
            <w:noWrap/>
            <w:vAlign w:val="bottom"/>
            <w:hideMark/>
          </w:tcPr>
          <w:p w14:paraId="5A044EA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679" w:type="dxa"/>
            <w:tcBorders>
              <w:top w:val="nil"/>
              <w:left w:val="nil"/>
              <w:bottom w:val="single" w:sz="4" w:space="0" w:color="auto"/>
              <w:right w:val="single" w:sz="4" w:space="0" w:color="auto"/>
            </w:tcBorders>
            <w:shd w:val="clear" w:color="auto" w:fill="auto"/>
            <w:noWrap/>
            <w:vAlign w:val="bottom"/>
            <w:hideMark/>
          </w:tcPr>
          <w:p w14:paraId="724A5F5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1034" w:type="dxa"/>
            <w:tcBorders>
              <w:top w:val="nil"/>
              <w:left w:val="nil"/>
              <w:bottom w:val="single" w:sz="4" w:space="0" w:color="auto"/>
              <w:right w:val="single" w:sz="4" w:space="0" w:color="auto"/>
            </w:tcBorders>
            <w:shd w:val="clear" w:color="auto" w:fill="auto"/>
            <w:noWrap/>
            <w:vAlign w:val="bottom"/>
            <w:hideMark/>
          </w:tcPr>
          <w:p w14:paraId="2A38846B"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261.0</w:t>
            </w:r>
          </w:p>
        </w:tc>
        <w:tc>
          <w:tcPr>
            <w:tcW w:w="1034" w:type="dxa"/>
            <w:tcBorders>
              <w:top w:val="nil"/>
              <w:left w:val="nil"/>
              <w:bottom w:val="single" w:sz="4" w:space="0" w:color="auto"/>
              <w:right w:val="single" w:sz="4" w:space="0" w:color="auto"/>
            </w:tcBorders>
            <w:shd w:val="clear" w:color="auto" w:fill="auto"/>
            <w:noWrap/>
            <w:vAlign w:val="bottom"/>
            <w:hideMark/>
          </w:tcPr>
          <w:p w14:paraId="553CC16E"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1,413.6</w:t>
            </w:r>
          </w:p>
        </w:tc>
        <w:tc>
          <w:tcPr>
            <w:tcW w:w="1034" w:type="dxa"/>
            <w:tcBorders>
              <w:top w:val="nil"/>
              <w:left w:val="nil"/>
              <w:bottom w:val="single" w:sz="4" w:space="0" w:color="auto"/>
              <w:right w:val="single" w:sz="4" w:space="0" w:color="auto"/>
            </w:tcBorders>
            <w:shd w:val="clear" w:color="auto" w:fill="auto"/>
            <w:noWrap/>
            <w:vAlign w:val="bottom"/>
            <w:hideMark/>
          </w:tcPr>
          <w:p w14:paraId="16D57A85"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1,632.2</w:t>
            </w:r>
          </w:p>
        </w:tc>
        <w:tc>
          <w:tcPr>
            <w:tcW w:w="1034" w:type="dxa"/>
            <w:tcBorders>
              <w:top w:val="nil"/>
              <w:left w:val="nil"/>
              <w:bottom w:val="single" w:sz="4" w:space="0" w:color="auto"/>
              <w:right w:val="single" w:sz="4" w:space="0" w:color="auto"/>
            </w:tcBorders>
            <w:shd w:val="clear" w:color="auto" w:fill="auto"/>
            <w:noWrap/>
            <w:vAlign w:val="bottom"/>
            <w:hideMark/>
          </w:tcPr>
          <w:p w14:paraId="16CA06D4"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308.4</w:t>
            </w:r>
          </w:p>
        </w:tc>
        <w:tc>
          <w:tcPr>
            <w:tcW w:w="1034" w:type="dxa"/>
            <w:tcBorders>
              <w:top w:val="nil"/>
              <w:left w:val="nil"/>
              <w:bottom w:val="single" w:sz="4" w:space="0" w:color="auto"/>
              <w:right w:val="single" w:sz="4" w:space="0" w:color="auto"/>
            </w:tcBorders>
            <w:shd w:val="clear" w:color="auto" w:fill="auto"/>
            <w:noWrap/>
            <w:vAlign w:val="bottom"/>
            <w:hideMark/>
          </w:tcPr>
          <w:p w14:paraId="5F74A391"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141.0</w:t>
            </w:r>
          </w:p>
        </w:tc>
        <w:tc>
          <w:tcPr>
            <w:tcW w:w="1034" w:type="dxa"/>
            <w:tcBorders>
              <w:top w:val="nil"/>
              <w:left w:val="nil"/>
              <w:bottom w:val="single" w:sz="4" w:space="0" w:color="auto"/>
              <w:right w:val="single" w:sz="4" w:space="0" w:color="auto"/>
            </w:tcBorders>
            <w:shd w:val="clear" w:color="auto" w:fill="auto"/>
            <w:noWrap/>
            <w:vAlign w:val="bottom"/>
            <w:hideMark/>
          </w:tcPr>
          <w:p w14:paraId="18B3E67E"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10.7</w:t>
            </w:r>
          </w:p>
        </w:tc>
        <w:tc>
          <w:tcPr>
            <w:tcW w:w="679" w:type="dxa"/>
            <w:tcBorders>
              <w:top w:val="nil"/>
              <w:left w:val="nil"/>
              <w:bottom w:val="single" w:sz="4" w:space="0" w:color="auto"/>
              <w:right w:val="single" w:sz="4" w:space="0" w:color="auto"/>
            </w:tcBorders>
            <w:shd w:val="clear" w:color="auto" w:fill="auto"/>
            <w:noWrap/>
            <w:vAlign w:val="bottom"/>
            <w:hideMark/>
          </w:tcPr>
          <w:p w14:paraId="489E2A11"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76C0B42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74A80EA0" w14:textId="77777777" w:rsidTr="00322104">
        <w:trPr>
          <w:trHeight w:val="300"/>
          <w:jc w:val="center"/>
        </w:trPr>
        <w:tc>
          <w:tcPr>
            <w:tcW w:w="3959"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06AE6E4E"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Високе мешовите шуме смрче</w:t>
            </w:r>
          </w:p>
        </w:tc>
        <w:tc>
          <w:tcPr>
            <w:tcW w:w="1080" w:type="dxa"/>
            <w:tcBorders>
              <w:top w:val="nil"/>
              <w:left w:val="nil"/>
              <w:bottom w:val="single" w:sz="4" w:space="0" w:color="auto"/>
              <w:right w:val="single" w:sz="4" w:space="0" w:color="auto"/>
            </w:tcBorders>
            <w:shd w:val="clear" w:color="auto" w:fill="auto"/>
            <w:noWrap/>
            <w:vAlign w:val="bottom"/>
            <w:hideMark/>
          </w:tcPr>
          <w:p w14:paraId="6CCA648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16.22</w:t>
            </w:r>
          </w:p>
        </w:tc>
        <w:tc>
          <w:tcPr>
            <w:tcW w:w="679" w:type="dxa"/>
            <w:tcBorders>
              <w:top w:val="nil"/>
              <w:left w:val="nil"/>
              <w:bottom w:val="single" w:sz="4" w:space="0" w:color="auto"/>
              <w:right w:val="single" w:sz="4" w:space="0" w:color="auto"/>
            </w:tcBorders>
            <w:shd w:val="clear" w:color="auto" w:fill="auto"/>
            <w:noWrap/>
            <w:vAlign w:val="bottom"/>
            <w:hideMark/>
          </w:tcPr>
          <w:p w14:paraId="2B7F5FBE"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8.43</w:t>
            </w:r>
          </w:p>
        </w:tc>
        <w:tc>
          <w:tcPr>
            <w:tcW w:w="679" w:type="dxa"/>
            <w:tcBorders>
              <w:top w:val="nil"/>
              <w:left w:val="nil"/>
              <w:bottom w:val="single" w:sz="4" w:space="0" w:color="auto"/>
              <w:right w:val="single" w:sz="4" w:space="0" w:color="auto"/>
            </w:tcBorders>
            <w:shd w:val="clear" w:color="auto" w:fill="auto"/>
            <w:noWrap/>
            <w:vAlign w:val="bottom"/>
            <w:hideMark/>
          </w:tcPr>
          <w:p w14:paraId="5088C7A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2A5F298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7.79</w:t>
            </w:r>
          </w:p>
        </w:tc>
        <w:tc>
          <w:tcPr>
            <w:tcW w:w="1034" w:type="dxa"/>
            <w:tcBorders>
              <w:top w:val="nil"/>
              <w:left w:val="nil"/>
              <w:bottom w:val="single" w:sz="4" w:space="0" w:color="auto"/>
              <w:right w:val="single" w:sz="4" w:space="0" w:color="auto"/>
            </w:tcBorders>
            <w:shd w:val="clear" w:color="auto" w:fill="auto"/>
            <w:noWrap/>
            <w:vAlign w:val="bottom"/>
            <w:hideMark/>
          </w:tcPr>
          <w:p w14:paraId="1FC9092B"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7E718A63"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64D6FB03"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26689675"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1560BD5B"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3B4CFE09"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13BA7F0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67DF9F4B" w14:textId="77777777" w:rsidTr="00322104">
        <w:trPr>
          <w:trHeight w:val="300"/>
          <w:jc w:val="center"/>
        </w:trPr>
        <w:tc>
          <w:tcPr>
            <w:tcW w:w="3959" w:type="dxa"/>
            <w:vMerge/>
            <w:tcBorders>
              <w:top w:val="nil"/>
              <w:left w:val="double" w:sz="6" w:space="0" w:color="auto"/>
              <w:bottom w:val="single" w:sz="4" w:space="0" w:color="auto"/>
              <w:right w:val="single" w:sz="4" w:space="0" w:color="auto"/>
            </w:tcBorders>
            <w:vAlign w:val="center"/>
            <w:hideMark/>
          </w:tcPr>
          <w:p w14:paraId="6E45FD3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0E10392B"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358.2</w:t>
            </w:r>
          </w:p>
        </w:tc>
        <w:tc>
          <w:tcPr>
            <w:tcW w:w="679" w:type="dxa"/>
            <w:tcBorders>
              <w:top w:val="nil"/>
              <w:left w:val="nil"/>
              <w:bottom w:val="single" w:sz="4" w:space="0" w:color="auto"/>
              <w:right w:val="single" w:sz="4" w:space="0" w:color="auto"/>
            </w:tcBorders>
            <w:shd w:val="clear" w:color="auto" w:fill="auto"/>
            <w:noWrap/>
            <w:vAlign w:val="bottom"/>
            <w:hideMark/>
          </w:tcPr>
          <w:p w14:paraId="1F6DE8C9"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5688296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40A95213"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358.2</w:t>
            </w:r>
          </w:p>
        </w:tc>
        <w:tc>
          <w:tcPr>
            <w:tcW w:w="1034" w:type="dxa"/>
            <w:tcBorders>
              <w:top w:val="nil"/>
              <w:left w:val="nil"/>
              <w:bottom w:val="single" w:sz="4" w:space="0" w:color="auto"/>
              <w:right w:val="single" w:sz="4" w:space="0" w:color="auto"/>
            </w:tcBorders>
            <w:shd w:val="clear" w:color="auto" w:fill="auto"/>
            <w:noWrap/>
            <w:vAlign w:val="bottom"/>
            <w:hideMark/>
          </w:tcPr>
          <w:p w14:paraId="3ABE6DD5"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3688506F"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268273D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75A1C2F5"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59C12D62"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62F6F685"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375C381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705E8C46" w14:textId="77777777" w:rsidTr="00322104">
        <w:trPr>
          <w:trHeight w:val="300"/>
          <w:jc w:val="center"/>
        </w:trPr>
        <w:tc>
          <w:tcPr>
            <w:tcW w:w="3959" w:type="dxa"/>
            <w:vMerge/>
            <w:tcBorders>
              <w:top w:val="nil"/>
              <w:left w:val="double" w:sz="6" w:space="0" w:color="auto"/>
              <w:bottom w:val="single" w:sz="4" w:space="0" w:color="auto"/>
              <w:right w:val="single" w:sz="4" w:space="0" w:color="auto"/>
            </w:tcBorders>
            <w:vAlign w:val="center"/>
            <w:hideMark/>
          </w:tcPr>
          <w:p w14:paraId="08EEE627"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50001AD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10.7</w:t>
            </w:r>
          </w:p>
        </w:tc>
        <w:tc>
          <w:tcPr>
            <w:tcW w:w="679" w:type="dxa"/>
            <w:tcBorders>
              <w:top w:val="nil"/>
              <w:left w:val="nil"/>
              <w:bottom w:val="single" w:sz="4" w:space="0" w:color="auto"/>
              <w:right w:val="single" w:sz="4" w:space="0" w:color="auto"/>
            </w:tcBorders>
            <w:shd w:val="clear" w:color="auto" w:fill="auto"/>
            <w:noWrap/>
            <w:vAlign w:val="bottom"/>
            <w:hideMark/>
          </w:tcPr>
          <w:p w14:paraId="2F129E8C"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78591EAC"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0DFAA712"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10.7</w:t>
            </w:r>
          </w:p>
        </w:tc>
        <w:tc>
          <w:tcPr>
            <w:tcW w:w="1034" w:type="dxa"/>
            <w:tcBorders>
              <w:top w:val="nil"/>
              <w:left w:val="nil"/>
              <w:bottom w:val="single" w:sz="4" w:space="0" w:color="auto"/>
              <w:right w:val="single" w:sz="4" w:space="0" w:color="auto"/>
            </w:tcBorders>
            <w:shd w:val="clear" w:color="auto" w:fill="auto"/>
            <w:noWrap/>
            <w:vAlign w:val="bottom"/>
            <w:hideMark/>
          </w:tcPr>
          <w:p w14:paraId="63E8174F"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59D30D43"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10B09BD5"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625701B5"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3EE979F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1DF899D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6532FE9C"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24F7CE67" w14:textId="77777777" w:rsidTr="00322104">
        <w:trPr>
          <w:trHeight w:val="300"/>
          <w:jc w:val="center"/>
        </w:trPr>
        <w:tc>
          <w:tcPr>
            <w:tcW w:w="3959" w:type="dxa"/>
            <w:vMerge w:val="restart"/>
            <w:tcBorders>
              <w:top w:val="nil"/>
              <w:left w:val="double" w:sz="6" w:space="0" w:color="auto"/>
              <w:bottom w:val="single" w:sz="4" w:space="0" w:color="auto"/>
              <w:right w:val="single" w:sz="4" w:space="0" w:color="auto"/>
            </w:tcBorders>
            <w:shd w:val="clear" w:color="auto" w:fill="auto"/>
            <w:vAlign w:val="bottom"/>
            <w:hideMark/>
          </w:tcPr>
          <w:p w14:paraId="76383EF4"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Високе мешовите шуме смрче -</w:t>
            </w:r>
            <w:r w:rsidRPr="00322104">
              <w:rPr>
                <w:rFonts w:ascii="Times New Roman" w:eastAsia="Times New Roman" w:hAnsi="Times New Roman" w:cs="Times New Roman"/>
                <w:color w:val="000000"/>
                <w:lang w:val="sr-Latn-RS" w:eastAsia="sr-Latn-RS"/>
              </w:rPr>
              <w:br/>
              <w:t xml:space="preserve"> Високе шуме четинара и лишћара</w:t>
            </w:r>
          </w:p>
        </w:tc>
        <w:tc>
          <w:tcPr>
            <w:tcW w:w="1080" w:type="dxa"/>
            <w:tcBorders>
              <w:top w:val="nil"/>
              <w:left w:val="nil"/>
              <w:bottom w:val="single" w:sz="4" w:space="0" w:color="auto"/>
              <w:right w:val="single" w:sz="4" w:space="0" w:color="auto"/>
            </w:tcBorders>
            <w:shd w:val="clear" w:color="auto" w:fill="auto"/>
            <w:noWrap/>
            <w:vAlign w:val="bottom"/>
            <w:hideMark/>
          </w:tcPr>
          <w:p w14:paraId="66D41BA3"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4.69</w:t>
            </w:r>
          </w:p>
        </w:tc>
        <w:tc>
          <w:tcPr>
            <w:tcW w:w="679" w:type="dxa"/>
            <w:tcBorders>
              <w:top w:val="nil"/>
              <w:left w:val="nil"/>
              <w:bottom w:val="single" w:sz="4" w:space="0" w:color="auto"/>
              <w:right w:val="single" w:sz="4" w:space="0" w:color="auto"/>
            </w:tcBorders>
            <w:shd w:val="clear" w:color="auto" w:fill="auto"/>
            <w:noWrap/>
            <w:vAlign w:val="bottom"/>
            <w:hideMark/>
          </w:tcPr>
          <w:p w14:paraId="723525F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7BFD4D5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3F8CE4D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3.10</w:t>
            </w:r>
          </w:p>
        </w:tc>
        <w:tc>
          <w:tcPr>
            <w:tcW w:w="1034" w:type="dxa"/>
            <w:tcBorders>
              <w:top w:val="nil"/>
              <w:left w:val="nil"/>
              <w:bottom w:val="single" w:sz="4" w:space="0" w:color="auto"/>
              <w:right w:val="single" w:sz="4" w:space="0" w:color="auto"/>
            </w:tcBorders>
            <w:shd w:val="clear" w:color="auto" w:fill="auto"/>
            <w:noWrap/>
            <w:vAlign w:val="bottom"/>
            <w:hideMark/>
          </w:tcPr>
          <w:p w14:paraId="1B33C4AE"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1.59</w:t>
            </w:r>
          </w:p>
        </w:tc>
        <w:tc>
          <w:tcPr>
            <w:tcW w:w="1034" w:type="dxa"/>
            <w:tcBorders>
              <w:top w:val="nil"/>
              <w:left w:val="nil"/>
              <w:bottom w:val="single" w:sz="4" w:space="0" w:color="auto"/>
              <w:right w:val="single" w:sz="4" w:space="0" w:color="auto"/>
            </w:tcBorders>
            <w:shd w:val="clear" w:color="auto" w:fill="auto"/>
            <w:noWrap/>
            <w:vAlign w:val="bottom"/>
            <w:hideMark/>
          </w:tcPr>
          <w:p w14:paraId="2C0D0002"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09C61A6E"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0FF0AF4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1F81DF7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54658395"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5575D84C"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19802CAF" w14:textId="77777777" w:rsidTr="00322104">
        <w:trPr>
          <w:trHeight w:val="300"/>
          <w:jc w:val="center"/>
        </w:trPr>
        <w:tc>
          <w:tcPr>
            <w:tcW w:w="3959" w:type="dxa"/>
            <w:vMerge/>
            <w:tcBorders>
              <w:top w:val="nil"/>
              <w:left w:val="double" w:sz="6" w:space="0" w:color="auto"/>
              <w:bottom w:val="single" w:sz="4" w:space="0" w:color="auto"/>
              <w:right w:val="single" w:sz="4" w:space="0" w:color="auto"/>
            </w:tcBorders>
            <w:vAlign w:val="center"/>
            <w:hideMark/>
          </w:tcPr>
          <w:p w14:paraId="51B60362"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4EACA8C2"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310.4</w:t>
            </w:r>
          </w:p>
        </w:tc>
        <w:tc>
          <w:tcPr>
            <w:tcW w:w="679" w:type="dxa"/>
            <w:tcBorders>
              <w:top w:val="nil"/>
              <w:left w:val="nil"/>
              <w:bottom w:val="single" w:sz="4" w:space="0" w:color="auto"/>
              <w:right w:val="single" w:sz="4" w:space="0" w:color="auto"/>
            </w:tcBorders>
            <w:shd w:val="clear" w:color="auto" w:fill="auto"/>
            <w:noWrap/>
            <w:vAlign w:val="bottom"/>
            <w:hideMark/>
          </w:tcPr>
          <w:p w14:paraId="50D2F25E"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47A8DC7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341E6C51"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0E2E23E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310.4</w:t>
            </w:r>
          </w:p>
        </w:tc>
        <w:tc>
          <w:tcPr>
            <w:tcW w:w="1034" w:type="dxa"/>
            <w:tcBorders>
              <w:top w:val="nil"/>
              <w:left w:val="nil"/>
              <w:bottom w:val="single" w:sz="4" w:space="0" w:color="auto"/>
              <w:right w:val="single" w:sz="4" w:space="0" w:color="auto"/>
            </w:tcBorders>
            <w:shd w:val="clear" w:color="auto" w:fill="auto"/>
            <w:noWrap/>
            <w:vAlign w:val="bottom"/>
            <w:hideMark/>
          </w:tcPr>
          <w:p w14:paraId="1B247C3C"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61BED46C"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70E83023"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168BA70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06946CC7"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071DB39C"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3083B47B" w14:textId="77777777" w:rsidTr="00322104">
        <w:trPr>
          <w:trHeight w:val="300"/>
          <w:jc w:val="center"/>
        </w:trPr>
        <w:tc>
          <w:tcPr>
            <w:tcW w:w="3959" w:type="dxa"/>
            <w:vMerge/>
            <w:tcBorders>
              <w:top w:val="nil"/>
              <w:left w:val="double" w:sz="6" w:space="0" w:color="auto"/>
              <w:bottom w:val="single" w:sz="4" w:space="0" w:color="auto"/>
              <w:right w:val="single" w:sz="4" w:space="0" w:color="auto"/>
            </w:tcBorders>
            <w:vAlign w:val="center"/>
            <w:hideMark/>
          </w:tcPr>
          <w:p w14:paraId="653EF43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3B2BB620"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6.1</w:t>
            </w:r>
          </w:p>
        </w:tc>
        <w:tc>
          <w:tcPr>
            <w:tcW w:w="679" w:type="dxa"/>
            <w:tcBorders>
              <w:top w:val="nil"/>
              <w:left w:val="nil"/>
              <w:bottom w:val="single" w:sz="4" w:space="0" w:color="auto"/>
              <w:right w:val="single" w:sz="4" w:space="0" w:color="auto"/>
            </w:tcBorders>
            <w:shd w:val="clear" w:color="auto" w:fill="auto"/>
            <w:noWrap/>
            <w:vAlign w:val="bottom"/>
            <w:hideMark/>
          </w:tcPr>
          <w:p w14:paraId="16F6C2CB"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139B9F12"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5432274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231A331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6.1</w:t>
            </w:r>
          </w:p>
        </w:tc>
        <w:tc>
          <w:tcPr>
            <w:tcW w:w="1034" w:type="dxa"/>
            <w:tcBorders>
              <w:top w:val="nil"/>
              <w:left w:val="nil"/>
              <w:bottom w:val="single" w:sz="4" w:space="0" w:color="auto"/>
              <w:right w:val="single" w:sz="4" w:space="0" w:color="auto"/>
            </w:tcBorders>
            <w:shd w:val="clear" w:color="auto" w:fill="auto"/>
            <w:noWrap/>
            <w:vAlign w:val="bottom"/>
            <w:hideMark/>
          </w:tcPr>
          <w:p w14:paraId="3F27318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5DA3F403"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75D50D79"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0972DAD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16430629"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24501D6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60F11428" w14:textId="77777777" w:rsidTr="00322104">
        <w:trPr>
          <w:trHeight w:val="300"/>
          <w:jc w:val="center"/>
        </w:trPr>
        <w:tc>
          <w:tcPr>
            <w:tcW w:w="3959"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47AFACE6"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Високе мешовите шуме осталих четинара</w:t>
            </w:r>
          </w:p>
        </w:tc>
        <w:tc>
          <w:tcPr>
            <w:tcW w:w="1080" w:type="dxa"/>
            <w:tcBorders>
              <w:top w:val="nil"/>
              <w:left w:val="nil"/>
              <w:bottom w:val="single" w:sz="4" w:space="0" w:color="auto"/>
              <w:right w:val="single" w:sz="4" w:space="0" w:color="auto"/>
            </w:tcBorders>
            <w:shd w:val="clear" w:color="auto" w:fill="auto"/>
            <w:noWrap/>
            <w:vAlign w:val="bottom"/>
            <w:hideMark/>
          </w:tcPr>
          <w:p w14:paraId="3988C1B5"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0.74</w:t>
            </w:r>
          </w:p>
        </w:tc>
        <w:tc>
          <w:tcPr>
            <w:tcW w:w="679" w:type="dxa"/>
            <w:tcBorders>
              <w:top w:val="nil"/>
              <w:left w:val="nil"/>
              <w:bottom w:val="single" w:sz="4" w:space="0" w:color="auto"/>
              <w:right w:val="single" w:sz="4" w:space="0" w:color="auto"/>
            </w:tcBorders>
            <w:shd w:val="clear" w:color="auto" w:fill="auto"/>
            <w:noWrap/>
            <w:vAlign w:val="bottom"/>
            <w:hideMark/>
          </w:tcPr>
          <w:p w14:paraId="4E7C018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0653DB3C"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5A0E46F1"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70C4639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0.74</w:t>
            </w:r>
          </w:p>
        </w:tc>
        <w:tc>
          <w:tcPr>
            <w:tcW w:w="1034" w:type="dxa"/>
            <w:tcBorders>
              <w:top w:val="nil"/>
              <w:left w:val="nil"/>
              <w:bottom w:val="single" w:sz="4" w:space="0" w:color="auto"/>
              <w:right w:val="single" w:sz="4" w:space="0" w:color="auto"/>
            </w:tcBorders>
            <w:shd w:val="clear" w:color="auto" w:fill="auto"/>
            <w:noWrap/>
            <w:vAlign w:val="bottom"/>
            <w:hideMark/>
          </w:tcPr>
          <w:p w14:paraId="392D821B"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21E50F2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6B83916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316EF444"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089D9D5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21A8B9E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238B12B9" w14:textId="77777777" w:rsidTr="00322104">
        <w:trPr>
          <w:trHeight w:val="300"/>
          <w:jc w:val="center"/>
        </w:trPr>
        <w:tc>
          <w:tcPr>
            <w:tcW w:w="3959" w:type="dxa"/>
            <w:vMerge/>
            <w:tcBorders>
              <w:top w:val="nil"/>
              <w:left w:val="double" w:sz="6" w:space="0" w:color="auto"/>
              <w:bottom w:val="single" w:sz="4" w:space="0" w:color="auto"/>
              <w:right w:val="single" w:sz="4" w:space="0" w:color="auto"/>
            </w:tcBorders>
            <w:vAlign w:val="center"/>
            <w:hideMark/>
          </w:tcPr>
          <w:p w14:paraId="1B9F2DAE"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44A83C4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165.7</w:t>
            </w:r>
          </w:p>
        </w:tc>
        <w:tc>
          <w:tcPr>
            <w:tcW w:w="679" w:type="dxa"/>
            <w:tcBorders>
              <w:top w:val="nil"/>
              <w:left w:val="nil"/>
              <w:bottom w:val="single" w:sz="4" w:space="0" w:color="auto"/>
              <w:right w:val="single" w:sz="4" w:space="0" w:color="auto"/>
            </w:tcBorders>
            <w:shd w:val="clear" w:color="auto" w:fill="auto"/>
            <w:noWrap/>
            <w:vAlign w:val="bottom"/>
            <w:hideMark/>
          </w:tcPr>
          <w:p w14:paraId="051E833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7E9C604B"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5027077E"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04575C7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165.7</w:t>
            </w:r>
          </w:p>
        </w:tc>
        <w:tc>
          <w:tcPr>
            <w:tcW w:w="1034" w:type="dxa"/>
            <w:tcBorders>
              <w:top w:val="nil"/>
              <w:left w:val="nil"/>
              <w:bottom w:val="single" w:sz="4" w:space="0" w:color="auto"/>
              <w:right w:val="single" w:sz="4" w:space="0" w:color="auto"/>
            </w:tcBorders>
            <w:shd w:val="clear" w:color="auto" w:fill="auto"/>
            <w:noWrap/>
            <w:vAlign w:val="bottom"/>
            <w:hideMark/>
          </w:tcPr>
          <w:p w14:paraId="268420F2"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35F0AF3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6D7EBFDF"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3293C79F"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single" w:sz="4" w:space="0" w:color="auto"/>
              <w:right w:val="single" w:sz="4" w:space="0" w:color="auto"/>
            </w:tcBorders>
            <w:shd w:val="clear" w:color="auto" w:fill="auto"/>
            <w:noWrap/>
            <w:vAlign w:val="bottom"/>
            <w:hideMark/>
          </w:tcPr>
          <w:p w14:paraId="6A5DF11B"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30F78A8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59EF5154" w14:textId="77777777" w:rsidTr="00322104">
        <w:trPr>
          <w:trHeight w:val="315"/>
          <w:jc w:val="center"/>
        </w:trPr>
        <w:tc>
          <w:tcPr>
            <w:tcW w:w="3959" w:type="dxa"/>
            <w:vMerge/>
            <w:tcBorders>
              <w:top w:val="nil"/>
              <w:left w:val="double" w:sz="6" w:space="0" w:color="auto"/>
              <w:bottom w:val="single" w:sz="4" w:space="0" w:color="auto"/>
              <w:right w:val="single" w:sz="4" w:space="0" w:color="auto"/>
            </w:tcBorders>
            <w:vAlign w:val="center"/>
            <w:hideMark/>
          </w:tcPr>
          <w:p w14:paraId="295A1255"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nil"/>
              <w:right w:val="single" w:sz="4" w:space="0" w:color="auto"/>
            </w:tcBorders>
            <w:shd w:val="clear" w:color="auto" w:fill="auto"/>
            <w:noWrap/>
            <w:vAlign w:val="bottom"/>
            <w:hideMark/>
          </w:tcPr>
          <w:p w14:paraId="7F7E1985"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5.0</w:t>
            </w:r>
          </w:p>
        </w:tc>
        <w:tc>
          <w:tcPr>
            <w:tcW w:w="679" w:type="dxa"/>
            <w:tcBorders>
              <w:top w:val="nil"/>
              <w:left w:val="nil"/>
              <w:bottom w:val="nil"/>
              <w:right w:val="single" w:sz="4" w:space="0" w:color="auto"/>
            </w:tcBorders>
            <w:shd w:val="clear" w:color="auto" w:fill="auto"/>
            <w:noWrap/>
            <w:vAlign w:val="bottom"/>
            <w:hideMark/>
          </w:tcPr>
          <w:p w14:paraId="23A610EF"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nil"/>
              <w:right w:val="single" w:sz="4" w:space="0" w:color="auto"/>
            </w:tcBorders>
            <w:shd w:val="clear" w:color="auto" w:fill="auto"/>
            <w:noWrap/>
            <w:vAlign w:val="bottom"/>
            <w:hideMark/>
          </w:tcPr>
          <w:p w14:paraId="34E45FF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nil"/>
              <w:right w:val="single" w:sz="4" w:space="0" w:color="auto"/>
            </w:tcBorders>
            <w:shd w:val="clear" w:color="auto" w:fill="auto"/>
            <w:noWrap/>
            <w:vAlign w:val="bottom"/>
            <w:hideMark/>
          </w:tcPr>
          <w:p w14:paraId="38434B7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single" w:sz="4" w:space="0" w:color="auto"/>
              <w:right w:val="single" w:sz="4" w:space="0" w:color="auto"/>
            </w:tcBorders>
            <w:shd w:val="clear" w:color="auto" w:fill="auto"/>
            <w:noWrap/>
            <w:vAlign w:val="bottom"/>
            <w:hideMark/>
          </w:tcPr>
          <w:p w14:paraId="08B31D4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5.0</w:t>
            </w:r>
          </w:p>
        </w:tc>
        <w:tc>
          <w:tcPr>
            <w:tcW w:w="1034" w:type="dxa"/>
            <w:tcBorders>
              <w:top w:val="nil"/>
              <w:left w:val="nil"/>
              <w:bottom w:val="nil"/>
              <w:right w:val="single" w:sz="4" w:space="0" w:color="auto"/>
            </w:tcBorders>
            <w:shd w:val="clear" w:color="auto" w:fill="auto"/>
            <w:noWrap/>
            <w:vAlign w:val="bottom"/>
            <w:hideMark/>
          </w:tcPr>
          <w:p w14:paraId="5A76E8BC"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nil"/>
              <w:right w:val="single" w:sz="4" w:space="0" w:color="auto"/>
            </w:tcBorders>
            <w:shd w:val="clear" w:color="auto" w:fill="auto"/>
            <w:noWrap/>
            <w:vAlign w:val="bottom"/>
            <w:hideMark/>
          </w:tcPr>
          <w:p w14:paraId="1ECB5A2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nil"/>
              <w:right w:val="single" w:sz="4" w:space="0" w:color="auto"/>
            </w:tcBorders>
            <w:shd w:val="clear" w:color="auto" w:fill="auto"/>
            <w:noWrap/>
            <w:vAlign w:val="bottom"/>
            <w:hideMark/>
          </w:tcPr>
          <w:p w14:paraId="7A4D51B1"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34" w:type="dxa"/>
            <w:tcBorders>
              <w:top w:val="nil"/>
              <w:left w:val="nil"/>
              <w:bottom w:val="nil"/>
              <w:right w:val="single" w:sz="4" w:space="0" w:color="auto"/>
            </w:tcBorders>
            <w:shd w:val="clear" w:color="auto" w:fill="auto"/>
            <w:noWrap/>
            <w:vAlign w:val="bottom"/>
            <w:hideMark/>
          </w:tcPr>
          <w:p w14:paraId="0343EBD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79" w:type="dxa"/>
            <w:tcBorders>
              <w:top w:val="nil"/>
              <w:left w:val="nil"/>
              <w:bottom w:val="nil"/>
              <w:right w:val="single" w:sz="4" w:space="0" w:color="auto"/>
            </w:tcBorders>
            <w:shd w:val="clear" w:color="auto" w:fill="auto"/>
            <w:noWrap/>
            <w:vAlign w:val="bottom"/>
            <w:hideMark/>
          </w:tcPr>
          <w:p w14:paraId="5FBC3AC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nil"/>
              <w:right w:val="double" w:sz="6" w:space="0" w:color="auto"/>
            </w:tcBorders>
            <w:shd w:val="clear" w:color="auto" w:fill="auto"/>
            <w:noWrap/>
            <w:vAlign w:val="bottom"/>
            <w:hideMark/>
          </w:tcPr>
          <w:p w14:paraId="5328A92F"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5492D8E3" w14:textId="77777777" w:rsidTr="00322104">
        <w:trPr>
          <w:trHeight w:val="315"/>
          <w:jc w:val="center"/>
        </w:trPr>
        <w:tc>
          <w:tcPr>
            <w:tcW w:w="3959"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14:paraId="4D0FFAE0"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Укупно ГЈ</w:t>
            </w:r>
          </w:p>
        </w:tc>
        <w:tc>
          <w:tcPr>
            <w:tcW w:w="1080" w:type="dxa"/>
            <w:tcBorders>
              <w:top w:val="double" w:sz="6" w:space="0" w:color="auto"/>
              <w:left w:val="nil"/>
              <w:bottom w:val="single" w:sz="4" w:space="0" w:color="auto"/>
              <w:right w:val="single" w:sz="4" w:space="0" w:color="auto"/>
            </w:tcBorders>
            <w:shd w:val="clear" w:color="auto" w:fill="auto"/>
            <w:noWrap/>
            <w:vAlign w:val="bottom"/>
            <w:hideMark/>
          </w:tcPr>
          <w:p w14:paraId="79184AC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1,406.30</w:t>
            </w:r>
          </w:p>
        </w:tc>
        <w:tc>
          <w:tcPr>
            <w:tcW w:w="679" w:type="dxa"/>
            <w:tcBorders>
              <w:top w:val="double" w:sz="6" w:space="0" w:color="auto"/>
              <w:left w:val="nil"/>
              <w:bottom w:val="single" w:sz="4" w:space="0" w:color="auto"/>
              <w:right w:val="single" w:sz="4" w:space="0" w:color="auto"/>
            </w:tcBorders>
            <w:shd w:val="clear" w:color="auto" w:fill="auto"/>
            <w:noWrap/>
            <w:vAlign w:val="bottom"/>
            <w:hideMark/>
          </w:tcPr>
          <w:p w14:paraId="33F9813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25.66</w:t>
            </w:r>
          </w:p>
        </w:tc>
        <w:tc>
          <w:tcPr>
            <w:tcW w:w="679" w:type="dxa"/>
            <w:tcBorders>
              <w:top w:val="double" w:sz="6" w:space="0" w:color="auto"/>
              <w:left w:val="nil"/>
              <w:bottom w:val="single" w:sz="4" w:space="0" w:color="auto"/>
              <w:right w:val="single" w:sz="4" w:space="0" w:color="auto"/>
            </w:tcBorders>
            <w:shd w:val="clear" w:color="auto" w:fill="auto"/>
            <w:noWrap/>
            <w:vAlign w:val="bottom"/>
            <w:hideMark/>
          </w:tcPr>
          <w:p w14:paraId="05E01659"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31.77</w:t>
            </w:r>
          </w:p>
        </w:tc>
        <w:tc>
          <w:tcPr>
            <w:tcW w:w="1034" w:type="dxa"/>
            <w:tcBorders>
              <w:top w:val="double" w:sz="6" w:space="0" w:color="auto"/>
              <w:left w:val="nil"/>
              <w:bottom w:val="single" w:sz="4" w:space="0" w:color="auto"/>
              <w:right w:val="single" w:sz="4" w:space="0" w:color="auto"/>
            </w:tcBorders>
            <w:shd w:val="clear" w:color="auto" w:fill="auto"/>
            <w:noWrap/>
            <w:vAlign w:val="bottom"/>
            <w:hideMark/>
          </w:tcPr>
          <w:p w14:paraId="00C5FA40"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253.88</w:t>
            </w:r>
          </w:p>
        </w:tc>
        <w:tc>
          <w:tcPr>
            <w:tcW w:w="1034" w:type="dxa"/>
            <w:tcBorders>
              <w:top w:val="double" w:sz="6" w:space="0" w:color="auto"/>
              <w:left w:val="nil"/>
              <w:bottom w:val="single" w:sz="4" w:space="0" w:color="auto"/>
              <w:right w:val="single" w:sz="4" w:space="0" w:color="auto"/>
            </w:tcBorders>
            <w:shd w:val="clear" w:color="auto" w:fill="auto"/>
            <w:noWrap/>
            <w:vAlign w:val="bottom"/>
            <w:hideMark/>
          </w:tcPr>
          <w:p w14:paraId="461E194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312.51</w:t>
            </w:r>
          </w:p>
        </w:tc>
        <w:tc>
          <w:tcPr>
            <w:tcW w:w="1034" w:type="dxa"/>
            <w:tcBorders>
              <w:top w:val="double" w:sz="6" w:space="0" w:color="auto"/>
              <w:left w:val="nil"/>
              <w:bottom w:val="single" w:sz="4" w:space="0" w:color="auto"/>
              <w:right w:val="single" w:sz="4" w:space="0" w:color="auto"/>
            </w:tcBorders>
            <w:shd w:val="clear" w:color="auto" w:fill="auto"/>
            <w:noWrap/>
            <w:vAlign w:val="bottom"/>
            <w:hideMark/>
          </w:tcPr>
          <w:p w14:paraId="0BBCA332"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378.18</w:t>
            </w:r>
          </w:p>
        </w:tc>
        <w:tc>
          <w:tcPr>
            <w:tcW w:w="1034" w:type="dxa"/>
            <w:tcBorders>
              <w:top w:val="double" w:sz="6" w:space="0" w:color="auto"/>
              <w:left w:val="nil"/>
              <w:bottom w:val="single" w:sz="4" w:space="0" w:color="auto"/>
              <w:right w:val="single" w:sz="4" w:space="0" w:color="auto"/>
            </w:tcBorders>
            <w:shd w:val="clear" w:color="auto" w:fill="auto"/>
            <w:noWrap/>
            <w:vAlign w:val="bottom"/>
            <w:hideMark/>
          </w:tcPr>
          <w:p w14:paraId="5ECD716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119.04</w:t>
            </w:r>
          </w:p>
        </w:tc>
        <w:tc>
          <w:tcPr>
            <w:tcW w:w="1034" w:type="dxa"/>
            <w:tcBorders>
              <w:top w:val="double" w:sz="6" w:space="0" w:color="auto"/>
              <w:left w:val="nil"/>
              <w:bottom w:val="single" w:sz="4" w:space="0" w:color="auto"/>
              <w:right w:val="single" w:sz="4" w:space="0" w:color="auto"/>
            </w:tcBorders>
            <w:shd w:val="clear" w:color="auto" w:fill="auto"/>
            <w:noWrap/>
            <w:vAlign w:val="bottom"/>
            <w:hideMark/>
          </w:tcPr>
          <w:p w14:paraId="0A847E1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164.03</w:t>
            </w:r>
          </w:p>
        </w:tc>
        <w:tc>
          <w:tcPr>
            <w:tcW w:w="1034" w:type="dxa"/>
            <w:tcBorders>
              <w:top w:val="double" w:sz="6" w:space="0" w:color="auto"/>
              <w:left w:val="nil"/>
              <w:bottom w:val="single" w:sz="4" w:space="0" w:color="auto"/>
              <w:right w:val="single" w:sz="4" w:space="0" w:color="auto"/>
            </w:tcBorders>
            <w:shd w:val="clear" w:color="auto" w:fill="auto"/>
            <w:noWrap/>
            <w:vAlign w:val="bottom"/>
            <w:hideMark/>
          </w:tcPr>
          <w:p w14:paraId="17E72ED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53.74</w:t>
            </w:r>
          </w:p>
        </w:tc>
        <w:tc>
          <w:tcPr>
            <w:tcW w:w="679" w:type="dxa"/>
            <w:tcBorders>
              <w:top w:val="double" w:sz="6" w:space="0" w:color="auto"/>
              <w:left w:val="nil"/>
              <w:bottom w:val="single" w:sz="4" w:space="0" w:color="auto"/>
              <w:right w:val="single" w:sz="4" w:space="0" w:color="auto"/>
            </w:tcBorders>
            <w:shd w:val="clear" w:color="auto" w:fill="auto"/>
            <w:noWrap/>
            <w:vAlign w:val="bottom"/>
            <w:hideMark/>
          </w:tcPr>
          <w:p w14:paraId="1AFD0E8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2.43</w:t>
            </w:r>
          </w:p>
        </w:tc>
        <w:tc>
          <w:tcPr>
            <w:tcW w:w="1020" w:type="dxa"/>
            <w:tcBorders>
              <w:top w:val="double" w:sz="6" w:space="0" w:color="auto"/>
              <w:left w:val="nil"/>
              <w:bottom w:val="single" w:sz="4" w:space="0" w:color="auto"/>
              <w:right w:val="double" w:sz="6" w:space="0" w:color="auto"/>
            </w:tcBorders>
            <w:shd w:val="clear" w:color="auto" w:fill="auto"/>
            <w:noWrap/>
            <w:vAlign w:val="bottom"/>
            <w:hideMark/>
          </w:tcPr>
          <w:p w14:paraId="792326C2"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65.06</w:t>
            </w:r>
          </w:p>
        </w:tc>
      </w:tr>
      <w:tr w:rsidR="00322104" w:rsidRPr="00322104" w14:paraId="02FF9DD7" w14:textId="77777777" w:rsidTr="00322104">
        <w:trPr>
          <w:trHeight w:val="300"/>
          <w:jc w:val="center"/>
        </w:trPr>
        <w:tc>
          <w:tcPr>
            <w:tcW w:w="3959" w:type="dxa"/>
            <w:vMerge/>
            <w:tcBorders>
              <w:top w:val="double" w:sz="6" w:space="0" w:color="auto"/>
              <w:left w:val="double" w:sz="6" w:space="0" w:color="auto"/>
              <w:bottom w:val="double" w:sz="6" w:space="0" w:color="000000"/>
              <w:right w:val="single" w:sz="4" w:space="0" w:color="auto"/>
            </w:tcBorders>
            <w:vAlign w:val="center"/>
            <w:hideMark/>
          </w:tcPr>
          <w:p w14:paraId="20975269"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684146BB"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241,398.5</w:t>
            </w:r>
          </w:p>
        </w:tc>
        <w:tc>
          <w:tcPr>
            <w:tcW w:w="679" w:type="dxa"/>
            <w:tcBorders>
              <w:top w:val="nil"/>
              <w:left w:val="nil"/>
              <w:bottom w:val="single" w:sz="4" w:space="0" w:color="auto"/>
              <w:right w:val="single" w:sz="4" w:space="0" w:color="auto"/>
            </w:tcBorders>
            <w:shd w:val="clear" w:color="auto" w:fill="auto"/>
            <w:noWrap/>
            <w:vAlign w:val="bottom"/>
            <w:hideMark/>
          </w:tcPr>
          <w:p w14:paraId="2B4363CE"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679" w:type="dxa"/>
            <w:tcBorders>
              <w:top w:val="nil"/>
              <w:left w:val="nil"/>
              <w:bottom w:val="single" w:sz="4" w:space="0" w:color="auto"/>
              <w:right w:val="single" w:sz="4" w:space="0" w:color="auto"/>
            </w:tcBorders>
            <w:shd w:val="clear" w:color="auto" w:fill="auto"/>
            <w:noWrap/>
            <w:vAlign w:val="bottom"/>
            <w:hideMark/>
          </w:tcPr>
          <w:p w14:paraId="53589094"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1034" w:type="dxa"/>
            <w:tcBorders>
              <w:top w:val="nil"/>
              <w:left w:val="nil"/>
              <w:bottom w:val="single" w:sz="4" w:space="0" w:color="auto"/>
              <w:right w:val="single" w:sz="4" w:space="0" w:color="auto"/>
            </w:tcBorders>
            <w:shd w:val="clear" w:color="auto" w:fill="auto"/>
            <w:noWrap/>
            <w:vAlign w:val="bottom"/>
            <w:hideMark/>
          </w:tcPr>
          <w:p w14:paraId="07AF6732"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10,179.3</w:t>
            </w:r>
          </w:p>
        </w:tc>
        <w:tc>
          <w:tcPr>
            <w:tcW w:w="1034" w:type="dxa"/>
            <w:tcBorders>
              <w:top w:val="nil"/>
              <w:left w:val="nil"/>
              <w:bottom w:val="single" w:sz="4" w:space="0" w:color="auto"/>
              <w:right w:val="single" w:sz="4" w:space="0" w:color="auto"/>
            </w:tcBorders>
            <w:shd w:val="clear" w:color="auto" w:fill="auto"/>
            <w:noWrap/>
            <w:vAlign w:val="bottom"/>
            <w:hideMark/>
          </w:tcPr>
          <w:p w14:paraId="6F168C14"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65,385.0</w:t>
            </w:r>
          </w:p>
        </w:tc>
        <w:tc>
          <w:tcPr>
            <w:tcW w:w="1034" w:type="dxa"/>
            <w:tcBorders>
              <w:top w:val="nil"/>
              <w:left w:val="nil"/>
              <w:bottom w:val="single" w:sz="4" w:space="0" w:color="auto"/>
              <w:right w:val="single" w:sz="4" w:space="0" w:color="auto"/>
            </w:tcBorders>
            <w:shd w:val="clear" w:color="auto" w:fill="auto"/>
            <w:noWrap/>
            <w:vAlign w:val="bottom"/>
            <w:hideMark/>
          </w:tcPr>
          <w:p w14:paraId="4F08CDD5"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83,321.0</w:t>
            </w:r>
          </w:p>
        </w:tc>
        <w:tc>
          <w:tcPr>
            <w:tcW w:w="1034" w:type="dxa"/>
            <w:tcBorders>
              <w:top w:val="nil"/>
              <w:left w:val="nil"/>
              <w:bottom w:val="single" w:sz="4" w:space="0" w:color="auto"/>
              <w:right w:val="single" w:sz="4" w:space="0" w:color="auto"/>
            </w:tcBorders>
            <w:shd w:val="clear" w:color="auto" w:fill="auto"/>
            <w:noWrap/>
            <w:vAlign w:val="bottom"/>
            <w:hideMark/>
          </w:tcPr>
          <w:p w14:paraId="1FCD33E1"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25,047.8</w:t>
            </w:r>
          </w:p>
        </w:tc>
        <w:tc>
          <w:tcPr>
            <w:tcW w:w="1034" w:type="dxa"/>
            <w:tcBorders>
              <w:top w:val="nil"/>
              <w:left w:val="nil"/>
              <w:bottom w:val="single" w:sz="4" w:space="0" w:color="auto"/>
              <w:right w:val="single" w:sz="4" w:space="0" w:color="auto"/>
            </w:tcBorders>
            <w:shd w:val="clear" w:color="auto" w:fill="auto"/>
            <w:noWrap/>
            <w:vAlign w:val="bottom"/>
            <w:hideMark/>
          </w:tcPr>
          <w:p w14:paraId="1E4C0DDD"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29,334.0</w:t>
            </w:r>
          </w:p>
        </w:tc>
        <w:tc>
          <w:tcPr>
            <w:tcW w:w="1034" w:type="dxa"/>
            <w:tcBorders>
              <w:top w:val="nil"/>
              <w:left w:val="nil"/>
              <w:bottom w:val="single" w:sz="4" w:space="0" w:color="auto"/>
              <w:right w:val="single" w:sz="4" w:space="0" w:color="auto"/>
            </w:tcBorders>
            <w:shd w:val="clear" w:color="auto" w:fill="auto"/>
            <w:noWrap/>
            <w:vAlign w:val="bottom"/>
            <w:hideMark/>
          </w:tcPr>
          <w:p w14:paraId="66BCA9EE"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11,036.5</w:t>
            </w:r>
          </w:p>
        </w:tc>
        <w:tc>
          <w:tcPr>
            <w:tcW w:w="679" w:type="dxa"/>
            <w:tcBorders>
              <w:top w:val="nil"/>
              <w:left w:val="nil"/>
              <w:bottom w:val="single" w:sz="4" w:space="0" w:color="auto"/>
              <w:right w:val="single" w:sz="4" w:space="0" w:color="auto"/>
            </w:tcBorders>
            <w:shd w:val="clear" w:color="auto" w:fill="auto"/>
            <w:noWrap/>
            <w:vAlign w:val="bottom"/>
            <w:hideMark/>
          </w:tcPr>
          <w:p w14:paraId="6ECFF6B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184.1</w:t>
            </w:r>
          </w:p>
        </w:tc>
        <w:tc>
          <w:tcPr>
            <w:tcW w:w="1020" w:type="dxa"/>
            <w:tcBorders>
              <w:top w:val="nil"/>
              <w:left w:val="nil"/>
              <w:bottom w:val="single" w:sz="4" w:space="0" w:color="auto"/>
              <w:right w:val="double" w:sz="6" w:space="0" w:color="auto"/>
            </w:tcBorders>
            <w:shd w:val="clear" w:color="auto" w:fill="auto"/>
            <w:noWrap/>
            <w:vAlign w:val="bottom"/>
            <w:hideMark/>
          </w:tcPr>
          <w:p w14:paraId="3B38897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16,910.9</w:t>
            </w:r>
          </w:p>
        </w:tc>
      </w:tr>
      <w:tr w:rsidR="00322104" w:rsidRPr="00322104" w14:paraId="782461E6" w14:textId="77777777" w:rsidTr="00322104">
        <w:trPr>
          <w:trHeight w:val="315"/>
          <w:jc w:val="center"/>
        </w:trPr>
        <w:tc>
          <w:tcPr>
            <w:tcW w:w="3959" w:type="dxa"/>
            <w:vMerge/>
            <w:tcBorders>
              <w:top w:val="double" w:sz="6" w:space="0" w:color="auto"/>
              <w:left w:val="double" w:sz="6" w:space="0" w:color="auto"/>
              <w:bottom w:val="double" w:sz="6" w:space="0" w:color="000000"/>
              <w:right w:val="single" w:sz="4" w:space="0" w:color="auto"/>
            </w:tcBorders>
            <w:vAlign w:val="center"/>
            <w:hideMark/>
          </w:tcPr>
          <w:p w14:paraId="2356E64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double" w:sz="6" w:space="0" w:color="auto"/>
              <w:right w:val="single" w:sz="4" w:space="0" w:color="auto"/>
            </w:tcBorders>
            <w:shd w:val="clear" w:color="auto" w:fill="auto"/>
            <w:noWrap/>
            <w:vAlign w:val="bottom"/>
            <w:hideMark/>
          </w:tcPr>
          <w:p w14:paraId="57CCC281"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5,012.3</w:t>
            </w:r>
          </w:p>
        </w:tc>
        <w:tc>
          <w:tcPr>
            <w:tcW w:w="679" w:type="dxa"/>
            <w:tcBorders>
              <w:top w:val="nil"/>
              <w:left w:val="nil"/>
              <w:bottom w:val="double" w:sz="6" w:space="0" w:color="auto"/>
              <w:right w:val="single" w:sz="4" w:space="0" w:color="auto"/>
            </w:tcBorders>
            <w:shd w:val="clear" w:color="auto" w:fill="auto"/>
            <w:noWrap/>
            <w:vAlign w:val="bottom"/>
            <w:hideMark/>
          </w:tcPr>
          <w:p w14:paraId="654EACB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679" w:type="dxa"/>
            <w:tcBorders>
              <w:top w:val="nil"/>
              <w:left w:val="nil"/>
              <w:bottom w:val="double" w:sz="6" w:space="0" w:color="auto"/>
              <w:right w:val="single" w:sz="4" w:space="0" w:color="auto"/>
            </w:tcBorders>
            <w:shd w:val="clear" w:color="auto" w:fill="auto"/>
            <w:noWrap/>
            <w:vAlign w:val="bottom"/>
            <w:hideMark/>
          </w:tcPr>
          <w:p w14:paraId="16460C15"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1034" w:type="dxa"/>
            <w:tcBorders>
              <w:top w:val="nil"/>
              <w:left w:val="nil"/>
              <w:bottom w:val="double" w:sz="6" w:space="0" w:color="auto"/>
              <w:right w:val="single" w:sz="4" w:space="0" w:color="auto"/>
            </w:tcBorders>
            <w:shd w:val="clear" w:color="auto" w:fill="auto"/>
            <w:noWrap/>
            <w:vAlign w:val="bottom"/>
            <w:hideMark/>
          </w:tcPr>
          <w:p w14:paraId="184A3C4D"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288.2</w:t>
            </w:r>
          </w:p>
        </w:tc>
        <w:tc>
          <w:tcPr>
            <w:tcW w:w="1034" w:type="dxa"/>
            <w:tcBorders>
              <w:top w:val="nil"/>
              <w:left w:val="nil"/>
              <w:bottom w:val="double" w:sz="6" w:space="0" w:color="auto"/>
              <w:right w:val="single" w:sz="4" w:space="0" w:color="auto"/>
            </w:tcBorders>
            <w:shd w:val="clear" w:color="auto" w:fill="auto"/>
            <w:noWrap/>
            <w:vAlign w:val="bottom"/>
            <w:hideMark/>
          </w:tcPr>
          <w:p w14:paraId="72F81210"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1,470.3</w:t>
            </w:r>
          </w:p>
        </w:tc>
        <w:tc>
          <w:tcPr>
            <w:tcW w:w="1034" w:type="dxa"/>
            <w:tcBorders>
              <w:top w:val="nil"/>
              <w:left w:val="nil"/>
              <w:bottom w:val="double" w:sz="6" w:space="0" w:color="auto"/>
              <w:right w:val="single" w:sz="4" w:space="0" w:color="auto"/>
            </w:tcBorders>
            <w:shd w:val="clear" w:color="auto" w:fill="auto"/>
            <w:noWrap/>
            <w:vAlign w:val="bottom"/>
            <w:hideMark/>
          </w:tcPr>
          <w:p w14:paraId="31D9E394"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1,770.6</w:t>
            </w:r>
          </w:p>
        </w:tc>
        <w:tc>
          <w:tcPr>
            <w:tcW w:w="1034" w:type="dxa"/>
            <w:tcBorders>
              <w:top w:val="nil"/>
              <w:left w:val="nil"/>
              <w:bottom w:val="double" w:sz="6" w:space="0" w:color="auto"/>
              <w:right w:val="single" w:sz="4" w:space="0" w:color="auto"/>
            </w:tcBorders>
            <w:shd w:val="clear" w:color="auto" w:fill="auto"/>
            <w:noWrap/>
            <w:vAlign w:val="bottom"/>
            <w:hideMark/>
          </w:tcPr>
          <w:p w14:paraId="0EFC70AC"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454.6</w:t>
            </w:r>
          </w:p>
        </w:tc>
        <w:tc>
          <w:tcPr>
            <w:tcW w:w="1034" w:type="dxa"/>
            <w:tcBorders>
              <w:top w:val="nil"/>
              <w:left w:val="nil"/>
              <w:bottom w:val="double" w:sz="6" w:space="0" w:color="auto"/>
              <w:right w:val="single" w:sz="4" w:space="0" w:color="auto"/>
            </w:tcBorders>
            <w:shd w:val="clear" w:color="auto" w:fill="auto"/>
            <w:noWrap/>
            <w:vAlign w:val="bottom"/>
            <w:hideMark/>
          </w:tcPr>
          <w:p w14:paraId="057B2A0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523.3</w:t>
            </w:r>
          </w:p>
        </w:tc>
        <w:tc>
          <w:tcPr>
            <w:tcW w:w="1034" w:type="dxa"/>
            <w:tcBorders>
              <w:top w:val="nil"/>
              <w:left w:val="nil"/>
              <w:bottom w:val="double" w:sz="6" w:space="0" w:color="auto"/>
              <w:right w:val="single" w:sz="4" w:space="0" w:color="auto"/>
            </w:tcBorders>
            <w:shd w:val="clear" w:color="auto" w:fill="auto"/>
            <w:noWrap/>
            <w:vAlign w:val="bottom"/>
            <w:hideMark/>
          </w:tcPr>
          <w:p w14:paraId="610873E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212.4</w:t>
            </w:r>
          </w:p>
        </w:tc>
        <w:tc>
          <w:tcPr>
            <w:tcW w:w="679" w:type="dxa"/>
            <w:tcBorders>
              <w:top w:val="nil"/>
              <w:left w:val="nil"/>
              <w:bottom w:val="double" w:sz="6" w:space="0" w:color="auto"/>
              <w:right w:val="single" w:sz="4" w:space="0" w:color="auto"/>
            </w:tcBorders>
            <w:shd w:val="clear" w:color="auto" w:fill="auto"/>
            <w:noWrap/>
            <w:vAlign w:val="bottom"/>
            <w:hideMark/>
          </w:tcPr>
          <w:p w14:paraId="1C5386E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3.7</w:t>
            </w:r>
          </w:p>
        </w:tc>
        <w:tc>
          <w:tcPr>
            <w:tcW w:w="1020" w:type="dxa"/>
            <w:tcBorders>
              <w:top w:val="nil"/>
              <w:left w:val="nil"/>
              <w:bottom w:val="double" w:sz="6" w:space="0" w:color="auto"/>
              <w:right w:val="double" w:sz="6" w:space="0" w:color="auto"/>
            </w:tcBorders>
            <w:shd w:val="clear" w:color="auto" w:fill="auto"/>
            <w:noWrap/>
            <w:vAlign w:val="bottom"/>
            <w:hideMark/>
          </w:tcPr>
          <w:p w14:paraId="4B6B8D9B"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289.2</w:t>
            </w:r>
          </w:p>
        </w:tc>
      </w:tr>
    </w:tbl>
    <w:p w14:paraId="051D466E" w14:textId="77777777" w:rsidR="00AC665E" w:rsidRDefault="00AC665E" w:rsidP="00581C36">
      <w:pPr>
        <w:tabs>
          <w:tab w:val="left" w:pos="1305"/>
        </w:tabs>
        <w:spacing w:after="0" w:line="240" w:lineRule="auto"/>
        <w:ind w:firstLine="851"/>
        <w:jc w:val="both"/>
        <w:rPr>
          <w:rFonts w:ascii="Times New Roman" w:eastAsia="Times New Roman" w:hAnsi="Times New Roman" w:cs="Times New Roman"/>
          <w:sz w:val="24"/>
          <w:szCs w:val="24"/>
          <w:lang w:val="sr-Latn-RS" w:eastAsia="sr-Latn-CS"/>
        </w:rPr>
      </w:pPr>
    </w:p>
    <w:p w14:paraId="3A5999D6" w14:textId="29BEEA89" w:rsidR="003828F0" w:rsidRPr="003828F0" w:rsidRDefault="003828F0" w:rsidP="003828F0">
      <w:pPr>
        <w:spacing w:after="0" w:line="240" w:lineRule="auto"/>
        <w:ind w:firstLine="567"/>
        <w:jc w:val="both"/>
        <w:rPr>
          <w:rFonts w:ascii="Times New Roman" w:eastAsia="Times New Roman" w:hAnsi="Times New Roman" w:cs="Times New Roman"/>
          <w:sz w:val="24"/>
          <w:szCs w:val="24"/>
          <w:lang w:val="sr-Cyrl-RS"/>
        </w:rPr>
      </w:pPr>
      <w:r w:rsidRPr="003828F0">
        <w:rPr>
          <w:rFonts w:ascii="Times New Roman" w:eastAsia="Times New Roman" w:hAnsi="Times New Roman" w:cs="Times New Roman"/>
          <w:sz w:val="24"/>
          <w:szCs w:val="24"/>
          <w:lang w:val="sr-Latn-CS"/>
        </w:rPr>
        <w:lastRenderedPageBreak/>
        <w:t xml:space="preserve">На основу података из </w:t>
      </w:r>
      <w:r>
        <w:rPr>
          <w:rFonts w:ascii="Times New Roman" w:eastAsia="Times New Roman" w:hAnsi="Times New Roman" w:cs="Times New Roman"/>
          <w:sz w:val="24"/>
          <w:szCs w:val="24"/>
          <w:lang w:val="sr-Cyrl-RS"/>
        </w:rPr>
        <w:t xml:space="preserve">претходне </w:t>
      </w:r>
      <w:r w:rsidRPr="003828F0">
        <w:rPr>
          <w:rFonts w:ascii="Times New Roman" w:eastAsia="Times New Roman" w:hAnsi="Times New Roman" w:cs="Times New Roman"/>
          <w:sz w:val="24"/>
          <w:szCs w:val="24"/>
          <w:lang w:val="sr-Latn-CS"/>
        </w:rPr>
        <w:t>табел</w:t>
      </w:r>
      <w:r>
        <w:rPr>
          <w:rFonts w:ascii="Times New Roman" w:eastAsia="Times New Roman" w:hAnsi="Times New Roman" w:cs="Times New Roman"/>
          <w:sz w:val="24"/>
          <w:szCs w:val="24"/>
          <w:lang w:val="sr-Cyrl-RS"/>
        </w:rPr>
        <w:t>е</w:t>
      </w:r>
      <w:r w:rsidRPr="003828F0">
        <w:rPr>
          <w:rFonts w:ascii="Times New Roman" w:eastAsia="Times New Roman" w:hAnsi="Times New Roman" w:cs="Times New Roman"/>
          <w:sz w:val="24"/>
          <w:szCs w:val="24"/>
          <w:lang w:val="sr-Latn-CS"/>
        </w:rPr>
        <w:t xml:space="preserve"> направљен је приказ стања размера добних разреда по групама газдинских </w:t>
      </w:r>
      <w:r>
        <w:rPr>
          <w:rFonts w:ascii="Times New Roman" w:eastAsia="Times New Roman" w:hAnsi="Times New Roman" w:cs="Times New Roman"/>
          <w:sz w:val="24"/>
          <w:szCs w:val="24"/>
          <w:lang w:val="sr-Cyrl-RS"/>
        </w:rPr>
        <w:t>типова</w:t>
      </w:r>
      <w:r w:rsidRPr="003828F0">
        <w:rPr>
          <w:rFonts w:ascii="Times New Roman" w:eastAsia="Times New Roman" w:hAnsi="Times New Roman" w:cs="Times New Roman"/>
          <w:sz w:val="24"/>
          <w:szCs w:val="24"/>
          <w:lang w:val="sr-Latn-CS"/>
        </w:rPr>
        <w:t xml:space="preserve"> са истом опходњом</w:t>
      </w:r>
      <w:r w:rsidR="00600D20">
        <w:rPr>
          <w:rFonts w:ascii="Times New Roman" w:eastAsia="Times New Roman" w:hAnsi="Times New Roman" w:cs="Times New Roman"/>
          <w:sz w:val="24"/>
          <w:szCs w:val="24"/>
          <w:lang w:val="sr-Cyrl-RS"/>
        </w:rPr>
        <w:t xml:space="preserve"> и ширином добног разреда.</w:t>
      </w:r>
    </w:p>
    <w:p w14:paraId="0471D2E8" w14:textId="77777777" w:rsidR="002A7208" w:rsidRDefault="002A7208" w:rsidP="00581C36">
      <w:pPr>
        <w:tabs>
          <w:tab w:val="left" w:pos="1305"/>
        </w:tabs>
        <w:spacing w:after="0" w:line="240" w:lineRule="auto"/>
        <w:ind w:firstLine="851"/>
        <w:jc w:val="both"/>
        <w:rPr>
          <w:rFonts w:ascii="Times New Roman" w:eastAsia="Times New Roman" w:hAnsi="Times New Roman" w:cs="Times New Roman"/>
          <w:sz w:val="24"/>
          <w:szCs w:val="24"/>
          <w:lang w:val="sr-Latn-RS" w:eastAsia="sr-Latn-CS"/>
        </w:rPr>
      </w:pPr>
    </w:p>
    <w:p w14:paraId="4066C9FA" w14:textId="77777777" w:rsidR="00AC665E" w:rsidRPr="00AC665E" w:rsidRDefault="00AC665E" w:rsidP="00AC665E">
      <w:pPr>
        <w:tabs>
          <w:tab w:val="left" w:pos="1305"/>
        </w:tabs>
        <w:spacing w:after="0" w:line="240" w:lineRule="auto"/>
        <w:ind w:firstLine="851"/>
        <w:jc w:val="both"/>
        <w:rPr>
          <w:rFonts w:ascii="Times New Roman" w:eastAsia="Times New Roman" w:hAnsi="Times New Roman" w:cs="Times New Roman"/>
          <w:sz w:val="24"/>
          <w:szCs w:val="24"/>
          <w:lang w:val="sr-Latn-RS" w:eastAsia="sr-Latn-CS"/>
        </w:rPr>
      </w:pPr>
    </w:p>
    <w:p w14:paraId="22507AE6" w14:textId="6EE51BC7" w:rsidR="00AC665E" w:rsidRPr="005A1A87" w:rsidRDefault="00AC665E" w:rsidP="00AC665E">
      <w:pPr>
        <w:tabs>
          <w:tab w:val="left" w:pos="1305"/>
        </w:tabs>
        <w:spacing w:after="0" w:line="240" w:lineRule="auto"/>
        <w:ind w:firstLine="851"/>
        <w:jc w:val="both"/>
        <w:rPr>
          <w:rFonts w:ascii="Times New Roman" w:eastAsia="Times New Roman" w:hAnsi="Times New Roman" w:cs="Times New Roman"/>
          <w:sz w:val="24"/>
          <w:szCs w:val="24"/>
          <w:lang w:val="sr-Cyrl-RS" w:eastAsia="sr-Latn-CS"/>
        </w:rPr>
      </w:pPr>
      <w:r w:rsidRPr="00304779">
        <w:rPr>
          <w:rFonts w:ascii="Times New Roman" w:eastAsia="Times New Roman" w:hAnsi="Times New Roman" w:cs="Times New Roman"/>
          <w:i/>
          <w:sz w:val="16"/>
          <w:szCs w:val="16"/>
          <w:lang w:val="sr-Latn-CS" w:eastAsia="sr-Latn-CS"/>
        </w:rPr>
        <w:t>Табела бр. 1</w:t>
      </w:r>
      <w:r w:rsidR="003828F0">
        <w:rPr>
          <w:rFonts w:ascii="Times New Roman" w:eastAsia="Times New Roman" w:hAnsi="Times New Roman" w:cs="Times New Roman"/>
          <w:i/>
          <w:sz w:val="16"/>
          <w:szCs w:val="16"/>
          <w:lang w:val="sr-Cyrl-RS" w:eastAsia="sr-Latn-CS"/>
        </w:rPr>
        <w:t>6</w:t>
      </w:r>
      <w:r w:rsidRPr="00304779">
        <w:rPr>
          <w:rFonts w:ascii="Times New Roman" w:eastAsia="Times New Roman" w:hAnsi="Times New Roman" w:cs="Times New Roman"/>
          <w:i/>
          <w:sz w:val="16"/>
          <w:szCs w:val="16"/>
          <w:lang w:val="sr-Latn-CS" w:eastAsia="sr-Latn-CS"/>
        </w:rPr>
        <w:t>-</w:t>
      </w:r>
      <w:r w:rsidR="005A1A87">
        <w:rPr>
          <w:rFonts w:ascii="Times New Roman" w:eastAsia="Times New Roman" w:hAnsi="Times New Roman" w:cs="Times New Roman"/>
          <w:i/>
          <w:sz w:val="16"/>
          <w:szCs w:val="16"/>
          <w:lang w:val="sr-Cyrl-RS" w:eastAsia="sr-Latn-CS"/>
        </w:rPr>
        <w:t>Стање састојина по старости-</w:t>
      </w:r>
      <w:r w:rsidR="004973D2">
        <w:rPr>
          <w:rFonts w:ascii="Times New Roman" w:eastAsia="Times New Roman" w:hAnsi="Times New Roman" w:cs="Times New Roman"/>
          <w:i/>
          <w:sz w:val="16"/>
          <w:szCs w:val="16"/>
          <w:lang w:val="sr-Cyrl-RS" w:eastAsia="sr-Latn-CS"/>
        </w:rPr>
        <w:t>ГТ 31210 опходње 160 година, ширине добног разреда 20 година</w:t>
      </w:r>
    </w:p>
    <w:tbl>
      <w:tblPr>
        <w:tblW w:w="12451" w:type="dxa"/>
        <w:tblInd w:w="131" w:type="dxa"/>
        <w:tblLook w:val="04A0" w:firstRow="1" w:lastRow="0" w:firstColumn="1" w:lastColumn="0" w:noHBand="0" w:noVBand="1"/>
      </w:tblPr>
      <w:tblGrid>
        <w:gridCol w:w="3159"/>
        <w:gridCol w:w="1096"/>
        <w:gridCol w:w="711"/>
        <w:gridCol w:w="711"/>
        <w:gridCol w:w="876"/>
        <w:gridCol w:w="986"/>
        <w:gridCol w:w="986"/>
        <w:gridCol w:w="986"/>
        <w:gridCol w:w="956"/>
        <w:gridCol w:w="992"/>
        <w:gridCol w:w="992"/>
      </w:tblGrid>
      <w:tr w:rsidR="00AC665E" w:rsidRPr="00AC665E" w14:paraId="7B40949D" w14:textId="77777777" w:rsidTr="00AC665E">
        <w:trPr>
          <w:trHeight w:val="315"/>
        </w:trPr>
        <w:tc>
          <w:tcPr>
            <w:tcW w:w="3159"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BB65EE1"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Газдински</w:t>
            </w:r>
            <w:r w:rsidRPr="00AC665E">
              <w:rPr>
                <w:rFonts w:ascii="Times New Roman" w:eastAsia="Times New Roman" w:hAnsi="Times New Roman" w:cs="Times New Roman"/>
                <w:color w:val="000000"/>
                <w:lang w:val="sr-Latn-RS" w:eastAsia="sr-Latn-RS"/>
              </w:rPr>
              <w:br/>
              <w:t>тип</w:t>
            </w:r>
          </w:p>
        </w:tc>
        <w:tc>
          <w:tcPr>
            <w:tcW w:w="1096" w:type="dxa"/>
            <w:tcBorders>
              <w:top w:val="double" w:sz="6" w:space="0" w:color="auto"/>
              <w:left w:val="nil"/>
              <w:bottom w:val="single" w:sz="4" w:space="0" w:color="auto"/>
              <w:right w:val="single" w:sz="4" w:space="0" w:color="auto"/>
            </w:tcBorders>
            <w:shd w:val="clear" w:color="auto" w:fill="auto"/>
            <w:noWrap/>
            <w:vAlign w:val="bottom"/>
            <w:hideMark/>
          </w:tcPr>
          <w:p w14:paraId="7E62C4E9"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P (ha)</w:t>
            </w:r>
          </w:p>
        </w:tc>
        <w:tc>
          <w:tcPr>
            <w:tcW w:w="8196" w:type="dxa"/>
            <w:gridSpan w:val="9"/>
            <w:tcBorders>
              <w:top w:val="double" w:sz="6" w:space="0" w:color="auto"/>
              <w:left w:val="nil"/>
              <w:bottom w:val="single" w:sz="4" w:space="0" w:color="auto"/>
              <w:right w:val="double" w:sz="6" w:space="0" w:color="000000"/>
            </w:tcBorders>
            <w:shd w:val="clear" w:color="auto" w:fill="auto"/>
            <w:noWrap/>
            <w:vAlign w:val="bottom"/>
            <w:hideMark/>
          </w:tcPr>
          <w:p w14:paraId="2E29236B"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Добни разреди</w:t>
            </w:r>
          </w:p>
        </w:tc>
      </w:tr>
      <w:tr w:rsidR="00AC665E" w:rsidRPr="00AC665E" w14:paraId="34219C1F" w14:textId="77777777" w:rsidTr="00AC665E">
        <w:trPr>
          <w:trHeight w:val="360"/>
        </w:trPr>
        <w:tc>
          <w:tcPr>
            <w:tcW w:w="3159" w:type="dxa"/>
            <w:vMerge/>
            <w:tcBorders>
              <w:top w:val="double" w:sz="6" w:space="0" w:color="auto"/>
              <w:left w:val="double" w:sz="6" w:space="0" w:color="auto"/>
              <w:bottom w:val="double" w:sz="6" w:space="0" w:color="000000"/>
              <w:right w:val="single" w:sz="4" w:space="0" w:color="auto"/>
            </w:tcBorders>
            <w:vAlign w:val="center"/>
            <w:hideMark/>
          </w:tcPr>
          <w:p w14:paraId="77923595" w14:textId="77777777" w:rsidR="00AC665E" w:rsidRPr="00AC665E" w:rsidRDefault="00AC665E" w:rsidP="00AC665E">
            <w:pPr>
              <w:spacing w:after="0" w:line="240" w:lineRule="auto"/>
              <w:rPr>
                <w:rFonts w:ascii="Times New Roman" w:eastAsia="Times New Roman" w:hAnsi="Times New Roman" w:cs="Times New Roman"/>
                <w:color w:val="000000"/>
                <w:lang w:val="sr-Latn-RS" w:eastAsia="sr-Latn-RS"/>
              </w:rPr>
            </w:pPr>
          </w:p>
        </w:tc>
        <w:tc>
          <w:tcPr>
            <w:tcW w:w="1096" w:type="dxa"/>
            <w:tcBorders>
              <w:top w:val="nil"/>
              <w:left w:val="nil"/>
              <w:bottom w:val="single" w:sz="4" w:space="0" w:color="auto"/>
              <w:right w:val="single" w:sz="4" w:space="0" w:color="auto"/>
            </w:tcBorders>
            <w:shd w:val="clear" w:color="auto" w:fill="auto"/>
            <w:noWrap/>
            <w:vAlign w:val="bottom"/>
            <w:hideMark/>
          </w:tcPr>
          <w:p w14:paraId="3F1E7A5B"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V (m</w:t>
            </w:r>
            <w:r w:rsidRPr="00AC665E">
              <w:rPr>
                <w:rFonts w:ascii="Times New Roman" w:eastAsia="Times New Roman" w:hAnsi="Times New Roman" w:cs="Times New Roman"/>
                <w:vertAlign w:val="superscript"/>
                <w:lang w:val="sr-Latn-RS" w:eastAsia="sr-Latn-RS"/>
              </w:rPr>
              <w:t>3</w:t>
            </w:r>
            <w:r w:rsidRPr="00AC665E">
              <w:rPr>
                <w:rFonts w:ascii="Times New Roman" w:eastAsia="Times New Roman" w:hAnsi="Times New Roman" w:cs="Times New Roman"/>
                <w:lang w:val="sr-Latn-RS" w:eastAsia="sr-Latn-RS"/>
              </w:rPr>
              <w:t>)</w:t>
            </w:r>
          </w:p>
        </w:tc>
        <w:tc>
          <w:tcPr>
            <w:tcW w:w="711" w:type="dxa"/>
            <w:tcBorders>
              <w:top w:val="nil"/>
              <w:left w:val="nil"/>
              <w:bottom w:val="single" w:sz="4" w:space="0" w:color="auto"/>
              <w:right w:val="single" w:sz="4" w:space="0" w:color="auto"/>
            </w:tcBorders>
            <w:shd w:val="clear" w:color="auto" w:fill="auto"/>
            <w:noWrap/>
            <w:vAlign w:val="center"/>
            <w:hideMark/>
          </w:tcPr>
          <w:p w14:paraId="0F48DE30"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Ia</w:t>
            </w:r>
          </w:p>
        </w:tc>
        <w:tc>
          <w:tcPr>
            <w:tcW w:w="711" w:type="dxa"/>
            <w:tcBorders>
              <w:top w:val="nil"/>
              <w:left w:val="nil"/>
              <w:bottom w:val="single" w:sz="4" w:space="0" w:color="auto"/>
              <w:right w:val="single" w:sz="4" w:space="0" w:color="auto"/>
            </w:tcBorders>
            <w:shd w:val="clear" w:color="auto" w:fill="auto"/>
            <w:noWrap/>
            <w:vAlign w:val="center"/>
            <w:hideMark/>
          </w:tcPr>
          <w:p w14:paraId="798084D7"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Ib</w:t>
            </w:r>
          </w:p>
        </w:tc>
        <w:tc>
          <w:tcPr>
            <w:tcW w:w="876" w:type="dxa"/>
            <w:tcBorders>
              <w:top w:val="nil"/>
              <w:left w:val="nil"/>
              <w:bottom w:val="single" w:sz="4" w:space="0" w:color="auto"/>
              <w:right w:val="single" w:sz="4" w:space="0" w:color="auto"/>
            </w:tcBorders>
            <w:shd w:val="clear" w:color="auto" w:fill="auto"/>
            <w:noWrap/>
            <w:vAlign w:val="center"/>
            <w:hideMark/>
          </w:tcPr>
          <w:p w14:paraId="52752F27"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II</w:t>
            </w:r>
          </w:p>
        </w:tc>
        <w:tc>
          <w:tcPr>
            <w:tcW w:w="986" w:type="dxa"/>
            <w:tcBorders>
              <w:top w:val="nil"/>
              <w:left w:val="nil"/>
              <w:bottom w:val="single" w:sz="4" w:space="0" w:color="auto"/>
              <w:right w:val="single" w:sz="4" w:space="0" w:color="auto"/>
            </w:tcBorders>
            <w:shd w:val="clear" w:color="auto" w:fill="auto"/>
            <w:noWrap/>
            <w:vAlign w:val="center"/>
            <w:hideMark/>
          </w:tcPr>
          <w:p w14:paraId="749EDF87"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III</w:t>
            </w:r>
          </w:p>
        </w:tc>
        <w:tc>
          <w:tcPr>
            <w:tcW w:w="986" w:type="dxa"/>
            <w:tcBorders>
              <w:top w:val="nil"/>
              <w:left w:val="nil"/>
              <w:bottom w:val="single" w:sz="4" w:space="0" w:color="auto"/>
              <w:right w:val="single" w:sz="4" w:space="0" w:color="auto"/>
            </w:tcBorders>
            <w:shd w:val="clear" w:color="auto" w:fill="auto"/>
            <w:noWrap/>
            <w:vAlign w:val="center"/>
            <w:hideMark/>
          </w:tcPr>
          <w:p w14:paraId="0DF2419F"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IV</w:t>
            </w:r>
          </w:p>
        </w:tc>
        <w:tc>
          <w:tcPr>
            <w:tcW w:w="986" w:type="dxa"/>
            <w:tcBorders>
              <w:top w:val="nil"/>
              <w:left w:val="nil"/>
              <w:bottom w:val="single" w:sz="4" w:space="0" w:color="auto"/>
              <w:right w:val="single" w:sz="4" w:space="0" w:color="auto"/>
            </w:tcBorders>
            <w:shd w:val="clear" w:color="auto" w:fill="auto"/>
            <w:noWrap/>
            <w:vAlign w:val="center"/>
            <w:hideMark/>
          </w:tcPr>
          <w:p w14:paraId="21CC22BE"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V</w:t>
            </w:r>
          </w:p>
        </w:tc>
        <w:tc>
          <w:tcPr>
            <w:tcW w:w="956" w:type="dxa"/>
            <w:tcBorders>
              <w:top w:val="nil"/>
              <w:left w:val="nil"/>
              <w:bottom w:val="single" w:sz="4" w:space="0" w:color="auto"/>
              <w:right w:val="single" w:sz="4" w:space="0" w:color="auto"/>
            </w:tcBorders>
            <w:shd w:val="clear" w:color="auto" w:fill="auto"/>
            <w:noWrap/>
            <w:vAlign w:val="center"/>
            <w:hideMark/>
          </w:tcPr>
          <w:p w14:paraId="2F5D8C6B"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VI</w:t>
            </w:r>
          </w:p>
        </w:tc>
        <w:tc>
          <w:tcPr>
            <w:tcW w:w="992" w:type="dxa"/>
            <w:tcBorders>
              <w:top w:val="nil"/>
              <w:left w:val="nil"/>
              <w:bottom w:val="single" w:sz="4" w:space="0" w:color="auto"/>
              <w:right w:val="single" w:sz="4" w:space="0" w:color="auto"/>
            </w:tcBorders>
            <w:shd w:val="clear" w:color="auto" w:fill="auto"/>
            <w:noWrap/>
            <w:vAlign w:val="center"/>
            <w:hideMark/>
          </w:tcPr>
          <w:p w14:paraId="32E0C3F5"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VII</w:t>
            </w:r>
          </w:p>
        </w:tc>
        <w:tc>
          <w:tcPr>
            <w:tcW w:w="992" w:type="dxa"/>
            <w:tcBorders>
              <w:top w:val="nil"/>
              <w:left w:val="nil"/>
              <w:bottom w:val="single" w:sz="4" w:space="0" w:color="auto"/>
              <w:right w:val="double" w:sz="6" w:space="0" w:color="auto"/>
            </w:tcBorders>
            <w:shd w:val="clear" w:color="auto" w:fill="auto"/>
            <w:noWrap/>
            <w:vAlign w:val="center"/>
            <w:hideMark/>
          </w:tcPr>
          <w:p w14:paraId="73CA54BC"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VIII</w:t>
            </w:r>
          </w:p>
        </w:tc>
      </w:tr>
      <w:tr w:rsidR="00AC665E" w:rsidRPr="00AC665E" w14:paraId="312D4396" w14:textId="77777777" w:rsidTr="004973D2">
        <w:trPr>
          <w:trHeight w:val="390"/>
        </w:trPr>
        <w:tc>
          <w:tcPr>
            <w:tcW w:w="3159" w:type="dxa"/>
            <w:vMerge/>
            <w:tcBorders>
              <w:top w:val="double" w:sz="6" w:space="0" w:color="auto"/>
              <w:left w:val="double" w:sz="6" w:space="0" w:color="auto"/>
              <w:bottom w:val="double" w:sz="6" w:space="0" w:color="000000"/>
              <w:right w:val="single" w:sz="4" w:space="0" w:color="auto"/>
            </w:tcBorders>
            <w:vAlign w:val="center"/>
            <w:hideMark/>
          </w:tcPr>
          <w:p w14:paraId="086F136D" w14:textId="77777777" w:rsidR="00AC665E" w:rsidRPr="00AC665E" w:rsidRDefault="00AC665E" w:rsidP="00AC665E">
            <w:pPr>
              <w:spacing w:after="0" w:line="240" w:lineRule="auto"/>
              <w:rPr>
                <w:rFonts w:ascii="Times New Roman" w:eastAsia="Times New Roman" w:hAnsi="Times New Roman" w:cs="Times New Roman"/>
                <w:color w:val="000000"/>
                <w:lang w:val="sr-Latn-RS" w:eastAsia="sr-Latn-RS"/>
              </w:rPr>
            </w:pPr>
          </w:p>
        </w:tc>
        <w:tc>
          <w:tcPr>
            <w:tcW w:w="1096" w:type="dxa"/>
            <w:tcBorders>
              <w:top w:val="nil"/>
              <w:left w:val="nil"/>
              <w:bottom w:val="double" w:sz="6" w:space="0" w:color="auto"/>
              <w:right w:val="single" w:sz="4" w:space="0" w:color="auto"/>
            </w:tcBorders>
            <w:shd w:val="clear" w:color="auto" w:fill="auto"/>
            <w:noWrap/>
            <w:vAlign w:val="bottom"/>
            <w:hideMark/>
          </w:tcPr>
          <w:p w14:paraId="2848FEFC"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i</w:t>
            </w:r>
            <w:r w:rsidRPr="00AC665E">
              <w:rPr>
                <w:rFonts w:ascii="Times New Roman" w:eastAsia="Times New Roman" w:hAnsi="Times New Roman" w:cs="Times New Roman"/>
                <w:vertAlign w:val="subscript"/>
                <w:lang w:val="sr-Latn-RS" w:eastAsia="sr-Latn-RS"/>
              </w:rPr>
              <w:t>v</w:t>
            </w:r>
            <w:r w:rsidRPr="00AC665E">
              <w:rPr>
                <w:rFonts w:ascii="Times New Roman" w:eastAsia="Times New Roman" w:hAnsi="Times New Roman" w:cs="Times New Roman"/>
                <w:lang w:val="sr-Latn-RS" w:eastAsia="sr-Latn-RS"/>
              </w:rPr>
              <w:t xml:space="preserve"> (m</w:t>
            </w:r>
            <w:r w:rsidRPr="00AC665E">
              <w:rPr>
                <w:rFonts w:ascii="Times New Roman" w:eastAsia="Times New Roman" w:hAnsi="Times New Roman" w:cs="Times New Roman"/>
                <w:vertAlign w:val="superscript"/>
                <w:lang w:val="sr-Latn-RS" w:eastAsia="sr-Latn-RS"/>
              </w:rPr>
              <w:t>3</w:t>
            </w:r>
            <w:r w:rsidRPr="00AC665E">
              <w:rPr>
                <w:rFonts w:ascii="Times New Roman" w:eastAsia="Times New Roman" w:hAnsi="Times New Roman" w:cs="Times New Roman"/>
                <w:lang w:val="sr-Latn-RS" w:eastAsia="sr-Latn-RS"/>
              </w:rPr>
              <w:t>)</w:t>
            </w:r>
          </w:p>
        </w:tc>
        <w:tc>
          <w:tcPr>
            <w:tcW w:w="1422" w:type="dxa"/>
            <w:gridSpan w:val="2"/>
            <w:tcBorders>
              <w:top w:val="nil"/>
              <w:left w:val="nil"/>
              <w:bottom w:val="double" w:sz="6" w:space="0" w:color="auto"/>
              <w:right w:val="single" w:sz="4" w:space="0" w:color="auto"/>
            </w:tcBorders>
            <w:shd w:val="clear" w:color="auto" w:fill="auto"/>
            <w:noWrap/>
            <w:vAlign w:val="bottom"/>
            <w:hideMark/>
          </w:tcPr>
          <w:p w14:paraId="136AE0D7"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0-20</w:t>
            </w:r>
          </w:p>
        </w:tc>
        <w:tc>
          <w:tcPr>
            <w:tcW w:w="876" w:type="dxa"/>
            <w:tcBorders>
              <w:top w:val="nil"/>
              <w:left w:val="nil"/>
              <w:bottom w:val="double" w:sz="6" w:space="0" w:color="auto"/>
              <w:right w:val="single" w:sz="4" w:space="0" w:color="auto"/>
            </w:tcBorders>
            <w:shd w:val="clear" w:color="auto" w:fill="auto"/>
            <w:noWrap/>
            <w:vAlign w:val="bottom"/>
            <w:hideMark/>
          </w:tcPr>
          <w:p w14:paraId="0640630A"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21-40</w:t>
            </w:r>
          </w:p>
        </w:tc>
        <w:tc>
          <w:tcPr>
            <w:tcW w:w="986" w:type="dxa"/>
            <w:tcBorders>
              <w:top w:val="nil"/>
              <w:left w:val="nil"/>
              <w:bottom w:val="double" w:sz="6" w:space="0" w:color="auto"/>
              <w:right w:val="single" w:sz="4" w:space="0" w:color="auto"/>
            </w:tcBorders>
            <w:shd w:val="clear" w:color="auto" w:fill="auto"/>
            <w:noWrap/>
            <w:vAlign w:val="bottom"/>
            <w:hideMark/>
          </w:tcPr>
          <w:p w14:paraId="6F241C52"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41-60</w:t>
            </w:r>
          </w:p>
        </w:tc>
        <w:tc>
          <w:tcPr>
            <w:tcW w:w="986" w:type="dxa"/>
            <w:tcBorders>
              <w:top w:val="nil"/>
              <w:left w:val="nil"/>
              <w:bottom w:val="double" w:sz="6" w:space="0" w:color="auto"/>
              <w:right w:val="single" w:sz="4" w:space="0" w:color="auto"/>
            </w:tcBorders>
            <w:shd w:val="clear" w:color="auto" w:fill="auto"/>
            <w:noWrap/>
            <w:vAlign w:val="bottom"/>
            <w:hideMark/>
          </w:tcPr>
          <w:p w14:paraId="575F5DA3"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61-80</w:t>
            </w:r>
          </w:p>
        </w:tc>
        <w:tc>
          <w:tcPr>
            <w:tcW w:w="986" w:type="dxa"/>
            <w:tcBorders>
              <w:top w:val="nil"/>
              <w:left w:val="nil"/>
              <w:bottom w:val="double" w:sz="6" w:space="0" w:color="auto"/>
              <w:right w:val="single" w:sz="4" w:space="0" w:color="auto"/>
            </w:tcBorders>
            <w:shd w:val="clear" w:color="auto" w:fill="auto"/>
            <w:noWrap/>
            <w:vAlign w:val="bottom"/>
            <w:hideMark/>
          </w:tcPr>
          <w:p w14:paraId="00982D21"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81-100</w:t>
            </w:r>
          </w:p>
        </w:tc>
        <w:tc>
          <w:tcPr>
            <w:tcW w:w="956" w:type="dxa"/>
            <w:tcBorders>
              <w:top w:val="nil"/>
              <w:left w:val="nil"/>
              <w:bottom w:val="double" w:sz="6" w:space="0" w:color="auto"/>
              <w:right w:val="single" w:sz="4" w:space="0" w:color="auto"/>
            </w:tcBorders>
            <w:shd w:val="clear" w:color="auto" w:fill="auto"/>
            <w:noWrap/>
            <w:vAlign w:val="bottom"/>
            <w:hideMark/>
          </w:tcPr>
          <w:p w14:paraId="69080894"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101-120</w:t>
            </w:r>
          </w:p>
        </w:tc>
        <w:tc>
          <w:tcPr>
            <w:tcW w:w="992" w:type="dxa"/>
            <w:tcBorders>
              <w:top w:val="nil"/>
              <w:left w:val="nil"/>
              <w:bottom w:val="double" w:sz="6" w:space="0" w:color="auto"/>
              <w:right w:val="single" w:sz="4" w:space="0" w:color="auto"/>
            </w:tcBorders>
            <w:shd w:val="clear" w:color="auto" w:fill="auto"/>
            <w:noWrap/>
            <w:vAlign w:val="bottom"/>
            <w:hideMark/>
          </w:tcPr>
          <w:p w14:paraId="743DFB71"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121-140</w:t>
            </w:r>
          </w:p>
        </w:tc>
        <w:tc>
          <w:tcPr>
            <w:tcW w:w="992" w:type="dxa"/>
            <w:tcBorders>
              <w:top w:val="nil"/>
              <w:left w:val="nil"/>
              <w:bottom w:val="double" w:sz="6" w:space="0" w:color="auto"/>
              <w:right w:val="double" w:sz="6" w:space="0" w:color="auto"/>
            </w:tcBorders>
            <w:shd w:val="clear" w:color="auto" w:fill="auto"/>
            <w:noWrap/>
            <w:vAlign w:val="bottom"/>
            <w:hideMark/>
          </w:tcPr>
          <w:p w14:paraId="08E41604"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141-160</w:t>
            </w:r>
          </w:p>
        </w:tc>
      </w:tr>
      <w:tr w:rsidR="00AC665E" w:rsidRPr="00AC665E" w14:paraId="0BFE9C6B" w14:textId="77777777" w:rsidTr="00AC665E">
        <w:trPr>
          <w:trHeight w:val="315"/>
        </w:trPr>
        <w:tc>
          <w:tcPr>
            <w:tcW w:w="3159" w:type="dxa"/>
            <w:vMerge w:val="restart"/>
            <w:tcBorders>
              <w:top w:val="nil"/>
              <w:left w:val="double" w:sz="6" w:space="0" w:color="auto"/>
              <w:bottom w:val="double" w:sz="6" w:space="0" w:color="000000"/>
              <w:right w:val="single" w:sz="4" w:space="0" w:color="auto"/>
            </w:tcBorders>
            <w:shd w:val="clear" w:color="auto" w:fill="auto"/>
            <w:noWrap/>
            <w:vAlign w:val="bottom"/>
            <w:hideMark/>
          </w:tcPr>
          <w:p w14:paraId="3086AACF" w14:textId="77777777" w:rsidR="00AC665E" w:rsidRPr="00AC665E" w:rsidRDefault="00AC665E" w:rsidP="00AC665E">
            <w:pPr>
              <w:spacing w:after="0" w:line="240" w:lineRule="auto"/>
              <w:jc w:val="center"/>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Високе мешовите шуме борова</w:t>
            </w:r>
          </w:p>
        </w:tc>
        <w:tc>
          <w:tcPr>
            <w:tcW w:w="1096" w:type="dxa"/>
            <w:tcBorders>
              <w:top w:val="nil"/>
              <w:left w:val="nil"/>
              <w:bottom w:val="single" w:sz="4" w:space="0" w:color="auto"/>
              <w:right w:val="single" w:sz="4" w:space="0" w:color="auto"/>
            </w:tcBorders>
            <w:shd w:val="clear" w:color="auto" w:fill="auto"/>
            <w:noWrap/>
            <w:vAlign w:val="bottom"/>
            <w:hideMark/>
          </w:tcPr>
          <w:p w14:paraId="39538E75"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1,061.45</w:t>
            </w:r>
          </w:p>
        </w:tc>
        <w:tc>
          <w:tcPr>
            <w:tcW w:w="711" w:type="dxa"/>
            <w:tcBorders>
              <w:top w:val="nil"/>
              <w:left w:val="nil"/>
              <w:bottom w:val="single" w:sz="4" w:space="0" w:color="auto"/>
              <w:right w:val="single" w:sz="4" w:space="0" w:color="auto"/>
            </w:tcBorders>
            <w:shd w:val="clear" w:color="auto" w:fill="auto"/>
            <w:noWrap/>
            <w:vAlign w:val="bottom"/>
            <w:hideMark/>
          </w:tcPr>
          <w:p w14:paraId="558CEE60"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17.23</w:t>
            </w:r>
          </w:p>
        </w:tc>
        <w:tc>
          <w:tcPr>
            <w:tcW w:w="711" w:type="dxa"/>
            <w:tcBorders>
              <w:top w:val="nil"/>
              <w:left w:val="nil"/>
              <w:bottom w:val="single" w:sz="4" w:space="0" w:color="auto"/>
              <w:right w:val="single" w:sz="4" w:space="0" w:color="auto"/>
            </w:tcBorders>
            <w:shd w:val="clear" w:color="auto" w:fill="auto"/>
            <w:noWrap/>
            <w:vAlign w:val="bottom"/>
            <w:hideMark/>
          </w:tcPr>
          <w:p w14:paraId="1AA1CAD8"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31.77</w:t>
            </w:r>
          </w:p>
        </w:tc>
        <w:tc>
          <w:tcPr>
            <w:tcW w:w="876" w:type="dxa"/>
            <w:tcBorders>
              <w:top w:val="nil"/>
              <w:left w:val="nil"/>
              <w:bottom w:val="single" w:sz="4" w:space="0" w:color="auto"/>
              <w:right w:val="single" w:sz="4" w:space="0" w:color="auto"/>
            </w:tcBorders>
            <w:shd w:val="clear" w:color="auto" w:fill="auto"/>
            <w:noWrap/>
            <w:vAlign w:val="bottom"/>
            <w:hideMark/>
          </w:tcPr>
          <w:p w14:paraId="4BEF7E82"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238.38</w:t>
            </w:r>
          </w:p>
        </w:tc>
        <w:tc>
          <w:tcPr>
            <w:tcW w:w="986" w:type="dxa"/>
            <w:tcBorders>
              <w:top w:val="nil"/>
              <w:left w:val="nil"/>
              <w:bottom w:val="single" w:sz="4" w:space="0" w:color="auto"/>
              <w:right w:val="single" w:sz="4" w:space="0" w:color="auto"/>
            </w:tcBorders>
            <w:shd w:val="clear" w:color="auto" w:fill="auto"/>
            <w:noWrap/>
            <w:vAlign w:val="bottom"/>
            <w:hideMark/>
          </w:tcPr>
          <w:p w14:paraId="3DD52A5A"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297.88</w:t>
            </w:r>
          </w:p>
        </w:tc>
        <w:tc>
          <w:tcPr>
            <w:tcW w:w="986" w:type="dxa"/>
            <w:tcBorders>
              <w:top w:val="nil"/>
              <w:left w:val="nil"/>
              <w:bottom w:val="single" w:sz="4" w:space="0" w:color="auto"/>
              <w:right w:val="single" w:sz="4" w:space="0" w:color="auto"/>
            </w:tcBorders>
            <w:shd w:val="clear" w:color="auto" w:fill="auto"/>
            <w:noWrap/>
            <w:vAlign w:val="bottom"/>
            <w:hideMark/>
          </w:tcPr>
          <w:p w14:paraId="35C69277"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339.52</w:t>
            </w:r>
          </w:p>
        </w:tc>
        <w:tc>
          <w:tcPr>
            <w:tcW w:w="986" w:type="dxa"/>
            <w:tcBorders>
              <w:top w:val="nil"/>
              <w:left w:val="nil"/>
              <w:bottom w:val="single" w:sz="4" w:space="0" w:color="auto"/>
              <w:right w:val="single" w:sz="4" w:space="0" w:color="auto"/>
            </w:tcBorders>
            <w:shd w:val="clear" w:color="auto" w:fill="auto"/>
            <w:noWrap/>
            <w:vAlign w:val="bottom"/>
            <w:hideMark/>
          </w:tcPr>
          <w:p w14:paraId="1DEDBBEB"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82.97</w:t>
            </w:r>
          </w:p>
        </w:tc>
        <w:tc>
          <w:tcPr>
            <w:tcW w:w="956" w:type="dxa"/>
            <w:tcBorders>
              <w:top w:val="nil"/>
              <w:left w:val="nil"/>
              <w:bottom w:val="single" w:sz="4" w:space="0" w:color="auto"/>
              <w:right w:val="single" w:sz="4" w:space="0" w:color="auto"/>
            </w:tcBorders>
            <w:shd w:val="clear" w:color="auto" w:fill="auto"/>
            <w:noWrap/>
            <w:vAlign w:val="bottom"/>
            <w:hideMark/>
          </w:tcPr>
          <w:p w14:paraId="444EF44C"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51.07</w:t>
            </w:r>
          </w:p>
        </w:tc>
        <w:tc>
          <w:tcPr>
            <w:tcW w:w="992" w:type="dxa"/>
            <w:tcBorders>
              <w:top w:val="nil"/>
              <w:left w:val="nil"/>
              <w:bottom w:val="single" w:sz="4" w:space="0" w:color="auto"/>
              <w:right w:val="single" w:sz="4" w:space="0" w:color="auto"/>
            </w:tcBorders>
            <w:shd w:val="clear" w:color="auto" w:fill="auto"/>
            <w:noWrap/>
            <w:vAlign w:val="bottom"/>
            <w:hideMark/>
          </w:tcPr>
          <w:p w14:paraId="23FEDDDB"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2.63</w:t>
            </w:r>
          </w:p>
        </w:tc>
        <w:tc>
          <w:tcPr>
            <w:tcW w:w="992" w:type="dxa"/>
            <w:tcBorders>
              <w:top w:val="nil"/>
              <w:left w:val="nil"/>
              <w:bottom w:val="single" w:sz="4" w:space="0" w:color="auto"/>
              <w:right w:val="double" w:sz="6" w:space="0" w:color="auto"/>
            </w:tcBorders>
            <w:shd w:val="clear" w:color="auto" w:fill="auto"/>
            <w:noWrap/>
            <w:vAlign w:val="bottom"/>
            <w:hideMark/>
          </w:tcPr>
          <w:p w14:paraId="0391D0A9" w14:textId="77777777" w:rsidR="00AC665E" w:rsidRPr="00AC665E" w:rsidRDefault="00AC665E" w:rsidP="00AC665E">
            <w:pPr>
              <w:spacing w:after="0" w:line="240" w:lineRule="auto"/>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 </w:t>
            </w:r>
          </w:p>
        </w:tc>
      </w:tr>
      <w:tr w:rsidR="00AC665E" w:rsidRPr="00AC665E" w14:paraId="4244CD16" w14:textId="77777777" w:rsidTr="00AC665E">
        <w:trPr>
          <w:trHeight w:val="300"/>
        </w:trPr>
        <w:tc>
          <w:tcPr>
            <w:tcW w:w="3159" w:type="dxa"/>
            <w:vMerge/>
            <w:tcBorders>
              <w:top w:val="nil"/>
              <w:left w:val="double" w:sz="6" w:space="0" w:color="auto"/>
              <w:bottom w:val="double" w:sz="6" w:space="0" w:color="000000"/>
              <w:right w:val="single" w:sz="4" w:space="0" w:color="auto"/>
            </w:tcBorders>
            <w:vAlign w:val="center"/>
            <w:hideMark/>
          </w:tcPr>
          <w:p w14:paraId="41C3711D" w14:textId="77777777" w:rsidR="00AC665E" w:rsidRPr="00AC665E" w:rsidRDefault="00AC665E" w:rsidP="00AC665E">
            <w:pPr>
              <w:spacing w:after="0" w:line="240" w:lineRule="auto"/>
              <w:rPr>
                <w:rFonts w:ascii="Times New Roman" w:eastAsia="Times New Roman" w:hAnsi="Times New Roman" w:cs="Times New Roman"/>
                <w:color w:val="000000"/>
                <w:lang w:val="sr-Latn-RS" w:eastAsia="sr-Latn-RS"/>
              </w:rPr>
            </w:pPr>
          </w:p>
        </w:tc>
        <w:tc>
          <w:tcPr>
            <w:tcW w:w="1096" w:type="dxa"/>
            <w:tcBorders>
              <w:top w:val="nil"/>
              <w:left w:val="nil"/>
              <w:bottom w:val="single" w:sz="4" w:space="0" w:color="auto"/>
              <w:right w:val="single" w:sz="4" w:space="0" w:color="auto"/>
            </w:tcBorders>
            <w:shd w:val="clear" w:color="auto" w:fill="auto"/>
            <w:noWrap/>
            <w:vAlign w:val="bottom"/>
            <w:hideMark/>
          </w:tcPr>
          <w:p w14:paraId="01D740E0"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177,140.3</w:t>
            </w:r>
          </w:p>
        </w:tc>
        <w:tc>
          <w:tcPr>
            <w:tcW w:w="711" w:type="dxa"/>
            <w:tcBorders>
              <w:top w:val="nil"/>
              <w:left w:val="nil"/>
              <w:bottom w:val="single" w:sz="4" w:space="0" w:color="auto"/>
              <w:right w:val="single" w:sz="4" w:space="0" w:color="auto"/>
            </w:tcBorders>
            <w:shd w:val="clear" w:color="auto" w:fill="auto"/>
            <w:noWrap/>
            <w:vAlign w:val="bottom"/>
            <w:hideMark/>
          </w:tcPr>
          <w:p w14:paraId="39E094F6"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0.0</w:t>
            </w:r>
          </w:p>
        </w:tc>
        <w:tc>
          <w:tcPr>
            <w:tcW w:w="711" w:type="dxa"/>
            <w:tcBorders>
              <w:top w:val="nil"/>
              <w:left w:val="nil"/>
              <w:bottom w:val="single" w:sz="4" w:space="0" w:color="auto"/>
              <w:right w:val="single" w:sz="4" w:space="0" w:color="auto"/>
            </w:tcBorders>
            <w:shd w:val="clear" w:color="auto" w:fill="auto"/>
            <w:noWrap/>
            <w:vAlign w:val="bottom"/>
            <w:hideMark/>
          </w:tcPr>
          <w:p w14:paraId="77BF7510"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0.0</w:t>
            </w:r>
          </w:p>
        </w:tc>
        <w:tc>
          <w:tcPr>
            <w:tcW w:w="876" w:type="dxa"/>
            <w:tcBorders>
              <w:top w:val="nil"/>
              <w:left w:val="nil"/>
              <w:bottom w:val="single" w:sz="4" w:space="0" w:color="auto"/>
              <w:right w:val="single" w:sz="4" w:space="0" w:color="auto"/>
            </w:tcBorders>
            <w:shd w:val="clear" w:color="auto" w:fill="auto"/>
            <w:noWrap/>
            <w:vAlign w:val="bottom"/>
            <w:hideMark/>
          </w:tcPr>
          <w:p w14:paraId="06FAD38A"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9,089.9</w:t>
            </w:r>
          </w:p>
        </w:tc>
        <w:tc>
          <w:tcPr>
            <w:tcW w:w="986" w:type="dxa"/>
            <w:tcBorders>
              <w:top w:val="nil"/>
              <w:left w:val="nil"/>
              <w:bottom w:val="single" w:sz="4" w:space="0" w:color="auto"/>
              <w:right w:val="single" w:sz="4" w:space="0" w:color="auto"/>
            </w:tcBorders>
            <w:shd w:val="clear" w:color="auto" w:fill="auto"/>
            <w:noWrap/>
            <w:vAlign w:val="bottom"/>
            <w:hideMark/>
          </w:tcPr>
          <w:p w14:paraId="5F91F7D3"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62,586.3</w:t>
            </w:r>
          </w:p>
        </w:tc>
        <w:tc>
          <w:tcPr>
            <w:tcW w:w="986" w:type="dxa"/>
            <w:tcBorders>
              <w:top w:val="nil"/>
              <w:left w:val="nil"/>
              <w:bottom w:val="single" w:sz="4" w:space="0" w:color="auto"/>
              <w:right w:val="single" w:sz="4" w:space="0" w:color="auto"/>
            </w:tcBorders>
            <w:shd w:val="clear" w:color="auto" w:fill="auto"/>
            <w:noWrap/>
            <w:vAlign w:val="bottom"/>
            <w:hideMark/>
          </w:tcPr>
          <w:p w14:paraId="7DDD374F"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77,666.0</w:t>
            </w:r>
          </w:p>
        </w:tc>
        <w:tc>
          <w:tcPr>
            <w:tcW w:w="986" w:type="dxa"/>
            <w:tcBorders>
              <w:top w:val="nil"/>
              <w:left w:val="nil"/>
              <w:bottom w:val="single" w:sz="4" w:space="0" w:color="auto"/>
              <w:right w:val="single" w:sz="4" w:space="0" w:color="auto"/>
            </w:tcBorders>
            <w:shd w:val="clear" w:color="auto" w:fill="auto"/>
            <w:noWrap/>
            <w:vAlign w:val="bottom"/>
            <w:hideMark/>
          </w:tcPr>
          <w:p w14:paraId="2A9FD3DA"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17,442.5</w:t>
            </w:r>
          </w:p>
        </w:tc>
        <w:tc>
          <w:tcPr>
            <w:tcW w:w="956" w:type="dxa"/>
            <w:tcBorders>
              <w:top w:val="nil"/>
              <w:left w:val="nil"/>
              <w:bottom w:val="single" w:sz="4" w:space="0" w:color="auto"/>
              <w:right w:val="single" w:sz="4" w:space="0" w:color="auto"/>
            </w:tcBorders>
            <w:shd w:val="clear" w:color="auto" w:fill="auto"/>
            <w:noWrap/>
            <w:vAlign w:val="bottom"/>
            <w:hideMark/>
          </w:tcPr>
          <w:p w14:paraId="508F194D"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9,797.9</w:t>
            </w:r>
          </w:p>
        </w:tc>
        <w:tc>
          <w:tcPr>
            <w:tcW w:w="992" w:type="dxa"/>
            <w:tcBorders>
              <w:top w:val="nil"/>
              <w:left w:val="nil"/>
              <w:bottom w:val="single" w:sz="4" w:space="0" w:color="auto"/>
              <w:right w:val="single" w:sz="4" w:space="0" w:color="auto"/>
            </w:tcBorders>
            <w:shd w:val="clear" w:color="auto" w:fill="auto"/>
            <w:noWrap/>
            <w:vAlign w:val="bottom"/>
            <w:hideMark/>
          </w:tcPr>
          <w:p w14:paraId="1CCA8746"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557.7</w:t>
            </w:r>
          </w:p>
        </w:tc>
        <w:tc>
          <w:tcPr>
            <w:tcW w:w="992" w:type="dxa"/>
            <w:tcBorders>
              <w:top w:val="nil"/>
              <w:left w:val="nil"/>
              <w:bottom w:val="single" w:sz="4" w:space="0" w:color="auto"/>
              <w:right w:val="double" w:sz="6" w:space="0" w:color="auto"/>
            </w:tcBorders>
            <w:shd w:val="clear" w:color="auto" w:fill="auto"/>
            <w:noWrap/>
            <w:vAlign w:val="bottom"/>
            <w:hideMark/>
          </w:tcPr>
          <w:p w14:paraId="20B45C47" w14:textId="77777777" w:rsidR="00AC665E" w:rsidRPr="00AC665E" w:rsidRDefault="00AC665E" w:rsidP="00AC665E">
            <w:pPr>
              <w:spacing w:after="0" w:line="240" w:lineRule="auto"/>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 </w:t>
            </w:r>
          </w:p>
        </w:tc>
      </w:tr>
      <w:tr w:rsidR="00AC665E" w:rsidRPr="00AC665E" w14:paraId="2BA2134F" w14:textId="77777777" w:rsidTr="00AC665E">
        <w:trPr>
          <w:trHeight w:val="315"/>
        </w:trPr>
        <w:tc>
          <w:tcPr>
            <w:tcW w:w="3159" w:type="dxa"/>
            <w:vMerge/>
            <w:tcBorders>
              <w:top w:val="nil"/>
              <w:left w:val="double" w:sz="6" w:space="0" w:color="auto"/>
              <w:bottom w:val="double" w:sz="6" w:space="0" w:color="000000"/>
              <w:right w:val="single" w:sz="4" w:space="0" w:color="auto"/>
            </w:tcBorders>
            <w:vAlign w:val="center"/>
            <w:hideMark/>
          </w:tcPr>
          <w:p w14:paraId="647C8ECB" w14:textId="77777777" w:rsidR="00AC665E" w:rsidRPr="00AC665E" w:rsidRDefault="00AC665E" w:rsidP="00AC665E">
            <w:pPr>
              <w:spacing w:after="0" w:line="240" w:lineRule="auto"/>
              <w:rPr>
                <w:rFonts w:ascii="Times New Roman" w:eastAsia="Times New Roman" w:hAnsi="Times New Roman" w:cs="Times New Roman"/>
                <w:color w:val="000000"/>
                <w:lang w:val="sr-Latn-RS" w:eastAsia="sr-Latn-RS"/>
              </w:rPr>
            </w:pPr>
          </w:p>
        </w:tc>
        <w:tc>
          <w:tcPr>
            <w:tcW w:w="1096" w:type="dxa"/>
            <w:tcBorders>
              <w:top w:val="nil"/>
              <w:left w:val="nil"/>
              <w:bottom w:val="double" w:sz="6" w:space="0" w:color="auto"/>
              <w:right w:val="single" w:sz="4" w:space="0" w:color="auto"/>
            </w:tcBorders>
            <w:shd w:val="clear" w:color="auto" w:fill="auto"/>
            <w:noWrap/>
            <w:vAlign w:val="bottom"/>
            <w:hideMark/>
          </w:tcPr>
          <w:p w14:paraId="197EFEBB"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3,766.9</w:t>
            </w:r>
          </w:p>
        </w:tc>
        <w:tc>
          <w:tcPr>
            <w:tcW w:w="711" w:type="dxa"/>
            <w:tcBorders>
              <w:top w:val="nil"/>
              <w:left w:val="nil"/>
              <w:bottom w:val="double" w:sz="6" w:space="0" w:color="auto"/>
              <w:right w:val="single" w:sz="4" w:space="0" w:color="auto"/>
            </w:tcBorders>
            <w:shd w:val="clear" w:color="auto" w:fill="auto"/>
            <w:noWrap/>
            <w:vAlign w:val="bottom"/>
            <w:hideMark/>
          </w:tcPr>
          <w:p w14:paraId="37FEFE83"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0.0</w:t>
            </w:r>
          </w:p>
        </w:tc>
        <w:tc>
          <w:tcPr>
            <w:tcW w:w="711" w:type="dxa"/>
            <w:tcBorders>
              <w:top w:val="nil"/>
              <w:left w:val="nil"/>
              <w:bottom w:val="double" w:sz="6" w:space="0" w:color="auto"/>
              <w:right w:val="single" w:sz="4" w:space="0" w:color="auto"/>
            </w:tcBorders>
            <w:shd w:val="clear" w:color="auto" w:fill="auto"/>
            <w:noWrap/>
            <w:vAlign w:val="bottom"/>
            <w:hideMark/>
          </w:tcPr>
          <w:p w14:paraId="4C76B25E"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0.0</w:t>
            </w:r>
          </w:p>
        </w:tc>
        <w:tc>
          <w:tcPr>
            <w:tcW w:w="876" w:type="dxa"/>
            <w:tcBorders>
              <w:top w:val="nil"/>
              <w:left w:val="nil"/>
              <w:bottom w:val="double" w:sz="6" w:space="0" w:color="auto"/>
              <w:right w:val="single" w:sz="4" w:space="0" w:color="auto"/>
            </w:tcBorders>
            <w:shd w:val="clear" w:color="auto" w:fill="auto"/>
            <w:noWrap/>
            <w:vAlign w:val="bottom"/>
            <w:hideMark/>
          </w:tcPr>
          <w:p w14:paraId="00A5A4A2"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261.0</w:t>
            </w:r>
          </w:p>
        </w:tc>
        <w:tc>
          <w:tcPr>
            <w:tcW w:w="986" w:type="dxa"/>
            <w:tcBorders>
              <w:top w:val="nil"/>
              <w:left w:val="nil"/>
              <w:bottom w:val="double" w:sz="6" w:space="0" w:color="auto"/>
              <w:right w:val="single" w:sz="4" w:space="0" w:color="auto"/>
            </w:tcBorders>
            <w:shd w:val="clear" w:color="auto" w:fill="auto"/>
            <w:noWrap/>
            <w:vAlign w:val="bottom"/>
            <w:hideMark/>
          </w:tcPr>
          <w:p w14:paraId="6DA97E37"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1,413.6</w:t>
            </w:r>
          </w:p>
        </w:tc>
        <w:tc>
          <w:tcPr>
            <w:tcW w:w="986" w:type="dxa"/>
            <w:tcBorders>
              <w:top w:val="nil"/>
              <w:left w:val="nil"/>
              <w:bottom w:val="double" w:sz="6" w:space="0" w:color="auto"/>
              <w:right w:val="single" w:sz="4" w:space="0" w:color="auto"/>
            </w:tcBorders>
            <w:shd w:val="clear" w:color="auto" w:fill="auto"/>
            <w:noWrap/>
            <w:vAlign w:val="bottom"/>
            <w:hideMark/>
          </w:tcPr>
          <w:p w14:paraId="1A5BF9FF"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1,632.2</w:t>
            </w:r>
          </w:p>
        </w:tc>
        <w:tc>
          <w:tcPr>
            <w:tcW w:w="986" w:type="dxa"/>
            <w:tcBorders>
              <w:top w:val="nil"/>
              <w:left w:val="nil"/>
              <w:bottom w:val="double" w:sz="6" w:space="0" w:color="auto"/>
              <w:right w:val="single" w:sz="4" w:space="0" w:color="auto"/>
            </w:tcBorders>
            <w:shd w:val="clear" w:color="auto" w:fill="auto"/>
            <w:noWrap/>
            <w:vAlign w:val="bottom"/>
            <w:hideMark/>
          </w:tcPr>
          <w:p w14:paraId="55926DF3"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308.4</w:t>
            </w:r>
          </w:p>
        </w:tc>
        <w:tc>
          <w:tcPr>
            <w:tcW w:w="956" w:type="dxa"/>
            <w:tcBorders>
              <w:top w:val="nil"/>
              <w:left w:val="nil"/>
              <w:bottom w:val="double" w:sz="6" w:space="0" w:color="auto"/>
              <w:right w:val="single" w:sz="4" w:space="0" w:color="auto"/>
            </w:tcBorders>
            <w:shd w:val="clear" w:color="auto" w:fill="auto"/>
            <w:noWrap/>
            <w:vAlign w:val="bottom"/>
            <w:hideMark/>
          </w:tcPr>
          <w:p w14:paraId="6D90D399"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141.0</w:t>
            </w:r>
          </w:p>
        </w:tc>
        <w:tc>
          <w:tcPr>
            <w:tcW w:w="992" w:type="dxa"/>
            <w:tcBorders>
              <w:top w:val="nil"/>
              <w:left w:val="nil"/>
              <w:bottom w:val="double" w:sz="6" w:space="0" w:color="auto"/>
              <w:right w:val="single" w:sz="4" w:space="0" w:color="auto"/>
            </w:tcBorders>
            <w:shd w:val="clear" w:color="auto" w:fill="auto"/>
            <w:noWrap/>
            <w:vAlign w:val="bottom"/>
            <w:hideMark/>
          </w:tcPr>
          <w:p w14:paraId="681289FE" w14:textId="77777777" w:rsidR="00AC665E" w:rsidRPr="00AC665E" w:rsidRDefault="00AC665E" w:rsidP="00AC665E">
            <w:pPr>
              <w:spacing w:after="0" w:line="240" w:lineRule="auto"/>
              <w:jc w:val="right"/>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10.7</w:t>
            </w:r>
          </w:p>
        </w:tc>
        <w:tc>
          <w:tcPr>
            <w:tcW w:w="992" w:type="dxa"/>
            <w:tcBorders>
              <w:top w:val="nil"/>
              <w:left w:val="nil"/>
              <w:bottom w:val="double" w:sz="6" w:space="0" w:color="auto"/>
              <w:right w:val="double" w:sz="6" w:space="0" w:color="auto"/>
            </w:tcBorders>
            <w:shd w:val="clear" w:color="auto" w:fill="auto"/>
            <w:noWrap/>
            <w:vAlign w:val="bottom"/>
            <w:hideMark/>
          </w:tcPr>
          <w:p w14:paraId="2A44C764" w14:textId="77777777" w:rsidR="00AC665E" w:rsidRPr="00AC665E" w:rsidRDefault="00AC665E" w:rsidP="00AC665E">
            <w:pPr>
              <w:spacing w:after="0" w:line="240" w:lineRule="auto"/>
              <w:rPr>
                <w:rFonts w:ascii="Times New Roman" w:eastAsia="Times New Roman" w:hAnsi="Times New Roman" w:cs="Times New Roman"/>
                <w:color w:val="000000"/>
                <w:lang w:val="sr-Latn-RS" w:eastAsia="sr-Latn-RS"/>
              </w:rPr>
            </w:pPr>
            <w:r w:rsidRPr="00AC665E">
              <w:rPr>
                <w:rFonts w:ascii="Times New Roman" w:eastAsia="Times New Roman" w:hAnsi="Times New Roman" w:cs="Times New Roman"/>
                <w:color w:val="000000"/>
                <w:lang w:val="sr-Latn-RS" w:eastAsia="sr-Latn-RS"/>
              </w:rPr>
              <w:t> </w:t>
            </w:r>
          </w:p>
        </w:tc>
      </w:tr>
    </w:tbl>
    <w:p w14:paraId="3893709A" w14:textId="77777777" w:rsidR="00600D20" w:rsidRDefault="00600D20" w:rsidP="00581C36">
      <w:pPr>
        <w:tabs>
          <w:tab w:val="left" w:pos="1305"/>
        </w:tabs>
        <w:spacing w:after="0" w:line="240" w:lineRule="auto"/>
        <w:ind w:firstLine="851"/>
        <w:jc w:val="both"/>
        <w:rPr>
          <w:rFonts w:ascii="Times New Roman" w:eastAsia="Times New Roman" w:hAnsi="Times New Roman" w:cs="Times New Roman"/>
          <w:sz w:val="24"/>
          <w:szCs w:val="24"/>
          <w:lang w:val="sr-Cyrl-RS" w:eastAsia="sr-Latn-CS"/>
        </w:rPr>
      </w:pPr>
    </w:p>
    <w:p w14:paraId="67F8E000" w14:textId="1FDE91FE" w:rsidR="00AC665E" w:rsidRPr="00600D20" w:rsidRDefault="00600D20" w:rsidP="00581C36">
      <w:pPr>
        <w:tabs>
          <w:tab w:val="left" w:pos="1305"/>
        </w:tabs>
        <w:spacing w:after="0" w:line="240" w:lineRule="auto"/>
        <w:ind w:firstLine="851"/>
        <w:jc w:val="both"/>
        <w:rPr>
          <w:rFonts w:ascii="Times New Roman" w:eastAsia="Times New Roman" w:hAnsi="Times New Roman" w:cs="Times New Roman"/>
          <w:i/>
          <w:iCs/>
          <w:sz w:val="16"/>
          <w:szCs w:val="16"/>
          <w:lang w:val="sr-Cyrl-RS" w:eastAsia="sr-Latn-CS"/>
        </w:rPr>
      </w:pPr>
      <w:r w:rsidRPr="00600D20">
        <w:rPr>
          <w:rFonts w:ascii="Times New Roman" w:eastAsia="Times New Roman" w:hAnsi="Times New Roman" w:cs="Times New Roman"/>
          <w:i/>
          <w:iCs/>
          <w:sz w:val="16"/>
          <w:szCs w:val="16"/>
          <w:lang w:val="sr-Cyrl-RS" w:eastAsia="sr-Latn-CS"/>
        </w:rPr>
        <w:t>Графикон бр.1</w:t>
      </w:r>
    </w:p>
    <w:p w14:paraId="31572119" w14:textId="6C24A156" w:rsidR="001A4150" w:rsidRDefault="00F249B0" w:rsidP="00600D20">
      <w:pPr>
        <w:tabs>
          <w:tab w:val="left" w:pos="1305"/>
        </w:tabs>
        <w:spacing w:after="0" w:line="240" w:lineRule="auto"/>
        <w:ind w:firstLine="851"/>
        <w:jc w:val="center"/>
        <w:rPr>
          <w:rFonts w:ascii="Times New Roman" w:eastAsia="Times New Roman" w:hAnsi="Times New Roman" w:cs="Times New Roman"/>
          <w:sz w:val="24"/>
          <w:szCs w:val="24"/>
          <w:lang w:val="sr-Cyrl-RS" w:eastAsia="sr-Latn-CS"/>
        </w:rPr>
      </w:pPr>
      <w:r>
        <w:rPr>
          <w:noProof/>
        </w:rPr>
        <w:drawing>
          <wp:inline distT="0" distB="0" distL="0" distR="0" wp14:anchorId="544E61A4" wp14:editId="5E04C517">
            <wp:extent cx="4572000" cy="2743200"/>
            <wp:effectExtent l="0" t="0" r="0" b="0"/>
            <wp:docPr id="872991131" name="Chart 1">
              <a:extLst xmlns:a="http://schemas.openxmlformats.org/drawingml/2006/main">
                <a:ext uri="{FF2B5EF4-FFF2-40B4-BE49-F238E27FC236}">
                  <a16:creationId xmlns:a16="http://schemas.microsoft.com/office/drawing/2014/main" id="{276CE17B-5401-A2C1-FD45-6FC20CE840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F299EC" w14:textId="77777777" w:rsidR="001A4150" w:rsidRDefault="001A4150" w:rsidP="00581C36">
      <w:pPr>
        <w:tabs>
          <w:tab w:val="left" w:pos="1305"/>
        </w:tabs>
        <w:spacing w:after="0" w:line="240" w:lineRule="auto"/>
        <w:ind w:firstLine="851"/>
        <w:jc w:val="both"/>
        <w:rPr>
          <w:rFonts w:ascii="Times New Roman" w:eastAsia="Times New Roman" w:hAnsi="Times New Roman" w:cs="Times New Roman"/>
          <w:sz w:val="24"/>
          <w:szCs w:val="24"/>
          <w:lang w:val="sr-Cyrl-RS" w:eastAsia="sr-Latn-CS"/>
        </w:rPr>
      </w:pPr>
    </w:p>
    <w:p w14:paraId="4337D7FE" w14:textId="77777777" w:rsidR="001A4150" w:rsidRPr="001A4150" w:rsidRDefault="001A4150" w:rsidP="00581C36">
      <w:pPr>
        <w:tabs>
          <w:tab w:val="left" w:pos="1305"/>
        </w:tabs>
        <w:spacing w:after="0" w:line="240" w:lineRule="auto"/>
        <w:ind w:firstLine="851"/>
        <w:jc w:val="both"/>
        <w:rPr>
          <w:rFonts w:ascii="Times New Roman" w:eastAsia="Times New Roman" w:hAnsi="Times New Roman" w:cs="Times New Roman"/>
          <w:sz w:val="24"/>
          <w:szCs w:val="24"/>
          <w:lang w:val="sr-Cyrl-RS" w:eastAsia="sr-Latn-CS"/>
        </w:rPr>
      </w:pPr>
    </w:p>
    <w:p w14:paraId="5B030EAB" w14:textId="78373B36" w:rsidR="00AC665E" w:rsidRPr="00863511" w:rsidRDefault="000504D9" w:rsidP="000504D9">
      <w:pPr>
        <w:ind w:right="-29" w:firstLine="851"/>
        <w:jc w:val="both"/>
        <w:rPr>
          <w:rFonts w:ascii="Times New Roman" w:eastAsia="Times New Roman" w:hAnsi="Times New Roman" w:cs="Times New Roman"/>
          <w:sz w:val="24"/>
          <w:szCs w:val="24"/>
          <w:lang w:val="ru-RU"/>
        </w:rPr>
      </w:pPr>
      <w:r>
        <w:rPr>
          <w:rFonts w:ascii="Times New Roman" w:eastAsia="Calibri" w:hAnsi="Times New Roman" w:cs="Times New Roman"/>
          <w:sz w:val="24"/>
          <w:lang w:val="sr-Cyrl-CS"/>
        </w:rPr>
        <w:t xml:space="preserve">   </w:t>
      </w:r>
      <w:r w:rsidR="00123F68" w:rsidRPr="00BB0922">
        <w:rPr>
          <w:rFonts w:ascii="Times New Roman" w:eastAsia="Calibri" w:hAnsi="Times New Roman" w:cs="Times New Roman"/>
          <w:sz w:val="24"/>
          <w:lang w:val="sr-Cyrl-CS"/>
        </w:rPr>
        <w:t xml:space="preserve">Као што се види из табеле и графикона, високе </w:t>
      </w:r>
      <w:r w:rsidR="00123F68">
        <w:rPr>
          <w:rFonts w:ascii="Times New Roman" w:eastAsia="Calibri" w:hAnsi="Times New Roman" w:cs="Times New Roman"/>
          <w:sz w:val="24"/>
          <w:lang w:val="sr-Cyrl-CS"/>
        </w:rPr>
        <w:t xml:space="preserve">и вештачки подигнуте </w:t>
      </w:r>
      <w:r w:rsidR="00123F68" w:rsidRPr="00BB0922">
        <w:rPr>
          <w:rFonts w:ascii="Times New Roman" w:eastAsia="Calibri" w:hAnsi="Times New Roman" w:cs="Times New Roman"/>
          <w:sz w:val="24"/>
          <w:lang w:val="sr-Cyrl-CS"/>
        </w:rPr>
        <w:t xml:space="preserve">састојине </w:t>
      </w:r>
      <w:r w:rsidR="00123F68">
        <w:rPr>
          <w:rFonts w:ascii="Times New Roman" w:eastAsia="Calibri" w:hAnsi="Times New Roman" w:cs="Times New Roman"/>
          <w:sz w:val="24"/>
          <w:lang w:val="sr-Cyrl-CS"/>
        </w:rPr>
        <w:t>борова</w:t>
      </w:r>
      <w:r w:rsidR="00123F68" w:rsidRPr="00BB0922">
        <w:rPr>
          <w:rFonts w:ascii="Times New Roman" w:eastAsia="Calibri" w:hAnsi="Times New Roman" w:cs="Times New Roman"/>
          <w:sz w:val="24"/>
          <w:lang w:val="sr-Cyrl-CS"/>
        </w:rPr>
        <w:t xml:space="preserve"> ширине добног разреда 20 година, у овој газдинс</w:t>
      </w:r>
      <w:r w:rsidR="00123F68">
        <w:rPr>
          <w:rFonts w:ascii="Times New Roman" w:eastAsia="Calibri" w:hAnsi="Times New Roman" w:cs="Times New Roman"/>
          <w:sz w:val="24"/>
          <w:lang w:val="sr-Cyrl-CS"/>
        </w:rPr>
        <w:t>кој јединици разврстане су у</w:t>
      </w:r>
      <w:r w:rsidR="00600D20">
        <w:rPr>
          <w:rFonts w:ascii="Times New Roman" w:eastAsia="Calibri" w:hAnsi="Times New Roman" w:cs="Times New Roman"/>
          <w:sz w:val="24"/>
          <w:lang w:val="sr-Cyrl-CS"/>
        </w:rPr>
        <w:t xml:space="preserve"> седам</w:t>
      </w:r>
      <w:r w:rsidR="00123F68">
        <w:rPr>
          <w:rFonts w:ascii="Times New Roman" w:eastAsia="Calibri" w:hAnsi="Times New Roman" w:cs="Times New Roman"/>
          <w:sz w:val="24"/>
          <w:lang w:val="sr-Cyrl-CS"/>
        </w:rPr>
        <w:t xml:space="preserve"> добних </w:t>
      </w:r>
      <w:r w:rsidR="00123F68" w:rsidRPr="00BB0922">
        <w:rPr>
          <w:rFonts w:ascii="Times New Roman" w:eastAsia="Calibri" w:hAnsi="Times New Roman" w:cs="Times New Roman"/>
          <w:sz w:val="24"/>
          <w:lang w:val="sr-Cyrl-CS"/>
        </w:rPr>
        <w:t>разреда. Укупна површина ових с</w:t>
      </w:r>
      <w:r w:rsidR="00123F68">
        <w:rPr>
          <w:rFonts w:ascii="Times New Roman" w:eastAsia="Calibri" w:hAnsi="Times New Roman" w:cs="Times New Roman"/>
          <w:sz w:val="24"/>
          <w:lang w:val="sr-Cyrl-CS"/>
        </w:rPr>
        <w:t>астојина износи 1.061,45</w:t>
      </w:r>
      <w:r w:rsidR="00123F68" w:rsidRPr="00BB0922">
        <w:rPr>
          <w:rFonts w:ascii="Times New Roman" w:eastAsia="Calibri" w:hAnsi="Times New Roman" w:cs="Times New Roman"/>
          <w:sz w:val="24"/>
          <w:lang w:val="sl-SI"/>
        </w:rPr>
        <w:t>h</w:t>
      </w:r>
      <w:r w:rsidR="00123F68">
        <w:rPr>
          <w:rFonts w:ascii="Times New Roman" w:eastAsia="Calibri" w:hAnsi="Times New Roman" w:cs="Times New Roman"/>
          <w:sz w:val="24"/>
          <w:lang w:val="sr-Cyrl-CS"/>
        </w:rPr>
        <w:t>а, запремина 177.140,3</w:t>
      </w:r>
      <w:r w:rsidR="00123F68" w:rsidRPr="00BB0922">
        <w:rPr>
          <w:rFonts w:ascii="Times New Roman" w:eastAsia="Calibri" w:hAnsi="Times New Roman" w:cs="Times New Roman"/>
          <w:sz w:val="24"/>
          <w:lang w:val="sl-SI"/>
        </w:rPr>
        <w:t>m</w:t>
      </w:r>
      <w:r w:rsidR="00123F68" w:rsidRPr="00BB0922">
        <w:rPr>
          <w:rFonts w:ascii="Times New Roman" w:eastAsia="Calibri" w:hAnsi="Times New Roman" w:cs="Times New Roman"/>
          <w:sz w:val="24"/>
          <w:vertAlign w:val="superscript"/>
          <w:lang w:val="sr-Cyrl-CS"/>
        </w:rPr>
        <w:t>3</w:t>
      </w:r>
      <w:r w:rsidR="00123F68" w:rsidRPr="00BB0922">
        <w:rPr>
          <w:rFonts w:ascii="Times New Roman" w:eastAsia="Calibri" w:hAnsi="Times New Roman" w:cs="Times New Roman"/>
          <w:sz w:val="24"/>
          <w:lang w:val="sr-Cyrl-CS"/>
        </w:rPr>
        <w:t xml:space="preserve">. </w:t>
      </w:r>
      <w:r w:rsidR="00123F68" w:rsidRPr="00BB0922">
        <w:rPr>
          <w:rFonts w:ascii="Times New Roman" w:eastAsia="Calibri" w:hAnsi="Times New Roman" w:cs="Times New Roman"/>
          <w:sz w:val="24"/>
          <w:lang w:val="sr-Latn-CS"/>
        </w:rPr>
        <w:t>Када се узме у обзир да је опходња 1</w:t>
      </w:r>
      <w:r w:rsidR="00123F68">
        <w:rPr>
          <w:rFonts w:ascii="Times New Roman" w:eastAsia="Calibri" w:hAnsi="Times New Roman" w:cs="Times New Roman"/>
          <w:sz w:val="24"/>
          <w:lang w:val="sr-Cyrl-RS"/>
        </w:rPr>
        <w:t>6</w:t>
      </w:r>
      <w:r w:rsidR="00123F68" w:rsidRPr="00BB0922">
        <w:rPr>
          <w:rFonts w:ascii="Times New Roman" w:eastAsia="Calibri" w:hAnsi="Times New Roman" w:cs="Times New Roman"/>
          <w:sz w:val="24"/>
          <w:lang w:val="sr-Latn-CS"/>
        </w:rPr>
        <w:t>0 година</w:t>
      </w:r>
      <w:r w:rsidR="00123F68" w:rsidRPr="00BB0922">
        <w:rPr>
          <w:rFonts w:ascii="Times New Roman" w:eastAsia="Calibri" w:hAnsi="Times New Roman" w:cs="Times New Roman"/>
          <w:sz w:val="24"/>
        </w:rPr>
        <w:t>,</w:t>
      </w:r>
      <w:r w:rsidR="00123F68" w:rsidRPr="00BB0922">
        <w:rPr>
          <w:rFonts w:ascii="Times New Roman" w:eastAsia="Calibri" w:hAnsi="Times New Roman" w:cs="Times New Roman"/>
          <w:sz w:val="24"/>
          <w:lang w:val="sr-Latn-CS"/>
        </w:rPr>
        <w:t xml:space="preserve"> добије се да нормалана површина добног разреда износи </w:t>
      </w:r>
      <w:r w:rsidR="00123F68">
        <w:rPr>
          <w:rFonts w:ascii="Times New Roman" w:eastAsia="Calibri" w:hAnsi="Times New Roman" w:cs="Times New Roman"/>
          <w:sz w:val="24"/>
          <w:lang w:val="sr-Cyrl-RS"/>
        </w:rPr>
        <w:t>13</w:t>
      </w:r>
      <w:r w:rsidR="00600D20">
        <w:rPr>
          <w:rFonts w:ascii="Times New Roman" w:eastAsia="Calibri" w:hAnsi="Times New Roman" w:cs="Times New Roman"/>
          <w:sz w:val="24"/>
          <w:lang w:val="sr-Cyrl-RS"/>
        </w:rPr>
        <w:t>2</w:t>
      </w:r>
      <w:r w:rsidR="00123F68">
        <w:rPr>
          <w:rFonts w:ascii="Times New Roman" w:eastAsia="Calibri" w:hAnsi="Times New Roman" w:cs="Times New Roman"/>
          <w:sz w:val="24"/>
          <w:lang w:val="sr-Cyrl-RS"/>
        </w:rPr>
        <w:t>,68</w:t>
      </w:r>
      <w:r w:rsidR="00123F68" w:rsidRPr="00BB0922">
        <w:rPr>
          <w:rFonts w:ascii="Times New Roman" w:eastAsia="Calibri" w:hAnsi="Times New Roman" w:cs="Times New Roman"/>
          <w:sz w:val="24"/>
          <w:lang w:val="sl-SI"/>
        </w:rPr>
        <w:t>h</w:t>
      </w:r>
      <w:r w:rsidR="00123F68" w:rsidRPr="00BB0922">
        <w:rPr>
          <w:rFonts w:ascii="Times New Roman" w:eastAsia="Calibri" w:hAnsi="Times New Roman" w:cs="Times New Roman"/>
          <w:sz w:val="24"/>
          <w:lang w:val="sr-Latn-CS"/>
        </w:rPr>
        <w:t>а.</w:t>
      </w:r>
      <w:r w:rsidR="00123F68">
        <w:rPr>
          <w:rFonts w:ascii="Times New Roman" w:eastAsia="Calibri" w:hAnsi="Times New Roman" w:cs="Times New Roman"/>
          <w:sz w:val="24"/>
          <w:lang w:val="sr-Cyrl-RS"/>
        </w:rPr>
        <w:t xml:space="preserve"> </w:t>
      </w:r>
      <w:r w:rsidR="001A4150" w:rsidRPr="0035325F">
        <w:rPr>
          <w:rFonts w:ascii="Times New Roman" w:eastAsia="Calibri" w:hAnsi="Times New Roman" w:cs="Times New Roman"/>
          <w:sz w:val="24"/>
          <w:lang w:val="sr-Cyrl-RS"/>
        </w:rPr>
        <w:t>М</w:t>
      </w:r>
      <w:proofErr w:type="spellStart"/>
      <w:r w:rsidR="001A4150" w:rsidRPr="0035325F">
        <w:rPr>
          <w:rFonts w:ascii="Times New Roman" w:eastAsia="Calibri" w:hAnsi="Times New Roman" w:cs="Times New Roman"/>
          <w:sz w:val="24"/>
        </w:rPr>
        <w:t>оже</w:t>
      </w:r>
      <w:proofErr w:type="spellEnd"/>
      <w:r w:rsidR="001A4150" w:rsidRPr="0035325F">
        <w:rPr>
          <w:rFonts w:ascii="Times New Roman" w:eastAsia="Calibri" w:hAnsi="Times New Roman" w:cs="Times New Roman"/>
          <w:sz w:val="24"/>
        </w:rPr>
        <w:t xml:space="preserve"> </w:t>
      </w:r>
      <w:proofErr w:type="spellStart"/>
      <w:r w:rsidR="001A4150" w:rsidRPr="0035325F">
        <w:rPr>
          <w:rFonts w:ascii="Times New Roman" w:eastAsia="Calibri" w:hAnsi="Times New Roman" w:cs="Times New Roman"/>
          <w:sz w:val="24"/>
        </w:rPr>
        <w:t>се</w:t>
      </w:r>
      <w:proofErr w:type="spellEnd"/>
      <w:r w:rsidR="001A4150" w:rsidRPr="0035325F">
        <w:rPr>
          <w:rFonts w:ascii="Times New Roman" w:eastAsia="Calibri" w:hAnsi="Times New Roman" w:cs="Times New Roman"/>
          <w:sz w:val="24"/>
        </w:rPr>
        <w:t xml:space="preserve"> </w:t>
      </w:r>
      <w:r w:rsidR="001A4150" w:rsidRPr="0035325F">
        <w:rPr>
          <w:rFonts w:ascii="Times New Roman" w:eastAsia="Calibri" w:hAnsi="Times New Roman" w:cs="Times New Roman"/>
          <w:sz w:val="24"/>
          <w:lang w:val="sr-Latn-CS"/>
        </w:rPr>
        <w:t>закључ</w:t>
      </w:r>
      <w:proofErr w:type="spellStart"/>
      <w:r w:rsidR="001A4150" w:rsidRPr="0035325F">
        <w:rPr>
          <w:rFonts w:ascii="Times New Roman" w:eastAsia="Calibri" w:hAnsi="Times New Roman" w:cs="Times New Roman"/>
          <w:sz w:val="24"/>
        </w:rPr>
        <w:t>ити</w:t>
      </w:r>
      <w:proofErr w:type="spellEnd"/>
      <w:r w:rsidR="001A4150" w:rsidRPr="0035325F">
        <w:rPr>
          <w:rFonts w:ascii="Times New Roman" w:eastAsia="Calibri" w:hAnsi="Times New Roman" w:cs="Times New Roman"/>
          <w:sz w:val="24"/>
          <w:lang w:val="sr-Latn-CS"/>
        </w:rPr>
        <w:t xml:space="preserve"> да је распоред састојина по добним разредима неправилан</w:t>
      </w:r>
      <w:r w:rsidR="001A4150" w:rsidRPr="0035325F">
        <w:rPr>
          <w:rFonts w:ascii="Times New Roman" w:eastAsia="Calibri" w:hAnsi="Times New Roman" w:cs="Times New Roman"/>
          <w:sz w:val="24"/>
          <w:lang w:val="sr-Cyrl-RS"/>
        </w:rPr>
        <w:t xml:space="preserve"> и да је н</w:t>
      </w:r>
      <w:r w:rsidR="00123F68" w:rsidRPr="0035325F">
        <w:rPr>
          <w:rFonts w:ascii="Times New Roman" w:eastAsia="Calibri" w:hAnsi="Times New Roman" w:cs="Times New Roman"/>
          <w:sz w:val="24"/>
          <w:lang w:val="sr-Cyrl-CS"/>
        </w:rPr>
        <w:t xml:space="preserve">ајзаступљенији по </w:t>
      </w:r>
      <w:r w:rsidR="00123F68" w:rsidRPr="0035325F">
        <w:rPr>
          <w:rFonts w:ascii="Times New Roman" w:eastAsia="Calibri" w:hAnsi="Times New Roman" w:cs="Times New Roman"/>
          <w:sz w:val="24"/>
          <w:lang w:val="sr-Cyrl-CS"/>
        </w:rPr>
        <w:lastRenderedPageBreak/>
        <w:t xml:space="preserve">површини </w:t>
      </w:r>
      <w:r w:rsidR="00123F68" w:rsidRPr="0035325F">
        <w:rPr>
          <w:rFonts w:ascii="Times New Roman" w:eastAsia="Calibri" w:hAnsi="Times New Roman" w:cs="Times New Roman"/>
          <w:sz w:val="24"/>
        </w:rPr>
        <w:t>I</w:t>
      </w:r>
      <w:r w:rsidR="001A4150" w:rsidRPr="0035325F">
        <w:rPr>
          <w:rFonts w:ascii="Times New Roman" w:eastAsia="Calibri" w:hAnsi="Times New Roman" w:cs="Times New Roman"/>
          <w:sz w:val="24"/>
        </w:rPr>
        <w:t>V</w:t>
      </w:r>
      <w:r w:rsidR="00123F68" w:rsidRPr="0035325F">
        <w:rPr>
          <w:rFonts w:ascii="Times New Roman" w:eastAsia="Calibri" w:hAnsi="Times New Roman" w:cs="Times New Roman"/>
          <w:sz w:val="24"/>
          <w:lang w:val="sr-Cyrl-CS"/>
        </w:rPr>
        <w:t xml:space="preserve"> добни разред</w:t>
      </w:r>
      <w:r w:rsidR="00123F68" w:rsidRPr="00BB0922">
        <w:rPr>
          <w:rFonts w:ascii="Times New Roman" w:eastAsia="Calibri" w:hAnsi="Times New Roman" w:cs="Times New Roman"/>
          <w:sz w:val="24"/>
          <w:lang w:val="sr-Cyrl-CS"/>
        </w:rPr>
        <w:t xml:space="preserve"> (</w:t>
      </w:r>
      <w:r w:rsidR="001A4150">
        <w:rPr>
          <w:rFonts w:ascii="Times New Roman" w:eastAsia="Calibri" w:hAnsi="Times New Roman" w:cs="Times New Roman"/>
          <w:sz w:val="24"/>
        </w:rPr>
        <w:t>6</w:t>
      </w:r>
      <w:r w:rsidR="00123F68">
        <w:rPr>
          <w:rFonts w:ascii="Times New Roman" w:eastAsia="Calibri" w:hAnsi="Times New Roman" w:cs="Times New Roman"/>
          <w:sz w:val="24"/>
        </w:rPr>
        <w:t>1</w:t>
      </w:r>
      <w:r w:rsidR="00123F68">
        <w:rPr>
          <w:rFonts w:ascii="Times New Roman" w:eastAsia="Calibri" w:hAnsi="Times New Roman" w:cs="Times New Roman"/>
          <w:sz w:val="24"/>
          <w:lang w:val="sr-Cyrl-RS"/>
        </w:rPr>
        <w:t>-</w:t>
      </w:r>
      <w:r w:rsidR="001A4150">
        <w:rPr>
          <w:rFonts w:ascii="Times New Roman" w:eastAsia="Calibri" w:hAnsi="Times New Roman" w:cs="Times New Roman"/>
          <w:sz w:val="24"/>
        </w:rPr>
        <w:t>8</w:t>
      </w:r>
      <w:r w:rsidR="00123F68">
        <w:rPr>
          <w:rFonts w:ascii="Times New Roman" w:eastAsia="Calibri" w:hAnsi="Times New Roman" w:cs="Times New Roman"/>
          <w:sz w:val="24"/>
        </w:rPr>
        <w:t>0</w:t>
      </w:r>
      <w:r w:rsidR="00123F68">
        <w:rPr>
          <w:rFonts w:ascii="Times New Roman" w:eastAsia="Calibri" w:hAnsi="Times New Roman" w:cs="Times New Roman"/>
          <w:sz w:val="24"/>
          <w:lang w:val="sr-Cyrl-CS"/>
        </w:rPr>
        <w:t xml:space="preserve"> година), чија површина састојина </w:t>
      </w:r>
      <w:r w:rsidR="00123F68" w:rsidRPr="00BB0922">
        <w:rPr>
          <w:rFonts w:ascii="Times New Roman" w:eastAsia="Calibri" w:hAnsi="Times New Roman" w:cs="Times New Roman"/>
          <w:sz w:val="24"/>
          <w:lang w:val="sr-Latn-CS"/>
        </w:rPr>
        <w:t>износи</w:t>
      </w:r>
      <w:r w:rsidR="00123F68">
        <w:rPr>
          <w:rFonts w:ascii="Times New Roman" w:eastAsia="Calibri" w:hAnsi="Times New Roman" w:cs="Times New Roman"/>
          <w:sz w:val="24"/>
          <w:lang w:val="sr-Cyrl-RS"/>
        </w:rPr>
        <w:t xml:space="preserve"> </w:t>
      </w:r>
      <w:r w:rsidR="001A4150">
        <w:rPr>
          <w:rFonts w:ascii="Times New Roman" w:eastAsia="Calibri" w:hAnsi="Times New Roman" w:cs="Times New Roman"/>
          <w:sz w:val="24"/>
          <w:lang w:val="sr-Cyrl-RS"/>
        </w:rPr>
        <w:t>339</w:t>
      </w:r>
      <w:r w:rsidR="00123F68">
        <w:rPr>
          <w:rFonts w:ascii="Times New Roman" w:eastAsia="Calibri" w:hAnsi="Times New Roman" w:cs="Times New Roman"/>
          <w:sz w:val="24"/>
          <w:lang w:val="sr-Cyrl-RS"/>
        </w:rPr>
        <w:t>,</w:t>
      </w:r>
      <w:r w:rsidR="001A4150">
        <w:rPr>
          <w:rFonts w:ascii="Times New Roman" w:eastAsia="Calibri" w:hAnsi="Times New Roman" w:cs="Times New Roman"/>
          <w:sz w:val="24"/>
          <w:lang w:val="sr-Cyrl-RS"/>
        </w:rPr>
        <w:t>52</w:t>
      </w:r>
      <w:r w:rsidR="00123F68" w:rsidRPr="00BB0922">
        <w:rPr>
          <w:rFonts w:ascii="Times New Roman" w:eastAsia="Calibri" w:hAnsi="Times New Roman" w:cs="Times New Roman"/>
          <w:sz w:val="24"/>
          <w:lang w:val="sl-SI"/>
        </w:rPr>
        <w:t>h</w:t>
      </w:r>
      <w:r w:rsidR="00123F68" w:rsidRPr="00BB0922">
        <w:rPr>
          <w:rFonts w:ascii="Times New Roman" w:eastAsia="Calibri" w:hAnsi="Times New Roman" w:cs="Times New Roman"/>
          <w:sz w:val="24"/>
          <w:lang w:val="sr-Cyrl-CS"/>
        </w:rPr>
        <w:t>а</w:t>
      </w:r>
      <w:r w:rsidR="00600D20">
        <w:rPr>
          <w:rFonts w:ascii="Times New Roman" w:eastAsia="Calibri" w:hAnsi="Times New Roman" w:cs="Times New Roman"/>
          <w:sz w:val="24"/>
          <w:lang w:val="sr-Cyrl-RS"/>
        </w:rPr>
        <w:t xml:space="preserve">. </w:t>
      </w:r>
      <w:r w:rsidR="00600D20" w:rsidRPr="00600D20">
        <w:rPr>
          <w:rFonts w:ascii="Times New Roman" w:eastAsia="Times New Roman" w:hAnsi="Times New Roman" w:cs="Times New Roman"/>
          <w:sz w:val="24"/>
          <w:szCs w:val="24"/>
          <w:lang w:val="sr-Cyrl-RS"/>
        </w:rPr>
        <w:t xml:space="preserve">Постоји вишак састојина у </w:t>
      </w:r>
      <w:r w:rsidR="00600D20">
        <w:rPr>
          <w:rFonts w:ascii="Times New Roman" w:eastAsia="Times New Roman" w:hAnsi="Times New Roman" w:cs="Times New Roman"/>
          <w:sz w:val="24"/>
          <w:szCs w:val="24"/>
        </w:rPr>
        <w:t>II, II</w:t>
      </w:r>
      <w:r w:rsidR="00600D20">
        <w:rPr>
          <w:rFonts w:ascii="Times New Roman" w:eastAsia="Times New Roman" w:hAnsi="Times New Roman" w:cs="Times New Roman"/>
          <w:sz w:val="24"/>
          <w:szCs w:val="24"/>
          <w:lang w:val="sr-Cyrl-RS"/>
        </w:rPr>
        <w:t xml:space="preserve"> и </w:t>
      </w:r>
      <w:r w:rsidR="00600D20" w:rsidRPr="00600D20">
        <w:rPr>
          <w:rFonts w:ascii="Times New Roman" w:eastAsia="Times New Roman" w:hAnsi="Times New Roman" w:cs="Times New Roman"/>
          <w:sz w:val="24"/>
          <w:szCs w:val="24"/>
        </w:rPr>
        <w:t>IV</w:t>
      </w:r>
      <w:r w:rsidR="00600D20" w:rsidRPr="00600D20">
        <w:rPr>
          <w:rFonts w:ascii="Times New Roman" w:eastAsia="Times New Roman" w:hAnsi="Times New Roman" w:cs="Times New Roman"/>
          <w:sz w:val="24"/>
          <w:szCs w:val="24"/>
          <w:lang w:val="sr-Cyrl-RS"/>
        </w:rPr>
        <w:t xml:space="preserve"> добном разреду</w:t>
      </w:r>
      <w:r w:rsidR="00600D20" w:rsidRPr="00600D20">
        <w:rPr>
          <w:rFonts w:ascii="Times New Roman" w:eastAsia="Times New Roman" w:hAnsi="Times New Roman" w:cs="Times New Roman"/>
          <w:sz w:val="24"/>
          <w:szCs w:val="24"/>
          <w:lang w:val="ru-RU"/>
        </w:rPr>
        <w:t xml:space="preserve">, </w:t>
      </w:r>
      <w:r w:rsidR="00497B44" w:rsidRPr="00600D20">
        <w:rPr>
          <w:rFonts w:ascii="Times New Roman" w:eastAsia="Times New Roman" w:hAnsi="Times New Roman" w:cs="Times New Roman"/>
          <w:sz w:val="24"/>
          <w:szCs w:val="24"/>
          <w:lang w:val="sr-Cyrl-RS"/>
        </w:rPr>
        <w:t xml:space="preserve">док у осталим добним разредима </w:t>
      </w:r>
      <w:r w:rsidR="00600D20" w:rsidRPr="00600D20">
        <w:rPr>
          <w:rFonts w:ascii="Times New Roman" w:eastAsia="Times New Roman" w:hAnsi="Times New Roman" w:cs="Times New Roman"/>
          <w:sz w:val="24"/>
          <w:szCs w:val="24"/>
          <w:lang w:val="sr-Cyrl-RS"/>
        </w:rPr>
        <w:t xml:space="preserve">постоји мањак, </w:t>
      </w:r>
      <w:bookmarkStart w:id="50" w:name="_Hlk170823273"/>
      <w:r w:rsidR="00497B44">
        <w:rPr>
          <w:rFonts w:ascii="Times New Roman" w:eastAsia="Times New Roman" w:hAnsi="Times New Roman" w:cs="Times New Roman"/>
          <w:sz w:val="24"/>
          <w:szCs w:val="24"/>
          <w:lang w:val="sr-Cyrl-RS"/>
        </w:rPr>
        <w:t xml:space="preserve">а у </w:t>
      </w:r>
      <w:r w:rsidR="00497B44">
        <w:rPr>
          <w:rFonts w:ascii="Times New Roman" w:eastAsia="Times New Roman" w:hAnsi="Times New Roman" w:cs="Times New Roman"/>
          <w:sz w:val="24"/>
          <w:szCs w:val="24"/>
        </w:rPr>
        <w:t>VIII</w:t>
      </w:r>
      <w:r w:rsidR="00600D20" w:rsidRPr="00600D20">
        <w:rPr>
          <w:rFonts w:ascii="Times New Roman" w:eastAsia="Times New Roman" w:hAnsi="Times New Roman" w:cs="Times New Roman"/>
          <w:sz w:val="24"/>
          <w:szCs w:val="24"/>
          <w:lang w:val="sr-Cyrl-RS"/>
        </w:rPr>
        <w:t xml:space="preserve"> добн</w:t>
      </w:r>
      <w:r w:rsidR="00497B44">
        <w:rPr>
          <w:rFonts w:ascii="Times New Roman" w:eastAsia="Times New Roman" w:hAnsi="Times New Roman" w:cs="Times New Roman"/>
          <w:sz w:val="24"/>
          <w:szCs w:val="24"/>
          <w:lang w:val="sr-Cyrl-RS"/>
        </w:rPr>
        <w:t>ом</w:t>
      </w:r>
      <w:r w:rsidR="00600D20" w:rsidRPr="00600D20">
        <w:rPr>
          <w:rFonts w:ascii="Times New Roman" w:eastAsia="Times New Roman" w:hAnsi="Times New Roman" w:cs="Times New Roman"/>
          <w:sz w:val="24"/>
          <w:szCs w:val="24"/>
          <w:lang w:val="sr-Cyrl-RS"/>
        </w:rPr>
        <w:t xml:space="preserve"> разред</w:t>
      </w:r>
      <w:r w:rsidR="00497B44">
        <w:rPr>
          <w:rFonts w:ascii="Times New Roman" w:eastAsia="Times New Roman" w:hAnsi="Times New Roman" w:cs="Times New Roman"/>
          <w:sz w:val="24"/>
          <w:szCs w:val="24"/>
          <w:lang w:val="sr-Cyrl-RS"/>
        </w:rPr>
        <w:t>у</w:t>
      </w:r>
      <w:r w:rsidR="00600D20" w:rsidRPr="00600D20">
        <w:rPr>
          <w:rFonts w:ascii="Times New Roman" w:eastAsia="Times New Roman" w:hAnsi="Times New Roman" w:cs="Times New Roman"/>
          <w:sz w:val="24"/>
          <w:szCs w:val="24"/>
          <w:lang w:val="sr-Cyrl-RS"/>
        </w:rPr>
        <w:t xml:space="preserve"> </w:t>
      </w:r>
      <w:bookmarkEnd w:id="50"/>
      <w:r w:rsidR="00600D20" w:rsidRPr="00600D20">
        <w:rPr>
          <w:rFonts w:ascii="Times New Roman" w:eastAsia="Times New Roman" w:hAnsi="Times New Roman" w:cs="Times New Roman"/>
          <w:sz w:val="24"/>
          <w:szCs w:val="24"/>
          <w:lang w:val="sr-Cyrl-RS"/>
        </w:rPr>
        <w:t>нема састојина.</w:t>
      </w:r>
    </w:p>
    <w:p w14:paraId="2A4ECB39" w14:textId="77777777" w:rsidR="00AC665E" w:rsidRPr="00AC665E" w:rsidRDefault="00AC665E" w:rsidP="00581C36">
      <w:pPr>
        <w:tabs>
          <w:tab w:val="left" w:pos="1305"/>
        </w:tabs>
        <w:spacing w:after="0" w:line="240" w:lineRule="auto"/>
        <w:ind w:firstLine="851"/>
        <w:jc w:val="both"/>
        <w:rPr>
          <w:rFonts w:ascii="Times New Roman" w:eastAsia="Times New Roman" w:hAnsi="Times New Roman" w:cs="Times New Roman"/>
          <w:sz w:val="24"/>
          <w:szCs w:val="24"/>
          <w:lang w:val="sr-Latn-RS" w:eastAsia="sr-Latn-CS"/>
        </w:rPr>
      </w:pPr>
    </w:p>
    <w:p w14:paraId="7437F693" w14:textId="2DCCF7F5" w:rsidR="004973D2" w:rsidRPr="005A1A87" w:rsidRDefault="004973D2" w:rsidP="004973D2">
      <w:pPr>
        <w:tabs>
          <w:tab w:val="left" w:pos="1305"/>
        </w:tabs>
        <w:spacing w:after="0" w:line="240" w:lineRule="auto"/>
        <w:ind w:firstLine="851"/>
        <w:jc w:val="both"/>
        <w:rPr>
          <w:rFonts w:ascii="Times New Roman" w:eastAsia="Times New Roman" w:hAnsi="Times New Roman" w:cs="Times New Roman"/>
          <w:sz w:val="24"/>
          <w:szCs w:val="24"/>
          <w:lang w:val="sr-Cyrl-RS" w:eastAsia="sr-Latn-CS"/>
        </w:rPr>
      </w:pPr>
      <w:r w:rsidRPr="00304779">
        <w:rPr>
          <w:rFonts w:ascii="Times New Roman" w:eastAsia="Times New Roman" w:hAnsi="Times New Roman" w:cs="Times New Roman"/>
          <w:i/>
          <w:sz w:val="16"/>
          <w:szCs w:val="16"/>
          <w:lang w:val="sr-Latn-CS" w:eastAsia="sr-Latn-CS"/>
        </w:rPr>
        <w:t>Табела бр. 1</w:t>
      </w:r>
      <w:r>
        <w:rPr>
          <w:rFonts w:ascii="Times New Roman" w:eastAsia="Times New Roman" w:hAnsi="Times New Roman" w:cs="Times New Roman"/>
          <w:i/>
          <w:sz w:val="16"/>
          <w:szCs w:val="16"/>
          <w:lang w:val="sr-Cyrl-RS" w:eastAsia="sr-Latn-CS"/>
        </w:rPr>
        <w:t>7</w:t>
      </w:r>
      <w:r w:rsidRPr="00304779">
        <w:rPr>
          <w:rFonts w:ascii="Times New Roman" w:eastAsia="Times New Roman" w:hAnsi="Times New Roman" w:cs="Times New Roman"/>
          <w:i/>
          <w:sz w:val="16"/>
          <w:szCs w:val="16"/>
          <w:lang w:val="sr-Latn-CS" w:eastAsia="sr-Latn-CS"/>
        </w:rPr>
        <w:t>-</w:t>
      </w:r>
      <w:r>
        <w:rPr>
          <w:rFonts w:ascii="Times New Roman" w:eastAsia="Times New Roman" w:hAnsi="Times New Roman" w:cs="Times New Roman"/>
          <w:i/>
          <w:sz w:val="16"/>
          <w:szCs w:val="16"/>
          <w:lang w:val="sr-Cyrl-RS" w:eastAsia="sr-Latn-CS"/>
        </w:rPr>
        <w:t>Стање састојина по старости-</w:t>
      </w:r>
      <w:r w:rsidR="009261B9">
        <w:rPr>
          <w:rFonts w:ascii="Times New Roman" w:eastAsia="Times New Roman" w:hAnsi="Times New Roman" w:cs="Times New Roman"/>
          <w:i/>
          <w:sz w:val="16"/>
          <w:szCs w:val="16"/>
          <w:lang w:val="sr-Cyrl-RS" w:eastAsia="sr-Latn-CS"/>
        </w:rPr>
        <w:t xml:space="preserve"> </w:t>
      </w:r>
      <w:r>
        <w:rPr>
          <w:rFonts w:ascii="Times New Roman" w:eastAsia="Times New Roman" w:hAnsi="Times New Roman" w:cs="Times New Roman"/>
          <w:i/>
          <w:sz w:val="16"/>
          <w:szCs w:val="16"/>
          <w:lang w:val="sr-Cyrl-RS" w:eastAsia="sr-Latn-CS"/>
        </w:rPr>
        <w:t>ГТ 21120 и ГТ 2620 опходње 80 година, ширине добног разреда 10 година</w:t>
      </w:r>
    </w:p>
    <w:tbl>
      <w:tblPr>
        <w:tblW w:w="13792" w:type="dxa"/>
        <w:jc w:val="center"/>
        <w:tblLook w:val="04A0" w:firstRow="1" w:lastRow="0" w:firstColumn="1" w:lastColumn="0" w:noHBand="0" w:noVBand="1"/>
      </w:tblPr>
      <w:tblGrid>
        <w:gridCol w:w="3452"/>
        <w:gridCol w:w="1080"/>
        <w:gridCol w:w="642"/>
        <w:gridCol w:w="641"/>
        <w:gridCol w:w="841"/>
        <w:gridCol w:w="841"/>
        <w:gridCol w:w="1066"/>
        <w:gridCol w:w="1066"/>
        <w:gridCol w:w="1236"/>
        <w:gridCol w:w="1066"/>
        <w:gridCol w:w="841"/>
        <w:gridCol w:w="1020"/>
      </w:tblGrid>
      <w:tr w:rsidR="00322104" w:rsidRPr="00322104" w14:paraId="0870295D" w14:textId="77777777" w:rsidTr="00322104">
        <w:trPr>
          <w:trHeight w:val="315"/>
          <w:tblHeader/>
          <w:jc w:val="center"/>
        </w:trPr>
        <w:tc>
          <w:tcPr>
            <w:tcW w:w="3452"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24AB059B"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Газдински</w:t>
            </w:r>
            <w:r w:rsidRPr="00322104">
              <w:rPr>
                <w:rFonts w:ascii="Times New Roman" w:eastAsia="Times New Roman" w:hAnsi="Times New Roman" w:cs="Times New Roman"/>
                <w:color w:val="000000"/>
                <w:lang w:val="sr-Latn-RS" w:eastAsia="sr-Latn-RS"/>
              </w:rPr>
              <w:br/>
              <w:t>тип</w:t>
            </w:r>
          </w:p>
        </w:tc>
        <w:tc>
          <w:tcPr>
            <w:tcW w:w="1080" w:type="dxa"/>
            <w:tcBorders>
              <w:top w:val="double" w:sz="6" w:space="0" w:color="auto"/>
              <w:left w:val="nil"/>
              <w:bottom w:val="single" w:sz="4" w:space="0" w:color="auto"/>
              <w:right w:val="single" w:sz="4" w:space="0" w:color="auto"/>
            </w:tcBorders>
            <w:shd w:val="clear" w:color="auto" w:fill="auto"/>
            <w:noWrap/>
            <w:vAlign w:val="bottom"/>
            <w:hideMark/>
          </w:tcPr>
          <w:p w14:paraId="5002DACF"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P (ha)</w:t>
            </w:r>
          </w:p>
        </w:tc>
        <w:tc>
          <w:tcPr>
            <w:tcW w:w="8240" w:type="dxa"/>
            <w:gridSpan w:val="9"/>
            <w:tcBorders>
              <w:top w:val="double" w:sz="6" w:space="0" w:color="auto"/>
              <w:left w:val="nil"/>
              <w:bottom w:val="single" w:sz="4" w:space="0" w:color="auto"/>
              <w:right w:val="single" w:sz="4" w:space="0" w:color="auto"/>
            </w:tcBorders>
            <w:shd w:val="clear" w:color="auto" w:fill="auto"/>
            <w:noWrap/>
            <w:vAlign w:val="bottom"/>
            <w:hideMark/>
          </w:tcPr>
          <w:p w14:paraId="18910654"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Добни разреди</w:t>
            </w:r>
          </w:p>
        </w:tc>
        <w:tc>
          <w:tcPr>
            <w:tcW w:w="1020" w:type="dxa"/>
            <w:tcBorders>
              <w:top w:val="double" w:sz="6" w:space="0" w:color="auto"/>
              <w:left w:val="nil"/>
              <w:bottom w:val="single" w:sz="4" w:space="0" w:color="auto"/>
              <w:right w:val="double" w:sz="6" w:space="0" w:color="auto"/>
            </w:tcBorders>
            <w:shd w:val="clear" w:color="auto" w:fill="auto"/>
            <w:noWrap/>
            <w:vAlign w:val="bottom"/>
            <w:hideMark/>
          </w:tcPr>
          <w:p w14:paraId="0EAC70C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6BB19DFF" w14:textId="77777777" w:rsidTr="00322104">
        <w:trPr>
          <w:trHeight w:val="360"/>
          <w:tblHeader/>
          <w:jc w:val="center"/>
        </w:trPr>
        <w:tc>
          <w:tcPr>
            <w:tcW w:w="3452" w:type="dxa"/>
            <w:vMerge/>
            <w:tcBorders>
              <w:top w:val="double" w:sz="6" w:space="0" w:color="auto"/>
              <w:left w:val="double" w:sz="6" w:space="0" w:color="auto"/>
              <w:bottom w:val="double" w:sz="6" w:space="0" w:color="000000"/>
              <w:right w:val="single" w:sz="4" w:space="0" w:color="auto"/>
            </w:tcBorders>
            <w:vAlign w:val="center"/>
            <w:hideMark/>
          </w:tcPr>
          <w:p w14:paraId="51EF93C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6F05F018"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V (m</w:t>
            </w:r>
            <w:r w:rsidRPr="00322104">
              <w:rPr>
                <w:rFonts w:ascii="Times New Roman" w:eastAsia="Times New Roman" w:hAnsi="Times New Roman" w:cs="Times New Roman"/>
                <w:vertAlign w:val="superscript"/>
                <w:lang w:val="sr-Latn-RS" w:eastAsia="sr-Latn-RS"/>
              </w:rPr>
              <w:t>3</w:t>
            </w:r>
            <w:r w:rsidRPr="00322104">
              <w:rPr>
                <w:rFonts w:ascii="Times New Roman" w:eastAsia="Times New Roman" w:hAnsi="Times New Roman" w:cs="Times New Roman"/>
                <w:lang w:val="sr-Latn-RS" w:eastAsia="sr-Latn-RS"/>
              </w:rPr>
              <w:t>)</w:t>
            </w:r>
          </w:p>
        </w:tc>
        <w:tc>
          <w:tcPr>
            <w:tcW w:w="642" w:type="dxa"/>
            <w:tcBorders>
              <w:top w:val="nil"/>
              <w:left w:val="nil"/>
              <w:bottom w:val="nil"/>
              <w:right w:val="single" w:sz="4" w:space="0" w:color="auto"/>
            </w:tcBorders>
            <w:shd w:val="clear" w:color="auto" w:fill="auto"/>
            <w:noWrap/>
            <w:vAlign w:val="center"/>
            <w:hideMark/>
          </w:tcPr>
          <w:p w14:paraId="51D8B3A4"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Ia</w:t>
            </w:r>
          </w:p>
        </w:tc>
        <w:tc>
          <w:tcPr>
            <w:tcW w:w="641" w:type="dxa"/>
            <w:tcBorders>
              <w:top w:val="nil"/>
              <w:left w:val="nil"/>
              <w:bottom w:val="nil"/>
              <w:right w:val="single" w:sz="4" w:space="0" w:color="auto"/>
            </w:tcBorders>
            <w:shd w:val="clear" w:color="auto" w:fill="auto"/>
            <w:noWrap/>
            <w:vAlign w:val="center"/>
            <w:hideMark/>
          </w:tcPr>
          <w:p w14:paraId="01707C37"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Ib</w:t>
            </w:r>
          </w:p>
        </w:tc>
        <w:tc>
          <w:tcPr>
            <w:tcW w:w="841" w:type="dxa"/>
            <w:tcBorders>
              <w:top w:val="nil"/>
              <w:left w:val="nil"/>
              <w:bottom w:val="nil"/>
              <w:right w:val="single" w:sz="4" w:space="0" w:color="auto"/>
            </w:tcBorders>
            <w:shd w:val="clear" w:color="auto" w:fill="auto"/>
            <w:noWrap/>
            <w:vAlign w:val="center"/>
            <w:hideMark/>
          </w:tcPr>
          <w:p w14:paraId="5359F118"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II</w:t>
            </w:r>
          </w:p>
        </w:tc>
        <w:tc>
          <w:tcPr>
            <w:tcW w:w="841" w:type="dxa"/>
            <w:tcBorders>
              <w:top w:val="nil"/>
              <w:left w:val="nil"/>
              <w:bottom w:val="nil"/>
              <w:right w:val="single" w:sz="4" w:space="0" w:color="auto"/>
            </w:tcBorders>
            <w:shd w:val="clear" w:color="auto" w:fill="auto"/>
            <w:noWrap/>
            <w:vAlign w:val="center"/>
            <w:hideMark/>
          </w:tcPr>
          <w:p w14:paraId="3C82F884"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III</w:t>
            </w:r>
          </w:p>
        </w:tc>
        <w:tc>
          <w:tcPr>
            <w:tcW w:w="1066" w:type="dxa"/>
            <w:tcBorders>
              <w:top w:val="nil"/>
              <w:left w:val="nil"/>
              <w:bottom w:val="nil"/>
              <w:right w:val="single" w:sz="4" w:space="0" w:color="auto"/>
            </w:tcBorders>
            <w:shd w:val="clear" w:color="auto" w:fill="auto"/>
            <w:noWrap/>
            <w:vAlign w:val="center"/>
            <w:hideMark/>
          </w:tcPr>
          <w:p w14:paraId="0784BA3F"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IV</w:t>
            </w:r>
          </w:p>
        </w:tc>
        <w:tc>
          <w:tcPr>
            <w:tcW w:w="1066" w:type="dxa"/>
            <w:tcBorders>
              <w:top w:val="nil"/>
              <w:left w:val="nil"/>
              <w:bottom w:val="nil"/>
              <w:right w:val="single" w:sz="4" w:space="0" w:color="auto"/>
            </w:tcBorders>
            <w:shd w:val="clear" w:color="auto" w:fill="auto"/>
            <w:noWrap/>
            <w:vAlign w:val="center"/>
            <w:hideMark/>
          </w:tcPr>
          <w:p w14:paraId="09E9B1A5"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V</w:t>
            </w:r>
          </w:p>
        </w:tc>
        <w:tc>
          <w:tcPr>
            <w:tcW w:w="1236" w:type="dxa"/>
            <w:tcBorders>
              <w:top w:val="nil"/>
              <w:left w:val="nil"/>
              <w:bottom w:val="nil"/>
              <w:right w:val="single" w:sz="4" w:space="0" w:color="auto"/>
            </w:tcBorders>
            <w:shd w:val="clear" w:color="auto" w:fill="auto"/>
            <w:noWrap/>
            <w:vAlign w:val="center"/>
            <w:hideMark/>
          </w:tcPr>
          <w:p w14:paraId="6550C79A"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VI</w:t>
            </w:r>
          </w:p>
        </w:tc>
        <w:tc>
          <w:tcPr>
            <w:tcW w:w="1066" w:type="dxa"/>
            <w:tcBorders>
              <w:top w:val="nil"/>
              <w:left w:val="nil"/>
              <w:bottom w:val="nil"/>
              <w:right w:val="single" w:sz="4" w:space="0" w:color="auto"/>
            </w:tcBorders>
            <w:shd w:val="clear" w:color="auto" w:fill="auto"/>
            <w:noWrap/>
            <w:vAlign w:val="center"/>
            <w:hideMark/>
          </w:tcPr>
          <w:p w14:paraId="670655C8"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VII</w:t>
            </w:r>
          </w:p>
        </w:tc>
        <w:tc>
          <w:tcPr>
            <w:tcW w:w="841" w:type="dxa"/>
            <w:tcBorders>
              <w:top w:val="nil"/>
              <w:left w:val="nil"/>
              <w:bottom w:val="nil"/>
              <w:right w:val="single" w:sz="4" w:space="0" w:color="auto"/>
            </w:tcBorders>
            <w:shd w:val="clear" w:color="auto" w:fill="auto"/>
            <w:noWrap/>
            <w:vAlign w:val="center"/>
            <w:hideMark/>
          </w:tcPr>
          <w:p w14:paraId="7915B6A4"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VIII</w:t>
            </w:r>
          </w:p>
        </w:tc>
        <w:tc>
          <w:tcPr>
            <w:tcW w:w="1020" w:type="dxa"/>
            <w:tcBorders>
              <w:top w:val="nil"/>
              <w:left w:val="nil"/>
              <w:bottom w:val="nil"/>
              <w:right w:val="double" w:sz="6" w:space="0" w:color="auto"/>
            </w:tcBorders>
            <w:shd w:val="clear" w:color="auto" w:fill="auto"/>
            <w:noWrap/>
            <w:vAlign w:val="center"/>
            <w:hideMark/>
          </w:tcPr>
          <w:p w14:paraId="510C9B60"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IX</w:t>
            </w:r>
          </w:p>
        </w:tc>
      </w:tr>
      <w:tr w:rsidR="00322104" w:rsidRPr="00322104" w14:paraId="22A5BA51" w14:textId="77777777" w:rsidTr="00322104">
        <w:trPr>
          <w:trHeight w:val="390"/>
          <w:tblHeader/>
          <w:jc w:val="center"/>
        </w:trPr>
        <w:tc>
          <w:tcPr>
            <w:tcW w:w="3452" w:type="dxa"/>
            <w:vMerge/>
            <w:tcBorders>
              <w:top w:val="double" w:sz="6" w:space="0" w:color="auto"/>
              <w:left w:val="double" w:sz="6" w:space="0" w:color="auto"/>
              <w:bottom w:val="double" w:sz="6" w:space="0" w:color="000000"/>
              <w:right w:val="single" w:sz="4" w:space="0" w:color="auto"/>
            </w:tcBorders>
            <w:vAlign w:val="center"/>
            <w:hideMark/>
          </w:tcPr>
          <w:p w14:paraId="18071D99"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double" w:sz="6" w:space="0" w:color="auto"/>
              <w:right w:val="single" w:sz="4" w:space="0" w:color="auto"/>
            </w:tcBorders>
            <w:shd w:val="clear" w:color="auto" w:fill="auto"/>
            <w:noWrap/>
            <w:vAlign w:val="bottom"/>
            <w:hideMark/>
          </w:tcPr>
          <w:p w14:paraId="64074807"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w:t>
            </w:r>
            <w:r w:rsidRPr="00322104">
              <w:rPr>
                <w:rFonts w:ascii="Times New Roman" w:eastAsia="Times New Roman" w:hAnsi="Times New Roman" w:cs="Times New Roman"/>
                <w:vertAlign w:val="subscript"/>
                <w:lang w:val="sr-Latn-RS" w:eastAsia="sr-Latn-RS"/>
              </w:rPr>
              <w:t>v</w:t>
            </w:r>
            <w:r w:rsidRPr="00322104">
              <w:rPr>
                <w:rFonts w:ascii="Times New Roman" w:eastAsia="Times New Roman" w:hAnsi="Times New Roman" w:cs="Times New Roman"/>
                <w:lang w:val="sr-Latn-RS" w:eastAsia="sr-Latn-RS"/>
              </w:rPr>
              <w:t xml:space="preserve"> (m</w:t>
            </w:r>
            <w:r w:rsidRPr="00322104">
              <w:rPr>
                <w:rFonts w:ascii="Times New Roman" w:eastAsia="Times New Roman" w:hAnsi="Times New Roman" w:cs="Times New Roman"/>
                <w:vertAlign w:val="superscript"/>
                <w:lang w:val="sr-Latn-RS" w:eastAsia="sr-Latn-RS"/>
              </w:rPr>
              <w:t>3</w:t>
            </w:r>
            <w:r w:rsidRPr="00322104">
              <w:rPr>
                <w:rFonts w:ascii="Times New Roman" w:eastAsia="Times New Roman" w:hAnsi="Times New Roman" w:cs="Times New Roman"/>
                <w:lang w:val="sr-Latn-RS" w:eastAsia="sr-Latn-RS"/>
              </w:rPr>
              <w:t>)</w:t>
            </w:r>
          </w:p>
        </w:tc>
        <w:tc>
          <w:tcPr>
            <w:tcW w:w="1283" w:type="dxa"/>
            <w:gridSpan w:val="2"/>
            <w:tcBorders>
              <w:top w:val="single" w:sz="4" w:space="0" w:color="auto"/>
              <w:left w:val="nil"/>
              <w:bottom w:val="double" w:sz="6" w:space="0" w:color="auto"/>
              <w:right w:val="single" w:sz="4" w:space="0" w:color="auto"/>
            </w:tcBorders>
            <w:shd w:val="clear" w:color="auto" w:fill="auto"/>
            <w:noWrap/>
            <w:vAlign w:val="bottom"/>
            <w:hideMark/>
          </w:tcPr>
          <w:p w14:paraId="06631F65"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0-10</w:t>
            </w:r>
          </w:p>
        </w:tc>
        <w:tc>
          <w:tcPr>
            <w:tcW w:w="841" w:type="dxa"/>
            <w:tcBorders>
              <w:top w:val="single" w:sz="4" w:space="0" w:color="auto"/>
              <w:left w:val="nil"/>
              <w:bottom w:val="double" w:sz="6" w:space="0" w:color="auto"/>
              <w:right w:val="single" w:sz="4" w:space="0" w:color="auto"/>
            </w:tcBorders>
            <w:shd w:val="clear" w:color="auto" w:fill="auto"/>
            <w:noWrap/>
            <w:vAlign w:val="bottom"/>
            <w:hideMark/>
          </w:tcPr>
          <w:p w14:paraId="23B819EB"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11-20</w:t>
            </w:r>
          </w:p>
        </w:tc>
        <w:tc>
          <w:tcPr>
            <w:tcW w:w="841" w:type="dxa"/>
            <w:tcBorders>
              <w:top w:val="single" w:sz="4" w:space="0" w:color="auto"/>
              <w:left w:val="nil"/>
              <w:bottom w:val="double" w:sz="6" w:space="0" w:color="auto"/>
              <w:right w:val="single" w:sz="4" w:space="0" w:color="auto"/>
            </w:tcBorders>
            <w:shd w:val="clear" w:color="auto" w:fill="auto"/>
            <w:noWrap/>
            <w:vAlign w:val="bottom"/>
            <w:hideMark/>
          </w:tcPr>
          <w:p w14:paraId="68C716FF"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21-30</w:t>
            </w:r>
          </w:p>
        </w:tc>
        <w:tc>
          <w:tcPr>
            <w:tcW w:w="1066" w:type="dxa"/>
            <w:tcBorders>
              <w:top w:val="single" w:sz="4" w:space="0" w:color="auto"/>
              <w:left w:val="nil"/>
              <w:bottom w:val="double" w:sz="6" w:space="0" w:color="auto"/>
              <w:right w:val="single" w:sz="4" w:space="0" w:color="auto"/>
            </w:tcBorders>
            <w:shd w:val="clear" w:color="auto" w:fill="auto"/>
            <w:noWrap/>
            <w:vAlign w:val="bottom"/>
            <w:hideMark/>
          </w:tcPr>
          <w:p w14:paraId="38CA318B"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31-40</w:t>
            </w:r>
          </w:p>
        </w:tc>
        <w:tc>
          <w:tcPr>
            <w:tcW w:w="1066" w:type="dxa"/>
            <w:tcBorders>
              <w:top w:val="single" w:sz="4" w:space="0" w:color="auto"/>
              <w:left w:val="nil"/>
              <w:bottom w:val="double" w:sz="6" w:space="0" w:color="auto"/>
              <w:right w:val="single" w:sz="4" w:space="0" w:color="auto"/>
            </w:tcBorders>
            <w:shd w:val="clear" w:color="auto" w:fill="auto"/>
            <w:noWrap/>
            <w:vAlign w:val="bottom"/>
            <w:hideMark/>
          </w:tcPr>
          <w:p w14:paraId="3FDB7378"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41-50</w:t>
            </w:r>
          </w:p>
        </w:tc>
        <w:tc>
          <w:tcPr>
            <w:tcW w:w="1236" w:type="dxa"/>
            <w:tcBorders>
              <w:top w:val="single" w:sz="4" w:space="0" w:color="auto"/>
              <w:left w:val="nil"/>
              <w:bottom w:val="double" w:sz="6" w:space="0" w:color="auto"/>
              <w:right w:val="single" w:sz="4" w:space="0" w:color="auto"/>
            </w:tcBorders>
            <w:shd w:val="clear" w:color="auto" w:fill="auto"/>
            <w:noWrap/>
            <w:vAlign w:val="bottom"/>
            <w:hideMark/>
          </w:tcPr>
          <w:p w14:paraId="60E9917E"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51-60</w:t>
            </w:r>
          </w:p>
        </w:tc>
        <w:tc>
          <w:tcPr>
            <w:tcW w:w="1066" w:type="dxa"/>
            <w:tcBorders>
              <w:top w:val="single" w:sz="4" w:space="0" w:color="auto"/>
              <w:left w:val="nil"/>
              <w:bottom w:val="double" w:sz="6" w:space="0" w:color="auto"/>
              <w:right w:val="single" w:sz="4" w:space="0" w:color="auto"/>
            </w:tcBorders>
            <w:shd w:val="clear" w:color="auto" w:fill="auto"/>
            <w:noWrap/>
            <w:vAlign w:val="bottom"/>
            <w:hideMark/>
          </w:tcPr>
          <w:p w14:paraId="7B7F72E0"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61-70</w:t>
            </w:r>
          </w:p>
        </w:tc>
        <w:tc>
          <w:tcPr>
            <w:tcW w:w="841" w:type="dxa"/>
            <w:tcBorders>
              <w:top w:val="single" w:sz="4" w:space="0" w:color="auto"/>
              <w:left w:val="nil"/>
              <w:bottom w:val="double" w:sz="6" w:space="0" w:color="auto"/>
              <w:right w:val="single" w:sz="4" w:space="0" w:color="auto"/>
            </w:tcBorders>
            <w:shd w:val="clear" w:color="auto" w:fill="auto"/>
            <w:noWrap/>
            <w:vAlign w:val="bottom"/>
            <w:hideMark/>
          </w:tcPr>
          <w:p w14:paraId="6366EEFD"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71-80</w:t>
            </w:r>
          </w:p>
        </w:tc>
        <w:tc>
          <w:tcPr>
            <w:tcW w:w="1020" w:type="dxa"/>
            <w:tcBorders>
              <w:top w:val="single" w:sz="4" w:space="0" w:color="auto"/>
              <w:left w:val="nil"/>
              <w:bottom w:val="double" w:sz="6" w:space="0" w:color="auto"/>
              <w:right w:val="double" w:sz="6" w:space="0" w:color="auto"/>
            </w:tcBorders>
            <w:shd w:val="clear" w:color="auto" w:fill="auto"/>
            <w:noWrap/>
            <w:vAlign w:val="bottom"/>
            <w:hideMark/>
          </w:tcPr>
          <w:p w14:paraId="7EEB443C"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81-90</w:t>
            </w:r>
          </w:p>
        </w:tc>
      </w:tr>
      <w:tr w:rsidR="00322104" w:rsidRPr="00322104" w14:paraId="719096B4" w14:textId="77777777" w:rsidTr="00322104">
        <w:trPr>
          <w:trHeight w:val="315"/>
          <w:jc w:val="center"/>
        </w:trPr>
        <w:tc>
          <w:tcPr>
            <w:tcW w:w="3452" w:type="dxa"/>
            <w:vMerge w:val="restart"/>
            <w:tcBorders>
              <w:top w:val="nil"/>
              <w:left w:val="double" w:sz="6" w:space="0" w:color="auto"/>
              <w:bottom w:val="single" w:sz="4" w:space="0" w:color="auto"/>
              <w:right w:val="single" w:sz="4" w:space="0" w:color="auto"/>
            </w:tcBorders>
            <w:shd w:val="clear" w:color="auto" w:fill="auto"/>
            <w:noWrap/>
            <w:vAlign w:val="bottom"/>
            <w:hideMark/>
          </w:tcPr>
          <w:p w14:paraId="4AE98D77"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Изданачке мешовите шуме храстова</w:t>
            </w:r>
          </w:p>
        </w:tc>
        <w:tc>
          <w:tcPr>
            <w:tcW w:w="1080" w:type="dxa"/>
            <w:tcBorders>
              <w:top w:val="nil"/>
              <w:left w:val="nil"/>
              <w:bottom w:val="single" w:sz="4" w:space="0" w:color="auto"/>
              <w:right w:val="single" w:sz="4" w:space="0" w:color="auto"/>
            </w:tcBorders>
            <w:shd w:val="clear" w:color="auto" w:fill="auto"/>
            <w:noWrap/>
            <w:vAlign w:val="bottom"/>
            <w:hideMark/>
          </w:tcPr>
          <w:p w14:paraId="7CE4F87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95.24</w:t>
            </w:r>
          </w:p>
        </w:tc>
        <w:tc>
          <w:tcPr>
            <w:tcW w:w="642" w:type="dxa"/>
            <w:tcBorders>
              <w:top w:val="nil"/>
              <w:left w:val="nil"/>
              <w:bottom w:val="single" w:sz="4" w:space="0" w:color="auto"/>
              <w:right w:val="single" w:sz="4" w:space="0" w:color="auto"/>
            </w:tcBorders>
            <w:shd w:val="clear" w:color="auto" w:fill="auto"/>
            <w:noWrap/>
            <w:vAlign w:val="bottom"/>
            <w:hideMark/>
          </w:tcPr>
          <w:p w14:paraId="771D4FE3"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41" w:type="dxa"/>
            <w:tcBorders>
              <w:top w:val="nil"/>
              <w:left w:val="nil"/>
              <w:bottom w:val="single" w:sz="4" w:space="0" w:color="auto"/>
              <w:right w:val="single" w:sz="4" w:space="0" w:color="auto"/>
            </w:tcBorders>
            <w:shd w:val="clear" w:color="auto" w:fill="auto"/>
            <w:noWrap/>
            <w:vAlign w:val="bottom"/>
            <w:hideMark/>
          </w:tcPr>
          <w:p w14:paraId="3A8EA323"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41" w:type="dxa"/>
            <w:tcBorders>
              <w:top w:val="nil"/>
              <w:left w:val="nil"/>
              <w:bottom w:val="single" w:sz="4" w:space="0" w:color="auto"/>
              <w:right w:val="single" w:sz="4" w:space="0" w:color="auto"/>
            </w:tcBorders>
            <w:shd w:val="clear" w:color="auto" w:fill="auto"/>
            <w:noWrap/>
            <w:vAlign w:val="bottom"/>
            <w:hideMark/>
          </w:tcPr>
          <w:p w14:paraId="0D15504E"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0.22</w:t>
            </w:r>
          </w:p>
        </w:tc>
        <w:tc>
          <w:tcPr>
            <w:tcW w:w="841" w:type="dxa"/>
            <w:tcBorders>
              <w:top w:val="nil"/>
              <w:left w:val="nil"/>
              <w:bottom w:val="single" w:sz="4" w:space="0" w:color="auto"/>
              <w:right w:val="single" w:sz="4" w:space="0" w:color="auto"/>
            </w:tcBorders>
            <w:shd w:val="clear" w:color="auto" w:fill="auto"/>
            <w:noWrap/>
            <w:vAlign w:val="bottom"/>
            <w:hideMark/>
          </w:tcPr>
          <w:p w14:paraId="05B68AF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66" w:type="dxa"/>
            <w:tcBorders>
              <w:top w:val="nil"/>
              <w:left w:val="nil"/>
              <w:bottom w:val="single" w:sz="4" w:space="0" w:color="auto"/>
              <w:right w:val="single" w:sz="4" w:space="0" w:color="auto"/>
            </w:tcBorders>
            <w:shd w:val="clear" w:color="auto" w:fill="auto"/>
            <w:noWrap/>
            <w:vAlign w:val="bottom"/>
            <w:hideMark/>
          </w:tcPr>
          <w:p w14:paraId="46FDFC4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1.85</w:t>
            </w:r>
          </w:p>
        </w:tc>
        <w:tc>
          <w:tcPr>
            <w:tcW w:w="1066" w:type="dxa"/>
            <w:tcBorders>
              <w:top w:val="nil"/>
              <w:left w:val="nil"/>
              <w:bottom w:val="single" w:sz="4" w:space="0" w:color="auto"/>
              <w:right w:val="single" w:sz="4" w:space="0" w:color="auto"/>
            </w:tcBorders>
            <w:shd w:val="clear" w:color="auto" w:fill="auto"/>
            <w:noWrap/>
            <w:vAlign w:val="bottom"/>
            <w:hideMark/>
          </w:tcPr>
          <w:p w14:paraId="18C3DB6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10.40</w:t>
            </w:r>
          </w:p>
        </w:tc>
        <w:tc>
          <w:tcPr>
            <w:tcW w:w="1236" w:type="dxa"/>
            <w:tcBorders>
              <w:top w:val="nil"/>
              <w:left w:val="nil"/>
              <w:bottom w:val="single" w:sz="4" w:space="0" w:color="auto"/>
              <w:right w:val="single" w:sz="4" w:space="0" w:color="auto"/>
            </w:tcBorders>
            <w:shd w:val="clear" w:color="auto" w:fill="auto"/>
            <w:noWrap/>
            <w:vAlign w:val="bottom"/>
            <w:hideMark/>
          </w:tcPr>
          <w:p w14:paraId="2CC4CD52"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68.81</w:t>
            </w:r>
          </w:p>
        </w:tc>
        <w:tc>
          <w:tcPr>
            <w:tcW w:w="1066" w:type="dxa"/>
            <w:tcBorders>
              <w:top w:val="nil"/>
              <w:left w:val="nil"/>
              <w:bottom w:val="single" w:sz="4" w:space="0" w:color="auto"/>
              <w:right w:val="single" w:sz="4" w:space="0" w:color="auto"/>
            </w:tcBorders>
            <w:shd w:val="clear" w:color="auto" w:fill="auto"/>
            <w:noWrap/>
            <w:vAlign w:val="bottom"/>
            <w:hideMark/>
          </w:tcPr>
          <w:p w14:paraId="1505808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11.53</w:t>
            </w:r>
          </w:p>
        </w:tc>
        <w:tc>
          <w:tcPr>
            <w:tcW w:w="841" w:type="dxa"/>
            <w:tcBorders>
              <w:top w:val="nil"/>
              <w:left w:val="nil"/>
              <w:bottom w:val="single" w:sz="4" w:space="0" w:color="auto"/>
              <w:right w:val="single" w:sz="4" w:space="0" w:color="auto"/>
            </w:tcBorders>
            <w:shd w:val="clear" w:color="auto" w:fill="auto"/>
            <w:noWrap/>
            <w:vAlign w:val="bottom"/>
            <w:hideMark/>
          </w:tcPr>
          <w:p w14:paraId="0F20AEA9"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2.43</w:t>
            </w:r>
          </w:p>
        </w:tc>
        <w:tc>
          <w:tcPr>
            <w:tcW w:w="1020" w:type="dxa"/>
            <w:tcBorders>
              <w:top w:val="nil"/>
              <w:left w:val="nil"/>
              <w:bottom w:val="single" w:sz="4" w:space="0" w:color="auto"/>
              <w:right w:val="double" w:sz="6" w:space="0" w:color="auto"/>
            </w:tcBorders>
            <w:shd w:val="clear" w:color="auto" w:fill="auto"/>
            <w:noWrap/>
            <w:vAlign w:val="bottom"/>
            <w:hideMark/>
          </w:tcPr>
          <w:p w14:paraId="73D9474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3BA8EB1C" w14:textId="77777777" w:rsidTr="00322104">
        <w:trPr>
          <w:trHeight w:val="300"/>
          <w:jc w:val="center"/>
        </w:trPr>
        <w:tc>
          <w:tcPr>
            <w:tcW w:w="3452" w:type="dxa"/>
            <w:vMerge/>
            <w:tcBorders>
              <w:top w:val="nil"/>
              <w:left w:val="double" w:sz="6" w:space="0" w:color="auto"/>
              <w:bottom w:val="single" w:sz="4" w:space="0" w:color="auto"/>
              <w:right w:val="single" w:sz="4" w:space="0" w:color="auto"/>
            </w:tcBorders>
            <w:vAlign w:val="center"/>
            <w:hideMark/>
          </w:tcPr>
          <w:p w14:paraId="52F279D7"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3B39101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15,392.6</w:t>
            </w:r>
          </w:p>
        </w:tc>
        <w:tc>
          <w:tcPr>
            <w:tcW w:w="642" w:type="dxa"/>
            <w:tcBorders>
              <w:top w:val="nil"/>
              <w:left w:val="nil"/>
              <w:bottom w:val="single" w:sz="4" w:space="0" w:color="auto"/>
              <w:right w:val="single" w:sz="4" w:space="0" w:color="auto"/>
            </w:tcBorders>
            <w:shd w:val="clear" w:color="auto" w:fill="auto"/>
            <w:noWrap/>
            <w:vAlign w:val="bottom"/>
            <w:hideMark/>
          </w:tcPr>
          <w:p w14:paraId="172AF3D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41" w:type="dxa"/>
            <w:tcBorders>
              <w:top w:val="nil"/>
              <w:left w:val="nil"/>
              <w:bottom w:val="single" w:sz="4" w:space="0" w:color="auto"/>
              <w:right w:val="single" w:sz="4" w:space="0" w:color="auto"/>
            </w:tcBorders>
            <w:shd w:val="clear" w:color="auto" w:fill="auto"/>
            <w:noWrap/>
            <w:vAlign w:val="bottom"/>
            <w:hideMark/>
          </w:tcPr>
          <w:p w14:paraId="65D8218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41" w:type="dxa"/>
            <w:tcBorders>
              <w:top w:val="nil"/>
              <w:left w:val="nil"/>
              <w:bottom w:val="single" w:sz="4" w:space="0" w:color="auto"/>
              <w:right w:val="single" w:sz="4" w:space="0" w:color="auto"/>
            </w:tcBorders>
            <w:shd w:val="clear" w:color="auto" w:fill="auto"/>
            <w:noWrap/>
            <w:vAlign w:val="bottom"/>
            <w:hideMark/>
          </w:tcPr>
          <w:p w14:paraId="2F8BA711"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41" w:type="dxa"/>
            <w:tcBorders>
              <w:top w:val="nil"/>
              <w:left w:val="nil"/>
              <w:bottom w:val="single" w:sz="4" w:space="0" w:color="auto"/>
              <w:right w:val="single" w:sz="4" w:space="0" w:color="auto"/>
            </w:tcBorders>
            <w:shd w:val="clear" w:color="auto" w:fill="auto"/>
            <w:noWrap/>
            <w:vAlign w:val="bottom"/>
            <w:hideMark/>
          </w:tcPr>
          <w:p w14:paraId="1B94FB4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66" w:type="dxa"/>
            <w:tcBorders>
              <w:top w:val="nil"/>
              <w:left w:val="nil"/>
              <w:bottom w:val="single" w:sz="4" w:space="0" w:color="auto"/>
              <w:right w:val="single" w:sz="4" w:space="0" w:color="auto"/>
            </w:tcBorders>
            <w:shd w:val="clear" w:color="auto" w:fill="auto"/>
            <w:noWrap/>
            <w:vAlign w:val="bottom"/>
            <w:hideMark/>
          </w:tcPr>
          <w:p w14:paraId="3D78FDA1"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206.1</w:t>
            </w:r>
          </w:p>
        </w:tc>
        <w:tc>
          <w:tcPr>
            <w:tcW w:w="1066" w:type="dxa"/>
            <w:tcBorders>
              <w:top w:val="nil"/>
              <w:left w:val="nil"/>
              <w:bottom w:val="single" w:sz="4" w:space="0" w:color="auto"/>
              <w:right w:val="single" w:sz="4" w:space="0" w:color="auto"/>
            </w:tcBorders>
            <w:shd w:val="clear" w:color="auto" w:fill="auto"/>
            <w:noWrap/>
            <w:vAlign w:val="bottom"/>
            <w:hideMark/>
          </w:tcPr>
          <w:p w14:paraId="65A6E8B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2,007.4</w:t>
            </w:r>
          </w:p>
        </w:tc>
        <w:tc>
          <w:tcPr>
            <w:tcW w:w="1236" w:type="dxa"/>
            <w:tcBorders>
              <w:top w:val="nil"/>
              <w:left w:val="nil"/>
              <w:bottom w:val="single" w:sz="4" w:space="0" w:color="auto"/>
              <w:right w:val="single" w:sz="4" w:space="0" w:color="auto"/>
            </w:tcBorders>
            <w:shd w:val="clear" w:color="auto" w:fill="auto"/>
            <w:noWrap/>
            <w:vAlign w:val="bottom"/>
            <w:hideMark/>
          </w:tcPr>
          <w:p w14:paraId="4F3AD5E0"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10,646.4</w:t>
            </w:r>
          </w:p>
        </w:tc>
        <w:tc>
          <w:tcPr>
            <w:tcW w:w="1066" w:type="dxa"/>
            <w:tcBorders>
              <w:top w:val="nil"/>
              <w:left w:val="nil"/>
              <w:bottom w:val="single" w:sz="4" w:space="0" w:color="auto"/>
              <w:right w:val="single" w:sz="4" w:space="0" w:color="auto"/>
            </w:tcBorders>
            <w:shd w:val="clear" w:color="auto" w:fill="auto"/>
            <w:noWrap/>
            <w:vAlign w:val="bottom"/>
            <w:hideMark/>
          </w:tcPr>
          <w:p w14:paraId="1F2BD5F5"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2,348.7</w:t>
            </w:r>
          </w:p>
        </w:tc>
        <w:tc>
          <w:tcPr>
            <w:tcW w:w="841" w:type="dxa"/>
            <w:tcBorders>
              <w:top w:val="nil"/>
              <w:left w:val="nil"/>
              <w:bottom w:val="single" w:sz="4" w:space="0" w:color="auto"/>
              <w:right w:val="single" w:sz="4" w:space="0" w:color="auto"/>
            </w:tcBorders>
            <w:shd w:val="clear" w:color="auto" w:fill="auto"/>
            <w:noWrap/>
            <w:vAlign w:val="bottom"/>
            <w:hideMark/>
          </w:tcPr>
          <w:p w14:paraId="6FBBDAD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184.1</w:t>
            </w:r>
          </w:p>
        </w:tc>
        <w:tc>
          <w:tcPr>
            <w:tcW w:w="1020" w:type="dxa"/>
            <w:tcBorders>
              <w:top w:val="nil"/>
              <w:left w:val="nil"/>
              <w:bottom w:val="single" w:sz="4" w:space="0" w:color="auto"/>
              <w:right w:val="double" w:sz="6" w:space="0" w:color="auto"/>
            </w:tcBorders>
            <w:shd w:val="clear" w:color="auto" w:fill="auto"/>
            <w:noWrap/>
            <w:vAlign w:val="bottom"/>
            <w:hideMark/>
          </w:tcPr>
          <w:p w14:paraId="14C744D9"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47A199EE" w14:textId="77777777" w:rsidTr="00322104">
        <w:trPr>
          <w:trHeight w:val="300"/>
          <w:jc w:val="center"/>
        </w:trPr>
        <w:tc>
          <w:tcPr>
            <w:tcW w:w="3452" w:type="dxa"/>
            <w:vMerge/>
            <w:tcBorders>
              <w:top w:val="nil"/>
              <w:left w:val="double" w:sz="6" w:space="0" w:color="auto"/>
              <w:bottom w:val="single" w:sz="4" w:space="0" w:color="auto"/>
              <w:right w:val="single" w:sz="4" w:space="0" w:color="auto"/>
            </w:tcBorders>
            <w:vAlign w:val="center"/>
            <w:hideMark/>
          </w:tcPr>
          <w:p w14:paraId="5A50667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5976CBA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303.9</w:t>
            </w:r>
          </w:p>
        </w:tc>
        <w:tc>
          <w:tcPr>
            <w:tcW w:w="642" w:type="dxa"/>
            <w:tcBorders>
              <w:top w:val="nil"/>
              <w:left w:val="nil"/>
              <w:bottom w:val="single" w:sz="4" w:space="0" w:color="auto"/>
              <w:right w:val="single" w:sz="4" w:space="0" w:color="auto"/>
            </w:tcBorders>
            <w:shd w:val="clear" w:color="auto" w:fill="auto"/>
            <w:noWrap/>
            <w:vAlign w:val="bottom"/>
            <w:hideMark/>
          </w:tcPr>
          <w:p w14:paraId="3D6F8DE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41" w:type="dxa"/>
            <w:tcBorders>
              <w:top w:val="nil"/>
              <w:left w:val="nil"/>
              <w:bottom w:val="single" w:sz="4" w:space="0" w:color="auto"/>
              <w:right w:val="single" w:sz="4" w:space="0" w:color="auto"/>
            </w:tcBorders>
            <w:shd w:val="clear" w:color="auto" w:fill="auto"/>
            <w:noWrap/>
            <w:vAlign w:val="bottom"/>
            <w:hideMark/>
          </w:tcPr>
          <w:p w14:paraId="7BA38E49"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41" w:type="dxa"/>
            <w:tcBorders>
              <w:top w:val="nil"/>
              <w:left w:val="nil"/>
              <w:bottom w:val="single" w:sz="4" w:space="0" w:color="auto"/>
              <w:right w:val="single" w:sz="4" w:space="0" w:color="auto"/>
            </w:tcBorders>
            <w:shd w:val="clear" w:color="auto" w:fill="auto"/>
            <w:noWrap/>
            <w:vAlign w:val="bottom"/>
            <w:hideMark/>
          </w:tcPr>
          <w:p w14:paraId="4C968FA3"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41" w:type="dxa"/>
            <w:tcBorders>
              <w:top w:val="nil"/>
              <w:left w:val="nil"/>
              <w:bottom w:val="single" w:sz="4" w:space="0" w:color="auto"/>
              <w:right w:val="single" w:sz="4" w:space="0" w:color="auto"/>
            </w:tcBorders>
            <w:shd w:val="clear" w:color="auto" w:fill="auto"/>
            <w:noWrap/>
            <w:vAlign w:val="bottom"/>
            <w:hideMark/>
          </w:tcPr>
          <w:p w14:paraId="471149A4"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66" w:type="dxa"/>
            <w:tcBorders>
              <w:top w:val="nil"/>
              <w:left w:val="nil"/>
              <w:bottom w:val="single" w:sz="4" w:space="0" w:color="auto"/>
              <w:right w:val="single" w:sz="4" w:space="0" w:color="auto"/>
            </w:tcBorders>
            <w:shd w:val="clear" w:color="auto" w:fill="auto"/>
            <w:noWrap/>
            <w:vAlign w:val="bottom"/>
            <w:hideMark/>
          </w:tcPr>
          <w:p w14:paraId="7D42E1DB"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4.0</w:t>
            </w:r>
          </w:p>
        </w:tc>
        <w:tc>
          <w:tcPr>
            <w:tcW w:w="1066" w:type="dxa"/>
            <w:tcBorders>
              <w:top w:val="nil"/>
              <w:left w:val="nil"/>
              <w:bottom w:val="single" w:sz="4" w:space="0" w:color="auto"/>
              <w:right w:val="single" w:sz="4" w:space="0" w:color="auto"/>
            </w:tcBorders>
            <w:shd w:val="clear" w:color="auto" w:fill="auto"/>
            <w:noWrap/>
            <w:vAlign w:val="bottom"/>
            <w:hideMark/>
          </w:tcPr>
          <w:p w14:paraId="09DF8121"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38.9</w:t>
            </w:r>
          </w:p>
        </w:tc>
        <w:tc>
          <w:tcPr>
            <w:tcW w:w="1236" w:type="dxa"/>
            <w:tcBorders>
              <w:top w:val="nil"/>
              <w:left w:val="nil"/>
              <w:bottom w:val="single" w:sz="4" w:space="0" w:color="auto"/>
              <w:right w:val="single" w:sz="4" w:space="0" w:color="auto"/>
            </w:tcBorders>
            <w:shd w:val="clear" w:color="auto" w:fill="auto"/>
            <w:noWrap/>
            <w:vAlign w:val="bottom"/>
            <w:hideMark/>
          </w:tcPr>
          <w:p w14:paraId="5E69781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212.1</w:t>
            </w:r>
          </w:p>
        </w:tc>
        <w:tc>
          <w:tcPr>
            <w:tcW w:w="1066" w:type="dxa"/>
            <w:tcBorders>
              <w:top w:val="nil"/>
              <w:left w:val="nil"/>
              <w:bottom w:val="single" w:sz="4" w:space="0" w:color="auto"/>
              <w:right w:val="single" w:sz="4" w:space="0" w:color="auto"/>
            </w:tcBorders>
            <w:shd w:val="clear" w:color="auto" w:fill="auto"/>
            <w:noWrap/>
            <w:vAlign w:val="bottom"/>
            <w:hideMark/>
          </w:tcPr>
          <w:p w14:paraId="0F3232C1"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45.3</w:t>
            </w:r>
          </w:p>
        </w:tc>
        <w:tc>
          <w:tcPr>
            <w:tcW w:w="841" w:type="dxa"/>
            <w:tcBorders>
              <w:top w:val="nil"/>
              <w:left w:val="nil"/>
              <w:bottom w:val="single" w:sz="4" w:space="0" w:color="auto"/>
              <w:right w:val="single" w:sz="4" w:space="0" w:color="auto"/>
            </w:tcBorders>
            <w:shd w:val="clear" w:color="auto" w:fill="auto"/>
            <w:noWrap/>
            <w:vAlign w:val="bottom"/>
            <w:hideMark/>
          </w:tcPr>
          <w:p w14:paraId="13D1C26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3.7</w:t>
            </w:r>
          </w:p>
        </w:tc>
        <w:tc>
          <w:tcPr>
            <w:tcW w:w="1020" w:type="dxa"/>
            <w:tcBorders>
              <w:top w:val="nil"/>
              <w:left w:val="nil"/>
              <w:bottom w:val="single" w:sz="4" w:space="0" w:color="auto"/>
              <w:right w:val="double" w:sz="6" w:space="0" w:color="auto"/>
            </w:tcBorders>
            <w:shd w:val="clear" w:color="auto" w:fill="auto"/>
            <w:noWrap/>
            <w:vAlign w:val="bottom"/>
            <w:hideMark/>
          </w:tcPr>
          <w:p w14:paraId="711B83F1"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5F6DD4FF" w14:textId="77777777" w:rsidTr="00322104">
        <w:trPr>
          <w:trHeight w:val="300"/>
          <w:jc w:val="center"/>
        </w:trPr>
        <w:tc>
          <w:tcPr>
            <w:tcW w:w="3452" w:type="dxa"/>
            <w:vMerge w:val="restart"/>
            <w:tcBorders>
              <w:top w:val="nil"/>
              <w:left w:val="double" w:sz="6" w:space="0" w:color="auto"/>
              <w:bottom w:val="double" w:sz="6" w:space="0" w:color="000000"/>
              <w:right w:val="single" w:sz="4" w:space="0" w:color="auto"/>
            </w:tcBorders>
            <w:shd w:val="clear" w:color="auto" w:fill="auto"/>
            <w:noWrap/>
            <w:vAlign w:val="bottom"/>
            <w:hideMark/>
          </w:tcPr>
          <w:p w14:paraId="1D9B1029"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Изданачке мешовите шуме букве</w:t>
            </w:r>
          </w:p>
        </w:tc>
        <w:tc>
          <w:tcPr>
            <w:tcW w:w="1080" w:type="dxa"/>
            <w:tcBorders>
              <w:top w:val="nil"/>
              <w:left w:val="nil"/>
              <w:bottom w:val="single" w:sz="4" w:space="0" w:color="auto"/>
              <w:right w:val="single" w:sz="4" w:space="0" w:color="auto"/>
            </w:tcBorders>
            <w:shd w:val="clear" w:color="auto" w:fill="auto"/>
            <w:noWrap/>
            <w:vAlign w:val="bottom"/>
            <w:hideMark/>
          </w:tcPr>
          <w:p w14:paraId="60C7C06C"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129.27</w:t>
            </w:r>
          </w:p>
        </w:tc>
        <w:tc>
          <w:tcPr>
            <w:tcW w:w="642" w:type="dxa"/>
            <w:tcBorders>
              <w:top w:val="nil"/>
              <w:left w:val="nil"/>
              <w:bottom w:val="single" w:sz="4" w:space="0" w:color="auto"/>
              <w:right w:val="single" w:sz="4" w:space="0" w:color="auto"/>
            </w:tcBorders>
            <w:shd w:val="clear" w:color="auto" w:fill="auto"/>
            <w:noWrap/>
            <w:vAlign w:val="bottom"/>
            <w:hideMark/>
          </w:tcPr>
          <w:p w14:paraId="6A2DCCAB"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41" w:type="dxa"/>
            <w:tcBorders>
              <w:top w:val="nil"/>
              <w:left w:val="nil"/>
              <w:bottom w:val="single" w:sz="4" w:space="0" w:color="auto"/>
              <w:right w:val="single" w:sz="4" w:space="0" w:color="auto"/>
            </w:tcBorders>
            <w:shd w:val="clear" w:color="auto" w:fill="auto"/>
            <w:noWrap/>
            <w:vAlign w:val="bottom"/>
            <w:hideMark/>
          </w:tcPr>
          <w:p w14:paraId="7A11A95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41" w:type="dxa"/>
            <w:tcBorders>
              <w:top w:val="nil"/>
              <w:left w:val="nil"/>
              <w:bottom w:val="single" w:sz="4" w:space="0" w:color="auto"/>
              <w:right w:val="single" w:sz="4" w:space="0" w:color="auto"/>
            </w:tcBorders>
            <w:shd w:val="clear" w:color="auto" w:fill="auto"/>
            <w:noWrap/>
            <w:vAlign w:val="bottom"/>
            <w:hideMark/>
          </w:tcPr>
          <w:p w14:paraId="129B4E8C"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0.91</w:t>
            </w:r>
          </w:p>
        </w:tc>
        <w:tc>
          <w:tcPr>
            <w:tcW w:w="841" w:type="dxa"/>
            <w:tcBorders>
              <w:top w:val="nil"/>
              <w:left w:val="nil"/>
              <w:bottom w:val="single" w:sz="4" w:space="0" w:color="auto"/>
              <w:right w:val="single" w:sz="4" w:space="0" w:color="auto"/>
            </w:tcBorders>
            <w:shd w:val="clear" w:color="auto" w:fill="auto"/>
            <w:noWrap/>
            <w:vAlign w:val="bottom"/>
            <w:hideMark/>
          </w:tcPr>
          <w:p w14:paraId="6B210AC7"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66" w:type="dxa"/>
            <w:tcBorders>
              <w:top w:val="nil"/>
              <w:left w:val="nil"/>
              <w:bottom w:val="single" w:sz="4" w:space="0" w:color="auto"/>
              <w:right w:val="single" w:sz="4" w:space="0" w:color="auto"/>
            </w:tcBorders>
            <w:shd w:val="clear" w:color="auto" w:fill="auto"/>
            <w:noWrap/>
            <w:vAlign w:val="bottom"/>
            <w:hideMark/>
          </w:tcPr>
          <w:p w14:paraId="6DA75DC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21.07</w:t>
            </w:r>
          </w:p>
        </w:tc>
        <w:tc>
          <w:tcPr>
            <w:tcW w:w="1066" w:type="dxa"/>
            <w:tcBorders>
              <w:top w:val="nil"/>
              <w:left w:val="nil"/>
              <w:bottom w:val="single" w:sz="4" w:space="0" w:color="auto"/>
              <w:right w:val="single" w:sz="4" w:space="0" w:color="auto"/>
            </w:tcBorders>
            <w:shd w:val="clear" w:color="auto" w:fill="auto"/>
            <w:noWrap/>
            <w:vAlign w:val="bottom"/>
            <w:hideMark/>
          </w:tcPr>
          <w:p w14:paraId="48C604FE"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13.25</w:t>
            </w:r>
          </w:p>
        </w:tc>
        <w:tc>
          <w:tcPr>
            <w:tcW w:w="1236" w:type="dxa"/>
            <w:tcBorders>
              <w:top w:val="nil"/>
              <w:left w:val="nil"/>
              <w:bottom w:val="single" w:sz="4" w:space="0" w:color="auto"/>
              <w:right w:val="single" w:sz="4" w:space="0" w:color="auto"/>
            </w:tcBorders>
            <w:shd w:val="clear" w:color="auto" w:fill="auto"/>
            <w:noWrap/>
            <w:vAlign w:val="bottom"/>
            <w:hideMark/>
          </w:tcPr>
          <w:p w14:paraId="6FBA72C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3.61</w:t>
            </w:r>
          </w:p>
        </w:tc>
        <w:tc>
          <w:tcPr>
            <w:tcW w:w="1066" w:type="dxa"/>
            <w:tcBorders>
              <w:top w:val="nil"/>
              <w:left w:val="nil"/>
              <w:bottom w:val="single" w:sz="4" w:space="0" w:color="auto"/>
              <w:right w:val="single" w:sz="4" w:space="0" w:color="auto"/>
            </w:tcBorders>
            <w:shd w:val="clear" w:color="auto" w:fill="auto"/>
            <w:noWrap/>
            <w:vAlign w:val="bottom"/>
            <w:hideMark/>
          </w:tcPr>
          <w:p w14:paraId="5ED2AC83"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25.37</w:t>
            </w:r>
          </w:p>
        </w:tc>
        <w:tc>
          <w:tcPr>
            <w:tcW w:w="841" w:type="dxa"/>
            <w:tcBorders>
              <w:top w:val="nil"/>
              <w:left w:val="nil"/>
              <w:bottom w:val="single" w:sz="4" w:space="0" w:color="auto"/>
              <w:right w:val="single" w:sz="4" w:space="0" w:color="auto"/>
            </w:tcBorders>
            <w:shd w:val="clear" w:color="auto" w:fill="auto"/>
            <w:noWrap/>
            <w:vAlign w:val="bottom"/>
            <w:hideMark/>
          </w:tcPr>
          <w:p w14:paraId="5331049E"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1A8AF1E0"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65.06</w:t>
            </w:r>
          </w:p>
        </w:tc>
      </w:tr>
      <w:tr w:rsidR="00322104" w:rsidRPr="00322104" w14:paraId="1B6DA8D6" w14:textId="77777777" w:rsidTr="00322104">
        <w:trPr>
          <w:trHeight w:val="300"/>
          <w:jc w:val="center"/>
        </w:trPr>
        <w:tc>
          <w:tcPr>
            <w:tcW w:w="3452" w:type="dxa"/>
            <w:vMerge/>
            <w:tcBorders>
              <w:top w:val="nil"/>
              <w:left w:val="double" w:sz="6" w:space="0" w:color="auto"/>
              <w:bottom w:val="double" w:sz="6" w:space="0" w:color="000000"/>
              <w:right w:val="single" w:sz="4" w:space="0" w:color="auto"/>
            </w:tcBorders>
            <w:vAlign w:val="center"/>
            <w:hideMark/>
          </w:tcPr>
          <w:p w14:paraId="1391247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422FA272"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28,088.1</w:t>
            </w:r>
          </w:p>
        </w:tc>
        <w:tc>
          <w:tcPr>
            <w:tcW w:w="642" w:type="dxa"/>
            <w:tcBorders>
              <w:top w:val="nil"/>
              <w:left w:val="nil"/>
              <w:bottom w:val="single" w:sz="4" w:space="0" w:color="auto"/>
              <w:right w:val="single" w:sz="4" w:space="0" w:color="auto"/>
            </w:tcBorders>
            <w:shd w:val="clear" w:color="auto" w:fill="auto"/>
            <w:noWrap/>
            <w:vAlign w:val="bottom"/>
            <w:hideMark/>
          </w:tcPr>
          <w:p w14:paraId="3877CD6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41" w:type="dxa"/>
            <w:tcBorders>
              <w:top w:val="nil"/>
              <w:left w:val="nil"/>
              <w:bottom w:val="single" w:sz="4" w:space="0" w:color="auto"/>
              <w:right w:val="single" w:sz="4" w:space="0" w:color="auto"/>
            </w:tcBorders>
            <w:shd w:val="clear" w:color="auto" w:fill="auto"/>
            <w:noWrap/>
            <w:vAlign w:val="bottom"/>
            <w:hideMark/>
          </w:tcPr>
          <w:p w14:paraId="670EAD2C"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41" w:type="dxa"/>
            <w:tcBorders>
              <w:top w:val="nil"/>
              <w:left w:val="nil"/>
              <w:bottom w:val="single" w:sz="4" w:space="0" w:color="auto"/>
              <w:right w:val="single" w:sz="4" w:space="0" w:color="auto"/>
            </w:tcBorders>
            <w:shd w:val="clear" w:color="auto" w:fill="auto"/>
            <w:noWrap/>
            <w:vAlign w:val="bottom"/>
            <w:hideMark/>
          </w:tcPr>
          <w:p w14:paraId="39164DE5"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41" w:type="dxa"/>
            <w:tcBorders>
              <w:top w:val="nil"/>
              <w:left w:val="nil"/>
              <w:bottom w:val="single" w:sz="4" w:space="0" w:color="auto"/>
              <w:right w:val="single" w:sz="4" w:space="0" w:color="auto"/>
            </w:tcBorders>
            <w:shd w:val="clear" w:color="auto" w:fill="auto"/>
            <w:noWrap/>
            <w:vAlign w:val="bottom"/>
            <w:hideMark/>
          </w:tcPr>
          <w:p w14:paraId="27B72D0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66" w:type="dxa"/>
            <w:tcBorders>
              <w:top w:val="nil"/>
              <w:left w:val="nil"/>
              <w:bottom w:val="single" w:sz="4" w:space="0" w:color="auto"/>
              <w:right w:val="single" w:sz="4" w:space="0" w:color="auto"/>
            </w:tcBorders>
            <w:shd w:val="clear" w:color="auto" w:fill="auto"/>
            <w:noWrap/>
            <w:vAlign w:val="bottom"/>
            <w:hideMark/>
          </w:tcPr>
          <w:p w14:paraId="3947090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3,339.5</w:t>
            </w:r>
          </w:p>
        </w:tc>
        <w:tc>
          <w:tcPr>
            <w:tcW w:w="1066" w:type="dxa"/>
            <w:tcBorders>
              <w:top w:val="nil"/>
              <w:left w:val="nil"/>
              <w:bottom w:val="single" w:sz="4" w:space="0" w:color="auto"/>
              <w:right w:val="single" w:sz="4" w:space="0" w:color="auto"/>
            </w:tcBorders>
            <w:shd w:val="clear" w:color="auto" w:fill="auto"/>
            <w:noWrap/>
            <w:vAlign w:val="bottom"/>
            <w:hideMark/>
          </w:tcPr>
          <w:p w14:paraId="7533620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2,186.4</w:t>
            </w:r>
          </w:p>
        </w:tc>
        <w:tc>
          <w:tcPr>
            <w:tcW w:w="1236" w:type="dxa"/>
            <w:tcBorders>
              <w:top w:val="nil"/>
              <w:left w:val="nil"/>
              <w:bottom w:val="single" w:sz="4" w:space="0" w:color="auto"/>
              <w:right w:val="single" w:sz="4" w:space="0" w:color="auto"/>
            </w:tcBorders>
            <w:shd w:val="clear" w:color="auto" w:fill="auto"/>
            <w:noWrap/>
            <w:vAlign w:val="bottom"/>
            <w:hideMark/>
          </w:tcPr>
          <w:p w14:paraId="4F44C81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623.0</w:t>
            </w:r>
          </w:p>
        </w:tc>
        <w:tc>
          <w:tcPr>
            <w:tcW w:w="1066" w:type="dxa"/>
            <w:tcBorders>
              <w:top w:val="nil"/>
              <w:left w:val="nil"/>
              <w:bottom w:val="single" w:sz="4" w:space="0" w:color="auto"/>
              <w:right w:val="single" w:sz="4" w:space="0" w:color="auto"/>
            </w:tcBorders>
            <w:shd w:val="clear" w:color="auto" w:fill="auto"/>
            <w:noWrap/>
            <w:vAlign w:val="bottom"/>
            <w:hideMark/>
          </w:tcPr>
          <w:p w14:paraId="1CBCE583"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5,028.3</w:t>
            </w:r>
          </w:p>
        </w:tc>
        <w:tc>
          <w:tcPr>
            <w:tcW w:w="841" w:type="dxa"/>
            <w:tcBorders>
              <w:top w:val="nil"/>
              <w:left w:val="nil"/>
              <w:bottom w:val="single" w:sz="4" w:space="0" w:color="auto"/>
              <w:right w:val="single" w:sz="4" w:space="0" w:color="auto"/>
            </w:tcBorders>
            <w:shd w:val="clear" w:color="auto" w:fill="auto"/>
            <w:noWrap/>
            <w:vAlign w:val="bottom"/>
            <w:hideMark/>
          </w:tcPr>
          <w:p w14:paraId="15BD8D3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single" w:sz="4" w:space="0" w:color="auto"/>
              <w:right w:val="double" w:sz="6" w:space="0" w:color="auto"/>
            </w:tcBorders>
            <w:shd w:val="clear" w:color="auto" w:fill="auto"/>
            <w:noWrap/>
            <w:vAlign w:val="bottom"/>
            <w:hideMark/>
          </w:tcPr>
          <w:p w14:paraId="23DE1F90"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16,910.9</w:t>
            </w:r>
          </w:p>
        </w:tc>
      </w:tr>
      <w:tr w:rsidR="00322104" w:rsidRPr="00322104" w14:paraId="088CCAA5" w14:textId="77777777" w:rsidTr="00322104">
        <w:trPr>
          <w:trHeight w:val="315"/>
          <w:jc w:val="center"/>
        </w:trPr>
        <w:tc>
          <w:tcPr>
            <w:tcW w:w="3452" w:type="dxa"/>
            <w:vMerge/>
            <w:tcBorders>
              <w:top w:val="nil"/>
              <w:left w:val="double" w:sz="6" w:space="0" w:color="auto"/>
              <w:bottom w:val="double" w:sz="6" w:space="0" w:color="000000"/>
              <w:right w:val="single" w:sz="4" w:space="0" w:color="auto"/>
            </w:tcBorders>
            <w:vAlign w:val="center"/>
            <w:hideMark/>
          </w:tcPr>
          <w:p w14:paraId="58F2E532"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double" w:sz="6" w:space="0" w:color="auto"/>
              <w:right w:val="single" w:sz="4" w:space="0" w:color="auto"/>
            </w:tcBorders>
            <w:shd w:val="clear" w:color="auto" w:fill="auto"/>
            <w:noWrap/>
            <w:vAlign w:val="bottom"/>
            <w:hideMark/>
          </w:tcPr>
          <w:p w14:paraId="794F85A1"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539.2</w:t>
            </w:r>
          </w:p>
        </w:tc>
        <w:tc>
          <w:tcPr>
            <w:tcW w:w="642" w:type="dxa"/>
            <w:tcBorders>
              <w:top w:val="nil"/>
              <w:left w:val="nil"/>
              <w:bottom w:val="double" w:sz="6" w:space="0" w:color="auto"/>
              <w:right w:val="single" w:sz="4" w:space="0" w:color="auto"/>
            </w:tcBorders>
            <w:shd w:val="clear" w:color="auto" w:fill="auto"/>
            <w:noWrap/>
            <w:vAlign w:val="bottom"/>
            <w:hideMark/>
          </w:tcPr>
          <w:p w14:paraId="7AC662D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41" w:type="dxa"/>
            <w:tcBorders>
              <w:top w:val="nil"/>
              <w:left w:val="nil"/>
              <w:bottom w:val="double" w:sz="6" w:space="0" w:color="auto"/>
              <w:right w:val="single" w:sz="4" w:space="0" w:color="auto"/>
            </w:tcBorders>
            <w:shd w:val="clear" w:color="auto" w:fill="auto"/>
            <w:noWrap/>
            <w:vAlign w:val="bottom"/>
            <w:hideMark/>
          </w:tcPr>
          <w:p w14:paraId="27CB3EA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41" w:type="dxa"/>
            <w:tcBorders>
              <w:top w:val="nil"/>
              <w:left w:val="nil"/>
              <w:bottom w:val="double" w:sz="6" w:space="0" w:color="auto"/>
              <w:right w:val="single" w:sz="4" w:space="0" w:color="auto"/>
            </w:tcBorders>
            <w:shd w:val="clear" w:color="auto" w:fill="auto"/>
            <w:noWrap/>
            <w:vAlign w:val="bottom"/>
            <w:hideMark/>
          </w:tcPr>
          <w:p w14:paraId="3B2F7771"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41" w:type="dxa"/>
            <w:tcBorders>
              <w:top w:val="nil"/>
              <w:left w:val="nil"/>
              <w:bottom w:val="double" w:sz="6" w:space="0" w:color="auto"/>
              <w:right w:val="single" w:sz="4" w:space="0" w:color="auto"/>
            </w:tcBorders>
            <w:shd w:val="clear" w:color="auto" w:fill="auto"/>
            <w:noWrap/>
            <w:vAlign w:val="bottom"/>
            <w:hideMark/>
          </w:tcPr>
          <w:p w14:paraId="2705FDAC"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66" w:type="dxa"/>
            <w:tcBorders>
              <w:top w:val="nil"/>
              <w:left w:val="nil"/>
              <w:bottom w:val="double" w:sz="6" w:space="0" w:color="auto"/>
              <w:right w:val="single" w:sz="4" w:space="0" w:color="auto"/>
            </w:tcBorders>
            <w:shd w:val="clear" w:color="auto" w:fill="auto"/>
            <w:noWrap/>
            <w:vAlign w:val="bottom"/>
            <w:hideMark/>
          </w:tcPr>
          <w:p w14:paraId="2BE17E3C"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93.6</w:t>
            </w:r>
          </w:p>
        </w:tc>
        <w:tc>
          <w:tcPr>
            <w:tcW w:w="1066" w:type="dxa"/>
            <w:tcBorders>
              <w:top w:val="nil"/>
              <w:left w:val="nil"/>
              <w:bottom w:val="double" w:sz="6" w:space="0" w:color="auto"/>
              <w:right w:val="single" w:sz="4" w:space="0" w:color="auto"/>
            </w:tcBorders>
            <w:shd w:val="clear" w:color="auto" w:fill="auto"/>
            <w:noWrap/>
            <w:vAlign w:val="bottom"/>
            <w:hideMark/>
          </w:tcPr>
          <w:p w14:paraId="04B499F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41.2</w:t>
            </w:r>
          </w:p>
        </w:tc>
        <w:tc>
          <w:tcPr>
            <w:tcW w:w="1236" w:type="dxa"/>
            <w:tcBorders>
              <w:top w:val="nil"/>
              <w:left w:val="nil"/>
              <w:bottom w:val="double" w:sz="6" w:space="0" w:color="auto"/>
              <w:right w:val="single" w:sz="4" w:space="0" w:color="auto"/>
            </w:tcBorders>
            <w:shd w:val="clear" w:color="auto" w:fill="auto"/>
            <w:noWrap/>
            <w:vAlign w:val="bottom"/>
            <w:hideMark/>
          </w:tcPr>
          <w:p w14:paraId="1F836E3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12.3</w:t>
            </w:r>
          </w:p>
        </w:tc>
        <w:tc>
          <w:tcPr>
            <w:tcW w:w="1066" w:type="dxa"/>
            <w:tcBorders>
              <w:top w:val="nil"/>
              <w:left w:val="nil"/>
              <w:bottom w:val="double" w:sz="6" w:space="0" w:color="auto"/>
              <w:right w:val="single" w:sz="4" w:space="0" w:color="auto"/>
            </w:tcBorders>
            <w:shd w:val="clear" w:color="auto" w:fill="auto"/>
            <w:noWrap/>
            <w:vAlign w:val="bottom"/>
            <w:hideMark/>
          </w:tcPr>
          <w:p w14:paraId="1028643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102.9</w:t>
            </w:r>
          </w:p>
        </w:tc>
        <w:tc>
          <w:tcPr>
            <w:tcW w:w="841" w:type="dxa"/>
            <w:tcBorders>
              <w:top w:val="nil"/>
              <w:left w:val="nil"/>
              <w:bottom w:val="double" w:sz="6" w:space="0" w:color="auto"/>
              <w:right w:val="single" w:sz="4" w:space="0" w:color="auto"/>
            </w:tcBorders>
            <w:shd w:val="clear" w:color="auto" w:fill="auto"/>
            <w:noWrap/>
            <w:vAlign w:val="bottom"/>
            <w:hideMark/>
          </w:tcPr>
          <w:p w14:paraId="78994DD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20" w:type="dxa"/>
            <w:tcBorders>
              <w:top w:val="nil"/>
              <w:left w:val="nil"/>
              <w:bottom w:val="double" w:sz="6" w:space="0" w:color="auto"/>
              <w:right w:val="double" w:sz="6" w:space="0" w:color="auto"/>
            </w:tcBorders>
            <w:shd w:val="clear" w:color="auto" w:fill="auto"/>
            <w:noWrap/>
            <w:vAlign w:val="bottom"/>
            <w:hideMark/>
          </w:tcPr>
          <w:p w14:paraId="2C4C5CB1"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289.2</w:t>
            </w:r>
          </w:p>
        </w:tc>
      </w:tr>
      <w:tr w:rsidR="00322104" w:rsidRPr="00322104" w14:paraId="1148FEF8" w14:textId="77777777" w:rsidTr="00322104">
        <w:trPr>
          <w:trHeight w:val="315"/>
          <w:jc w:val="center"/>
        </w:trPr>
        <w:tc>
          <w:tcPr>
            <w:tcW w:w="3452"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1C46D557"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Укупно ГЈ</w:t>
            </w:r>
          </w:p>
        </w:tc>
        <w:tc>
          <w:tcPr>
            <w:tcW w:w="1080" w:type="dxa"/>
            <w:tcBorders>
              <w:top w:val="nil"/>
              <w:left w:val="nil"/>
              <w:bottom w:val="single" w:sz="4" w:space="0" w:color="auto"/>
              <w:right w:val="single" w:sz="4" w:space="0" w:color="auto"/>
            </w:tcBorders>
            <w:shd w:val="clear" w:color="auto" w:fill="auto"/>
            <w:noWrap/>
            <w:vAlign w:val="bottom"/>
            <w:hideMark/>
          </w:tcPr>
          <w:p w14:paraId="64732353"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224.51</w:t>
            </w:r>
          </w:p>
        </w:tc>
        <w:tc>
          <w:tcPr>
            <w:tcW w:w="642" w:type="dxa"/>
            <w:tcBorders>
              <w:top w:val="nil"/>
              <w:left w:val="nil"/>
              <w:bottom w:val="single" w:sz="4" w:space="0" w:color="auto"/>
              <w:right w:val="single" w:sz="4" w:space="0" w:color="auto"/>
            </w:tcBorders>
            <w:shd w:val="clear" w:color="auto" w:fill="auto"/>
            <w:noWrap/>
            <w:vAlign w:val="bottom"/>
            <w:hideMark/>
          </w:tcPr>
          <w:p w14:paraId="301F1440"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0.00</w:t>
            </w:r>
          </w:p>
        </w:tc>
        <w:tc>
          <w:tcPr>
            <w:tcW w:w="641" w:type="dxa"/>
            <w:tcBorders>
              <w:top w:val="nil"/>
              <w:left w:val="nil"/>
              <w:bottom w:val="single" w:sz="4" w:space="0" w:color="auto"/>
              <w:right w:val="single" w:sz="4" w:space="0" w:color="auto"/>
            </w:tcBorders>
            <w:shd w:val="clear" w:color="auto" w:fill="auto"/>
            <w:noWrap/>
            <w:vAlign w:val="bottom"/>
            <w:hideMark/>
          </w:tcPr>
          <w:p w14:paraId="3358A0B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0.00</w:t>
            </w:r>
          </w:p>
        </w:tc>
        <w:tc>
          <w:tcPr>
            <w:tcW w:w="841" w:type="dxa"/>
            <w:tcBorders>
              <w:top w:val="nil"/>
              <w:left w:val="nil"/>
              <w:bottom w:val="single" w:sz="4" w:space="0" w:color="auto"/>
              <w:right w:val="single" w:sz="4" w:space="0" w:color="auto"/>
            </w:tcBorders>
            <w:shd w:val="clear" w:color="auto" w:fill="auto"/>
            <w:noWrap/>
            <w:vAlign w:val="bottom"/>
            <w:hideMark/>
          </w:tcPr>
          <w:p w14:paraId="6A1A2834"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1.13</w:t>
            </w:r>
          </w:p>
        </w:tc>
        <w:tc>
          <w:tcPr>
            <w:tcW w:w="841" w:type="dxa"/>
            <w:tcBorders>
              <w:top w:val="nil"/>
              <w:left w:val="nil"/>
              <w:bottom w:val="single" w:sz="4" w:space="0" w:color="auto"/>
              <w:right w:val="single" w:sz="4" w:space="0" w:color="auto"/>
            </w:tcBorders>
            <w:shd w:val="clear" w:color="auto" w:fill="auto"/>
            <w:noWrap/>
            <w:vAlign w:val="bottom"/>
            <w:hideMark/>
          </w:tcPr>
          <w:p w14:paraId="088534AD"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794285E5"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22.92</w:t>
            </w:r>
          </w:p>
        </w:tc>
        <w:tc>
          <w:tcPr>
            <w:tcW w:w="1066" w:type="dxa"/>
            <w:tcBorders>
              <w:top w:val="nil"/>
              <w:left w:val="nil"/>
              <w:bottom w:val="single" w:sz="4" w:space="0" w:color="auto"/>
              <w:right w:val="single" w:sz="4" w:space="0" w:color="auto"/>
            </w:tcBorders>
            <w:shd w:val="clear" w:color="auto" w:fill="auto"/>
            <w:noWrap/>
            <w:vAlign w:val="bottom"/>
            <w:hideMark/>
          </w:tcPr>
          <w:p w14:paraId="0817931D"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23.65</w:t>
            </w:r>
          </w:p>
        </w:tc>
        <w:tc>
          <w:tcPr>
            <w:tcW w:w="1236" w:type="dxa"/>
            <w:tcBorders>
              <w:top w:val="nil"/>
              <w:left w:val="nil"/>
              <w:bottom w:val="single" w:sz="4" w:space="0" w:color="auto"/>
              <w:right w:val="single" w:sz="4" w:space="0" w:color="auto"/>
            </w:tcBorders>
            <w:shd w:val="clear" w:color="auto" w:fill="auto"/>
            <w:noWrap/>
            <w:vAlign w:val="bottom"/>
            <w:hideMark/>
          </w:tcPr>
          <w:p w14:paraId="0B7368D3"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72.42</w:t>
            </w:r>
          </w:p>
        </w:tc>
        <w:tc>
          <w:tcPr>
            <w:tcW w:w="1066" w:type="dxa"/>
            <w:tcBorders>
              <w:top w:val="nil"/>
              <w:left w:val="nil"/>
              <w:bottom w:val="single" w:sz="4" w:space="0" w:color="auto"/>
              <w:right w:val="single" w:sz="4" w:space="0" w:color="auto"/>
            </w:tcBorders>
            <w:shd w:val="clear" w:color="auto" w:fill="auto"/>
            <w:noWrap/>
            <w:vAlign w:val="bottom"/>
            <w:hideMark/>
          </w:tcPr>
          <w:p w14:paraId="65891D59"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36.90</w:t>
            </w:r>
          </w:p>
        </w:tc>
        <w:tc>
          <w:tcPr>
            <w:tcW w:w="841" w:type="dxa"/>
            <w:tcBorders>
              <w:top w:val="nil"/>
              <w:left w:val="nil"/>
              <w:bottom w:val="single" w:sz="4" w:space="0" w:color="auto"/>
              <w:right w:val="single" w:sz="4" w:space="0" w:color="auto"/>
            </w:tcBorders>
            <w:shd w:val="clear" w:color="auto" w:fill="auto"/>
            <w:noWrap/>
            <w:vAlign w:val="bottom"/>
            <w:hideMark/>
          </w:tcPr>
          <w:p w14:paraId="5837D019"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2.43</w:t>
            </w:r>
          </w:p>
        </w:tc>
        <w:tc>
          <w:tcPr>
            <w:tcW w:w="1020" w:type="dxa"/>
            <w:tcBorders>
              <w:top w:val="nil"/>
              <w:left w:val="nil"/>
              <w:bottom w:val="single" w:sz="4" w:space="0" w:color="auto"/>
              <w:right w:val="double" w:sz="6" w:space="0" w:color="auto"/>
            </w:tcBorders>
            <w:shd w:val="clear" w:color="auto" w:fill="auto"/>
            <w:noWrap/>
            <w:vAlign w:val="bottom"/>
            <w:hideMark/>
          </w:tcPr>
          <w:p w14:paraId="70373714"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65.06</w:t>
            </w:r>
          </w:p>
        </w:tc>
      </w:tr>
      <w:tr w:rsidR="00322104" w:rsidRPr="00322104" w14:paraId="57F32A62" w14:textId="77777777" w:rsidTr="00322104">
        <w:trPr>
          <w:trHeight w:val="300"/>
          <w:jc w:val="center"/>
        </w:trPr>
        <w:tc>
          <w:tcPr>
            <w:tcW w:w="3452" w:type="dxa"/>
            <w:vMerge/>
            <w:tcBorders>
              <w:top w:val="nil"/>
              <w:left w:val="double" w:sz="6" w:space="0" w:color="auto"/>
              <w:bottom w:val="double" w:sz="6" w:space="0" w:color="000000"/>
              <w:right w:val="single" w:sz="4" w:space="0" w:color="auto"/>
            </w:tcBorders>
            <w:vAlign w:val="center"/>
            <w:hideMark/>
          </w:tcPr>
          <w:p w14:paraId="386A1795"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59177E6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43,480.7</w:t>
            </w:r>
          </w:p>
        </w:tc>
        <w:tc>
          <w:tcPr>
            <w:tcW w:w="642" w:type="dxa"/>
            <w:tcBorders>
              <w:top w:val="nil"/>
              <w:left w:val="nil"/>
              <w:bottom w:val="single" w:sz="4" w:space="0" w:color="auto"/>
              <w:right w:val="single" w:sz="4" w:space="0" w:color="auto"/>
            </w:tcBorders>
            <w:shd w:val="clear" w:color="auto" w:fill="auto"/>
            <w:noWrap/>
            <w:vAlign w:val="bottom"/>
            <w:hideMark/>
          </w:tcPr>
          <w:p w14:paraId="755915F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641" w:type="dxa"/>
            <w:tcBorders>
              <w:top w:val="nil"/>
              <w:left w:val="nil"/>
              <w:bottom w:val="single" w:sz="4" w:space="0" w:color="auto"/>
              <w:right w:val="single" w:sz="4" w:space="0" w:color="auto"/>
            </w:tcBorders>
            <w:shd w:val="clear" w:color="auto" w:fill="auto"/>
            <w:noWrap/>
            <w:vAlign w:val="bottom"/>
            <w:hideMark/>
          </w:tcPr>
          <w:p w14:paraId="75ADDD02"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841" w:type="dxa"/>
            <w:tcBorders>
              <w:top w:val="nil"/>
              <w:left w:val="nil"/>
              <w:bottom w:val="single" w:sz="4" w:space="0" w:color="auto"/>
              <w:right w:val="single" w:sz="4" w:space="0" w:color="auto"/>
            </w:tcBorders>
            <w:shd w:val="clear" w:color="auto" w:fill="auto"/>
            <w:noWrap/>
            <w:vAlign w:val="bottom"/>
            <w:hideMark/>
          </w:tcPr>
          <w:p w14:paraId="2A047BDB"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841" w:type="dxa"/>
            <w:tcBorders>
              <w:top w:val="nil"/>
              <w:left w:val="nil"/>
              <w:bottom w:val="single" w:sz="4" w:space="0" w:color="auto"/>
              <w:right w:val="single" w:sz="4" w:space="0" w:color="auto"/>
            </w:tcBorders>
            <w:shd w:val="clear" w:color="auto" w:fill="auto"/>
            <w:noWrap/>
            <w:vAlign w:val="bottom"/>
            <w:hideMark/>
          </w:tcPr>
          <w:p w14:paraId="09104A3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1066" w:type="dxa"/>
            <w:tcBorders>
              <w:top w:val="nil"/>
              <w:left w:val="nil"/>
              <w:bottom w:val="single" w:sz="4" w:space="0" w:color="auto"/>
              <w:right w:val="single" w:sz="4" w:space="0" w:color="auto"/>
            </w:tcBorders>
            <w:shd w:val="clear" w:color="auto" w:fill="auto"/>
            <w:noWrap/>
            <w:vAlign w:val="bottom"/>
            <w:hideMark/>
          </w:tcPr>
          <w:p w14:paraId="50FBE8A9"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3,545.5</w:t>
            </w:r>
          </w:p>
        </w:tc>
        <w:tc>
          <w:tcPr>
            <w:tcW w:w="1066" w:type="dxa"/>
            <w:tcBorders>
              <w:top w:val="nil"/>
              <w:left w:val="nil"/>
              <w:bottom w:val="single" w:sz="4" w:space="0" w:color="auto"/>
              <w:right w:val="single" w:sz="4" w:space="0" w:color="auto"/>
            </w:tcBorders>
            <w:shd w:val="clear" w:color="auto" w:fill="auto"/>
            <w:noWrap/>
            <w:vAlign w:val="bottom"/>
            <w:hideMark/>
          </w:tcPr>
          <w:p w14:paraId="6B197C93"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4,193.8</w:t>
            </w:r>
          </w:p>
        </w:tc>
        <w:tc>
          <w:tcPr>
            <w:tcW w:w="1236" w:type="dxa"/>
            <w:tcBorders>
              <w:top w:val="nil"/>
              <w:left w:val="nil"/>
              <w:bottom w:val="single" w:sz="4" w:space="0" w:color="auto"/>
              <w:right w:val="single" w:sz="4" w:space="0" w:color="auto"/>
            </w:tcBorders>
            <w:shd w:val="clear" w:color="auto" w:fill="auto"/>
            <w:noWrap/>
            <w:vAlign w:val="bottom"/>
            <w:hideMark/>
          </w:tcPr>
          <w:p w14:paraId="4BCD03CB"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11,269.4</w:t>
            </w:r>
          </w:p>
        </w:tc>
        <w:tc>
          <w:tcPr>
            <w:tcW w:w="1066" w:type="dxa"/>
            <w:tcBorders>
              <w:top w:val="nil"/>
              <w:left w:val="nil"/>
              <w:bottom w:val="single" w:sz="4" w:space="0" w:color="auto"/>
              <w:right w:val="single" w:sz="4" w:space="0" w:color="auto"/>
            </w:tcBorders>
            <w:shd w:val="clear" w:color="auto" w:fill="auto"/>
            <w:noWrap/>
            <w:vAlign w:val="bottom"/>
            <w:hideMark/>
          </w:tcPr>
          <w:p w14:paraId="13176E45"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7,376.9</w:t>
            </w:r>
          </w:p>
        </w:tc>
        <w:tc>
          <w:tcPr>
            <w:tcW w:w="841" w:type="dxa"/>
            <w:tcBorders>
              <w:top w:val="nil"/>
              <w:left w:val="nil"/>
              <w:bottom w:val="single" w:sz="4" w:space="0" w:color="auto"/>
              <w:right w:val="single" w:sz="4" w:space="0" w:color="auto"/>
            </w:tcBorders>
            <w:shd w:val="clear" w:color="auto" w:fill="auto"/>
            <w:noWrap/>
            <w:vAlign w:val="bottom"/>
            <w:hideMark/>
          </w:tcPr>
          <w:p w14:paraId="04EE19A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184.1</w:t>
            </w:r>
          </w:p>
        </w:tc>
        <w:tc>
          <w:tcPr>
            <w:tcW w:w="1020" w:type="dxa"/>
            <w:tcBorders>
              <w:top w:val="nil"/>
              <w:left w:val="nil"/>
              <w:bottom w:val="single" w:sz="4" w:space="0" w:color="auto"/>
              <w:right w:val="double" w:sz="6" w:space="0" w:color="auto"/>
            </w:tcBorders>
            <w:shd w:val="clear" w:color="auto" w:fill="auto"/>
            <w:noWrap/>
            <w:vAlign w:val="bottom"/>
            <w:hideMark/>
          </w:tcPr>
          <w:p w14:paraId="3D5A9AD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16,910.9</w:t>
            </w:r>
          </w:p>
        </w:tc>
      </w:tr>
      <w:tr w:rsidR="00322104" w:rsidRPr="00322104" w14:paraId="617721F0" w14:textId="77777777" w:rsidTr="00322104">
        <w:trPr>
          <w:trHeight w:val="315"/>
          <w:jc w:val="center"/>
        </w:trPr>
        <w:tc>
          <w:tcPr>
            <w:tcW w:w="3452" w:type="dxa"/>
            <w:vMerge/>
            <w:tcBorders>
              <w:top w:val="nil"/>
              <w:left w:val="double" w:sz="6" w:space="0" w:color="auto"/>
              <w:bottom w:val="double" w:sz="6" w:space="0" w:color="000000"/>
              <w:right w:val="single" w:sz="4" w:space="0" w:color="auto"/>
            </w:tcBorders>
            <w:vAlign w:val="center"/>
            <w:hideMark/>
          </w:tcPr>
          <w:p w14:paraId="26ADCA3E"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double" w:sz="6" w:space="0" w:color="auto"/>
              <w:right w:val="single" w:sz="4" w:space="0" w:color="auto"/>
            </w:tcBorders>
            <w:shd w:val="clear" w:color="auto" w:fill="auto"/>
            <w:noWrap/>
            <w:vAlign w:val="bottom"/>
            <w:hideMark/>
          </w:tcPr>
          <w:p w14:paraId="743481C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843.1</w:t>
            </w:r>
          </w:p>
        </w:tc>
        <w:tc>
          <w:tcPr>
            <w:tcW w:w="642" w:type="dxa"/>
            <w:tcBorders>
              <w:top w:val="nil"/>
              <w:left w:val="nil"/>
              <w:bottom w:val="double" w:sz="6" w:space="0" w:color="auto"/>
              <w:right w:val="single" w:sz="4" w:space="0" w:color="auto"/>
            </w:tcBorders>
            <w:shd w:val="clear" w:color="auto" w:fill="auto"/>
            <w:noWrap/>
            <w:vAlign w:val="bottom"/>
            <w:hideMark/>
          </w:tcPr>
          <w:p w14:paraId="1D641759"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641" w:type="dxa"/>
            <w:tcBorders>
              <w:top w:val="nil"/>
              <w:left w:val="nil"/>
              <w:bottom w:val="double" w:sz="6" w:space="0" w:color="auto"/>
              <w:right w:val="single" w:sz="4" w:space="0" w:color="auto"/>
            </w:tcBorders>
            <w:shd w:val="clear" w:color="auto" w:fill="auto"/>
            <w:noWrap/>
            <w:vAlign w:val="bottom"/>
            <w:hideMark/>
          </w:tcPr>
          <w:p w14:paraId="23E079A4"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841" w:type="dxa"/>
            <w:tcBorders>
              <w:top w:val="nil"/>
              <w:left w:val="nil"/>
              <w:bottom w:val="double" w:sz="6" w:space="0" w:color="auto"/>
              <w:right w:val="single" w:sz="4" w:space="0" w:color="auto"/>
            </w:tcBorders>
            <w:shd w:val="clear" w:color="auto" w:fill="auto"/>
            <w:noWrap/>
            <w:vAlign w:val="bottom"/>
            <w:hideMark/>
          </w:tcPr>
          <w:p w14:paraId="75A746E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841" w:type="dxa"/>
            <w:tcBorders>
              <w:top w:val="nil"/>
              <w:left w:val="nil"/>
              <w:bottom w:val="double" w:sz="6" w:space="0" w:color="auto"/>
              <w:right w:val="single" w:sz="4" w:space="0" w:color="auto"/>
            </w:tcBorders>
            <w:shd w:val="clear" w:color="auto" w:fill="auto"/>
            <w:noWrap/>
            <w:vAlign w:val="bottom"/>
            <w:hideMark/>
          </w:tcPr>
          <w:p w14:paraId="2D588402"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1066" w:type="dxa"/>
            <w:tcBorders>
              <w:top w:val="nil"/>
              <w:left w:val="nil"/>
              <w:bottom w:val="double" w:sz="6" w:space="0" w:color="auto"/>
              <w:right w:val="single" w:sz="4" w:space="0" w:color="auto"/>
            </w:tcBorders>
            <w:shd w:val="clear" w:color="auto" w:fill="auto"/>
            <w:noWrap/>
            <w:vAlign w:val="bottom"/>
            <w:hideMark/>
          </w:tcPr>
          <w:p w14:paraId="37CD041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97.6</w:t>
            </w:r>
          </w:p>
        </w:tc>
        <w:tc>
          <w:tcPr>
            <w:tcW w:w="1066" w:type="dxa"/>
            <w:tcBorders>
              <w:top w:val="nil"/>
              <w:left w:val="nil"/>
              <w:bottom w:val="double" w:sz="6" w:space="0" w:color="auto"/>
              <w:right w:val="single" w:sz="4" w:space="0" w:color="auto"/>
            </w:tcBorders>
            <w:shd w:val="clear" w:color="auto" w:fill="auto"/>
            <w:noWrap/>
            <w:vAlign w:val="bottom"/>
            <w:hideMark/>
          </w:tcPr>
          <w:p w14:paraId="4F22A525"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80.1</w:t>
            </w:r>
          </w:p>
        </w:tc>
        <w:tc>
          <w:tcPr>
            <w:tcW w:w="1236" w:type="dxa"/>
            <w:tcBorders>
              <w:top w:val="nil"/>
              <w:left w:val="nil"/>
              <w:bottom w:val="double" w:sz="6" w:space="0" w:color="auto"/>
              <w:right w:val="single" w:sz="4" w:space="0" w:color="auto"/>
            </w:tcBorders>
            <w:shd w:val="clear" w:color="auto" w:fill="auto"/>
            <w:noWrap/>
            <w:vAlign w:val="bottom"/>
            <w:hideMark/>
          </w:tcPr>
          <w:p w14:paraId="7F265E85"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224.4</w:t>
            </w:r>
          </w:p>
        </w:tc>
        <w:tc>
          <w:tcPr>
            <w:tcW w:w="1066" w:type="dxa"/>
            <w:tcBorders>
              <w:top w:val="nil"/>
              <w:left w:val="nil"/>
              <w:bottom w:val="double" w:sz="6" w:space="0" w:color="auto"/>
              <w:right w:val="single" w:sz="4" w:space="0" w:color="auto"/>
            </w:tcBorders>
            <w:shd w:val="clear" w:color="auto" w:fill="auto"/>
            <w:noWrap/>
            <w:vAlign w:val="bottom"/>
            <w:hideMark/>
          </w:tcPr>
          <w:p w14:paraId="7E050B99"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148.2</w:t>
            </w:r>
          </w:p>
        </w:tc>
        <w:tc>
          <w:tcPr>
            <w:tcW w:w="841" w:type="dxa"/>
            <w:tcBorders>
              <w:top w:val="nil"/>
              <w:left w:val="nil"/>
              <w:bottom w:val="double" w:sz="6" w:space="0" w:color="auto"/>
              <w:right w:val="single" w:sz="4" w:space="0" w:color="auto"/>
            </w:tcBorders>
            <w:shd w:val="clear" w:color="auto" w:fill="auto"/>
            <w:noWrap/>
            <w:vAlign w:val="bottom"/>
            <w:hideMark/>
          </w:tcPr>
          <w:p w14:paraId="229AF361"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3.7</w:t>
            </w:r>
          </w:p>
        </w:tc>
        <w:tc>
          <w:tcPr>
            <w:tcW w:w="1020" w:type="dxa"/>
            <w:tcBorders>
              <w:top w:val="nil"/>
              <w:left w:val="nil"/>
              <w:bottom w:val="double" w:sz="6" w:space="0" w:color="auto"/>
              <w:right w:val="double" w:sz="6" w:space="0" w:color="auto"/>
            </w:tcBorders>
            <w:shd w:val="clear" w:color="auto" w:fill="auto"/>
            <w:noWrap/>
            <w:vAlign w:val="bottom"/>
            <w:hideMark/>
          </w:tcPr>
          <w:p w14:paraId="2D77A163"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289.2</w:t>
            </w:r>
          </w:p>
        </w:tc>
      </w:tr>
    </w:tbl>
    <w:p w14:paraId="52B9A838" w14:textId="77777777" w:rsidR="00AC665E" w:rsidRDefault="00AC665E" w:rsidP="00581C36">
      <w:pPr>
        <w:tabs>
          <w:tab w:val="left" w:pos="1305"/>
        </w:tabs>
        <w:spacing w:after="0" w:line="240" w:lineRule="auto"/>
        <w:ind w:firstLine="851"/>
        <w:jc w:val="both"/>
        <w:rPr>
          <w:rFonts w:ascii="Times New Roman" w:eastAsia="Times New Roman" w:hAnsi="Times New Roman" w:cs="Times New Roman"/>
          <w:sz w:val="24"/>
          <w:szCs w:val="24"/>
          <w:lang w:val="sr-Cyrl-RS" w:eastAsia="sr-Latn-CS"/>
        </w:rPr>
      </w:pPr>
    </w:p>
    <w:p w14:paraId="2CAE2712" w14:textId="7E4B5619" w:rsidR="00600D20" w:rsidRPr="00600D20" w:rsidRDefault="00600D20" w:rsidP="00600D20">
      <w:pPr>
        <w:tabs>
          <w:tab w:val="left" w:pos="1305"/>
        </w:tabs>
        <w:spacing w:after="0" w:line="240" w:lineRule="auto"/>
        <w:ind w:firstLine="851"/>
        <w:jc w:val="both"/>
        <w:rPr>
          <w:rFonts w:ascii="Times New Roman" w:eastAsia="Times New Roman" w:hAnsi="Times New Roman" w:cs="Times New Roman"/>
          <w:i/>
          <w:iCs/>
          <w:sz w:val="16"/>
          <w:szCs w:val="16"/>
          <w:lang w:val="sr-Cyrl-RS" w:eastAsia="sr-Latn-CS"/>
        </w:rPr>
      </w:pPr>
      <w:r w:rsidRPr="00600D20">
        <w:rPr>
          <w:rFonts w:ascii="Times New Roman" w:eastAsia="Times New Roman" w:hAnsi="Times New Roman" w:cs="Times New Roman"/>
          <w:i/>
          <w:iCs/>
          <w:sz w:val="16"/>
          <w:szCs w:val="16"/>
          <w:lang w:val="sr-Cyrl-RS" w:eastAsia="sr-Latn-CS"/>
        </w:rPr>
        <w:t>Графикон бр.</w:t>
      </w:r>
      <w:r>
        <w:rPr>
          <w:rFonts w:ascii="Times New Roman" w:eastAsia="Times New Roman" w:hAnsi="Times New Roman" w:cs="Times New Roman"/>
          <w:i/>
          <w:iCs/>
          <w:sz w:val="16"/>
          <w:szCs w:val="16"/>
          <w:lang w:val="sr-Cyrl-RS" w:eastAsia="sr-Latn-CS"/>
        </w:rPr>
        <w:t>2</w:t>
      </w:r>
    </w:p>
    <w:p w14:paraId="0C2076A1" w14:textId="5C689393" w:rsidR="00172D81" w:rsidRDefault="00F15953" w:rsidP="00600D20">
      <w:pPr>
        <w:tabs>
          <w:tab w:val="left" w:pos="1305"/>
        </w:tabs>
        <w:spacing w:after="0" w:line="240" w:lineRule="auto"/>
        <w:ind w:firstLine="851"/>
        <w:jc w:val="center"/>
        <w:rPr>
          <w:rFonts w:ascii="Times New Roman" w:eastAsia="Times New Roman" w:hAnsi="Times New Roman" w:cs="Times New Roman"/>
          <w:sz w:val="24"/>
          <w:szCs w:val="24"/>
          <w:lang w:val="sr-Cyrl-RS" w:eastAsia="sr-Latn-CS"/>
        </w:rPr>
      </w:pPr>
      <w:r>
        <w:rPr>
          <w:noProof/>
        </w:rPr>
        <w:drawing>
          <wp:inline distT="0" distB="0" distL="0" distR="0" wp14:anchorId="32F26431" wp14:editId="7C1CDFD0">
            <wp:extent cx="4572000" cy="2743200"/>
            <wp:effectExtent l="0" t="0" r="0" b="0"/>
            <wp:docPr id="909683113" name="Chart 1">
              <a:extLst xmlns:a="http://schemas.openxmlformats.org/drawingml/2006/main">
                <a:ext uri="{FF2B5EF4-FFF2-40B4-BE49-F238E27FC236}">
                  <a16:creationId xmlns:a16="http://schemas.microsoft.com/office/drawing/2014/main" id="{D3B39702-8ACF-860F-E38A-406418D48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71259A" w14:textId="77777777" w:rsidR="00863511" w:rsidRDefault="00863511" w:rsidP="00581C36">
      <w:pPr>
        <w:tabs>
          <w:tab w:val="left" w:pos="1305"/>
        </w:tabs>
        <w:spacing w:after="0" w:line="240" w:lineRule="auto"/>
        <w:ind w:firstLine="851"/>
        <w:jc w:val="both"/>
        <w:rPr>
          <w:rFonts w:ascii="Times New Roman" w:eastAsia="Times New Roman" w:hAnsi="Times New Roman" w:cs="Times New Roman"/>
          <w:sz w:val="24"/>
          <w:szCs w:val="24"/>
          <w:lang w:val="sr-Cyrl-RS" w:eastAsia="sr-Latn-CS"/>
        </w:rPr>
      </w:pPr>
    </w:p>
    <w:p w14:paraId="47C0B6D3" w14:textId="6E4F8AFC" w:rsidR="002E77B0" w:rsidRDefault="00863511" w:rsidP="00581C36">
      <w:pPr>
        <w:tabs>
          <w:tab w:val="left" w:pos="1305"/>
        </w:tabs>
        <w:spacing w:after="0" w:line="240" w:lineRule="auto"/>
        <w:ind w:firstLine="851"/>
        <w:jc w:val="both"/>
        <w:rPr>
          <w:rFonts w:ascii="Times New Roman" w:eastAsia="Times New Roman" w:hAnsi="Times New Roman" w:cs="Times New Roman"/>
          <w:sz w:val="24"/>
          <w:szCs w:val="24"/>
          <w:lang w:val="sr-Cyrl-RS" w:eastAsia="sr-Latn-CS"/>
        </w:rPr>
      </w:pPr>
      <w:r>
        <w:rPr>
          <w:rFonts w:ascii="Times New Roman" w:eastAsia="Times New Roman" w:hAnsi="Times New Roman" w:cs="Times New Roman"/>
          <w:sz w:val="24"/>
          <w:szCs w:val="24"/>
          <w:lang w:val="sr-Cyrl-RS" w:eastAsia="sr-Latn-CS"/>
        </w:rPr>
        <w:t>У табели и графикону приказан је размер добних разреда код изданачких састојина опходње 80 година и ширине добних разреда 10 година.</w:t>
      </w:r>
      <w:r w:rsidRPr="00863511">
        <w:rPr>
          <w:rFonts w:ascii="Calibri" w:eastAsia="Calibri" w:hAnsi="Calibri" w:cs="Times New Roman"/>
          <w:szCs w:val="24"/>
          <w:lang w:val="sr-Latn-CS"/>
        </w:rPr>
        <w:t xml:space="preserve"> </w:t>
      </w:r>
      <w:r w:rsidRPr="00863511">
        <w:rPr>
          <w:rFonts w:ascii="Times New Roman" w:eastAsia="Times New Roman" w:hAnsi="Times New Roman" w:cs="Times New Roman"/>
          <w:sz w:val="24"/>
          <w:szCs w:val="24"/>
          <w:lang w:val="sr-Cyrl-RS" w:eastAsia="sr-Latn-CS"/>
        </w:rPr>
        <w:t xml:space="preserve">Из затеченог стања се види да размер добних разреда одступа од нормалног. Постоји </w:t>
      </w:r>
      <w:r>
        <w:rPr>
          <w:rFonts w:ascii="Times New Roman" w:eastAsia="Times New Roman" w:hAnsi="Times New Roman" w:cs="Times New Roman"/>
          <w:sz w:val="24"/>
          <w:szCs w:val="24"/>
          <w:lang w:val="sr-Cyrl-RS" w:eastAsia="sr-Latn-CS"/>
        </w:rPr>
        <w:t xml:space="preserve">знатан </w:t>
      </w:r>
      <w:r w:rsidRPr="00863511">
        <w:rPr>
          <w:rFonts w:ascii="Times New Roman" w:eastAsia="Times New Roman" w:hAnsi="Times New Roman" w:cs="Times New Roman"/>
          <w:sz w:val="24"/>
          <w:szCs w:val="24"/>
          <w:lang w:val="sr-Cyrl-RS" w:eastAsia="sr-Latn-CS"/>
        </w:rPr>
        <w:t xml:space="preserve">вишак састојина у </w:t>
      </w:r>
      <w:r>
        <w:rPr>
          <w:rFonts w:ascii="Times New Roman" w:eastAsia="Times New Roman" w:hAnsi="Times New Roman" w:cs="Times New Roman"/>
          <w:sz w:val="24"/>
          <w:szCs w:val="24"/>
          <w:lang w:eastAsia="sr-Latn-CS"/>
        </w:rPr>
        <w:t>VI</w:t>
      </w:r>
      <w:r>
        <w:rPr>
          <w:rFonts w:ascii="Times New Roman" w:eastAsia="Times New Roman" w:hAnsi="Times New Roman" w:cs="Times New Roman"/>
          <w:sz w:val="24"/>
          <w:szCs w:val="24"/>
          <w:lang w:val="sr-Cyrl-RS" w:eastAsia="sr-Latn-CS"/>
        </w:rPr>
        <w:t xml:space="preserve"> и</w:t>
      </w:r>
      <w:r>
        <w:rPr>
          <w:rFonts w:ascii="Times New Roman" w:eastAsia="Times New Roman" w:hAnsi="Times New Roman" w:cs="Times New Roman"/>
          <w:sz w:val="24"/>
          <w:szCs w:val="24"/>
          <w:lang w:eastAsia="sr-Latn-CS"/>
        </w:rPr>
        <w:t xml:space="preserve"> </w:t>
      </w:r>
      <w:r w:rsidRPr="00863511">
        <w:rPr>
          <w:rFonts w:ascii="Times New Roman" w:eastAsia="Times New Roman" w:hAnsi="Times New Roman" w:cs="Times New Roman"/>
          <w:sz w:val="24"/>
          <w:szCs w:val="24"/>
          <w:lang w:val="sr-Cyrl-RS" w:eastAsia="sr-Latn-CS"/>
        </w:rPr>
        <w:t>I</w:t>
      </w:r>
      <w:r>
        <w:rPr>
          <w:rFonts w:ascii="Times New Roman" w:eastAsia="Times New Roman" w:hAnsi="Times New Roman" w:cs="Times New Roman"/>
          <w:sz w:val="24"/>
          <w:szCs w:val="24"/>
          <w:lang w:eastAsia="sr-Latn-CS"/>
        </w:rPr>
        <w:t>X</w:t>
      </w:r>
      <w:r>
        <w:rPr>
          <w:rFonts w:ascii="Times New Roman" w:eastAsia="Times New Roman" w:hAnsi="Times New Roman" w:cs="Times New Roman"/>
          <w:sz w:val="24"/>
          <w:szCs w:val="24"/>
          <w:lang w:val="sr-Cyrl-RS" w:eastAsia="sr-Latn-CS"/>
        </w:rPr>
        <w:t xml:space="preserve"> </w:t>
      </w:r>
      <w:r w:rsidRPr="00863511">
        <w:rPr>
          <w:rFonts w:ascii="Times New Roman" w:eastAsia="Times New Roman" w:hAnsi="Times New Roman" w:cs="Times New Roman"/>
          <w:sz w:val="24"/>
          <w:szCs w:val="24"/>
          <w:lang w:val="sr-Cyrl-RS" w:eastAsia="sr-Latn-CS"/>
        </w:rPr>
        <w:t>добном разреду, мањак у II</w:t>
      </w:r>
      <w:r w:rsidR="0082763E">
        <w:rPr>
          <w:rFonts w:ascii="Times New Roman" w:eastAsia="Times New Roman" w:hAnsi="Times New Roman" w:cs="Times New Roman"/>
          <w:sz w:val="24"/>
          <w:szCs w:val="24"/>
          <w:lang w:val="sr-Cyrl-RS" w:eastAsia="sr-Latn-CS"/>
        </w:rPr>
        <w:t xml:space="preserve"> и </w:t>
      </w:r>
      <w:r w:rsidR="0082763E">
        <w:rPr>
          <w:rFonts w:ascii="Times New Roman" w:eastAsia="Times New Roman" w:hAnsi="Times New Roman" w:cs="Times New Roman"/>
          <w:sz w:val="24"/>
          <w:szCs w:val="24"/>
          <w:lang w:eastAsia="sr-Latn-CS"/>
        </w:rPr>
        <w:t xml:space="preserve">VIII, </w:t>
      </w:r>
      <w:r w:rsidR="0082763E">
        <w:rPr>
          <w:rFonts w:ascii="Times New Roman" w:eastAsia="Times New Roman" w:hAnsi="Times New Roman" w:cs="Times New Roman"/>
          <w:sz w:val="24"/>
          <w:szCs w:val="24"/>
          <w:lang w:val="sr-Cyrl-RS" w:eastAsia="sr-Latn-CS"/>
        </w:rPr>
        <w:t>док у</w:t>
      </w:r>
      <w:r w:rsidR="0082763E">
        <w:rPr>
          <w:rFonts w:ascii="Times New Roman" w:eastAsia="Times New Roman" w:hAnsi="Times New Roman" w:cs="Times New Roman"/>
          <w:sz w:val="24"/>
          <w:szCs w:val="24"/>
          <w:lang w:eastAsia="sr-Latn-CS"/>
        </w:rPr>
        <w:t xml:space="preserve"> I</w:t>
      </w:r>
      <w:r w:rsidRPr="00863511">
        <w:rPr>
          <w:rFonts w:ascii="Times New Roman" w:eastAsia="Times New Roman" w:hAnsi="Times New Roman" w:cs="Times New Roman"/>
          <w:sz w:val="24"/>
          <w:szCs w:val="24"/>
          <w:lang w:val="sr-Cyrl-RS" w:eastAsia="sr-Latn-CS"/>
        </w:rPr>
        <w:t xml:space="preserve"> </w:t>
      </w:r>
      <w:r w:rsidR="0082763E">
        <w:rPr>
          <w:rFonts w:ascii="Times New Roman" w:eastAsia="Times New Roman" w:hAnsi="Times New Roman" w:cs="Times New Roman"/>
          <w:sz w:val="24"/>
          <w:szCs w:val="24"/>
          <w:lang w:val="sr-Cyrl-RS" w:eastAsia="sr-Latn-CS"/>
        </w:rPr>
        <w:t xml:space="preserve">и </w:t>
      </w:r>
      <w:r w:rsidRPr="00863511">
        <w:rPr>
          <w:rFonts w:ascii="Times New Roman" w:eastAsia="Times New Roman" w:hAnsi="Times New Roman" w:cs="Times New Roman"/>
          <w:sz w:val="24"/>
          <w:szCs w:val="24"/>
          <w:lang w:val="sr-Cyrl-RS" w:eastAsia="sr-Latn-CS"/>
        </w:rPr>
        <w:t>III добн</w:t>
      </w:r>
      <w:r w:rsidR="0082763E">
        <w:rPr>
          <w:rFonts w:ascii="Times New Roman" w:eastAsia="Times New Roman" w:hAnsi="Times New Roman" w:cs="Times New Roman"/>
          <w:sz w:val="24"/>
          <w:szCs w:val="24"/>
          <w:lang w:eastAsia="sr-Latn-CS"/>
        </w:rPr>
        <w:t>o</w:t>
      </w:r>
      <w:r w:rsidRPr="00863511">
        <w:rPr>
          <w:rFonts w:ascii="Times New Roman" w:eastAsia="Times New Roman" w:hAnsi="Times New Roman" w:cs="Times New Roman"/>
          <w:sz w:val="24"/>
          <w:szCs w:val="24"/>
          <w:lang w:val="sr-Cyrl-RS" w:eastAsia="sr-Latn-CS"/>
        </w:rPr>
        <w:t>м разред</w:t>
      </w:r>
      <w:r w:rsidR="0082763E">
        <w:rPr>
          <w:rFonts w:ascii="Times New Roman" w:eastAsia="Times New Roman" w:hAnsi="Times New Roman" w:cs="Times New Roman"/>
          <w:sz w:val="24"/>
          <w:szCs w:val="24"/>
          <w:lang w:val="sr-Cyrl-RS" w:eastAsia="sr-Latn-CS"/>
        </w:rPr>
        <w:t>у</w:t>
      </w:r>
      <w:r w:rsidRPr="00863511">
        <w:rPr>
          <w:rFonts w:ascii="Times New Roman" w:eastAsia="Times New Roman" w:hAnsi="Times New Roman" w:cs="Times New Roman"/>
          <w:sz w:val="24"/>
          <w:szCs w:val="24"/>
          <w:lang w:val="sr-Cyrl-RS" w:eastAsia="sr-Latn-CS"/>
        </w:rPr>
        <w:t xml:space="preserve"> нема састојина.</w:t>
      </w:r>
    </w:p>
    <w:p w14:paraId="641929D0" w14:textId="77777777" w:rsidR="00FD34C0" w:rsidRDefault="00FD34C0" w:rsidP="0082763E">
      <w:pPr>
        <w:spacing w:after="0" w:line="240" w:lineRule="auto"/>
        <w:jc w:val="both"/>
        <w:rPr>
          <w:rFonts w:ascii="Times New Roman" w:eastAsia="Times New Roman" w:hAnsi="Times New Roman" w:cs="Times New Roman"/>
          <w:bCs/>
          <w:i/>
          <w:sz w:val="16"/>
          <w:szCs w:val="16"/>
          <w:lang w:val="sr-Cyrl-RS"/>
        </w:rPr>
      </w:pPr>
    </w:p>
    <w:p w14:paraId="49844D8C" w14:textId="77777777" w:rsidR="00FD34C0" w:rsidRDefault="00FD34C0" w:rsidP="00172D81">
      <w:pPr>
        <w:spacing w:after="0" w:line="240" w:lineRule="auto"/>
        <w:ind w:left="851"/>
        <w:jc w:val="both"/>
        <w:rPr>
          <w:rFonts w:ascii="Times New Roman" w:eastAsia="Times New Roman" w:hAnsi="Times New Roman" w:cs="Times New Roman"/>
          <w:bCs/>
          <w:i/>
          <w:sz w:val="16"/>
          <w:szCs w:val="16"/>
          <w:lang w:val="sr-Cyrl-RS"/>
        </w:rPr>
      </w:pPr>
    </w:p>
    <w:p w14:paraId="5799FB8E" w14:textId="77777777" w:rsidR="00FD34C0" w:rsidRDefault="00FD34C0" w:rsidP="00172D81">
      <w:pPr>
        <w:spacing w:after="0" w:line="240" w:lineRule="auto"/>
        <w:ind w:left="851"/>
        <w:jc w:val="both"/>
        <w:rPr>
          <w:rFonts w:ascii="Times New Roman" w:eastAsia="Times New Roman" w:hAnsi="Times New Roman" w:cs="Times New Roman"/>
          <w:bCs/>
          <w:i/>
          <w:sz w:val="16"/>
          <w:szCs w:val="16"/>
          <w:lang w:val="sr-Cyrl-RS"/>
        </w:rPr>
      </w:pPr>
    </w:p>
    <w:p w14:paraId="2A84F72B" w14:textId="77777777" w:rsidR="00FD34C0" w:rsidRDefault="00FD34C0" w:rsidP="00FD34C0">
      <w:pPr>
        <w:spacing w:after="0" w:line="240" w:lineRule="auto"/>
        <w:ind w:left="851"/>
        <w:jc w:val="both"/>
        <w:rPr>
          <w:rFonts w:ascii="Times New Roman" w:eastAsia="Times New Roman" w:hAnsi="Times New Roman" w:cs="Times New Roman"/>
          <w:bCs/>
          <w:i/>
          <w:sz w:val="16"/>
          <w:szCs w:val="16"/>
          <w:lang w:val="sr-Cyrl-RS"/>
        </w:rPr>
      </w:pPr>
    </w:p>
    <w:p w14:paraId="46418D5E" w14:textId="6192542D" w:rsidR="00FD34C0" w:rsidRDefault="00FD34C0" w:rsidP="00FD34C0">
      <w:pPr>
        <w:spacing w:after="0" w:line="240" w:lineRule="auto"/>
        <w:ind w:left="851"/>
        <w:jc w:val="both"/>
        <w:rPr>
          <w:rFonts w:ascii="Times New Roman" w:eastAsia="Times New Roman" w:hAnsi="Times New Roman" w:cs="Times New Roman"/>
          <w:bCs/>
          <w:i/>
          <w:sz w:val="16"/>
          <w:szCs w:val="16"/>
          <w:lang w:val="sr-Cyrl-RS"/>
        </w:rPr>
      </w:pPr>
      <w:r w:rsidRPr="00BB0922">
        <w:rPr>
          <w:rFonts w:ascii="Times New Roman" w:eastAsia="Times New Roman" w:hAnsi="Times New Roman" w:cs="Times New Roman"/>
          <w:bCs/>
          <w:i/>
          <w:sz w:val="16"/>
          <w:szCs w:val="16"/>
          <w:lang w:val="sr-Latn-CS"/>
        </w:rPr>
        <w:t>Табела бр. 1</w:t>
      </w:r>
      <w:r>
        <w:rPr>
          <w:rFonts w:ascii="Times New Roman" w:eastAsia="Times New Roman" w:hAnsi="Times New Roman" w:cs="Times New Roman"/>
          <w:bCs/>
          <w:i/>
          <w:sz w:val="16"/>
          <w:szCs w:val="16"/>
          <w:lang w:val="sr-Cyrl-RS"/>
        </w:rPr>
        <w:t>8</w:t>
      </w:r>
      <w:r w:rsidRPr="00BB0922">
        <w:rPr>
          <w:rFonts w:ascii="Times New Roman" w:eastAsia="Times New Roman" w:hAnsi="Times New Roman" w:cs="Times New Roman"/>
          <w:bCs/>
          <w:i/>
          <w:sz w:val="16"/>
          <w:szCs w:val="16"/>
          <w:lang w:val="sr-Latn-CS"/>
        </w:rPr>
        <w:t>-</w:t>
      </w:r>
      <w:proofErr w:type="spellStart"/>
      <w:r w:rsidRPr="00BB0922">
        <w:rPr>
          <w:rFonts w:ascii="Times New Roman" w:eastAsia="Times New Roman" w:hAnsi="Times New Roman" w:cs="Times New Roman"/>
          <w:bCs/>
          <w:i/>
          <w:sz w:val="16"/>
          <w:szCs w:val="16"/>
        </w:rPr>
        <w:t>Стање</w:t>
      </w:r>
      <w:proofErr w:type="spellEnd"/>
      <w:r w:rsidRPr="00BB0922">
        <w:rPr>
          <w:rFonts w:ascii="Times New Roman" w:eastAsia="Times New Roman" w:hAnsi="Times New Roman" w:cs="Times New Roman"/>
          <w:bCs/>
          <w:i/>
          <w:sz w:val="16"/>
          <w:szCs w:val="16"/>
        </w:rPr>
        <w:t xml:space="preserve"> </w:t>
      </w:r>
      <w:proofErr w:type="spellStart"/>
      <w:r w:rsidRPr="00BB0922">
        <w:rPr>
          <w:rFonts w:ascii="Times New Roman" w:eastAsia="Times New Roman" w:hAnsi="Times New Roman" w:cs="Times New Roman"/>
          <w:bCs/>
          <w:i/>
          <w:sz w:val="16"/>
          <w:szCs w:val="16"/>
        </w:rPr>
        <w:t>састојина</w:t>
      </w:r>
      <w:proofErr w:type="spellEnd"/>
      <w:r w:rsidRPr="00BB0922">
        <w:rPr>
          <w:rFonts w:ascii="Times New Roman" w:eastAsia="Times New Roman" w:hAnsi="Times New Roman" w:cs="Times New Roman"/>
          <w:bCs/>
          <w:i/>
          <w:sz w:val="16"/>
          <w:szCs w:val="16"/>
        </w:rPr>
        <w:t xml:space="preserve"> </w:t>
      </w:r>
      <w:proofErr w:type="spellStart"/>
      <w:r w:rsidRPr="00BB0922">
        <w:rPr>
          <w:rFonts w:ascii="Times New Roman" w:eastAsia="Times New Roman" w:hAnsi="Times New Roman" w:cs="Times New Roman"/>
          <w:bCs/>
          <w:i/>
          <w:sz w:val="16"/>
          <w:szCs w:val="16"/>
        </w:rPr>
        <w:t>по</w:t>
      </w:r>
      <w:proofErr w:type="spellEnd"/>
      <w:r w:rsidRPr="00BB0922">
        <w:rPr>
          <w:rFonts w:ascii="Times New Roman" w:eastAsia="Times New Roman" w:hAnsi="Times New Roman" w:cs="Times New Roman"/>
          <w:bCs/>
          <w:i/>
          <w:sz w:val="16"/>
          <w:szCs w:val="16"/>
        </w:rPr>
        <w:t xml:space="preserve"> </w:t>
      </w:r>
      <w:proofErr w:type="spellStart"/>
      <w:r w:rsidRPr="00BB0922">
        <w:rPr>
          <w:rFonts w:ascii="Times New Roman" w:eastAsia="Times New Roman" w:hAnsi="Times New Roman" w:cs="Times New Roman"/>
          <w:bCs/>
          <w:i/>
          <w:sz w:val="16"/>
          <w:szCs w:val="16"/>
        </w:rPr>
        <w:t>старости</w:t>
      </w:r>
      <w:proofErr w:type="spellEnd"/>
      <w:r w:rsidRPr="00BB0922">
        <w:rPr>
          <w:rFonts w:ascii="Times New Roman" w:eastAsia="Times New Roman" w:hAnsi="Times New Roman" w:cs="Times New Roman"/>
          <w:bCs/>
          <w:i/>
          <w:sz w:val="16"/>
          <w:szCs w:val="16"/>
        </w:rPr>
        <w:t xml:space="preserve"> – </w:t>
      </w:r>
      <w:r>
        <w:rPr>
          <w:rFonts w:ascii="Times New Roman" w:eastAsia="Times New Roman" w:hAnsi="Times New Roman" w:cs="Times New Roman"/>
          <w:bCs/>
          <w:i/>
          <w:sz w:val="16"/>
          <w:szCs w:val="16"/>
          <w:lang w:val="sr-Cyrl-RS"/>
        </w:rPr>
        <w:t xml:space="preserve">ГТ 21120 </w:t>
      </w:r>
      <w:proofErr w:type="spellStart"/>
      <w:r w:rsidRPr="00BB0922">
        <w:rPr>
          <w:rFonts w:ascii="Times New Roman" w:eastAsia="Times New Roman" w:hAnsi="Times New Roman" w:cs="Times New Roman"/>
          <w:bCs/>
          <w:i/>
          <w:sz w:val="16"/>
          <w:szCs w:val="16"/>
        </w:rPr>
        <w:t>опходње</w:t>
      </w:r>
      <w:proofErr w:type="spellEnd"/>
      <w:r w:rsidRPr="00BB0922">
        <w:rPr>
          <w:rFonts w:ascii="Times New Roman" w:eastAsia="Times New Roman" w:hAnsi="Times New Roman" w:cs="Times New Roman"/>
          <w:bCs/>
          <w:i/>
          <w:sz w:val="16"/>
          <w:szCs w:val="16"/>
        </w:rPr>
        <w:t xml:space="preserve"> 120 </w:t>
      </w:r>
      <w:proofErr w:type="spellStart"/>
      <w:r w:rsidRPr="00BB0922">
        <w:rPr>
          <w:rFonts w:ascii="Times New Roman" w:eastAsia="Times New Roman" w:hAnsi="Times New Roman" w:cs="Times New Roman"/>
          <w:bCs/>
          <w:i/>
          <w:sz w:val="16"/>
          <w:szCs w:val="16"/>
        </w:rPr>
        <w:t>година</w:t>
      </w:r>
      <w:proofErr w:type="spellEnd"/>
      <w:r w:rsidRPr="00BB0922">
        <w:rPr>
          <w:rFonts w:ascii="Times New Roman" w:eastAsia="Times New Roman" w:hAnsi="Times New Roman" w:cs="Times New Roman"/>
          <w:bCs/>
          <w:i/>
          <w:sz w:val="16"/>
          <w:szCs w:val="16"/>
        </w:rPr>
        <w:t xml:space="preserve">, </w:t>
      </w:r>
      <w:proofErr w:type="spellStart"/>
      <w:r w:rsidRPr="00BB0922">
        <w:rPr>
          <w:rFonts w:ascii="Times New Roman" w:eastAsia="Times New Roman" w:hAnsi="Times New Roman" w:cs="Times New Roman"/>
          <w:bCs/>
          <w:i/>
          <w:sz w:val="16"/>
          <w:szCs w:val="16"/>
        </w:rPr>
        <w:t>ширине</w:t>
      </w:r>
      <w:proofErr w:type="spellEnd"/>
      <w:r w:rsidRPr="00BB0922">
        <w:rPr>
          <w:rFonts w:ascii="Times New Roman" w:eastAsia="Times New Roman" w:hAnsi="Times New Roman" w:cs="Times New Roman"/>
          <w:bCs/>
          <w:i/>
          <w:sz w:val="16"/>
          <w:szCs w:val="16"/>
        </w:rPr>
        <w:t xml:space="preserve"> </w:t>
      </w:r>
      <w:proofErr w:type="spellStart"/>
      <w:r w:rsidRPr="00BB0922">
        <w:rPr>
          <w:rFonts w:ascii="Times New Roman" w:eastAsia="Times New Roman" w:hAnsi="Times New Roman" w:cs="Times New Roman"/>
          <w:bCs/>
          <w:i/>
          <w:sz w:val="16"/>
          <w:szCs w:val="16"/>
        </w:rPr>
        <w:t>добног</w:t>
      </w:r>
      <w:proofErr w:type="spellEnd"/>
      <w:r w:rsidRPr="00BB0922">
        <w:rPr>
          <w:rFonts w:ascii="Times New Roman" w:eastAsia="Times New Roman" w:hAnsi="Times New Roman" w:cs="Times New Roman"/>
          <w:bCs/>
          <w:i/>
          <w:sz w:val="16"/>
          <w:szCs w:val="16"/>
        </w:rPr>
        <w:t xml:space="preserve"> </w:t>
      </w:r>
      <w:proofErr w:type="spellStart"/>
      <w:r w:rsidRPr="00BB0922">
        <w:rPr>
          <w:rFonts w:ascii="Times New Roman" w:eastAsia="Times New Roman" w:hAnsi="Times New Roman" w:cs="Times New Roman"/>
          <w:bCs/>
          <w:i/>
          <w:sz w:val="16"/>
          <w:szCs w:val="16"/>
        </w:rPr>
        <w:t>разреда</w:t>
      </w:r>
      <w:proofErr w:type="spellEnd"/>
      <w:r w:rsidRPr="00BB0922">
        <w:rPr>
          <w:rFonts w:ascii="Times New Roman" w:eastAsia="Times New Roman" w:hAnsi="Times New Roman" w:cs="Times New Roman"/>
          <w:bCs/>
          <w:i/>
          <w:sz w:val="16"/>
          <w:szCs w:val="16"/>
        </w:rPr>
        <w:t xml:space="preserve"> 20 </w:t>
      </w:r>
      <w:proofErr w:type="spellStart"/>
      <w:r w:rsidRPr="00BB0922">
        <w:rPr>
          <w:rFonts w:ascii="Times New Roman" w:eastAsia="Times New Roman" w:hAnsi="Times New Roman" w:cs="Times New Roman"/>
          <w:bCs/>
          <w:i/>
          <w:sz w:val="16"/>
          <w:szCs w:val="16"/>
        </w:rPr>
        <w:t>година</w:t>
      </w:r>
      <w:proofErr w:type="spellEnd"/>
    </w:p>
    <w:tbl>
      <w:tblPr>
        <w:tblW w:w="11660" w:type="dxa"/>
        <w:tblInd w:w="131" w:type="dxa"/>
        <w:tblLook w:val="04A0" w:firstRow="1" w:lastRow="0" w:firstColumn="1" w:lastColumn="0" w:noHBand="0" w:noVBand="1"/>
      </w:tblPr>
      <w:tblGrid>
        <w:gridCol w:w="3160"/>
        <w:gridCol w:w="1080"/>
        <w:gridCol w:w="619"/>
        <w:gridCol w:w="619"/>
        <w:gridCol w:w="812"/>
        <w:gridCol w:w="1030"/>
        <w:gridCol w:w="1030"/>
        <w:gridCol w:w="1030"/>
        <w:gridCol w:w="1140"/>
        <w:gridCol w:w="1140"/>
      </w:tblGrid>
      <w:tr w:rsidR="00FD34C0" w:rsidRPr="00FD34C0" w14:paraId="51B1DB87" w14:textId="77777777" w:rsidTr="00FD34C0">
        <w:trPr>
          <w:trHeight w:val="315"/>
        </w:trPr>
        <w:tc>
          <w:tcPr>
            <w:tcW w:w="31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DF16A95" w14:textId="77777777" w:rsidR="00FD34C0" w:rsidRPr="00FD34C0" w:rsidRDefault="00FD34C0" w:rsidP="00FD34C0">
            <w:pPr>
              <w:spacing w:after="0" w:line="240" w:lineRule="auto"/>
              <w:jc w:val="center"/>
              <w:rPr>
                <w:rFonts w:ascii="Times New Roman" w:eastAsia="Times New Roman" w:hAnsi="Times New Roman" w:cs="Times New Roman"/>
                <w:lang w:val="sr-Latn-RS" w:eastAsia="sr-Latn-RS"/>
              </w:rPr>
            </w:pPr>
            <w:r w:rsidRPr="00FD34C0">
              <w:rPr>
                <w:rFonts w:ascii="Times New Roman" w:eastAsia="Times New Roman" w:hAnsi="Times New Roman" w:cs="Times New Roman"/>
                <w:lang w:val="sr-Latn-RS" w:eastAsia="sr-Latn-RS"/>
              </w:rPr>
              <w:t>Газдински</w:t>
            </w:r>
            <w:r w:rsidRPr="00FD34C0">
              <w:rPr>
                <w:rFonts w:ascii="Times New Roman" w:eastAsia="Times New Roman" w:hAnsi="Times New Roman" w:cs="Times New Roman"/>
                <w:lang w:val="sr-Latn-RS" w:eastAsia="sr-Latn-RS"/>
              </w:rPr>
              <w:br/>
              <w:t>тип</w:t>
            </w:r>
          </w:p>
        </w:tc>
        <w:tc>
          <w:tcPr>
            <w:tcW w:w="1080" w:type="dxa"/>
            <w:tcBorders>
              <w:top w:val="double" w:sz="6" w:space="0" w:color="auto"/>
              <w:left w:val="nil"/>
              <w:bottom w:val="single" w:sz="4" w:space="0" w:color="auto"/>
              <w:right w:val="single" w:sz="4" w:space="0" w:color="auto"/>
            </w:tcBorders>
            <w:shd w:val="clear" w:color="auto" w:fill="auto"/>
            <w:noWrap/>
            <w:vAlign w:val="bottom"/>
            <w:hideMark/>
          </w:tcPr>
          <w:p w14:paraId="01928796"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P (ha)</w:t>
            </w:r>
          </w:p>
        </w:tc>
        <w:tc>
          <w:tcPr>
            <w:tcW w:w="7420" w:type="dxa"/>
            <w:gridSpan w:val="8"/>
            <w:tcBorders>
              <w:top w:val="double" w:sz="6" w:space="0" w:color="auto"/>
              <w:left w:val="nil"/>
              <w:bottom w:val="single" w:sz="4" w:space="0" w:color="auto"/>
              <w:right w:val="double" w:sz="6" w:space="0" w:color="000000"/>
            </w:tcBorders>
            <w:shd w:val="clear" w:color="auto" w:fill="auto"/>
            <w:noWrap/>
            <w:vAlign w:val="bottom"/>
            <w:hideMark/>
          </w:tcPr>
          <w:p w14:paraId="6D683478"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Добни разреди</w:t>
            </w:r>
          </w:p>
        </w:tc>
      </w:tr>
      <w:tr w:rsidR="00FD34C0" w:rsidRPr="00FD34C0" w14:paraId="2F35BFB3" w14:textId="77777777" w:rsidTr="00FD34C0">
        <w:trPr>
          <w:trHeight w:val="360"/>
        </w:trPr>
        <w:tc>
          <w:tcPr>
            <w:tcW w:w="3160" w:type="dxa"/>
            <w:vMerge/>
            <w:tcBorders>
              <w:top w:val="double" w:sz="6" w:space="0" w:color="auto"/>
              <w:left w:val="double" w:sz="6" w:space="0" w:color="auto"/>
              <w:bottom w:val="double" w:sz="6" w:space="0" w:color="000000"/>
              <w:right w:val="single" w:sz="4" w:space="0" w:color="auto"/>
            </w:tcBorders>
            <w:vAlign w:val="center"/>
            <w:hideMark/>
          </w:tcPr>
          <w:p w14:paraId="2F3F99B1" w14:textId="77777777" w:rsidR="00FD34C0" w:rsidRPr="00FD34C0" w:rsidRDefault="00FD34C0" w:rsidP="00FD34C0">
            <w:pPr>
              <w:spacing w:after="0" w:line="240" w:lineRule="auto"/>
              <w:rPr>
                <w:rFonts w:ascii="Times New Roman" w:eastAsia="Times New Roman" w:hAnsi="Times New Roman" w:cs="Times New Roman"/>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35F7F85D"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V (m</w:t>
            </w:r>
            <w:r w:rsidRPr="00FD34C0">
              <w:rPr>
                <w:rFonts w:ascii="Times New Roman" w:eastAsia="Times New Roman" w:hAnsi="Times New Roman" w:cs="Times New Roman"/>
                <w:vertAlign w:val="superscript"/>
                <w:lang w:val="sr-Latn-RS" w:eastAsia="sr-Latn-RS"/>
              </w:rPr>
              <w:t>3</w:t>
            </w:r>
            <w:r w:rsidRPr="00FD34C0">
              <w:rPr>
                <w:rFonts w:ascii="Times New Roman" w:eastAsia="Times New Roman" w:hAnsi="Times New Roman" w:cs="Times New Roman"/>
                <w:lang w:val="sr-Latn-RS" w:eastAsia="sr-Latn-RS"/>
              </w:rPr>
              <w:t>)</w:t>
            </w:r>
          </w:p>
        </w:tc>
        <w:tc>
          <w:tcPr>
            <w:tcW w:w="619" w:type="dxa"/>
            <w:tcBorders>
              <w:top w:val="nil"/>
              <w:left w:val="nil"/>
              <w:bottom w:val="single" w:sz="4" w:space="0" w:color="auto"/>
              <w:right w:val="single" w:sz="4" w:space="0" w:color="auto"/>
            </w:tcBorders>
            <w:shd w:val="clear" w:color="auto" w:fill="auto"/>
            <w:noWrap/>
            <w:vAlign w:val="center"/>
            <w:hideMark/>
          </w:tcPr>
          <w:p w14:paraId="04FFD231"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Ia</w:t>
            </w:r>
          </w:p>
        </w:tc>
        <w:tc>
          <w:tcPr>
            <w:tcW w:w="619" w:type="dxa"/>
            <w:tcBorders>
              <w:top w:val="nil"/>
              <w:left w:val="nil"/>
              <w:bottom w:val="single" w:sz="4" w:space="0" w:color="auto"/>
              <w:right w:val="single" w:sz="4" w:space="0" w:color="auto"/>
            </w:tcBorders>
            <w:shd w:val="clear" w:color="auto" w:fill="auto"/>
            <w:noWrap/>
            <w:vAlign w:val="center"/>
            <w:hideMark/>
          </w:tcPr>
          <w:p w14:paraId="652F6370"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Ib</w:t>
            </w:r>
          </w:p>
        </w:tc>
        <w:tc>
          <w:tcPr>
            <w:tcW w:w="812" w:type="dxa"/>
            <w:tcBorders>
              <w:top w:val="nil"/>
              <w:left w:val="nil"/>
              <w:bottom w:val="single" w:sz="4" w:space="0" w:color="auto"/>
              <w:right w:val="single" w:sz="4" w:space="0" w:color="auto"/>
            </w:tcBorders>
            <w:shd w:val="clear" w:color="auto" w:fill="auto"/>
            <w:noWrap/>
            <w:vAlign w:val="center"/>
            <w:hideMark/>
          </w:tcPr>
          <w:p w14:paraId="66069E05"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II</w:t>
            </w:r>
          </w:p>
        </w:tc>
        <w:tc>
          <w:tcPr>
            <w:tcW w:w="1030" w:type="dxa"/>
            <w:tcBorders>
              <w:top w:val="nil"/>
              <w:left w:val="nil"/>
              <w:bottom w:val="single" w:sz="4" w:space="0" w:color="auto"/>
              <w:right w:val="single" w:sz="4" w:space="0" w:color="auto"/>
            </w:tcBorders>
            <w:shd w:val="clear" w:color="auto" w:fill="auto"/>
            <w:noWrap/>
            <w:vAlign w:val="center"/>
            <w:hideMark/>
          </w:tcPr>
          <w:p w14:paraId="26E919F5"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III</w:t>
            </w:r>
          </w:p>
        </w:tc>
        <w:tc>
          <w:tcPr>
            <w:tcW w:w="1030" w:type="dxa"/>
            <w:tcBorders>
              <w:top w:val="nil"/>
              <w:left w:val="nil"/>
              <w:bottom w:val="single" w:sz="4" w:space="0" w:color="auto"/>
              <w:right w:val="single" w:sz="4" w:space="0" w:color="auto"/>
            </w:tcBorders>
            <w:shd w:val="clear" w:color="auto" w:fill="auto"/>
            <w:noWrap/>
            <w:vAlign w:val="center"/>
            <w:hideMark/>
          </w:tcPr>
          <w:p w14:paraId="5795944F"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IV</w:t>
            </w:r>
          </w:p>
        </w:tc>
        <w:tc>
          <w:tcPr>
            <w:tcW w:w="1030" w:type="dxa"/>
            <w:tcBorders>
              <w:top w:val="nil"/>
              <w:left w:val="nil"/>
              <w:bottom w:val="single" w:sz="4" w:space="0" w:color="auto"/>
              <w:right w:val="single" w:sz="4" w:space="0" w:color="auto"/>
            </w:tcBorders>
            <w:shd w:val="clear" w:color="auto" w:fill="auto"/>
            <w:noWrap/>
            <w:vAlign w:val="center"/>
            <w:hideMark/>
          </w:tcPr>
          <w:p w14:paraId="20677F68"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V</w:t>
            </w:r>
          </w:p>
        </w:tc>
        <w:tc>
          <w:tcPr>
            <w:tcW w:w="1140" w:type="dxa"/>
            <w:tcBorders>
              <w:top w:val="nil"/>
              <w:left w:val="nil"/>
              <w:bottom w:val="single" w:sz="4" w:space="0" w:color="auto"/>
              <w:right w:val="single" w:sz="4" w:space="0" w:color="auto"/>
            </w:tcBorders>
            <w:shd w:val="clear" w:color="auto" w:fill="auto"/>
            <w:noWrap/>
            <w:vAlign w:val="center"/>
            <w:hideMark/>
          </w:tcPr>
          <w:p w14:paraId="3D8F710E"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VI</w:t>
            </w:r>
          </w:p>
        </w:tc>
        <w:tc>
          <w:tcPr>
            <w:tcW w:w="1140" w:type="dxa"/>
            <w:tcBorders>
              <w:top w:val="nil"/>
              <w:left w:val="nil"/>
              <w:bottom w:val="single" w:sz="4" w:space="0" w:color="auto"/>
              <w:right w:val="double" w:sz="6" w:space="0" w:color="auto"/>
            </w:tcBorders>
            <w:shd w:val="clear" w:color="auto" w:fill="auto"/>
            <w:noWrap/>
            <w:vAlign w:val="center"/>
            <w:hideMark/>
          </w:tcPr>
          <w:p w14:paraId="42F0E95F"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VII</w:t>
            </w:r>
          </w:p>
        </w:tc>
      </w:tr>
      <w:tr w:rsidR="00FD34C0" w:rsidRPr="00FD34C0" w14:paraId="2F95BB1C" w14:textId="77777777" w:rsidTr="00FD34C0">
        <w:trPr>
          <w:trHeight w:val="390"/>
        </w:trPr>
        <w:tc>
          <w:tcPr>
            <w:tcW w:w="3160" w:type="dxa"/>
            <w:vMerge/>
            <w:tcBorders>
              <w:top w:val="double" w:sz="6" w:space="0" w:color="auto"/>
              <w:left w:val="double" w:sz="6" w:space="0" w:color="auto"/>
              <w:bottom w:val="double" w:sz="6" w:space="0" w:color="000000"/>
              <w:right w:val="single" w:sz="4" w:space="0" w:color="auto"/>
            </w:tcBorders>
            <w:vAlign w:val="center"/>
            <w:hideMark/>
          </w:tcPr>
          <w:p w14:paraId="3C07F5DE" w14:textId="77777777" w:rsidR="00FD34C0" w:rsidRPr="00FD34C0" w:rsidRDefault="00FD34C0" w:rsidP="00FD34C0">
            <w:pPr>
              <w:spacing w:after="0" w:line="240" w:lineRule="auto"/>
              <w:rPr>
                <w:rFonts w:ascii="Times New Roman" w:eastAsia="Times New Roman" w:hAnsi="Times New Roman" w:cs="Times New Roman"/>
                <w:lang w:val="sr-Latn-RS" w:eastAsia="sr-Latn-RS"/>
              </w:rPr>
            </w:pPr>
          </w:p>
        </w:tc>
        <w:tc>
          <w:tcPr>
            <w:tcW w:w="1080" w:type="dxa"/>
            <w:tcBorders>
              <w:top w:val="nil"/>
              <w:left w:val="nil"/>
              <w:bottom w:val="double" w:sz="6" w:space="0" w:color="auto"/>
              <w:right w:val="single" w:sz="4" w:space="0" w:color="auto"/>
            </w:tcBorders>
            <w:shd w:val="clear" w:color="auto" w:fill="auto"/>
            <w:noWrap/>
            <w:vAlign w:val="bottom"/>
            <w:hideMark/>
          </w:tcPr>
          <w:p w14:paraId="18701633"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i</w:t>
            </w:r>
            <w:r w:rsidRPr="00FD34C0">
              <w:rPr>
                <w:rFonts w:ascii="Times New Roman" w:eastAsia="Times New Roman" w:hAnsi="Times New Roman" w:cs="Times New Roman"/>
                <w:vertAlign w:val="subscript"/>
                <w:lang w:val="sr-Latn-RS" w:eastAsia="sr-Latn-RS"/>
              </w:rPr>
              <w:t>v</w:t>
            </w:r>
            <w:r w:rsidRPr="00FD34C0">
              <w:rPr>
                <w:rFonts w:ascii="Times New Roman" w:eastAsia="Times New Roman" w:hAnsi="Times New Roman" w:cs="Times New Roman"/>
                <w:lang w:val="sr-Latn-RS" w:eastAsia="sr-Latn-RS"/>
              </w:rPr>
              <w:t xml:space="preserve"> (m</w:t>
            </w:r>
            <w:r w:rsidRPr="00FD34C0">
              <w:rPr>
                <w:rFonts w:ascii="Times New Roman" w:eastAsia="Times New Roman" w:hAnsi="Times New Roman" w:cs="Times New Roman"/>
                <w:vertAlign w:val="superscript"/>
                <w:lang w:val="sr-Latn-RS" w:eastAsia="sr-Latn-RS"/>
              </w:rPr>
              <w:t>3</w:t>
            </w:r>
            <w:r w:rsidRPr="00FD34C0">
              <w:rPr>
                <w:rFonts w:ascii="Times New Roman" w:eastAsia="Times New Roman" w:hAnsi="Times New Roman" w:cs="Times New Roman"/>
                <w:lang w:val="sr-Latn-RS" w:eastAsia="sr-Latn-RS"/>
              </w:rPr>
              <w:t>)</w:t>
            </w:r>
          </w:p>
        </w:tc>
        <w:tc>
          <w:tcPr>
            <w:tcW w:w="1238" w:type="dxa"/>
            <w:gridSpan w:val="2"/>
            <w:tcBorders>
              <w:top w:val="nil"/>
              <w:left w:val="nil"/>
              <w:bottom w:val="double" w:sz="6" w:space="0" w:color="auto"/>
              <w:right w:val="single" w:sz="4" w:space="0" w:color="auto"/>
            </w:tcBorders>
            <w:shd w:val="clear" w:color="auto" w:fill="auto"/>
            <w:noWrap/>
            <w:vAlign w:val="bottom"/>
            <w:hideMark/>
          </w:tcPr>
          <w:p w14:paraId="1F10601F"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0-20</w:t>
            </w:r>
          </w:p>
        </w:tc>
        <w:tc>
          <w:tcPr>
            <w:tcW w:w="812" w:type="dxa"/>
            <w:tcBorders>
              <w:top w:val="nil"/>
              <w:left w:val="nil"/>
              <w:bottom w:val="double" w:sz="6" w:space="0" w:color="auto"/>
              <w:right w:val="single" w:sz="4" w:space="0" w:color="auto"/>
            </w:tcBorders>
            <w:shd w:val="clear" w:color="auto" w:fill="auto"/>
            <w:noWrap/>
            <w:vAlign w:val="bottom"/>
            <w:hideMark/>
          </w:tcPr>
          <w:p w14:paraId="52444493"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21-40</w:t>
            </w:r>
          </w:p>
        </w:tc>
        <w:tc>
          <w:tcPr>
            <w:tcW w:w="1030" w:type="dxa"/>
            <w:tcBorders>
              <w:top w:val="nil"/>
              <w:left w:val="nil"/>
              <w:bottom w:val="double" w:sz="6" w:space="0" w:color="auto"/>
              <w:right w:val="single" w:sz="4" w:space="0" w:color="auto"/>
            </w:tcBorders>
            <w:shd w:val="clear" w:color="auto" w:fill="auto"/>
            <w:noWrap/>
            <w:vAlign w:val="bottom"/>
            <w:hideMark/>
          </w:tcPr>
          <w:p w14:paraId="2007A7E7"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41-60</w:t>
            </w:r>
          </w:p>
        </w:tc>
        <w:tc>
          <w:tcPr>
            <w:tcW w:w="1030" w:type="dxa"/>
            <w:tcBorders>
              <w:top w:val="nil"/>
              <w:left w:val="nil"/>
              <w:bottom w:val="double" w:sz="6" w:space="0" w:color="auto"/>
              <w:right w:val="single" w:sz="4" w:space="0" w:color="auto"/>
            </w:tcBorders>
            <w:shd w:val="clear" w:color="auto" w:fill="auto"/>
            <w:noWrap/>
            <w:vAlign w:val="bottom"/>
            <w:hideMark/>
          </w:tcPr>
          <w:p w14:paraId="60C0FCFE"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61-80</w:t>
            </w:r>
          </w:p>
        </w:tc>
        <w:tc>
          <w:tcPr>
            <w:tcW w:w="1030" w:type="dxa"/>
            <w:tcBorders>
              <w:top w:val="nil"/>
              <w:left w:val="nil"/>
              <w:bottom w:val="double" w:sz="6" w:space="0" w:color="auto"/>
              <w:right w:val="single" w:sz="4" w:space="0" w:color="auto"/>
            </w:tcBorders>
            <w:shd w:val="clear" w:color="auto" w:fill="auto"/>
            <w:noWrap/>
            <w:vAlign w:val="bottom"/>
            <w:hideMark/>
          </w:tcPr>
          <w:p w14:paraId="66B67F54"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81-100</w:t>
            </w:r>
          </w:p>
        </w:tc>
        <w:tc>
          <w:tcPr>
            <w:tcW w:w="1140" w:type="dxa"/>
            <w:tcBorders>
              <w:top w:val="nil"/>
              <w:left w:val="nil"/>
              <w:bottom w:val="double" w:sz="6" w:space="0" w:color="auto"/>
              <w:right w:val="single" w:sz="4" w:space="0" w:color="auto"/>
            </w:tcBorders>
            <w:shd w:val="clear" w:color="auto" w:fill="auto"/>
            <w:noWrap/>
            <w:vAlign w:val="bottom"/>
            <w:hideMark/>
          </w:tcPr>
          <w:p w14:paraId="023F984E"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101-120</w:t>
            </w:r>
          </w:p>
        </w:tc>
        <w:tc>
          <w:tcPr>
            <w:tcW w:w="1140" w:type="dxa"/>
            <w:tcBorders>
              <w:top w:val="nil"/>
              <w:left w:val="nil"/>
              <w:bottom w:val="double" w:sz="6" w:space="0" w:color="auto"/>
              <w:right w:val="double" w:sz="6" w:space="0" w:color="auto"/>
            </w:tcBorders>
            <w:shd w:val="clear" w:color="auto" w:fill="auto"/>
            <w:noWrap/>
            <w:vAlign w:val="bottom"/>
            <w:hideMark/>
          </w:tcPr>
          <w:p w14:paraId="5CC29332" w14:textId="77777777" w:rsidR="00FD34C0" w:rsidRPr="00FD34C0" w:rsidRDefault="00FD34C0" w:rsidP="00FD34C0">
            <w:pPr>
              <w:spacing w:after="0" w:line="240" w:lineRule="auto"/>
              <w:jc w:val="center"/>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121-140</w:t>
            </w:r>
          </w:p>
        </w:tc>
      </w:tr>
      <w:tr w:rsidR="00FD34C0" w:rsidRPr="00FD34C0" w14:paraId="582D7DD0" w14:textId="77777777" w:rsidTr="00FD34C0">
        <w:trPr>
          <w:trHeight w:val="315"/>
        </w:trPr>
        <w:tc>
          <w:tcPr>
            <w:tcW w:w="3160" w:type="dxa"/>
            <w:vMerge w:val="restart"/>
            <w:tcBorders>
              <w:top w:val="nil"/>
              <w:left w:val="double" w:sz="6" w:space="0" w:color="auto"/>
              <w:bottom w:val="double" w:sz="6" w:space="0" w:color="000000"/>
              <w:right w:val="single" w:sz="4" w:space="0" w:color="auto"/>
            </w:tcBorders>
            <w:shd w:val="clear" w:color="auto" w:fill="auto"/>
            <w:noWrap/>
            <w:vAlign w:val="bottom"/>
            <w:hideMark/>
          </w:tcPr>
          <w:p w14:paraId="1E37F8C4" w14:textId="77777777" w:rsidR="00FD34C0" w:rsidRPr="00FD34C0" w:rsidRDefault="00FD34C0" w:rsidP="00FD34C0">
            <w:pPr>
              <w:spacing w:after="0" w:line="240" w:lineRule="auto"/>
              <w:jc w:val="center"/>
              <w:rPr>
                <w:rFonts w:ascii="Times New Roman" w:eastAsia="Times New Roman" w:hAnsi="Times New Roman" w:cs="Times New Roman"/>
                <w:lang w:val="sr-Latn-RS" w:eastAsia="sr-Latn-RS"/>
              </w:rPr>
            </w:pPr>
            <w:r w:rsidRPr="00FD34C0">
              <w:rPr>
                <w:rFonts w:ascii="Times New Roman" w:eastAsia="Times New Roman" w:hAnsi="Times New Roman" w:cs="Times New Roman"/>
                <w:lang w:val="sr-Latn-RS" w:eastAsia="sr-Latn-RS"/>
              </w:rPr>
              <w:t>Високе мешовите шуме букве</w:t>
            </w:r>
          </w:p>
        </w:tc>
        <w:tc>
          <w:tcPr>
            <w:tcW w:w="1080" w:type="dxa"/>
            <w:tcBorders>
              <w:top w:val="nil"/>
              <w:left w:val="nil"/>
              <w:bottom w:val="single" w:sz="4" w:space="0" w:color="auto"/>
              <w:right w:val="single" w:sz="4" w:space="0" w:color="auto"/>
            </w:tcBorders>
            <w:shd w:val="clear" w:color="auto" w:fill="auto"/>
            <w:noWrap/>
            <w:vAlign w:val="bottom"/>
            <w:hideMark/>
          </w:tcPr>
          <w:p w14:paraId="644F37A4"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98.69</w:t>
            </w:r>
          </w:p>
        </w:tc>
        <w:tc>
          <w:tcPr>
            <w:tcW w:w="619" w:type="dxa"/>
            <w:tcBorders>
              <w:top w:val="nil"/>
              <w:left w:val="nil"/>
              <w:bottom w:val="single" w:sz="4" w:space="0" w:color="auto"/>
              <w:right w:val="single" w:sz="4" w:space="0" w:color="auto"/>
            </w:tcBorders>
            <w:shd w:val="clear" w:color="auto" w:fill="auto"/>
            <w:noWrap/>
            <w:vAlign w:val="bottom"/>
            <w:hideMark/>
          </w:tcPr>
          <w:p w14:paraId="4E167082" w14:textId="77777777" w:rsidR="00FD34C0" w:rsidRPr="00FD34C0" w:rsidRDefault="00FD34C0" w:rsidP="00FD34C0">
            <w:pPr>
              <w:spacing w:after="0" w:line="240" w:lineRule="auto"/>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 </w:t>
            </w:r>
          </w:p>
        </w:tc>
        <w:tc>
          <w:tcPr>
            <w:tcW w:w="619" w:type="dxa"/>
            <w:tcBorders>
              <w:top w:val="nil"/>
              <w:left w:val="nil"/>
              <w:bottom w:val="single" w:sz="4" w:space="0" w:color="auto"/>
              <w:right w:val="single" w:sz="4" w:space="0" w:color="auto"/>
            </w:tcBorders>
            <w:shd w:val="clear" w:color="auto" w:fill="auto"/>
            <w:noWrap/>
            <w:vAlign w:val="bottom"/>
            <w:hideMark/>
          </w:tcPr>
          <w:p w14:paraId="4DE71493" w14:textId="77777777" w:rsidR="00FD34C0" w:rsidRPr="00FD34C0" w:rsidRDefault="00FD34C0" w:rsidP="00FD34C0">
            <w:pPr>
              <w:spacing w:after="0" w:line="240" w:lineRule="auto"/>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 </w:t>
            </w:r>
          </w:p>
        </w:tc>
        <w:tc>
          <w:tcPr>
            <w:tcW w:w="812" w:type="dxa"/>
            <w:tcBorders>
              <w:top w:val="nil"/>
              <w:left w:val="nil"/>
              <w:bottom w:val="single" w:sz="4" w:space="0" w:color="auto"/>
              <w:right w:val="single" w:sz="4" w:space="0" w:color="auto"/>
            </w:tcBorders>
            <w:shd w:val="clear" w:color="auto" w:fill="auto"/>
            <w:noWrap/>
            <w:vAlign w:val="bottom"/>
            <w:hideMark/>
          </w:tcPr>
          <w:p w14:paraId="350D3414"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3.48</w:t>
            </w:r>
          </w:p>
        </w:tc>
        <w:tc>
          <w:tcPr>
            <w:tcW w:w="1030" w:type="dxa"/>
            <w:tcBorders>
              <w:top w:val="nil"/>
              <w:left w:val="nil"/>
              <w:bottom w:val="single" w:sz="4" w:space="0" w:color="auto"/>
              <w:right w:val="single" w:sz="4" w:space="0" w:color="auto"/>
            </w:tcBorders>
            <w:shd w:val="clear" w:color="auto" w:fill="auto"/>
            <w:noWrap/>
            <w:vAlign w:val="bottom"/>
            <w:hideMark/>
          </w:tcPr>
          <w:p w14:paraId="5693B396"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12.30</w:t>
            </w:r>
          </w:p>
        </w:tc>
        <w:tc>
          <w:tcPr>
            <w:tcW w:w="1030" w:type="dxa"/>
            <w:tcBorders>
              <w:top w:val="nil"/>
              <w:left w:val="nil"/>
              <w:bottom w:val="single" w:sz="4" w:space="0" w:color="auto"/>
              <w:right w:val="single" w:sz="4" w:space="0" w:color="auto"/>
            </w:tcBorders>
            <w:shd w:val="clear" w:color="auto" w:fill="auto"/>
            <w:noWrap/>
            <w:vAlign w:val="bottom"/>
            <w:hideMark/>
          </w:tcPr>
          <w:p w14:paraId="7B5D76E7"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15.74</w:t>
            </w:r>
          </w:p>
        </w:tc>
        <w:tc>
          <w:tcPr>
            <w:tcW w:w="1030" w:type="dxa"/>
            <w:tcBorders>
              <w:top w:val="nil"/>
              <w:left w:val="nil"/>
              <w:bottom w:val="single" w:sz="4" w:space="0" w:color="auto"/>
              <w:right w:val="single" w:sz="4" w:space="0" w:color="auto"/>
            </w:tcBorders>
            <w:shd w:val="clear" w:color="auto" w:fill="auto"/>
            <w:noWrap/>
            <w:vAlign w:val="bottom"/>
            <w:hideMark/>
          </w:tcPr>
          <w:p w14:paraId="4BA76DF5"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12.42</w:t>
            </w:r>
          </w:p>
        </w:tc>
        <w:tc>
          <w:tcPr>
            <w:tcW w:w="1140" w:type="dxa"/>
            <w:tcBorders>
              <w:top w:val="nil"/>
              <w:left w:val="nil"/>
              <w:bottom w:val="single" w:sz="4" w:space="0" w:color="auto"/>
              <w:right w:val="single" w:sz="4" w:space="0" w:color="auto"/>
            </w:tcBorders>
            <w:shd w:val="clear" w:color="auto" w:fill="auto"/>
            <w:noWrap/>
            <w:vAlign w:val="bottom"/>
            <w:hideMark/>
          </w:tcPr>
          <w:p w14:paraId="71323B86"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40.54</w:t>
            </w:r>
          </w:p>
        </w:tc>
        <w:tc>
          <w:tcPr>
            <w:tcW w:w="1140" w:type="dxa"/>
            <w:tcBorders>
              <w:top w:val="nil"/>
              <w:left w:val="nil"/>
              <w:bottom w:val="single" w:sz="4" w:space="0" w:color="auto"/>
              <w:right w:val="double" w:sz="6" w:space="0" w:color="auto"/>
            </w:tcBorders>
            <w:shd w:val="clear" w:color="auto" w:fill="auto"/>
            <w:noWrap/>
            <w:vAlign w:val="bottom"/>
            <w:hideMark/>
          </w:tcPr>
          <w:p w14:paraId="2F22769F"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14.21</w:t>
            </w:r>
          </w:p>
        </w:tc>
      </w:tr>
      <w:tr w:rsidR="00FD34C0" w:rsidRPr="00FD34C0" w14:paraId="748C1C0B" w14:textId="77777777" w:rsidTr="00FD34C0">
        <w:trPr>
          <w:trHeight w:val="300"/>
        </w:trPr>
        <w:tc>
          <w:tcPr>
            <w:tcW w:w="3160" w:type="dxa"/>
            <w:vMerge/>
            <w:tcBorders>
              <w:top w:val="nil"/>
              <w:left w:val="double" w:sz="6" w:space="0" w:color="auto"/>
              <w:bottom w:val="double" w:sz="6" w:space="0" w:color="000000"/>
              <w:right w:val="single" w:sz="4" w:space="0" w:color="auto"/>
            </w:tcBorders>
            <w:vAlign w:val="center"/>
            <w:hideMark/>
          </w:tcPr>
          <w:p w14:paraId="64407C69" w14:textId="77777777" w:rsidR="00FD34C0" w:rsidRPr="00FD34C0" w:rsidRDefault="00FD34C0" w:rsidP="00FD34C0">
            <w:pPr>
              <w:spacing w:after="0" w:line="240" w:lineRule="auto"/>
              <w:rPr>
                <w:rFonts w:ascii="Times New Roman" w:eastAsia="Times New Roman" w:hAnsi="Times New Roman" w:cs="Times New Roman"/>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18F1BEE9"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19,963.1</w:t>
            </w:r>
          </w:p>
        </w:tc>
        <w:tc>
          <w:tcPr>
            <w:tcW w:w="619" w:type="dxa"/>
            <w:tcBorders>
              <w:top w:val="nil"/>
              <w:left w:val="nil"/>
              <w:bottom w:val="single" w:sz="4" w:space="0" w:color="auto"/>
              <w:right w:val="single" w:sz="4" w:space="0" w:color="auto"/>
            </w:tcBorders>
            <w:shd w:val="clear" w:color="auto" w:fill="auto"/>
            <w:noWrap/>
            <w:vAlign w:val="bottom"/>
            <w:hideMark/>
          </w:tcPr>
          <w:p w14:paraId="0D35A04D" w14:textId="77777777" w:rsidR="00FD34C0" w:rsidRPr="00FD34C0" w:rsidRDefault="00FD34C0" w:rsidP="00FD34C0">
            <w:pPr>
              <w:spacing w:after="0" w:line="240" w:lineRule="auto"/>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 </w:t>
            </w:r>
          </w:p>
        </w:tc>
        <w:tc>
          <w:tcPr>
            <w:tcW w:w="619" w:type="dxa"/>
            <w:tcBorders>
              <w:top w:val="nil"/>
              <w:left w:val="nil"/>
              <w:bottom w:val="single" w:sz="4" w:space="0" w:color="auto"/>
              <w:right w:val="single" w:sz="4" w:space="0" w:color="auto"/>
            </w:tcBorders>
            <w:shd w:val="clear" w:color="auto" w:fill="auto"/>
            <w:noWrap/>
            <w:vAlign w:val="bottom"/>
            <w:hideMark/>
          </w:tcPr>
          <w:p w14:paraId="5D537187" w14:textId="77777777" w:rsidR="00FD34C0" w:rsidRPr="00FD34C0" w:rsidRDefault="00FD34C0" w:rsidP="00FD34C0">
            <w:pPr>
              <w:spacing w:after="0" w:line="240" w:lineRule="auto"/>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 </w:t>
            </w:r>
          </w:p>
        </w:tc>
        <w:tc>
          <w:tcPr>
            <w:tcW w:w="812" w:type="dxa"/>
            <w:tcBorders>
              <w:top w:val="nil"/>
              <w:left w:val="nil"/>
              <w:bottom w:val="single" w:sz="4" w:space="0" w:color="auto"/>
              <w:right w:val="single" w:sz="4" w:space="0" w:color="auto"/>
            </w:tcBorders>
            <w:shd w:val="clear" w:color="auto" w:fill="auto"/>
            <w:noWrap/>
            <w:vAlign w:val="bottom"/>
            <w:hideMark/>
          </w:tcPr>
          <w:p w14:paraId="653733CA"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731.1</w:t>
            </w:r>
          </w:p>
        </w:tc>
        <w:tc>
          <w:tcPr>
            <w:tcW w:w="1030" w:type="dxa"/>
            <w:tcBorders>
              <w:top w:val="nil"/>
              <w:left w:val="nil"/>
              <w:bottom w:val="single" w:sz="4" w:space="0" w:color="auto"/>
              <w:right w:val="single" w:sz="4" w:space="0" w:color="auto"/>
            </w:tcBorders>
            <w:shd w:val="clear" w:color="auto" w:fill="auto"/>
            <w:noWrap/>
            <w:vAlign w:val="bottom"/>
            <w:hideMark/>
          </w:tcPr>
          <w:p w14:paraId="11CAADDE"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2,342.5</w:t>
            </w:r>
          </w:p>
        </w:tc>
        <w:tc>
          <w:tcPr>
            <w:tcW w:w="1030" w:type="dxa"/>
            <w:tcBorders>
              <w:top w:val="nil"/>
              <w:left w:val="nil"/>
              <w:bottom w:val="single" w:sz="4" w:space="0" w:color="auto"/>
              <w:right w:val="single" w:sz="4" w:space="0" w:color="auto"/>
            </w:tcBorders>
            <w:shd w:val="clear" w:color="auto" w:fill="auto"/>
            <w:noWrap/>
            <w:vAlign w:val="bottom"/>
            <w:hideMark/>
          </w:tcPr>
          <w:p w14:paraId="277CDD31"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2,109.5</w:t>
            </w:r>
          </w:p>
        </w:tc>
        <w:tc>
          <w:tcPr>
            <w:tcW w:w="1030" w:type="dxa"/>
            <w:tcBorders>
              <w:top w:val="nil"/>
              <w:left w:val="nil"/>
              <w:bottom w:val="single" w:sz="4" w:space="0" w:color="auto"/>
              <w:right w:val="single" w:sz="4" w:space="0" w:color="auto"/>
            </w:tcBorders>
            <w:shd w:val="clear" w:color="auto" w:fill="auto"/>
            <w:noWrap/>
            <w:vAlign w:val="bottom"/>
            <w:hideMark/>
          </w:tcPr>
          <w:p w14:paraId="7C3E5579"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3,411.4</w:t>
            </w:r>
          </w:p>
        </w:tc>
        <w:tc>
          <w:tcPr>
            <w:tcW w:w="1140" w:type="dxa"/>
            <w:tcBorders>
              <w:top w:val="nil"/>
              <w:left w:val="nil"/>
              <w:bottom w:val="single" w:sz="4" w:space="0" w:color="auto"/>
              <w:right w:val="single" w:sz="4" w:space="0" w:color="auto"/>
            </w:tcBorders>
            <w:shd w:val="clear" w:color="auto" w:fill="auto"/>
            <w:noWrap/>
            <w:vAlign w:val="bottom"/>
            <w:hideMark/>
          </w:tcPr>
          <w:p w14:paraId="7E61F764"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8,266.7</w:t>
            </w:r>
          </w:p>
        </w:tc>
        <w:tc>
          <w:tcPr>
            <w:tcW w:w="1140" w:type="dxa"/>
            <w:tcBorders>
              <w:top w:val="nil"/>
              <w:left w:val="nil"/>
              <w:bottom w:val="single" w:sz="4" w:space="0" w:color="auto"/>
              <w:right w:val="double" w:sz="6" w:space="0" w:color="auto"/>
            </w:tcBorders>
            <w:shd w:val="clear" w:color="auto" w:fill="auto"/>
            <w:noWrap/>
            <w:vAlign w:val="bottom"/>
            <w:hideMark/>
          </w:tcPr>
          <w:p w14:paraId="0F5CC206"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3,101.8</w:t>
            </w:r>
          </w:p>
        </w:tc>
      </w:tr>
      <w:tr w:rsidR="00FD34C0" w:rsidRPr="00FD34C0" w14:paraId="2657AEC7" w14:textId="77777777" w:rsidTr="00FD34C0">
        <w:trPr>
          <w:trHeight w:val="315"/>
        </w:trPr>
        <w:tc>
          <w:tcPr>
            <w:tcW w:w="3160" w:type="dxa"/>
            <w:vMerge/>
            <w:tcBorders>
              <w:top w:val="nil"/>
              <w:left w:val="double" w:sz="6" w:space="0" w:color="auto"/>
              <w:bottom w:val="double" w:sz="6" w:space="0" w:color="000000"/>
              <w:right w:val="single" w:sz="4" w:space="0" w:color="auto"/>
            </w:tcBorders>
            <w:vAlign w:val="center"/>
            <w:hideMark/>
          </w:tcPr>
          <w:p w14:paraId="3E1CD738" w14:textId="77777777" w:rsidR="00FD34C0" w:rsidRPr="00FD34C0" w:rsidRDefault="00FD34C0" w:rsidP="00FD34C0">
            <w:pPr>
              <w:spacing w:after="0" w:line="240" w:lineRule="auto"/>
              <w:rPr>
                <w:rFonts w:ascii="Times New Roman" w:eastAsia="Times New Roman" w:hAnsi="Times New Roman" w:cs="Times New Roman"/>
                <w:lang w:val="sr-Latn-RS" w:eastAsia="sr-Latn-RS"/>
              </w:rPr>
            </w:pPr>
          </w:p>
        </w:tc>
        <w:tc>
          <w:tcPr>
            <w:tcW w:w="1080" w:type="dxa"/>
            <w:tcBorders>
              <w:top w:val="nil"/>
              <w:left w:val="nil"/>
              <w:bottom w:val="double" w:sz="6" w:space="0" w:color="auto"/>
              <w:right w:val="single" w:sz="4" w:space="0" w:color="auto"/>
            </w:tcBorders>
            <w:shd w:val="clear" w:color="auto" w:fill="auto"/>
            <w:noWrap/>
            <w:vAlign w:val="bottom"/>
            <w:hideMark/>
          </w:tcPr>
          <w:p w14:paraId="737957AE"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380.8</w:t>
            </w:r>
          </w:p>
        </w:tc>
        <w:tc>
          <w:tcPr>
            <w:tcW w:w="619" w:type="dxa"/>
            <w:tcBorders>
              <w:top w:val="nil"/>
              <w:left w:val="nil"/>
              <w:bottom w:val="double" w:sz="6" w:space="0" w:color="auto"/>
              <w:right w:val="single" w:sz="4" w:space="0" w:color="auto"/>
            </w:tcBorders>
            <w:shd w:val="clear" w:color="auto" w:fill="auto"/>
            <w:noWrap/>
            <w:vAlign w:val="bottom"/>
            <w:hideMark/>
          </w:tcPr>
          <w:p w14:paraId="1125B456" w14:textId="77777777" w:rsidR="00FD34C0" w:rsidRPr="00FD34C0" w:rsidRDefault="00FD34C0" w:rsidP="00FD34C0">
            <w:pPr>
              <w:spacing w:after="0" w:line="240" w:lineRule="auto"/>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 </w:t>
            </w:r>
          </w:p>
        </w:tc>
        <w:tc>
          <w:tcPr>
            <w:tcW w:w="619" w:type="dxa"/>
            <w:tcBorders>
              <w:top w:val="nil"/>
              <w:left w:val="nil"/>
              <w:bottom w:val="double" w:sz="6" w:space="0" w:color="auto"/>
              <w:right w:val="single" w:sz="4" w:space="0" w:color="auto"/>
            </w:tcBorders>
            <w:shd w:val="clear" w:color="auto" w:fill="auto"/>
            <w:noWrap/>
            <w:vAlign w:val="bottom"/>
            <w:hideMark/>
          </w:tcPr>
          <w:p w14:paraId="6E84001C" w14:textId="77777777" w:rsidR="00FD34C0" w:rsidRPr="00FD34C0" w:rsidRDefault="00FD34C0" w:rsidP="00FD34C0">
            <w:pPr>
              <w:spacing w:after="0" w:line="240" w:lineRule="auto"/>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 </w:t>
            </w:r>
          </w:p>
        </w:tc>
        <w:tc>
          <w:tcPr>
            <w:tcW w:w="812" w:type="dxa"/>
            <w:tcBorders>
              <w:top w:val="nil"/>
              <w:left w:val="nil"/>
              <w:bottom w:val="double" w:sz="6" w:space="0" w:color="auto"/>
              <w:right w:val="single" w:sz="4" w:space="0" w:color="auto"/>
            </w:tcBorders>
            <w:shd w:val="clear" w:color="auto" w:fill="auto"/>
            <w:noWrap/>
            <w:vAlign w:val="bottom"/>
            <w:hideMark/>
          </w:tcPr>
          <w:p w14:paraId="59052D34"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16.5</w:t>
            </w:r>
          </w:p>
        </w:tc>
        <w:tc>
          <w:tcPr>
            <w:tcW w:w="1030" w:type="dxa"/>
            <w:tcBorders>
              <w:top w:val="nil"/>
              <w:left w:val="nil"/>
              <w:bottom w:val="double" w:sz="6" w:space="0" w:color="auto"/>
              <w:right w:val="single" w:sz="4" w:space="0" w:color="auto"/>
            </w:tcBorders>
            <w:shd w:val="clear" w:color="auto" w:fill="auto"/>
            <w:noWrap/>
            <w:vAlign w:val="bottom"/>
            <w:hideMark/>
          </w:tcPr>
          <w:p w14:paraId="36A4079F"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45.9</w:t>
            </w:r>
          </w:p>
        </w:tc>
        <w:tc>
          <w:tcPr>
            <w:tcW w:w="1030" w:type="dxa"/>
            <w:tcBorders>
              <w:top w:val="nil"/>
              <w:left w:val="nil"/>
              <w:bottom w:val="double" w:sz="6" w:space="0" w:color="auto"/>
              <w:right w:val="single" w:sz="4" w:space="0" w:color="auto"/>
            </w:tcBorders>
            <w:shd w:val="clear" w:color="auto" w:fill="auto"/>
            <w:noWrap/>
            <w:vAlign w:val="bottom"/>
            <w:hideMark/>
          </w:tcPr>
          <w:p w14:paraId="4DC52F89"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40.8</w:t>
            </w:r>
          </w:p>
        </w:tc>
        <w:tc>
          <w:tcPr>
            <w:tcW w:w="1030" w:type="dxa"/>
            <w:tcBorders>
              <w:top w:val="nil"/>
              <w:left w:val="nil"/>
              <w:bottom w:val="double" w:sz="6" w:space="0" w:color="auto"/>
              <w:right w:val="single" w:sz="4" w:space="0" w:color="auto"/>
            </w:tcBorders>
            <w:shd w:val="clear" w:color="auto" w:fill="auto"/>
            <w:noWrap/>
            <w:vAlign w:val="bottom"/>
            <w:hideMark/>
          </w:tcPr>
          <w:p w14:paraId="20BD6D45"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66.2</w:t>
            </w:r>
          </w:p>
        </w:tc>
        <w:tc>
          <w:tcPr>
            <w:tcW w:w="1140" w:type="dxa"/>
            <w:tcBorders>
              <w:top w:val="nil"/>
              <w:left w:val="nil"/>
              <w:bottom w:val="double" w:sz="6" w:space="0" w:color="auto"/>
              <w:right w:val="single" w:sz="4" w:space="0" w:color="auto"/>
            </w:tcBorders>
            <w:shd w:val="clear" w:color="auto" w:fill="auto"/>
            <w:noWrap/>
            <w:vAlign w:val="bottom"/>
            <w:hideMark/>
          </w:tcPr>
          <w:p w14:paraId="1E15A305"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157.9</w:t>
            </w:r>
          </w:p>
        </w:tc>
        <w:tc>
          <w:tcPr>
            <w:tcW w:w="1140" w:type="dxa"/>
            <w:tcBorders>
              <w:top w:val="nil"/>
              <w:left w:val="nil"/>
              <w:bottom w:val="double" w:sz="6" w:space="0" w:color="auto"/>
              <w:right w:val="double" w:sz="6" w:space="0" w:color="auto"/>
            </w:tcBorders>
            <w:shd w:val="clear" w:color="auto" w:fill="auto"/>
            <w:noWrap/>
            <w:vAlign w:val="bottom"/>
            <w:hideMark/>
          </w:tcPr>
          <w:p w14:paraId="3F1BBE13"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53.5</w:t>
            </w:r>
          </w:p>
        </w:tc>
      </w:tr>
      <w:tr w:rsidR="00FD34C0" w:rsidRPr="00FD34C0" w14:paraId="4C02C5E8" w14:textId="77777777" w:rsidTr="00FD34C0">
        <w:trPr>
          <w:trHeight w:val="315"/>
        </w:trPr>
        <w:tc>
          <w:tcPr>
            <w:tcW w:w="3160"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0CD8D3E6" w14:textId="77777777" w:rsidR="00FD34C0" w:rsidRPr="00FD34C0" w:rsidRDefault="00FD34C0" w:rsidP="00FD34C0">
            <w:pPr>
              <w:spacing w:after="0" w:line="240" w:lineRule="auto"/>
              <w:jc w:val="center"/>
              <w:rPr>
                <w:rFonts w:ascii="Times New Roman" w:eastAsia="Times New Roman" w:hAnsi="Times New Roman" w:cs="Times New Roman"/>
                <w:lang w:val="sr-Latn-RS" w:eastAsia="sr-Latn-RS"/>
              </w:rPr>
            </w:pPr>
            <w:r w:rsidRPr="00FD34C0">
              <w:rPr>
                <w:rFonts w:ascii="Times New Roman" w:eastAsia="Times New Roman" w:hAnsi="Times New Roman" w:cs="Times New Roman"/>
                <w:lang w:val="sr-Latn-RS" w:eastAsia="sr-Latn-RS"/>
              </w:rPr>
              <w:t>Укупно ГЈ</w:t>
            </w:r>
          </w:p>
        </w:tc>
        <w:tc>
          <w:tcPr>
            <w:tcW w:w="1080" w:type="dxa"/>
            <w:tcBorders>
              <w:top w:val="nil"/>
              <w:left w:val="nil"/>
              <w:bottom w:val="single" w:sz="4" w:space="0" w:color="auto"/>
              <w:right w:val="single" w:sz="4" w:space="0" w:color="auto"/>
            </w:tcBorders>
            <w:shd w:val="clear" w:color="auto" w:fill="auto"/>
            <w:noWrap/>
            <w:vAlign w:val="bottom"/>
            <w:hideMark/>
          </w:tcPr>
          <w:p w14:paraId="7545DC98"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98.69</w:t>
            </w:r>
          </w:p>
        </w:tc>
        <w:tc>
          <w:tcPr>
            <w:tcW w:w="619" w:type="dxa"/>
            <w:tcBorders>
              <w:top w:val="nil"/>
              <w:left w:val="nil"/>
              <w:bottom w:val="single" w:sz="4" w:space="0" w:color="auto"/>
              <w:right w:val="single" w:sz="4" w:space="0" w:color="auto"/>
            </w:tcBorders>
            <w:shd w:val="clear" w:color="auto" w:fill="auto"/>
            <w:noWrap/>
            <w:vAlign w:val="bottom"/>
            <w:hideMark/>
          </w:tcPr>
          <w:p w14:paraId="142C9C59"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0.00</w:t>
            </w:r>
          </w:p>
        </w:tc>
        <w:tc>
          <w:tcPr>
            <w:tcW w:w="619" w:type="dxa"/>
            <w:tcBorders>
              <w:top w:val="nil"/>
              <w:left w:val="nil"/>
              <w:bottom w:val="single" w:sz="4" w:space="0" w:color="auto"/>
              <w:right w:val="single" w:sz="4" w:space="0" w:color="auto"/>
            </w:tcBorders>
            <w:shd w:val="clear" w:color="auto" w:fill="auto"/>
            <w:noWrap/>
            <w:vAlign w:val="bottom"/>
            <w:hideMark/>
          </w:tcPr>
          <w:p w14:paraId="0E76AFD1"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0.00</w:t>
            </w:r>
          </w:p>
        </w:tc>
        <w:tc>
          <w:tcPr>
            <w:tcW w:w="812" w:type="dxa"/>
            <w:tcBorders>
              <w:top w:val="nil"/>
              <w:left w:val="nil"/>
              <w:bottom w:val="single" w:sz="4" w:space="0" w:color="auto"/>
              <w:right w:val="single" w:sz="4" w:space="0" w:color="auto"/>
            </w:tcBorders>
            <w:shd w:val="clear" w:color="auto" w:fill="auto"/>
            <w:noWrap/>
            <w:vAlign w:val="bottom"/>
            <w:hideMark/>
          </w:tcPr>
          <w:p w14:paraId="7A43A237"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3.48</w:t>
            </w:r>
          </w:p>
        </w:tc>
        <w:tc>
          <w:tcPr>
            <w:tcW w:w="1030" w:type="dxa"/>
            <w:tcBorders>
              <w:top w:val="nil"/>
              <w:left w:val="nil"/>
              <w:bottom w:val="single" w:sz="4" w:space="0" w:color="auto"/>
              <w:right w:val="single" w:sz="4" w:space="0" w:color="auto"/>
            </w:tcBorders>
            <w:shd w:val="clear" w:color="auto" w:fill="auto"/>
            <w:noWrap/>
            <w:vAlign w:val="bottom"/>
            <w:hideMark/>
          </w:tcPr>
          <w:p w14:paraId="0FB30827"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12.30</w:t>
            </w:r>
          </w:p>
        </w:tc>
        <w:tc>
          <w:tcPr>
            <w:tcW w:w="1030" w:type="dxa"/>
            <w:tcBorders>
              <w:top w:val="nil"/>
              <w:left w:val="nil"/>
              <w:bottom w:val="single" w:sz="4" w:space="0" w:color="auto"/>
              <w:right w:val="single" w:sz="4" w:space="0" w:color="auto"/>
            </w:tcBorders>
            <w:shd w:val="clear" w:color="auto" w:fill="auto"/>
            <w:noWrap/>
            <w:vAlign w:val="bottom"/>
            <w:hideMark/>
          </w:tcPr>
          <w:p w14:paraId="624C707F"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15.74</w:t>
            </w:r>
          </w:p>
        </w:tc>
        <w:tc>
          <w:tcPr>
            <w:tcW w:w="1030" w:type="dxa"/>
            <w:tcBorders>
              <w:top w:val="nil"/>
              <w:left w:val="nil"/>
              <w:bottom w:val="single" w:sz="4" w:space="0" w:color="auto"/>
              <w:right w:val="single" w:sz="4" w:space="0" w:color="auto"/>
            </w:tcBorders>
            <w:shd w:val="clear" w:color="auto" w:fill="auto"/>
            <w:noWrap/>
            <w:vAlign w:val="bottom"/>
            <w:hideMark/>
          </w:tcPr>
          <w:p w14:paraId="2984980C"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12.42</w:t>
            </w:r>
          </w:p>
        </w:tc>
        <w:tc>
          <w:tcPr>
            <w:tcW w:w="1140" w:type="dxa"/>
            <w:tcBorders>
              <w:top w:val="nil"/>
              <w:left w:val="nil"/>
              <w:bottom w:val="single" w:sz="4" w:space="0" w:color="auto"/>
              <w:right w:val="single" w:sz="4" w:space="0" w:color="auto"/>
            </w:tcBorders>
            <w:shd w:val="clear" w:color="auto" w:fill="auto"/>
            <w:noWrap/>
            <w:vAlign w:val="bottom"/>
            <w:hideMark/>
          </w:tcPr>
          <w:p w14:paraId="5EC9CB04"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40.54</w:t>
            </w:r>
          </w:p>
        </w:tc>
        <w:tc>
          <w:tcPr>
            <w:tcW w:w="1140" w:type="dxa"/>
            <w:tcBorders>
              <w:top w:val="nil"/>
              <w:left w:val="nil"/>
              <w:bottom w:val="single" w:sz="4" w:space="0" w:color="auto"/>
              <w:right w:val="double" w:sz="6" w:space="0" w:color="auto"/>
            </w:tcBorders>
            <w:shd w:val="clear" w:color="auto" w:fill="auto"/>
            <w:noWrap/>
            <w:vAlign w:val="bottom"/>
            <w:hideMark/>
          </w:tcPr>
          <w:p w14:paraId="7E7E3D4E"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14.21</w:t>
            </w:r>
          </w:p>
        </w:tc>
      </w:tr>
      <w:tr w:rsidR="00FD34C0" w:rsidRPr="00FD34C0" w14:paraId="15822EFA" w14:textId="77777777" w:rsidTr="00FD34C0">
        <w:trPr>
          <w:trHeight w:val="300"/>
        </w:trPr>
        <w:tc>
          <w:tcPr>
            <w:tcW w:w="3160" w:type="dxa"/>
            <w:vMerge/>
            <w:tcBorders>
              <w:top w:val="nil"/>
              <w:left w:val="double" w:sz="6" w:space="0" w:color="auto"/>
              <w:bottom w:val="double" w:sz="6" w:space="0" w:color="000000"/>
              <w:right w:val="single" w:sz="4" w:space="0" w:color="auto"/>
            </w:tcBorders>
            <w:vAlign w:val="center"/>
            <w:hideMark/>
          </w:tcPr>
          <w:p w14:paraId="216F36C4" w14:textId="77777777" w:rsidR="00FD34C0" w:rsidRPr="00FD34C0" w:rsidRDefault="00FD34C0" w:rsidP="00FD34C0">
            <w:pPr>
              <w:spacing w:after="0" w:line="240" w:lineRule="auto"/>
              <w:rPr>
                <w:rFonts w:ascii="Times New Roman" w:eastAsia="Times New Roman" w:hAnsi="Times New Roman" w:cs="Times New Roman"/>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4294BCBE"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19,963.1</w:t>
            </w:r>
          </w:p>
        </w:tc>
        <w:tc>
          <w:tcPr>
            <w:tcW w:w="619" w:type="dxa"/>
            <w:tcBorders>
              <w:top w:val="nil"/>
              <w:left w:val="nil"/>
              <w:bottom w:val="single" w:sz="4" w:space="0" w:color="auto"/>
              <w:right w:val="single" w:sz="4" w:space="0" w:color="auto"/>
            </w:tcBorders>
            <w:shd w:val="clear" w:color="auto" w:fill="auto"/>
            <w:noWrap/>
            <w:vAlign w:val="bottom"/>
            <w:hideMark/>
          </w:tcPr>
          <w:p w14:paraId="5F19A00F"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0.0</w:t>
            </w:r>
          </w:p>
        </w:tc>
        <w:tc>
          <w:tcPr>
            <w:tcW w:w="619" w:type="dxa"/>
            <w:tcBorders>
              <w:top w:val="nil"/>
              <w:left w:val="nil"/>
              <w:bottom w:val="single" w:sz="4" w:space="0" w:color="auto"/>
              <w:right w:val="single" w:sz="4" w:space="0" w:color="auto"/>
            </w:tcBorders>
            <w:shd w:val="clear" w:color="auto" w:fill="auto"/>
            <w:noWrap/>
            <w:vAlign w:val="bottom"/>
            <w:hideMark/>
          </w:tcPr>
          <w:p w14:paraId="751E53E3"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0.0</w:t>
            </w:r>
          </w:p>
        </w:tc>
        <w:tc>
          <w:tcPr>
            <w:tcW w:w="812" w:type="dxa"/>
            <w:tcBorders>
              <w:top w:val="nil"/>
              <w:left w:val="nil"/>
              <w:bottom w:val="single" w:sz="4" w:space="0" w:color="auto"/>
              <w:right w:val="single" w:sz="4" w:space="0" w:color="auto"/>
            </w:tcBorders>
            <w:shd w:val="clear" w:color="auto" w:fill="auto"/>
            <w:noWrap/>
            <w:vAlign w:val="bottom"/>
            <w:hideMark/>
          </w:tcPr>
          <w:p w14:paraId="27850FA5"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731.1</w:t>
            </w:r>
          </w:p>
        </w:tc>
        <w:tc>
          <w:tcPr>
            <w:tcW w:w="1030" w:type="dxa"/>
            <w:tcBorders>
              <w:top w:val="nil"/>
              <w:left w:val="nil"/>
              <w:bottom w:val="single" w:sz="4" w:space="0" w:color="auto"/>
              <w:right w:val="single" w:sz="4" w:space="0" w:color="auto"/>
            </w:tcBorders>
            <w:shd w:val="clear" w:color="auto" w:fill="auto"/>
            <w:noWrap/>
            <w:vAlign w:val="bottom"/>
            <w:hideMark/>
          </w:tcPr>
          <w:p w14:paraId="36B6013D"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2,342.5</w:t>
            </w:r>
          </w:p>
        </w:tc>
        <w:tc>
          <w:tcPr>
            <w:tcW w:w="1030" w:type="dxa"/>
            <w:tcBorders>
              <w:top w:val="nil"/>
              <w:left w:val="nil"/>
              <w:bottom w:val="single" w:sz="4" w:space="0" w:color="auto"/>
              <w:right w:val="single" w:sz="4" w:space="0" w:color="auto"/>
            </w:tcBorders>
            <w:shd w:val="clear" w:color="auto" w:fill="auto"/>
            <w:noWrap/>
            <w:vAlign w:val="bottom"/>
            <w:hideMark/>
          </w:tcPr>
          <w:p w14:paraId="7F5A41E5"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2,109.5</w:t>
            </w:r>
          </w:p>
        </w:tc>
        <w:tc>
          <w:tcPr>
            <w:tcW w:w="1030" w:type="dxa"/>
            <w:tcBorders>
              <w:top w:val="nil"/>
              <w:left w:val="nil"/>
              <w:bottom w:val="single" w:sz="4" w:space="0" w:color="auto"/>
              <w:right w:val="single" w:sz="4" w:space="0" w:color="auto"/>
            </w:tcBorders>
            <w:shd w:val="clear" w:color="auto" w:fill="auto"/>
            <w:noWrap/>
            <w:vAlign w:val="bottom"/>
            <w:hideMark/>
          </w:tcPr>
          <w:p w14:paraId="449EEBFF"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3,411.4</w:t>
            </w:r>
          </w:p>
        </w:tc>
        <w:tc>
          <w:tcPr>
            <w:tcW w:w="1140" w:type="dxa"/>
            <w:tcBorders>
              <w:top w:val="nil"/>
              <w:left w:val="nil"/>
              <w:bottom w:val="single" w:sz="4" w:space="0" w:color="auto"/>
              <w:right w:val="single" w:sz="4" w:space="0" w:color="auto"/>
            </w:tcBorders>
            <w:shd w:val="clear" w:color="auto" w:fill="auto"/>
            <w:noWrap/>
            <w:vAlign w:val="bottom"/>
            <w:hideMark/>
          </w:tcPr>
          <w:p w14:paraId="1FD06E94"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8,266.7</w:t>
            </w:r>
          </w:p>
        </w:tc>
        <w:tc>
          <w:tcPr>
            <w:tcW w:w="1140" w:type="dxa"/>
            <w:tcBorders>
              <w:top w:val="nil"/>
              <w:left w:val="nil"/>
              <w:bottom w:val="single" w:sz="4" w:space="0" w:color="auto"/>
              <w:right w:val="double" w:sz="6" w:space="0" w:color="auto"/>
            </w:tcBorders>
            <w:shd w:val="clear" w:color="auto" w:fill="auto"/>
            <w:noWrap/>
            <w:vAlign w:val="bottom"/>
            <w:hideMark/>
          </w:tcPr>
          <w:p w14:paraId="1A2EEE8C"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3,101.8</w:t>
            </w:r>
          </w:p>
        </w:tc>
      </w:tr>
      <w:tr w:rsidR="00FD34C0" w:rsidRPr="00FD34C0" w14:paraId="2C69B0D6" w14:textId="77777777" w:rsidTr="00FD34C0">
        <w:trPr>
          <w:trHeight w:val="315"/>
        </w:trPr>
        <w:tc>
          <w:tcPr>
            <w:tcW w:w="3160" w:type="dxa"/>
            <w:vMerge/>
            <w:tcBorders>
              <w:top w:val="nil"/>
              <w:left w:val="double" w:sz="6" w:space="0" w:color="auto"/>
              <w:bottom w:val="double" w:sz="6" w:space="0" w:color="000000"/>
              <w:right w:val="single" w:sz="4" w:space="0" w:color="auto"/>
            </w:tcBorders>
            <w:vAlign w:val="center"/>
            <w:hideMark/>
          </w:tcPr>
          <w:p w14:paraId="3E50F68D" w14:textId="77777777" w:rsidR="00FD34C0" w:rsidRPr="00FD34C0" w:rsidRDefault="00FD34C0" w:rsidP="00FD34C0">
            <w:pPr>
              <w:spacing w:after="0" w:line="240" w:lineRule="auto"/>
              <w:rPr>
                <w:rFonts w:ascii="Times New Roman" w:eastAsia="Times New Roman" w:hAnsi="Times New Roman" w:cs="Times New Roman"/>
                <w:lang w:val="sr-Latn-RS" w:eastAsia="sr-Latn-RS"/>
              </w:rPr>
            </w:pPr>
          </w:p>
        </w:tc>
        <w:tc>
          <w:tcPr>
            <w:tcW w:w="1080" w:type="dxa"/>
            <w:tcBorders>
              <w:top w:val="nil"/>
              <w:left w:val="nil"/>
              <w:bottom w:val="double" w:sz="6" w:space="0" w:color="auto"/>
              <w:right w:val="single" w:sz="4" w:space="0" w:color="auto"/>
            </w:tcBorders>
            <w:shd w:val="clear" w:color="auto" w:fill="auto"/>
            <w:noWrap/>
            <w:vAlign w:val="bottom"/>
            <w:hideMark/>
          </w:tcPr>
          <w:p w14:paraId="430F4EDF"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380.8</w:t>
            </w:r>
          </w:p>
        </w:tc>
        <w:tc>
          <w:tcPr>
            <w:tcW w:w="619" w:type="dxa"/>
            <w:tcBorders>
              <w:top w:val="nil"/>
              <w:left w:val="nil"/>
              <w:bottom w:val="double" w:sz="6" w:space="0" w:color="auto"/>
              <w:right w:val="single" w:sz="4" w:space="0" w:color="auto"/>
            </w:tcBorders>
            <w:shd w:val="clear" w:color="auto" w:fill="auto"/>
            <w:noWrap/>
            <w:vAlign w:val="bottom"/>
            <w:hideMark/>
          </w:tcPr>
          <w:p w14:paraId="3D519E13"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0.0</w:t>
            </w:r>
          </w:p>
        </w:tc>
        <w:tc>
          <w:tcPr>
            <w:tcW w:w="619" w:type="dxa"/>
            <w:tcBorders>
              <w:top w:val="nil"/>
              <w:left w:val="nil"/>
              <w:bottom w:val="double" w:sz="6" w:space="0" w:color="auto"/>
              <w:right w:val="single" w:sz="4" w:space="0" w:color="auto"/>
            </w:tcBorders>
            <w:shd w:val="clear" w:color="auto" w:fill="auto"/>
            <w:noWrap/>
            <w:vAlign w:val="bottom"/>
            <w:hideMark/>
          </w:tcPr>
          <w:p w14:paraId="7F2A094D"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0.0</w:t>
            </w:r>
          </w:p>
        </w:tc>
        <w:tc>
          <w:tcPr>
            <w:tcW w:w="812" w:type="dxa"/>
            <w:tcBorders>
              <w:top w:val="nil"/>
              <w:left w:val="nil"/>
              <w:bottom w:val="double" w:sz="6" w:space="0" w:color="auto"/>
              <w:right w:val="single" w:sz="4" w:space="0" w:color="auto"/>
            </w:tcBorders>
            <w:shd w:val="clear" w:color="auto" w:fill="auto"/>
            <w:noWrap/>
            <w:vAlign w:val="bottom"/>
            <w:hideMark/>
          </w:tcPr>
          <w:p w14:paraId="0AB3DD57"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16.5</w:t>
            </w:r>
          </w:p>
        </w:tc>
        <w:tc>
          <w:tcPr>
            <w:tcW w:w="1030" w:type="dxa"/>
            <w:tcBorders>
              <w:top w:val="nil"/>
              <w:left w:val="nil"/>
              <w:bottom w:val="double" w:sz="6" w:space="0" w:color="auto"/>
              <w:right w:val="single" w:sz="4" w:space="0" w:color="auto"/>
            </w:tcBorders>
            <w:shd w:val="clear" w:color="auto" w:fill="auto"/>
            <w:noWrap/>
            <w:vAlign w:val="bottom"/>
            <w:hideMark/>
          </w:tcPr>
          <w:p w14:paraId="313F0A94"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45.9</w:t>
            </w:r>
          </w:p>
        </w:tc>
        <w:tc>
          <w:tcPr>
            <w:tcW w:w="1030" w:type="dxa"/>
            <w:tcBorders>
              <w:top w:val="nil"/>
              <w:left w:val="nil"/>
              <w:bottom w:val="double" w:sz="6" w:space="0" w:color="auto"/>
              <w:right w:val="single" w:sz="4" w:space="0" w:color="auto"/>
            </w:tcBorders>
            <w:shd w:val="clear" w:color="auto" w:fill="auto"/>
            <w:noWrap/>
            <w:vAlign w:val="bottom"/>
            <w:hideMark/>
          </w:tcPr>
          <w:p w14:paraId="5A859D8A"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40.8</w:t>
            </w:r>
          </w:p>
        </w:tc>
        <w:tc>
          <w:tcPr>
            <w:tcW w:w="1030" w:type="dxa"/>
            <w:tcBorders>
              <w:top w:val="nil"/>
              <w:left w:val="nil"/>
              <w:bottom w:val="double" w:sz="6" w:space="0" w:color="auto"/>
              <w:right w:val="single" w:sz="4" w:space="0" w:color="auto"/>
            </w:tcBorders>
            <w:shd w:val="clear" w:color="auto" w:fill="auto"/>
            <w:noWrap/>
            <w:vAlign w:val="bottom"/>
            <w:hideMark/>
          </w:tcPr>
          <w:p w14:paraId="52F9A5CD"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66.2</w:t>
            </w:r>
          </w:p>
        </w:tc>
        <w:tc>
          <w:tcPr>
            <w:tcW w:w="1140" w:type="dxa"/>
            <w:tcBorders>
              <w:top w:val="nil"/>
              <w:left w:val="nil"/>
              <w:bottom w:val="double" w:sz="6" w:space="0" w:color="auto"/>
              <w:right w:val="single" w:sz="4" w:space="0" w:color="auto"/>
            </w:tcBorders>
            <w:shd w:val="clear" w:color="auto" w:fill="auto"/>
            <w:noWrap/>
            <w:vAlign w:val="bottom"/>
            <w:hideMark/>
          </w:tcPr>
          <w:p w14:paraId="4E5A8E2D"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157.9</w:t>
            </w:r>
          </w:p>
        </w:tc>
        <w:tc>
          <w:tcPr>
            <w:tcW w:w="1140" w:type="dxa"/>
            <w:tcBorders>
              <w:top w:val="nil"/>
              <w:left w:val="nil"/>
              <w:bottom w:val="double" w:sz="6" w:space="0" w:color="auto"/>
              <w:right w:val="double" w:sz="6" w:space="0" w:color="auto"/>
            </w:tcBorders>
            <w:shd w:val="clear" w:color="auto" w:fill="auto"/>
            <w:noWrap/>
            <w:vAlign w:val="bottom"/>
            <w:hideMark/>
          </w:tcPr>
          <w:p w14:paraId="030D32FC" w14:textId="77777777" w:rsidR="00FD34C0" w:rsidRPr="00FD34C0" w:rsidRDefault="00FD34C0" w:rsidP="00FD34C0">
            <w:pPr>
              <w:spacing w:after="0" w:line="240" w:lineRule="auto"/>
              <w:jc w:val="right"/>
              <w:rPr>
                <w:rFonts w:ascii="Times New Roman" w:eastAsia="Times New Roman" w:hAnsi="Times New Roman" w:cs="Times New Roman"/>
                <w:color w:val="000000"/>
                <w:lang w:val="sr-Latn-RS" w:eastAsia="sr-Latn-RS"/>
              </w:rPr>
            </w:pPr>
            <w:r w:rsidRPr="00FD34C0">
              <w:rPr>
                <w:rFonts w:ascii="Times New Roman" w:eastAsia="Times New Roman" w:hAnsi="Times New Roman" w:cs="Times New Roman"/>
                <w:color w:val="000000"/>
                <w:lang w:val="sr-Latn-RS" w:eastAsia="sr-Latn-RS"/>
              </w:rPr>
              <w:t>53.5</w:t>
            </w:r>
          </w:p>
        </w:tc>
      </w:tr>
    </w:tbl>
    <w:p w14:paraId="3614776D" w14:textId="77777777" w:rsidR="00FD34C0" w:rsidRDefault="00FD34C0" w:rsidP="00172D81">
      <w:pPr>
        <w:spacing w:after="0" w:line="240" w:lineRule="auto"/>
        <w:ind w:left="851"/>
        <w:jc w:val="both"/>
        <w:rPr>
          <w:rFonts w:ascii="Times New Roman" w:eastAsia="Times New Roman" w:hAnsi="Times New Roman" w:cs="Times New Roman"/>
          <w:bCs/>
          <w:i/>
          <w:sz w:val="16"/>
          <w:szCs w:val="16"/>
          <w:lang w:val="sr-Cyrl-RS"/>
        </w:rPr>
      </w:pPr>
    </w:p>
    <w:p w14:paraId="5CA83667" w14:textId="77777777" w:rsidR="00600D20" w:rsidRDefault="00600D20" w:rsidP="00172D81">
      <w:pPr>
        <w:spacing w:after="0" w:line="240" w:lineRule="auto"/>
        <w:ind w:left="851"/>
        <w:jc w:val="both"/>
        <w:rPr>
          <w:rFonts w:ascii="Times New Roman" w:eastAsia="Times New Roman" w:hAnsi="Times New Roman" w:cs="Times New Roman"/>
          <w:bCs/>
          <w:i/>
          <w:sz w:val="16"/>
          <w:szCs w:val="16"/>
          <w:lang w:val="sr-Cyrl-RS"/>
        </w:rPr>
      </w:pPr>
    </w:p>
    <w:p w14:paraId="647C3A1B" w14:textId="568B6739" w:rsidR="00600D20" w:rsidRPr="00600D20" w:rsidRDefault="00600D20" w:rsidP="00600D20">
      <w:pPr>
        <w:tabs>
          <w:tab w:val="left" w:pos="1305"/>
        </w:tabs>
        <w:spacing w:after="0" w:line="240" w:lineRule="auto"/>
        <w:ind w:firstLine="851"/>
        <w:jc w:val="both"/>
        <w:rPr>
          <w:rFonts w:ascii="Times New Roman" w:eastAsia="Times New Roman" w:hAnsi="Times New Roman" w:cs="Times New Roman"/>
          <w:i/>
          <w:iCs/>
          <w:sz w:val="16"/>
          <w:szCs w:val="16"/>
          <w:lang w:val="sr-Cyrl-RS" w:eastAsia="sr-Latn-CS"/>
        </w:rPr>
      </w:pPr>
      <w:r w:rsidRPr="00600D20">
        <w:rPr>
          <w:rFonts w:ascii="Times New Roman" w:eastAsia="Times New Roman" w:hAnsi="Times New Roman" w:cs="Times New Roman"/>
          <w:i/>
          <w:iCs/>
          <w:sz w:val="16"/>
          <w:szCs w:val="16"/>
          <w:lang w:val="sr-Cyrl-RS" w:eastAsia="sr-Latn-CS"/>
        </w:rPr>
        <w:t>Графикон бр.</w:t>
      </w:r>
      <w:r>
        <w:rPr>
          <w:rFonts w:ascii="Times New Roman" w:eastAsia="Times New Roman" w:hAnsi="Times New Roman" w:cs="Times New Roman"/>
          <w:i/>
          <w:iCs/>
          <w:sz w:val="16"/>
          <w:szCs w:val="16"/>
          <w:lang w:val="sr-Cyrl-RS" w:eastAsia="sr-Latn-CS"/>
        </w:rPr>
        <w:t>3</w:t>
      </w:r>
    </w:p>
    <w:p w14:paraId="23FD239B" w14:textId="6F34896D" w:rsidR="00FD34C0" w:rsidRDefault="00F15953" w:rsidP="00600D20">
      <w:pPr>
        <w:spacing w:after="0" w:line="240" w:lineRule="auto"/>
        <w:ind w:left="851"/>
        <w:jc w:val="center"/>
        <w:rPr>
          <w:rFonts w:ascii="Times New Roman" w:eastAsia="Times New Roman" w:hAnsi="Times New Roman" w:cs="Times New Roman"/>
          <w:bCs/>
          <w:i/>
          <w:sz w:val="16"/>
          <w:szCs w:val="16"/>
          <w:lang w:val="sr-Cyrl-RS"/>
        </w:rPr>
      </w:pPr>
      <w:r>
        <w:rPr>
          <w:noProof/>
        </w:rPr>
        <w:drawing>
          <wp:inline distT="0" distB="0" distL="0" distR="0" wp14:anchorId="4D88FD5A" wp14:editId="1B6C4F1F">
            <wp:extent cx="4572000" cy="2743200"/>
            <wp:effectExtent l="0" t="0" r="0" b="0"/>
            <wp:docPr id="781469323" name="Chart 1">
              <a:extLst xmlns:a="http://schemas.openxmlformats.org/drawingml/2006/main">
                <a:ext uri="{FF2B5EF4-FFF2-40B4-BE49-F238E27FC236}">
                  <a16:creationId xmlns:a16="http://schemas.microsoft.com/office/drawing/2014/main" id="{43D9F6D7-999B-0F43-C1E4-27AD5511DC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034470" w14:textId="77777777" w:rsidR="00FD34C0" w:rsidRDefault="00FD34C0" w:rsidP="00172D81">
      <w:pPr>
        <w:spacing w:after="0" w:line="240" w:lineRule="auto"/>
        <w:ind w:left="851"/>
        <w:jc w:val="both"/>
        <w:rPr>
          <w:rFonts w:ascii="Times New Roman" w:eastAsia="Times New Roman" w:hAnsi="Times New Roman" w:cs="Times New Roman"/>
          <w:bCs/>
          <w:i/>
          <w:sz w:val="16"/>
          <w:szCs w:val="16"/>
          <w:lang w:val="sr-Cyrl-RS"/>
        </w:rPr>
      </w:pPr>
    </w:p>
    <w:p w14:paraId="4B26D572" w14:textId="77777777" w:rsidR="0082763E" w:rsidRDefault="0082763E" w:rsidP="00172D81">
      <w:pPr>
        <w:spacing w:after="0" w:line="240" w:lineRule="auto"/>
        <w:ind w:left="851"/>
        <w:jc w:val="both"/>
        <w:rPr>
          <w:rFonts w:ascii="Times New Roman" w:eastAsia="Times New Roman" w:hAnsi="Times New Roman" w:cs="Times New Roman"/>
          <w:bCs/>
          <w:i/>
          <w:sz w:val="16"/>
          <w:szCs w:val="16"/>
          <w:lang w:val="sr-Cyrl-RS"/>
        </w:rPr>
      </w:pPr>
    </w:p>
    <w:p w14:paraId="650FDA55" w14:textId="2C37E26B" w:rsidR="0082763E" w:rsidRPr="0035325F" w:rsidRDefault="0082763E" w:rsidP="0035325F">
      <w:pPr>
        <w:spacing w:after="0" w:line="240" w:lineRule="auto"/>
        <w:ind w:left="851"/>
        <w:jc w:val="both"/>
        <w:rPr>
          <w:rFonts w:ascii="Times New Roman" w:eastAsia="Times New Roman" w:hAnsi="Times New Roman" w:cs="Times New Roman"/>
          <w:sz w:val="24"/>
          <w:szCs w:val="24"/>
          <w:lang w:val="sr-Cyrl-RS" w:eastAsia="sr-Latn-CS"/>
        </w:rPr>
      </w:pPr>
      <w:r w:rsidRPr="0035325F">
        <w:rPr>
          <w:rFonts w:ascii="Times New Roman" w:eastAsia="Times New Roman" w:hAnsi="Times New Roman" w:cs="Times New Roman"/>
          <w:sz w:val="24"/>
          <w:szCs w:val="24"/>
          <w:lang w:val="sr-Cyrl-RS" w:eastAsia="sr-Latn-CS"/>
        </w:rPr>
        <w:t>Из табеле и графикона бр.3 види се да је размер добних разреда у ГТ Високе мешовите шуме букве, неправилан.</w:t>
      </w:r>
    </w:p>
    <w:p w14:paraId="52F827DA" w14:textId="7920FDBB" w:rsidR="00172D81" w:rsidRPr="0035325F" w:rsidRDefault="000504D9" w:rsidP="0035325F">
      <w:pPr>
        <w:spacing w:after="0" w:line="240" w:lineRule="auto"/>
        <w:ind w:firstLine="851"/>
        <w:jc w:val="both"/>
        <w:rPr>
          <w:rFonts w:ascii="Times New Roman" w:eastAsia="Times New Roman" w:hAnsi="Times New Roman" w:cs="Times New Roman"/>
          <w:sz w:val="24"/>
          <w:szCs w:val="24"/>
          <w:lang w:val="sr-Cyrl-RS" w:eastAsia="sr-Latn-CS"/>
        </w:rPr>
      </w:pPr>
      <w:r w:rsidRPr="0035325F">
        <w:rPr>
          <w:rFonts w:ascii="Times New Roman" w:eastAsia="Times New Roman" w:hAnsi="Times New Roman" w:cs="Times New Roman"/>
          <w:sz w:val="24"/>
          <w:szCs w:val="24"/>
          <w:lang w:val="sr-Cyrl-RS" w:eastAsia="sr-Latn-CS"/>
        </w:rPr>
        <w:t>Површина н</w:t>
      </w:r>
      <w:r w:rsidR="0082763E" w:rsidRPr="0035325F">
        <w:rPr>
          <w:rFonts w:ascii="Times New Roman" w:eastAsia="Times New Roman" w:hAnsi="Times New Roman" w:cs="Times New Roman"/>
          <w:sz w:val="24"/>
          <w:szCs w:val="24"/>
          <w:lang w:val="sr-Cyrl-RS" w:eastAsia="sr-Latn-CS"/>
        </w:rPr>
        <w:t>ормалан</w:t>
      </w:r>
      <w:r w:rsidRPr="0035325F">
        <w:rPr>
          <w:rFonts w:ascii="Times New Roman" w:eastAsia="Times New Roman" w:hAnsi="Times New Roman" w:cs="Times New Roman"/>
          <w:sz w:val="24"/>
          <w:szCs w:val="24"/>
          <w:lang w:val="sr-Cyrl-RS" w:eastAsia="sr-Latn-CS"/>
        </w:rPr>
        <w:t>ог</w:t>
      </w:r>
      <w:r w:rsidR="0082763E" w:rsidRPr="0035325F">
        <w:rPr>
          <w:rFonts w:ascii="Times New Roman" w:eastAsia="Times New Roman" w:hAnsi="Times New Roman" w:cs="Times New Roman"/>
          <w:sz w:val="24"/>
          <w:szCs w:val="24"/>
          <w:lang w:val="sr-Cyrl-RS" w:eastAsia="sr-Latn-CS"/>
        </w:rPr>
        <w:t xml:space="preserve"> добн</w:t>
      </w:r>
      <w:r w:rsidRPr="0035325F">
        <w:rPr>
          <w:rFonts w:ascii="Times New Roman" w:eastAsia="Times New Roman" w:hAnsi="Times New Roman" w:cs="Times New Roman"/>
          <w:sz w:val="24"/>
          <w:szCs w:val="24"/>
          <w:lang w:val="sr-Cyrl-RS" w:eastAsia="sr-Latn-CS"/>
        </w:rPr>
        <w:t>ог</w:t>
      </w:r>
      <w:r w:rsidR="0082763E" w:rsidRPr="0035325F">
        <w:rPr>
          <w:rFonts w:ascii="Times New Roman" w:eastAsia="Times New Roman" w:hAnsi="Times New Roman" w:cs="Times New Roman"/>
          <w:sz w:val="24"/>
          <w:szCs w:val="24"/>
          <w:lang w:val="sr-Cyrl-RS" w:eastAsia="sr-Latn-CS"/>
        </w:rPr>
        <w:t xml:space="preserve"> разреда</w:t>
      </w:r>
      <w:r w:rsidRPr="0035325F">
        <w:rPr>
          <w:rFonts w:ascii="Times New Roman" w:eastAsia="Times New Roman" w:hAnsi="Times New Roman" w:cs="Times New Roman"/>
          <w:sz w:val="24"/>
          <w:szCs w:val="24"/>
          <w:lang w:val="sr-Cyrl-RS" w:eastAsia="sr-Latn-CS"/>
        </w:rPr>
        <w:t xml:space="preserve"> требала би да износи</w:t>
      </w:r>
      <w:r w:rsidR="0082763E" w:rsidRPr="0035325F">
        <w:rPr>
          <w:rFonts w:ascii="Times New Roman" w:eastAsia="Times New Roman" w:hAnsi="Times New Roman" w:cs="Times New Roman"/>
          <w:sz w:val="24"/>
          <w:szCs w:val="24"/>
          <w:lang w:val="sr-Cyrl-RS" w:eastAsia="sr-Latn-CS"/>
        </w:rPr>
        <w:t xml:space="preserve"> 16,45</w:t>
      </w:r>
      <w:r w:rsidRPr="0035325F">
        <w:rPr>
          <w:rFonts w:ascii="Times New Roman" w:eastAsia="Times New Roman" w:hAnsi="Times New Roman" w:cs="Times New Roman"/>
          <w:sz w:val="24"/>
          <w:szCs w:val="24"/>
          <w:lang w:val="sr-Cyrl-RS" w:eastAsia="sr-Latn-CS"/>
        </w:rPr>
        <w:t>hа. Како стварни размер добних разреда одступа од нормалног, највећу површину има шести добни разред и она износи 40,54hа, такође, запажа се присуство састојина у седмом добном разреду</w:t>
      </w:r>
      <w:r w:rsidR="0093733F" w:rsidRPr="0035325F">
        <w:rPr>
          <w:rFonts w:ascii="Times New Roman" w:eastAsia="Times New Roman" w:hAnsi="Times New Roman" w:cs="Times New Roman"/>
          <w:sz w:val="24"/>
          <w:szCs w:val="24"/>
          <w:lang w:val="sr-Cyrl-RS" w:eastAsia="sr-Latn-CS"/>
        </w:rPr>
        <w:t>, а знатан мањак састојина у I и II добном разреду.</w:t>
      </w:r>
    </w:p>
    <w:p w14:paraId="5670DDD7" w14:textId="77777777" w:rsidR="0082763E" w:rsidRDefault="0082763E" w:rsidP="0035325F">
      <w:pPr>
        <w:spacing w:after="0" w:line="240" w:lineRule="auto"/>
        <w:ind w:firstLine="851"/>
        <w:jc w:val="both"/>
        <w:rPr>
          <w:rFonts w:ascii="Times New Roman" w:eastAsia="Times New Roman" w:hAnsi="Times New Roman" w:cs="Times New Roman"/>
          <w:bCs/>
          <w:i/>
          <w:sz w:val="16"/>
          <w:szCs w:val="16"/>
          <w:lang w:val="sr-Cyrl-RS"/>
        </w:rPr>
      </w:pPr>
    </w:p>
    <w:p w14:paraId="456D31FA" w14:textId="76F60027" w:rsidR="00581C36" w:rsidRPr="00172D81" w:rsidRDefault="00AC665E" w:rsidP="00172D81">
      <w:pPr>
        <w:spacing w:after="0" w:line="240" w:lineRule="auto"/>
        <w:ind w:left="851"/>
        <w:jc w:val="both"/>
        <w:rPr>
          <w:rFonts w:ascii="Times New Roman" w:eastAsia="Times New Roman" w:hAnsi="Times New Roman" w:cs="Times New Roman"/>
          <w:bCs/>
          <w:i/>
          <w:sz w:val="16"/>
          <w:szCs w:val="16"/>
          <w:lang w:val="sr-Cyrl-RS"/>
        </w:rPr>
      </w:pPr>
      <w:r w:rsidRPr="00BB0922">
        <w:rPr>
          <w:rFonts w:ascii="Times New Roman" w:eastAsia="Times New Roman" w:hAnsi="Times New Roman" w:cs="Times New Roman"/>
          <w:bCs/>
          <w:i/>
          <w:sz w:val="16"/>
          <w:szCs w:val="16"/>
          <w:lang w:val="sr-Latn-CS"/>
        </w:rPr>
        <w:t>Табела бр. 1</w:t>
      </w:r>
      <w:r w:rsidR="00FD34C0">
        <w:rPr>
          <w:rFonts w:ascii="Times New Roman" w:eastAsia="Times New Roman" w:hAnsi="Times New Roman" w:cs="Times New Roman"/>
          <w:bCs/>
          <w:i/>
          <w:sz w:val="16"/>
          <w:szCs w:val="16"/>
          <w:lang w:val="sr-Cyrl-RS"/>
        </w:rPr>
        <w:t>9</w:t>
      </w:r>
      <w:r w:rsidRPr="00BB0922">
        <w:rPr>
          <w:rFonts w:ascii="Times New Roman" w:eastAsia="Times New Roman" w:hAnsi="Times New Roman" w:cs="Times New Roman"/>
          <w:bCs/>
          <w:i/>
          <w:sz w:val="16"/>
          <w:szCs w:val="16"/>
          <w:lang w:val="sr-Latn-CS"/>
        </w:rPr>
        <w:t>-</w:t>
      </w:r>
      <w:proofErr w:type="spellStart"/>
      <w:r w:rsidRPr="00BB0922">
        <w:rPr>
          <w:rFonts w:ascii="Times New Roman" w:eastAsia="Times New Roman" w:hAnsi="Times New Roman" w:cs="Times New Roman"/>
          <w:bCs/>
          <w:i/>
          <w:sz w:val="16"/>
          <w:szCs w:val="16"/>
        </w:rPr>
        <w:t>Стање</w:t>
      </w:r>
      <w:proofErr w:type="spellEnd"/>
      <w:r w:rsidRPr="00BB0922">
        <w:rPr>
          <w:rFonts w:ascii="Times New Roman" w:eastAsia="Times New Roman" w:hAnsi="Times New Roman" w:cs="Times New Roman"/>
          <w:bCs/>
          <w:i/>
          <w:sz w:val="16"/>
          <w:szCs w:val="16"/>
        </w:rPr>
        <w:t xml:space="preserve"> </w:t>
      </w:r>
      <w:proofErr w:type="spellStart"/>
      <w:r w:rsidRPr="00BB0922">
        <w:rPr>
          <w:rFonts w:ascii="Times New Roman" w:eastAsia="Times New Roman" w:hAnsi="Times New Roman" w:cs="Times New Roman"/>
          <w:bCs/>
          <w:i/>
          <w:sz w:val="16"/>
          <w:szCs w:val="16"/>
        </w:rPr>
        <w:t>састојина</w:t>
      </w:r>
      <w:proofErr w:type="spellEnd"/>
      <w:r w:rsidRPr="00BB0922">
        <w:rPr>
          <w:rFonts w:ascii="Times New Roman" w:eastAsia="Times New Roman" w:hAnsi="Times New Roman" w:cs="Times New Roman"/>
          <w:bCs/>
          <w:i/>
          <w:sz w:val="16"/>
          <w:szCs w:val="16"/>
        </w:rPr>
        <w:t xml:space="preserve"> </w:t>
      </w:r>
      <w:proofErr w:type="spellStart"/>
      <w:r w:rsidRPr="00BB0922">
        <w:rPr>
          <w:rFonts w:ascii="Times New Roman" w:eastAsia="Times New Roman" w:hAnsi="Times New Roman" w:cs="Times New Roman"/>
          <w:bCs/>
          <w:i/>
          <w:sz w:val="16"/>
          <w:szCs w:val="16"/>
        </w:rPr>
        <w:t>по</w:t>
      </w:r>
      <w:proofErr w:type="spellEnd"/>
      <w:r w:rsidRPr="00BB0922">
        <w:rPr>
          <w:rFonts w:ascii="Times New Roman" w:eastAsia="Times New Roman" w:hAnsi="Times New Roman" w:cs="Times New Roman"/>
          <w:bCs/>
          <w:i/>
          <w:sz w:val="16"/>
          <w:szCs w:val="16"/>
        </w:rPr>
        <w:t xml:space="preserve"> </w:t>
      </w:r>
      <w:proofErr w:type="spellStart"/>
      <w:r w:rsidRPr="00BB0922">
        <w:rPr>
          <w:rFonts w:ascii="Times New Roman" w:eastAsia="Times New Roman" w:hAnsi="Times New Roman" w:cs="Times New Roman"/>
          <w:bCs/>
          <w:i/>
          <w:sz w:val="16"/>
          <w:szCs w:val="16"/>
        </w:rPr>
        <w:t>старости</w:t>
      </w:r>
      <w:proofErr w:type="spellEnd"/>
      <w:r w:rsidRPr="00BB0922">
        <w:rPr>
          <w:rFonts w:ascii="Times New Roman" w:eastAsia="Times New Roman" w:hAnsi="Times New Roman" w:cs="Times New Roman"/>
          <w:bCs/>
          <w:i/>
          <w:sz w:val="16"/>
          <w:szCs w:val="16"/>
        </w:rPr>
        <w:t xml:space="preserve"> – </w:t>
      </w:r>
      <w:r w:rsidR="009261B9">
        <w:rPr>
          <w:rFonts w:ascii="Times New Roman" w:eastAsia="Times New Roman" w:hAnsi="Times New Roman" w:cs="Times New Roman"/>
          <w:bCs/>
          <w:i/>
          <w:sz w:val="16"/>
          <w:szCs w:val="16"/>
          <w:lang w:val="sr-Cyrl-RS"/>
        </w:rPr>
        <w:t>ГТ 31510</w:t>
      </w:r>
      <w:r w:rsidR="00172D81">
        <w:rPr>
          <w:rFonts w:ascii="Times New Roman" w:eastAsia="Times New Roman" w:hAnsi="Times New Roman" w:cs="Times New Roman"/>
          <w:bCs/>
          <w:i/>
          <w:sz w:val="16"/>
          <w:szCs w:val="16"/>
          <w:lang w:val="sr-Cyrl-RS"/>
        </w:rPr>
        <w:t xml:space="preserve">, </w:t>
      </w:r>
      <w:r w:rsidR="009261B9">
        <w:rPr>
          <w:rFonts w:ascii="Times New Roman" w:eastAsia="Times New Roman" w:hAnsi="Times New Roman" w:cs="Times New Roman"/>
          <w:bCs/>
          <w:i/>
          <w:sz w:val="16"/>
          <w:szCs w:val="16"/>
          <w:lang w:val="sr-Cyrl-RS"/>
        </w:rPr>
        <w:t>ГТ 3151</w:t>
      </w:r>
      <w:r w:rsidR="00172D81">
        <w:rPr>
          <w:rFonts w:ascii="Times New Roman" w:eastAsia="Times New Roman" w:hAnsi="Times New Roman" w:cs="Times New Roman"/>
          <w:bCs/>
          <w:i/>
          <w:sz w:val="16"/>
          <w:szCs w:val="16"/>
          <w:lang w:val="sr-Cyrl-RS"/>
        </w:rPr>
        <w:t>1 и ГТ 31610</w:t>
      </w:r>
      <w:r w:rsidR="009261B9">
        <w:rPr>
          <w:rFonts w:ascii="Times New Roman" w:eastAsia="Times New Roman" w:hAnsi="Times New Roman" w:cs="Times New Roman"/>
          <w:bCs/>
          <w:i/>
          <w:sz w:val="16"/>
          <w:szCs w:val="16"/>
          <w:lang w:val="sr-Cyrl-RS"/>
        </w:rPr>
        <w:t xml:space="preserve"> </w:t>
      </w:r>
      <w:proofErr w:type="spellStart"/>
      <w:r w:rsidRPr="00BB0922">
        <w:rPr>
          <w:rFonts w:ascii="Times New Roman" w:eastAsia="Times New Roman" w:hAnsi="Times New Roman" w:cs="Times New Roman"/>
          <w:bCs/>
          <w:i/>
          <w:sz w:val="16"/>
          <w:szCs w:val="16"/>
        </w:rPr>
        <w:t>опходње</w:t>
      </w:r>
      <w:proofErr w:type="spellEnd"/>
      <w:r w:rsidRPr="00BB0922">
        <w:rPr>
          <w:rFonts w:ascii="Times New Roman" w:eastAsia="Times New Roman" w:hAnsi="Times New Roman" w:cs="Times New Roman"/>
          <w:bCs/>
          <w:i/>
          <w:sz w:val="16"/>
          <w:szCs w:val="16"/>
        </w:rPr>
        <w:t xml:space="preserve"> 120 </w:t>
      </w:r>
      <w:proofErr w:type="spellStart"/>
      <w:r w:rsidRPr="00BB0922">
        <w:rPr>
          <w:rFonts w:ascii="Times New Roman" w:eastAsia="Times New Roman" w:hAnsi="Times New Roman" w:cs="Times New Roman"/>
          <w:bCs/>
          <w:i/>
          <w:sz w:val="16"/>
          <w:szCs w:val="16"/>
        </w:rPr>
        <w:t>година</w:t>
      </w:r>
      <w:proofErr w:type="spellEnd"/>
      <w:r w:rsidRPr="00BB0922">
        <w:rPr>
          <w:rFonts w:ascii="Times New Roman" w:eastAsia="Times New Roman" w:hAnsi="Times New Roman" w:cs="Times New Roman"/>
          <w:bCs/>
          <w:i/>
          <w:sz w:val="16"/>
          <w:szCs w:val="16"/>
        </w:rPr>
        <w:t xml:space="preserve">, </w:t>
      </w:r>
      <w:proofErr w:type="spellStart"/>
      <w:r w:rsidRPr="00BB0922">
        <w:rPr>
          <w:rFonts w:ascii="Times New Roman" w:eastAsia="Times New Roman" w:hAnsi="Times New Roman" w:cs="Times New Roman"/>
          <w:bCs/>
          <w:i/>
          <w:sz w:val="16"/>
          <w:szCs w:val="16"/>
        </w:rPr>
        <w:t>ширине</w:t>
      </w:r>
      <w:proofErr w:type="spellEnd"/>
      <w:r w:rsidRPr="00BB0922">
        <w:rPr>
          <w:rFonts w:ascii="Times New Roman" w:eastAsia="Times New Roman" w:hAnsi="Times New Roman" w:cs="Times New Roman"/>
          <w:bCs/>
          <w:i/>
          <w:sz w:val="16"/>
          <w:szCs w:val="16"/>
        </w:rPr>
        <w:t xml:space="preserve"> </w:t>
      </w:r>
      <w:proofErr w:type="spellStart"/>
      <w:r w:rsidRPr="00BB0922">
        <w:rPr>
          <w:rFonts w:ascii="Times New Roman" w:eastAsia="Times New Roman" w:hAnsi="Times New Roman" w:cs="Times New Roman"/>
          <w:bCs/>
          <w:i/>
          <w:sz w:val="16"/>
          <w:szCs w:val="16"/>
        </w:rPr>
        <w:t>добног</w:t>
      </w:r>
      <w:proofErr w:type="spellEnd"/>
      <w:r w:rsidRPr="00BB0922">
        <w:rPr>
          <w:rFonts w:ascii="Times New Roman" w:eastAsia="Times New Roman" w:hAnsi="Times New Roman" w:cs="Times New Roman"/>
          <w:bCs/>
          <w:i/>
          <w:sz w:val="16"/>
          <w:szCs w:val="16"/>
        </w:rPr>
        <w:t xml:space="preserve"> </w:t>
      </w:r>
      <w:proofErr w:type="spellStart"/>
      <w:r w:rsidRPr="00BB0922">
        <w:rPr>
          <w:rFonts w:ascii="Times New Roman" w:eastAsia="Times New Roman" w:hAnsi="Times New Roman" w:cs="Times New Roman"/>
          <w:bCs/>
          <w:i/>
          <w:sz w:val="16"/>
          <w:szCs w:val="16"/>
        </w:rPr>
        <w:t>разреда</w:t>
      </w:r>
      <w:proofErr w:type="spellEnd"/>
      <w:r w:rsidRPr="00BB0922">
        <w:rPr>
          <w:rFonts w:ascii="Times New Roman" w:eastAsia="Times New Roman" w:hAnsi="Times New Roman" w:cs="Times New Roman"/>
          <w:bCs/>
          <w:i/>
          <w:sz w:val="16"/>
          <w:szCs w:val="16"/>
        </w:rPr>
        <w:t xml:space="preserve"> 20 </w:t>
      </w:r>
      <w:proofErr w:type="spellStart"/>
      <w:r w:rsidRPr="00BB0922">
        <w:rPr>
          <w:rFonts w:ascii="Times New Roman" w:eastAsia="Times New Roman" w:hAnsi="Times New Roman" w:cs="Times New Roman"/>
          <w:bCs/>
          <w:i/>
          <w:sz w:val="16"/>
          <w:szCs w:val="16"/>
        </w:rPr>
        <w:t>година</w:t>
      </w:r>
      <w:proofErr w:type="spellEnd"/>
    </w:p>
    <w:tbl>
      <w:tblPr>
        <w:tblW w:w="11439" w:type="dxa"/>
        <w:jc w:val="center"/>
        <w:tblLook w:val="04A0" w:firstRow="1" w:lastRow="0" w:firstColumn="1" w:lastColumn="0" w:noHBand="0" w:noVBand="1"/>
      </w:tblPr>
      <w:tblGrid>
        <w:gridCol w:w="3959"/>
        <w:gridCol w:w="1080"/>
        <w:gridCol w:w="685"/>
        <w:gridCol w:w="685"/>
        <w:gridCol w:w="897"/>
        <w:gridCol w:w="897"/>
        <w:gridCol w:w="897"/>
        <w:gridCol w:w="1079"/>
        <w:gridCol w:w="1260"/>
      </w:tblGrid>
      <w:tr w:rsidR="00322104" w:rsidRPr="00322104" w14:paraId="11A01F1A" w14:textId="77777777" w:rsidTr="00322104">
        <w:trPr>
          <w:trHeight w:val="315"/>
          <w:tblHeader/>
          <w:jc w:val="center"/>
        </w:trPr>
        <w:tc>
          <w:tcPr>
            <w:tcW w:w="3959"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0C4D055"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Газдински</w:t>
            </w:r>
            <w:r w:rsidRPr="00322104">
              <w:rPr>
                <w:rFonts w:ascii="Times New Roman" w:eastAsia="Times New Roman" w:hAnsi="Times New Roman" w:cs="Times New Roman"/>
                <w:color w:val="000000"/>
                <w:lang w:val="sr-Latn-RS" w:eastAsia="sr-Latn-RS"/>
              </w:rPr>
              <w:br/>
              <w:t>тип</w:t>
            </w:r>
          </w:p>
        </w:tc>
        <w:tc>
          <w:tcPr>
            <w:tcW w:w="1080" w:type="dxa"/>
            <w:tcBorders>
              <w:top w:val="double" w:sz="6" w:space="0" w:color="auto"/>
              <w:left w:val="nil"/>
              <w:bottom w:val="single" w:sz="4" w:space="0" w:color="auto"/>
              <w:right w:val="single" w:sz="4" w:space="0" w:color="auto"/>
            </w:tcBorders>
            <w:shd w:val="clear" w:color="auto" w:fill="auto"/>
            <w:noWrap/>
            <w:vAlign w:val="bottom"/>
            <w:hideMark/>
          </w:tcPr>
          <w:p w14:paraId="29792F1D"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P (ha)</w:t>
            </w:r>
          </w:p>
        </w:tc>
        <w:tc>
          <w:tcPr>
            <w:tcW w:w="6400" w:type="dxa"/>
            <w:gridSpan w:val="7"/>
            <w:tcBorders>
              <w:top w:val="double" w:sz="6" w:space="0" w:color="auto"/>
              <w:left w:val="nil"/>
              <w:bottom w:val="single" w:sz="4" w:space="0" w:color="auto"/>
              <w:right w:val="double" w:sz="6" w:space="0" w:color="000000"/>
            </w:tcBorders>
            <w:shd w:val="clear" w:color="auto" w:fill="auto"/>
            <w:noWrap/>
            <w:vAlign w:val="bottom"/>
            <w:hideMark/>
          </w:tcPr>
          <w:p w14:paraId="29112408"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Добни разреди</w:t>
            </w:r>
          </w:p>
        </w:tc>
      </w:tr>
      <w:tr w:rsidR="00322104" w:rsidRPr="00322104" w14:paraId="7ACAA2F2" w14:textId="77777777" w:rsidTr="00322104">
        <w:trPr>
          <w:trHeight w:val="360"/>
          <w:tblHeader/>
          <w:jc w:val="center"/>
        </w:trPr>
        <w:tc>
          <w:tcPr>
            <w:tcW w:w="3959" w:type="dxa"/>
            <w:vMerge/>
            <w:tcBorders>
              <w:top w:val="double" w:sz="6" w:space="0" w:color="auto"/>
              <w:left w:val="double" w:sz="6" w:space="0" w:color="auto"/>
              <w:bottom w:val="double" w:sz="6" w:space="0" w:color="000000"/>
              <w:right w:val="single" w:sz="4" w:space="0" w:color="auto"/>
            </w:tcBorders>
            <w:vAlign w:val="center"/>
            <w:hideMark/>
          </w:tcPr>
          <w:p w14:paraId="46D5D3E7"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142F2C3F"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V (m</w:t>
            </w:r>
            <w:r w:rsidRPr="00322104">
              <w:rPr>
                <w:rFonts w:ascii="Times New Roman" w:eastAsia="Times New Roman" w:hAnsi="Times New Roman" w:cs="Times New Roman"/>
                <w:vertAlign w:val="superscript"/>
                <w:lang w:val="sr-Latn-RS" w:eastAsia="sr-Latn-RS"/>
              </w:rPr>
              <w:t>3</w:t>
            </w:r>
            <w:r w:rsidRPr="00322104">
              <w:rPr>
                <w:rFonts w:ascii="Times New Roman" w:eastAsia="Times New Roman" w:hAnsi="Times New Roman" w:cs="Times New Roman"/>
                <w:lang w:val="sr-Latn-RS" w:eastAsia="sr-Latn-RS"/>
              </w:rPr>
              <w:t>)</w:t>
            </w:r>
          </w:p>
        </w:tc>
        <w:tc>
          <w:tcPr>
            <w:tcW w:w="685" w:type="dxa"/>
            <w:tcBorders>
              <w:top w:val="nil"/>
              <w:left w:val="nil"/>
              <w:bottom w:val="single" w:sz="4" w:space="0" w:color="auto"/>
              <w:right w:val="single" w:sz="4" w:space="0" w:color="auto"/>
            </w:tcBorders>
            <w:shd w:val="clear" w:color="auto" w:fill="auto"/>
            <w:noWrap/>
            <w:vAlign w:val="center"/>
            <w:hideMark/>
          </w:tcPr>
          <w:p w14:paraId="70C132DE"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Ia</w:t>
            </w:r>
          </w:p>
        </w:tc>
        <w:tc>
          <w:tcPr>
            <w:tcW w:w="685" w:type="dxa"/>
            <w:tcBorders>
              <w:top w:val="nil"/>
              <w:left w:val="nil"/>
              <w:bottom w:val="single" w:sz="4" w:space="0" w:color="auto"/>
              <w:right w:val="single" w:sz="4" w:space="0" w:color="auto"/>
            </w:tcBorders>
            <w:shd w:val="clear" w:color="auto" w:fill="auto"/>
            <w:noWrap/>
            <w:vAlign w:val="center"/>
            <w:hideMark/>
          </w:tcPr>
          <w:p w14:paraId="3EC96184"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Ib</w:t>
            </w:r>
          </w:p>
        </w:tc>
        <w:tc>
          <w:tcPr>
            <w:tcW w:w="897" w:type="dxa"/>
            <w:tcBorders>
              <w:top w:val="nil"/>
              <w:left w:val="nil"/>
              <w:bottom w:val="single" w:sz="4" w:space="0" w:color="auto"/>
              <w:right w:val="single" w:sz="4" w:space="0" w:color="auto"/>
            </w:tcBorders>
            <w:shd w:val="clear" w:color="auto" w:fill="auto"/>
            <w:noWrap/>
            <w:vAlign w:val="center"/>
            <w:hideMark/>
          </w:tcPr>
          <w:p w14:paraId="4EAEC9F6"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II</w:t>
            </w:r>
          </w:p>
        </w:tc>
        <w:tc>
          <w:tcPr>
            <w:tcW w:w="897" w:type="dxa"/>
            <w:tcBorders>
              <w:top w:val="nil"/>
              <w:left w:val="nil"/>
              <w:bottom w:val="single" w:sz="4" w:space="0" w:color="auto"/>
              <w:right w:val="single" w:sz="4" w:space="0" w:color="auto"/>
            </w:tcBorders>
            <w:shd w:val="clear" w:color="auto" w:fill="auto"/>
            <w:noWrap/>
            <w:vAlign w:val="center"/>
            <w:hideMark/>
          </w:tcPr>
          <w:p w14:paraId="2286C75F"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III</w:t>
            </w:r>
          </w:p>
        </w:tc>
        <w:tc>
          <w:tcPr>
            <w:tcW w:w="897" w:type="dxa"/>
            <w:tcBorders>
              <w:top w:val="nil"/>
              <w:left w:val="nil"/>
              <w:bottom w:val="single" w:sz="4" w:space="0" w:color="auto"/>
              <w:right w:val="single" w:sz="4" w:space="0" w:color="auto"/>
            </w:tcBorders>
            <w:shd w:val="clear" w:color="auto" w:fill="auto"/>
            <w:noWrap/>
            <w:vAlign w:val="center"/>
            <w:hideMark/>
          </w:tcPr>
          <w:p w14:paraId="279B5BA8"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IV</w:t>
            </w:r>
          </w:p>
        </w:tc>
        <w:tc>
          <w:tcPr>
            <w:tcW w:w="1079" w:type="dxa"/>
            <w:tcBorders>
              <w:top w:val="nil"/>
              <w:left w:val="nil"/>
              <w:bottom w:val="single" w:sz="4" w:space="0" w:color="auto"/>
              <w:right w:val="single" w:sz="4" w:space="0" w:color="auto"/>
            </w:tcBorders>
            <w:shd w:val="clear" w:color="auto" w:fill="auto"/>
            <w:noWrap/>
            <w:vAlign w:val="center"/>
            <w:hideMark/>
          </w:tcPr>
          <w:p w14:paraId="0E181533"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V</w:t>
            </w:r>
          </w:p>
        </w:tc>
        <w:tc>
          <w:tcPr>
            <w:tcW w:w="1260" w:type="dxa"/>
            <w:tcBorders>
              <w:top w:val="nil"/>
              <w:left w:val="nil"/>
              <w:bottom w:val="single" w:sz="4" w:space="0" w:color="auto"/>
              <w:right w:val="double" w:sz="6" w:space="0" w:color="auto"/>
            </w:tcBorders>
            <w:shd w:val="clear" w:color="auto" w:fill="auto"/>
            <w:noWrap/>
            <w:vAlign w:val="center"/>
            <w:hideMark/>
          </w:tcPr>
          <w:p w14:paraId="4CF1FED9"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VI</w:t>
            </w:r>
          </w:p>
        </w:tc>
      </w:tr>
      <w:tr w:rsidR="00322104" w:rsidRPr="00322104" w14:paraId="55D1948A" w14:textId="77777777" w:rsidTr="00322104">
        <w:trPr>
          <w:trHeight w:val="390"/>
          <w:tblHeader/>
          <w:jc w:val="center"/>
        </w:trPr>
        <w:tc>
          <w:tcPr>
            <w:tcW w:w="3959" w:type="dxa"/>
            <w:vMerge/>
            <w:tcBorders>
              <w:top w:val="double" w:sz="6" w:space="0" w:color="auto"/>
              <w:left w:val="double" w:sz="6" w:space="0" w:color="auto"/>
              <w:bottom w:val="double" w:sz="6" w:space="0" w:color="000000"/>
              <w:right w:val="single" w:sz="4" w:space="0" w:color="auto"/>
            </w:tcBorders>
            <w:vAlign w:val="center"/>
            <w:hideMark/>
          </w:tcPr>
          <w:p w14:paraId="4ADA0F21"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double" w:sz="6" w:space="0" w:color="auto"/>
              <w:right w:val="single" w:sz="4" w:space="0" w:color="auto"/>
            </w:tcBorders>
            <w:shd w:val="clear" w:color="auto" w:fill="auto"/>
            <w:noWrap/>
            <w:vAlign w:val="bottom"/>
            <w:hideMark/>
          </w:tcPr>
          <w:p w14:paraId="2A835083"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i</w:t>
            </w:r>
            <w:r w:rsidRPr="00322104">
              <w:rPr>
                <w:rFonts w:ascii="Times New Roman" w:eastAsia="Times New Roman" w:hAnsi="Times New Roman" w:cs="Times New Roman"/>
                <w:vertAlign w:val="subscript"/>
                <w:lang w:val="sr-Latn-RS" w:eastAsia="sr-Latn-RS"/>
              </w:rPr>
              <w:t>v</w:t>
            </w:r>
            <w:r w:rsidRPr="00322104">
              <w:rPr>
                <w:rFonts w:ascii="Times New Roman" w:eastAsia="Times New Roman" w:hAnsi="Times New Roman" w:cs="Times New Roman"/>
                <w:lang w:val="sr-Latn-RS" w:eastAsia="sr-Latn-RS"/>
              </w:rPr>
              <w:t xml:space="preserve"> (m</w:t>
            </w:r>
            <w:r w:rsidRPr="00322104">
              <w:rPr>
                <w:rFonts w:ascii="Times New Roman" w:eastAsia="Times New Roman" w:hAnsi="Times New Roman" w:cs="Times New Roman"/>
                <w:vertAlign w:val="superscript"/>
                <w:lang w:val="sr-Latn-RS" w:eastAsia="sr-Latn-RS"/>
              </w:rPr>
              <w:t>3</w:t>
            </w:r>
            <w:r w:rsidRPr="00322104">
              <w:rPr>
                <w:rFonts w:ascii="Times New Roman" w:eastAsia="Times New Roman" w:hAnsi="Times New Roman" w:cs="Times New Roman"/>
                <w:lang w:val="sr-Latn-RS" w:eastAsia="sr-Latn-RS"/>
              </w:rPr>
              <w:t>)</w:t>
            </w:r>
          </w:p>
        </w:tc>
        <w:tc>
          <w:tcPr>
            <w:tcW w:w="1370" w:type="dxa"/>
            <w:gridSpan w:val="2"/>
            <w:tcBorders>
              <w:top w:val="nil"/>
              <w:left w:val="nil"/>
              <w:bottom w:val="double" w:sz="6" w:space="0" w:color="auto"/>
              <w:right w:val="single" w:sz="4" w:space="0" w:color="auto"/>
            </w:tcBorders>
            <w:shd w:val="clear" w:color="auto" w:fill="auto"/>
            <w:noWrap/>
            <w:vAlign w:val="bottom"/>
            <w:hideMark/>
          </w:tcPr>
          <w:p w14:paraId="0AB47E2C"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0-20</w:t>
            </w:r>
          </w:p>
        </w:tc>
        <w:tc>
          <w:tcPr>
            <w:tcW w:w="897" w:type="dxa"/>
            <w:tcBorders>
              <w:top w:val="nil"/>
              <w:left w:val="nil"/>
              <w:bottom w:val="double" w:sz="6" w:space="0" w:color="auto"/>
              <w:right w:val="single" w:sz="4" w:space="0" w:color="auto"/>
            </w:tcBorders>
            <w:shd w:val="clear" w:color="auto" w:fill="auto"/>
            <w:noWrap/>
            <w:vAlign w:val="bottom"/>
            <w:hideMark/>
          </w:tcPr>
          <w:p w14:paraId="49590386"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21-40</w:t>
            </w:r>
          </w:p>
        </w:tc>
        <w:tc>
          <w:tcPr>
            <w:tcW w:w="897" w:type="dxa"/>
            <w:tcBorders>
              <w:top w:val="nil"/>
              <w:left w:val="nil"/>
              <w:bottom w:val="double" w:sz="6" w:space="0" w:color="auto"/>
              <w:right w:val="single" w:sz="4" w:space="0" w:color="auto"/>
            </w:tcBorders>
            <w:shd w:val="clear" w:color="auto" w:fill="auto"/>
            <w:noWrap/>
            <w:vAlign w:val="bottom"/>
            <w:hideMark/>
          </w:tcPr>
          <w:p w14:paraId="76E90597"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41-60</w:t>
            </w:r>
          </w:p>
        </w:tc>
        <w:tc>
          <w:tcPr>
            <w:tcW w:w="897" w:type="dxa"/>
            <w:tcBorders>
              <w:top w:val="nil"/>
              <w:left w:val="nil"/>
              <w:bottom w:val="double" w:sz="6" w:space="0" w:color="auto"/>
              <w:right w:val="single" w:sz="4" w:space="0" w:color="auto"/>
            </w:tcBorders>
            <w:shd w:val="clear" w:color="auto" w:fill="auto"/>
            <w:noWrap/>
            <w:vAlign w:val="bottom"/>
            <w:hideMark/>
          </w:tcPr>
          <w:p w14:paraId="648870DB"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61-80</w:t>
            </w:r>
          </w:p>
        </w:tc>
        <w:tc>
          <w:tcPr>
            <w:tcW w:w="1079" w:type="dxa"/>
            <w:tcBorders>
              <w:top w:val="nil"/>
              <w:left w:val="nil"/>
              <w:bottom w:val="double" w:sz="6" w:space="0" w:color="auto"/>
              <w:right w:val="single" w:sz="4" w:space="0" w:color="auto"/>
            </w:tcBorders>
            <w:shd w:val="clear" w:color="auto" w:fill="auto"/>
            <w:noWrap/>
            <w:vAlign w:val="bottom"/>
            <w:hideMark/>
          </w:tcPr>
          <w:p w14:paraId="615E7D43"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81-100</w:t>
            </w:r>
          </w:p>
        </w:tc>
        <w:tc>
          <w:tcPr>
            <w:tcW w:w="1260" w:type="dxa"/>
            <w:tcBorders>
              <w:top w:val="nil"/>
              <w:left w:val="nil"/>
              <w:bottom w:val="double" w:sz="6" w:space="0" w:color="auto"/>
              <w:right w:val="double" w:sz="6" w:space="0" w:color="auto"/>
            </w:tcBorders>
            <w:shd w:val="clear" w:color="auto" w:fill="auto"/>
            <w:noWrap/>
            <w:vAlign w:val="bottom"/>
            <w:hideMark/>
          </w:tcPr>
          <w:p w14:paraId="00F86F47"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101-120</w:t>
            </w:r>
          </w:p>
        </w:tc>
      </w:tr>
      <w:tr w:rsidR="00322104" w:rsidRPr="00322104" w14:paraId="25F533C8" w14:textId="77777777" w:rsidTr="00322104">
        <w:trPr>
          <w:trHeight w:val="315"/>
          <w:jc w:val="center"/>
        </w:trPr>
        <w:tc>
          <w:tcPr>
            <w:tcW w:w="3959" w:type="dxa"/>
            <w:vMerge w:val="restart"/>
            <w:tcBorders>
              <w:top w:val="nil"/>
              <w:left w:val="double" w:sz="6" w:space="0" w:color="auto"/>
              <w:bottom w:val="single" w:sz="4" w:space="0" w:color="auto"/>
              <w:right w:val="single" w:sz="4" w:space="0" w:color="auto"/>
            </w:tcBorders>
            <w:shd w:val="clear" w:color="auto" w:fill="auto"/>
            <w:noWrap/>
            <w:vAlign w:val="center"/>
            <w:hideMark/>
          </w:tcPr>
          <w:p w14:paraId="643C503E"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Високе мешовите шуме смрче</w:t>
            </w:r>
          </w:p>
        </w:tc>
        <w:tc>
          <w:tcPr>
            <w:tcW w:w="1080" w:type="dxa"/>
            <w:tcBorders>
              <w:top w:val="nil"/>
              <w:left w:val="nil"/>
              <w:bottom w:val="single" w:sz="4" w:space="0" w:color="auto"/>
              <w:right w:val="single" w:sz="4" w:space="0" w:color="auto"/>
            </w:tcBorders>
            <w:shd w:val="clear" w:color="auto" w:fill="auto"/>
            <w:noWrap/>
            <w:vAlign w:val="bottom"/>
            <w:hideMark/>
          </w:tcPr>
          <w:p w14:paraId="78DF453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16.22</w:t>
            </w:r>
          </w:p>
        </w:tc>
        <w:tc>
          <w:tcPr>
            <w:tcW w:w="685" w:type="dxa"/>
            <w:tcBorders>
              <w:top w:val="nil"/>
              <w:left w:val="nil"/>
              <w:bottom w:val="single" w:sz="4" w:space="0" w:color="auto"/>
              <w:right w:val="single" w:sz="4" w:space="0" w:color="auto"/>
            </w:tcBorders>
            <w:shd w:val="clear" w:color="auto" w:fill="auto"/>
            <w:noWrap/>
            <w:vAlign w:val="bottom"/>
            <w:hideMark/>
          </w:tcPr>
          <w:p w14:paraId="286F685C"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8.43</w:t>
            </w:r>
          </w:p>
        </w:tc>
        <w:tc>
          <w:tcPr>
            <w:tcW w:w="685" w:type="dxa"/>
            <w:tcBorders>
              <w:top w:val="nil"/>
              <w:left w:val="nil"/>
              <w:bottom w:val="single" w:sz="4" w:space="0" w:color="auto"/>
              <w:right w:val="single" w:sz="4" w:space="0" w:color="auto"/>
            </w:tcBorders>
            <w:shd w:val="clear" w:color="auto" w:fill="auto"/>
            <w:noWrap/>
            <w:vAlign w:val="bottom"/>
            <w:hideMark/>
          </w:tcPr>
          <w:p w14:paraId="5503645E"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97" w:type="dxa"/>
            <w:tcBorders>
              <w:top w:val="nil"/>
              <w:left w:val="nil"/>
              <w:bottom w:val="single" w:sz="4" w:space="0" w:color="auto"/>
              <w:right w:val="single" w:sz="4" w:space="0" w:color="auto"/>
            </w:tcBorders>
            <w:shd w:val="clear" w:color="auto" w:fill="auto"/>
            <w:noWrap/>
            <w:vAlign w:val="bottom"/>
            <w:hideMark/>
          </w:tcPr>
          <w:p w14:paraId="7E2E46E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7.79</w:t>
            </w:r>
          </w:p>
        </w:tc>
        <w:tc>
          <w:tcPr>
            <w:tcW w:w="897" w:type="dxa"/>
            <w:tcBorders>
              <w:top w:val="nil"/>
              <w:left w:val="nil"/>
              <w:bottom w:val="single" w:sz="4" w:space="0" w:color="auto"/>
              <w:right w:val="single" w:sz="4" w:space="0" w:color="auto"/>
            </w:tcBorders>
            <w:shd w:val="clear" w:color="auto" w:fill="auto"/>
            <w:noWrap/>
            <w:vAlign w:val="bottom"/>
            <w:hideMark/>
          </w:tcPr>
          <w:p w14:paraId="50632D8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97" w:type="dxa"/>
            <w:tcBorders>
              <w:top w:val="nil"/>
              <w:left w:val="nil"/>
              <w:bottom w:val="single" w:sz="4" w:space="0" w:color="auto"/>
              <w:right w:val="single" w:sz="4" w:space="0" w:color="auto"/>
            </w:tcBorders>
            <w:shd w:val="clear" w:color="auto" w:fill="auto"/>
            <w:noWrap/>
            <w:vAlign w:val="bottom"/>
            <w:hideMark/>
          </w:tcPr>
          <w:p w14:paraId="07D6D955"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79" w:type="dxa"/>
            <w:tcBorders>
              <w:top w:val="nil"/>
              <w:left w:val="nil"/>
              <w:bottom w:val="single" w:sz="4" w:space="0" w:color="auto"/>
              <w:right w:val="single" w:sz="4" w:space="0" w:color="auto"/>
            </w:tcBorders>
            <w:shd w:val="clear" w:color="auto" w:fill="auto"/>
            <w:noWrap/>
            <w:vAlign w:val="bottom"/>
            <w:hideMark/>
          </w:tcPr>
          <w:p w14:paraId="585C4F52"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260" w:type="dxa"/>
            <w:tcBorders>
              <w:top w:val="nil"/>
              <w:left w:val="nil"/>
              <w:bottom w:val="single" w:sz="4" w:space="0" w:color="auto"/>
              <w:right w:val="double" w:sz="6" w:space="0" w:color="auto"/>
            </w:tcBorders>
            <w:shd w:val="clear" w:color="auto" w:fill="auto"/>
            <w:noWrap/>
            <w:vAlign w:val="bottom"/>
            <w:hideMark/>
          </w:tcPr>
          <w:p w14:paraId="685BD487"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6200967A" w14:textId="77777777" w:rsidTr="00322104">
        <w:trPr>
          <w:trHeight w:val="300"/>
          <w:jc w:val="center"/>
        </w:trPr>
        <w:tc>
          <w:tcPr>
            <w:tcW w:w="3959" w:type="dxa"/>
            <w:vMerge/>
            <w:tcBorders>
              <w:top w:val="nil"/>
              <w:left w:val="double" w:sz="6" w:space="0" w:color="auto"/>
              <w:bottom w:val="single" w:sz="4" w:space="0" w:color="auto"/>
              <w:right w:val="single" w:sz="4" w:space="0" w:color="auto"/>
            </w:tcBorders>
            <w:vAlign w:val="center"/>
            <w:hideMark/>
          </w:tcPr>
          <w:p w14:paraId="4AD0595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36006F11"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358.2</w:t>
            </w:r>
          </w:p>
        </w:tc>
        <w:tc>
          <w:tcPr>
            <w:tcW w:w="685" w:type="dxa"/>
            <w:tcBorders>
              <w:top w:val="nil"/>
              <w:left w:val="nil"/>
              <w:bottom w:val="single" w:sz="4" w:space="0" w:color="auto"/>
              <w:right w:val="single" w:sz="4" w:space="0" w:color="auto"/>
            </w:tcBorders>
            <w:shd w:val="clear" w:color="auto" w:fill="auto"/>
            <w:noWrap/>
            <w:vAlign w:val="bottom"/>
            <w:hideMark/>
          </w:tcPr>
          <w:p w14:paraId="49B1C0CF"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85" w:type="dxa"/>
            <w:tcBorders>
              <w:top w:val="nil"/>
              <w:left w:val="nil"/>
              <w:bottom w:val="single" w:sz="4" w:space="0" w:color="auto"/>
              <w:right w:val="single" w:sz="4" w:space="0" w:color="auto"/>
            </w:tcBorders>
            <w:shd w:val="clear" w:color="auto" w:fill="auto"/>
            <w:noWrap/>
            <w:vAlign w:val="bottom"/>
            <w:hideMark/>
          </w:tcPr>
          <w:p w14:paraId="433E92A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97" w:type="dxa"/>
            <w:tcBorders>
              <w:top w:val="nil"/>
              <w:left w:val="nil"/>
              <w:bottom w:val="single" w:sz="4" w:space="0" w:color="auto"/>
              <w:right w:val="single" w:sz="4" w:space="0" w:color="auto"/>
            </w:tcBorders>
            <w:shd w:val="clear" w:color="auto" w:fill="auto"/>
            <w:noWrap/>
            <w:vAlign w:val="bottom"/>
            <w:hideMark/>
          </w:tcPr>
          <w:p w14:paraId="528DC9A5"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358.2</w:t>
            </w:r>
          </w:p>
        </w:tc>
        <w:tc>
          <w:tcPr>
            <w:tcW w:w="897" w:type="dxa"/>
            <w:tcBorders>
              <w:top w:val="nil"/>
              <w:left w:val="nil"/>
              <w:bottom w:val="single" w:sz="4" w:space="0" w:color="auto"/>
              <w:right w:val="single" w:sz="4" w:space="0" w:color="auto"/>
            </w:tcBorders>
            <w:shd w:val="clear" w:color="auto" w:fill="auto"/>
            <w:noWrap/>
            <w:vAlign w:val="bottom"/>
            <w:hideMark/>
          </w:tcPr>
          <w:p w14:paraId="247D8DC5"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97" w:type="dxa"/>
            <w:tcBorders>
              <w:top w:val="nil"/>
              <w:left w:val="nil"/>
              <w:bottom w:val="single" w:sz="4" w:space="0" w:color="auto"/>
              <w:right w:val="single" w:sz="4" w:space="0" w:color="auto"/>
            </w:tcBorders>
            <w:shd w:val="clear" w:color="auto" w:fill="auto"/>
            <w:noWrap/>
            <w:vAlign w:val="bottom"/>
            <w:hideMark/>
          </w:tcPr>
          <w:p w14:paraId="7FB4755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79" w:type="dxa"/>
            <w:tcBorders>
              <w:top w:val="nil"/>
              <w:left w:val="nil"/>
              <w:bottom w:val="single" w:sz="4" w:space="0" w:color="auto"/>
              <w:right w:val="single" w:sz="4" w:space="0" w:color="auto"/>
            </w:tcBorders>
            <w:shd w:val="clear" w:color="auto" w:fill="auto"/>
            <w:noWrap/>
            <w:vAlign w:val="bottom"/>
            <w:hideMark/>
          </w:tcPr>
          <w:p w14:paraId="49065BF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260" w:type="dxa"/>
            <w:tcBorders>
              <w:top w:val="nil"/>
              <w:left w:val="nil"/>
              <w:bottom w:val="single" w:sz="4" w:space="0" w:color="auto"/>
              <w:right w:val="double" w:sz="6" w:space="0" w:color="auto"/>
            </w:tcBorders>
            <w:shd w:val="clear" w:color="auto" w:fill="auto"/>
            <w:noWrap/>
            <w:vAlign w:val="bottom"/>
            <w:hideMark/>
          </w:tcPr>
          <w:p w14:paraId="140369D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2E1A5ABD" w14:textId="77777777" w:rsidTr="00322104">
        <w:trPr>
          <w:trHeight w:val="300"/>
          <w:jc w:val="center"/>
        </w:trPr>
        <w:tc>
          <w:tcPr>
            <w:tcW w:w="3959" w:type="dxa"/>
            <w:vMerge/>
            <w:tcBorders>
              <w:top w:val="nil"/>
              <w:left w:val="double" w:sz="6" w:space="0" w:color="auto"/>
              <w:bottom w:val="single" w:sz="4" w:space="0" w:color="auto"/>
              <w:right w:val="single" w:sz="4" w:space="0" w:color="auto"/>
            </w:tcBorders>
            <w:vAlign w:val="center"/>
            <w:hideMark/>
          </w:tcPr>
          <w:p w14:paraId="4B99AEB2"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61CFBD7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10.7</w:t>
            </w:r>
          </w:p>
        </w:tc>
        <w:tc>
          <w:tcPr>
            <w:tcW w:w="685" w:type="dxa"/>
            <w:tcBorders>
              <w:top w:val="nil"/>
              <w:left w:val="nil"/>
              <w:bottom w:val="single" w:sz="4" w:space="0" w:color="auto"/>
              <w:right w:val="single" w:sz="4" w:space="0" w:color="auto"/>
            </w:tcBorders>
            <w:shd w:val="clear" w:color="auto" w:fill="auto"/>
            <w:noWrap/>
            <w:vAlign w:val="bottom"/>
            <w:hideMark/>
          </w:tcPr>
          <w:p w14:paraId="79A4D0D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85" w:type="dxa"/>
            <w:tcBorders>
              <w:top w:val="nil"/>
              <w:left w:val="nil"/>
              <w:bottom w:val="single" w:sz="4" w:space="0" w:color="auto"/>
              <w:right w:val="single" w:sz="4" w:space="0" w:color="auto"/>
            </w:tcBorders>
            <w:shd w:val="clear" w:color="auto" w:fill="auto"/>
            <w:noWrap/>
            <w:vAlign w:val="bottom"/>
            <w:hideMark/>
          </w:tcPr>
          <w:p w14:paraId="42ED2BB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97" w:type="dxa"/>
            <w:tcBorders>
              <w:top w:val="nil"/>
              <w:left w:val="nil"/>
              <w:bottom w:val="single" w:sz="4" w:space="0" w:color="auto"/>
              <w:right w:val="single" w:sz="4" w:space="0" w:color="auto"/>
            </w:tcBorders>
            <w:shd w:val="clear" w:color="auto" w:fill="auto"/>
            <w:noWrap/>
            <w:vAlign w:val="bottom"/>
            <w:hideMark/>
          </w:tcPr>
          <w:p w14:paraId="1FB3C4E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10.7</w:t>
            </w:r>
          </w:p>
        </w:tc>
        <w:tc>
          <w:tcPr>
            <w:tcW w:w="897" w:type="dxa"/>
            <w:tcBorders>
              <w:top w:val="nil"/>
              <w:left w:val="nil"/>
              <w:bottom w:val="single" w:sz="4" w:space="0" w:color="auto"/>
              <w:right w:val="single" w:sz="4" w:space="0" w:color="auto"/>
            </w:tcBorders>
            <w:shd w:val="clear" w:color="auto" w:fill="auto"/>
            <w:noWrap/>
            <w:vAlign w:val="bottom"/>
            <w:hideMark/>
          </w:tcPr>
          <w:p w14:paraId="4E95CA8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97" w:type="dxa"/>
            <w:tcBorders>
              <w:top w:val="nil"/>
              <w:left w:val="nil"/>
              <w:bottom w:val="single" w:sz="4" w:space="0" w:color="auto"/>
              <w:right w:val="single" w:sz="4" w:space="0" w:color="auto"/>
            </w:tcBorders>
            <w:shd w:val="clear" w:color="auto" w:fill="auto"/>
            <w:noWrap/>
            <w:vAlign w:val="bottom"/>
            <w:hideMark/>
          </w:tcPr>
          <w:p w14:paraId="63886DFE"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79" w:type="dxa"/>
            <w:tcBorders>
              <w:top w:val="nil"/>
              <w:left w:val="nil"/>
              <w:bottom w:val="single" w:sz="4" w:space="0" w:color="auto"/>
              <w:right w:val="single" w:sz="4" w:space="0" w:color="auto"/>
            </w:tcBorders>
            <w:shd w:val="clear" w:color="auto" w:fill="auto"/>
            <w:noWrap/>
            <w:vAlign w:val="bottom"/>
            <w:hideMark/>
          </w:tcPr>
          <w:p w14:paraId="03F0A343"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260" w:type="dxa"/>
            <w:tcBorders>
              <w:top w:val="nil"/>
              <w:left w:val="nil"/>
              <w:bottom w:val="single" w:sz="4" w:space="0" w:color="auto"/>
              <w:right w:val="double" w:sz="6" w:space="0" w:color="auto"/>
            </w:tcBorders>
            <w:shd w:val="clear" w:color="auto" w:fill="auto"/>
            <w:noWrap/>
            <w:vAlign w:val="bottom"/>
            <w:hideMark/>
          </w:tcPr>
          <w:p w14:paraId="41B3E9B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010302CA" w14:textId="77777777" w:rsidTr="00322104">
        <w:trPr>
          <w:trHeight w:val="300"/>
          <w:jc w:val="center"/>
        </w:trPr>
        <w:tc>
          <w:tcPr>
            <w:tcW w:w="3959" w:type="dxa"/>
            <w:vMerge w:val="restart"/>
            <w:tcBorders>
              <w:top w:val="nil"/>
              <w:left w:val="double" w:sz="6" w:space="0" w:color="auto"/>
              <w:bottom w:val="single" w:sz="4" w:space="0" w:color="auto"/>
              <w:right w:val="single" w:sz="4" w:space="0" w:color="auto"/>
            </w:tcBorders>
            <w:shd w:val="clear" w:color="auto" w:fill="auto"/>
            <w:vAlign w:val="center"/>
            <w:hideMark/>
          </w:tcPr>
          <w:p w14:paraId="4417DA27"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Високе мешовите шуме смрче -</w:t>
            </w:r>
            <w:r w:rsidRPr="00322104">
              <w:rPr>
                <w:rFonts w:ascii="Times New Roman" w:eastAsia="Times New Roman" w:hAnsi="Times New Roman" w:cs="Times New Roman"/>
                <w:color w:val="000000"/>
                <w:lang w:val="sr-Latn-RS" w:eastAsia="sr-Latn-RS"/>
              </w:rPr>
              <w:br/>
              <w:t xml:space="preserve"> Високе шуме четинара и лишћара</w:t>
            </w:r>
          </w:p>
        </w:tc>
        <w:tc>
          <w:tcPr>
            <w:tcW w:w="1080" w:type="dxa"/>
            <w:tcBorders>
              <w:top w:val="nil"/>
              <w:left w:val="nil"/>
              <w:bottom w:val="single" w:sz="4" w:space="0" w:color="auto"/>
              <w:right w:val="single" w:sz="4" w:space="0" w:color="auto"/>
            </w:tcBorders>
            <w:shd w:val="clear" w:color="auto" w:fill="auto"/>
            <w:noWrap/>
            <w:vAlign w:val="bottom"/>
            <w:hideMark/>
          </w:tcPr>
          <w:p w14:paraId="6218EDAC"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4.69</w:t>
            </w:r>
          </w:p>
        </w:tc>
        <w:tc>
          <w:tcPr>
            <w:tcW w:w="685" w:type="dxa"/>
            <w:tcBorders>
              <w:top w:val="nil"/>
              <w:left w:val="nil"/>
              <w:bottom w:val="single" w:sz="4" w:space="0" w:color="auto"/>
              <w:right w:val="single" w:sz="4" w:space="0" w:color="auto"/>
            </w:tcBorders>
            <w:shd w:val="clear" w:color="auto" w:fill="auto"/>
            <w:noWrap/>
            <w:vAlign w:val="bottom"/>
            <w:hideMark/>
          </w:tcPr>
          <w:p w14:paraId="7162C1B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85" w:type="dxa"/>
            <w:tcBorders>
              <w:top w:val="nil"/>
              <w:left w:val="nil"/>
              <w:bottom w:val="single" w:sz="4" w:space="0" w:color="auto"/>
              <w:right w:val="single" w:sz="4" w:space="0" w:color="auto"/>
            </w:tcBorders>
            <w:shd w:val="clear" w:color="auto" w:fill="auto"/>
            <w:noWrap/>
            <w:vAlign w:val="bottom"/>
            <w:hideMark/>
          </w:tcPr>
          <w:p w14:paraId="74AE6856"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97" w:type="dxa"/>
            <w:tcBorders>
              <w:top w:val="nil"/>
              <w:left w:val="nil"/>
              <w:bottom w:val="single" w:sz="4" w:space="0" w:color="auto"/>
              <w:right w:val="single" w:sz="4" w:space="0" w:color="auto"/>
            </w:tcBorders>
            <w:shd w:val="clear" w:color="auto" w:fill="auto"/>
            <w:noWrap/>
            <w:vAlign w:val="bottom"/>
            <w:hideMark/>
          </w:tcPr>
          <w:p w14:paraId="61E5A9F2"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3.10</w:t>
            </w:r>
          </w:p>
        </w:tc>
        <w:tc>
          <w:tcPr>
            <w:tcW w:w="897" w:type="dxa"/>
            <w:tcBorders>
              <w:top w:val="nil"/>
              <w:left w:val="nil"/>
              <w:bottom w:val="single" w:sz="4" w:space="0" w:color="auto"/>
              <w:right w:val="single" w:sz="4" w:space="0" w:color="auto"/>
            </w:tcBorders>
            <w:shd w:val="clear" w:color="auto" w:fill="auto"/>
            <w:noWrap/>
            <w:vAlign w:val="bottom"/>
            <w:hideMark/>
          </w:tcPr>
          <w:p w14:paraId="42B588B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1.59</w:t>
            </w:r>
          </w:p>
        </w:tc>
        <w:tc>
          <w:tcPr>
            <w:tcW w:w="897" w:type="dxa"/>
            <w:tcBorders>
              <w:top w:val="nil"/>
              <w:left w:val="nil"/>
              <w:bottom w:val="single" w:sz="4" w:space="0" w:color="auto"/>
              <w:right w:val="single" w:sz="4" w:space="0" w:color="auto"/>
            </w:tcBorders>
            <w:shd w:val="clear" w:color="auto" w:fill="auto"/>
            <w:noWrap/>
            <w:vAlign w:val="bottom"/>
            <w:hideMark/>
          </w:tcPr>
          <w:p w14:paraId="494BED7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79" w:type="dxa"/>
            <w:tcBorders>
              <w:top w:val="nil"/>
              <w:left w:val="nil"/>
              <w:bottom w:val="single" w:sz="4" w:space="0" w:color="auto"/>
              <w:right w:val="single" w:sz="4" w:space="0" w:color="auto"/>
            </w:tcBorders>
            <w:shd w:val="clear" w:color="auto" w:fill="auto"/>
            <w:noWrap/>
            <w:vAlign w:val="bottom"/>
            <w:hideMark/>
          </w:tcPr>
          <w:p w14:paraId="00E0CAAB"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260" w:type="dxa"/>
            <w:tcBorders>
              <w:top w:val="nil"/>
              <w:left w:val="nil"/>
              <w:bottom w:val="single" w:sz="4" w:space="0" w:color="auto"/>
              <w:right w:val="double" w:sz="6" w:space="0" w:color="auto"/>
            </w:tcBorders>
            <w:shd w:val="clear" w:color="auto" w:fill="auto"/>
            <w:noWrap/>
            <w:vAlign w:val="bottom"/>
            <w:hideMark/>
          </w:tcPr>
          <w:p w14:paraId="4ACBA197"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3E90FCD6" w14:textId="77777777" w:rsidTr="00322104">
        <w:trPr>
          <w:trHeight w:val="300"/>
          <w:jc w:val="center"/>
        </w:trPr>
        <w:tc>
          <w:tcPr>
            <w:tcW w:w="3959" w:type="dxa"/>
            <w:vMerge/>
            <w:tcBorders>
              <w:top w:val="nil"/>
              <w:left w:val="double" w:sz="6" w:space="0" w:color="auto"/>
              <w:bottom w:val="single" w:sz="4" w:space="0" w:color="auto"/>
              <w:right w:val="single" w:sz="4" w:space="0" w:color="auto"/>
            </w:tcBorders>
            <w:vAlign w:val="center"/>
            <w:hideMark/>
          </w:tcPr>
          <w:p w14:paraId="6B8EB1A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5C4275A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310.4</w:t>
            </w:r>
          </w:p>
        </w:tc>
        <w:tc>
          <w:tcPr>
            <w:tcW w:w="685" w:type="dxa"/>
            <w:tcBorders>
              <w:top w:val="nil"/>
              <w:left w:val="nil"/>
              <w:bottom w:val="single" w:sz="4" w:space="0" w:color="auto"/>
              <w:right w:val="single" w:sz="4" w:space="0" w:color="auto"/>
            </w:tcBorders>
            <w:shd w:val="clear" w:color="auto" w:fill="auto"/>
            <w:noWrap/>
            <w:vAlign w:val="bottom"/>
            <w:hideMark/>
          </w:tcPr>
          <w:p w14:paraId="7CA8D4E5"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85" w:type="dxa"/>
            <w:tcBorders>
              <w:top w:val="nil"/>
              <w:left w:val="nil"/>
              <w:bottom w:val="single" w:sz="4" w:space="0" w:color="auto"/>
              <w:right w:val="single" w:sz="4" w:space="0" w:color="auto"/>
            </w:tcBorders>
            <w:shd w:val="clear" w:color="auto" w:fill="auto"/>
            <w:noWrap/>
            <w:vAlign w:val="bottom"/>
            <w:hideMark/>
          </w:tcPr>
          <w:p w14:paraId="73FC42BC"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97" w:type="dxa"/>
            <w:tcBorders>
              <w:top w:val="nil"/>
              <w:left w:val="nil"/>
              <w:bottom w:val="single" w:sz="4" w:space="0" w:color="auto"/>
              <w:right w:val="single" w:sz="4" w:space="0" w:color="auto"/>
            </w:tcBorders>
            <w:shd w:val="clear" w:color="auto" w:fill="auto"/>
            <w:noWrap/>
            <w:vAlign w:val="bottom"/>
            <w:hideMark/>
          </w:tcPr>
          <w:p w14:paraId="2F9915B7"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97" w:type="dxa"/>
            <w:tcBorders>
              <w:top w:val="nil"/>
              <w:left w:val="nil"/>
              <w:bottom w:val="single" w:sz="4" w:space="0" w:color="auto"/>
              <w:right w:val="single" w:sz="4" w:space="0" w:color="auto"/>
            </w:tcBorders>
            <w:shd w:val="clear" w:color="auto" w:fill="auto"/>
            <w:noWrap/>
            <w:vAlign w:val="bottom"/>
            <w:hideMark/>
          </w:tcPr>
          <w:p w14:paraId="1EE2EB3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310.4</w:t>
            </w:r>
          </w:p>
        </w:tc>
        <w:tc>
          <w:tcPr>
            <w:tcW w:w="897" w:type="dxa"/>
            <w:tcBorders>
              <w:top w:val="nil"/>
              <w:left w:val="nil"/>
              <w:bottom w:val="single" w:sz="4" w:space="0" w:color="auto"/>
              <w:right w:val="single" w:sz="4" w:space="0" w:color="auto"/>
            </w:tcBorders>
            <w:shd w:val="clear" w:color="auto" w:fill="auto"/>
            <w:noWrap/>
            <w:vAlign w:val="bottom"/>
            <w:hideMark/>
          </w:tcPr>
          <w:p w14:paraId="02667FBD"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79" w:type="dxa"/>
            <w:tcBorders>
              <w:top w:val="nil"/>
              <w:left w:val="nil"/>
              <w:bottom w:val="single" w:sz="4" w:space="0" w:color="auto"/>
              <w:right w:val="single" w:sz="4" w:space="0" w:color="auto"/>
            </w:tcBorders>
            <w:shd w:val="clear" w:color="auto" w:fill="auto"/>
            <w:noWrap/>
            <w:vAlign w:val="bottom"/>
            <w:hideMark/>
          </w:tcPr>
          <w:p w14:paraId="313F3893"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260" w:type="dxa"/>
            <w:tcBorders>
              <w:top w:val="nil"/>
              <w:left w:val="nil"/>
              <w:bottom w:val="single" w:sz="4" w:space="0" w:color="auto"/>
              <w:right w:val="double" w:sz="6" w:space="0" w:color="auto"/>
            </w:tcBorders>
            <w:shd w:val="clear" w:color="auto" w:fill="auto"/>
            <w:noWrap/>
            <w:vAlign w:val="bottom"/>
            <w:hideMark/>
          </w:tcPr>
          <w:p w14:paraId="616A1ABF"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203508F7" w14:textId="77777777" w:rsidTr="00322104">
        <w:trPr>
          <w:trHeight w:val="300"/>
          <w:jc w:val="center"/>
        </w:trPr>
        <w:tc>
          <w:tcPr>
            <w:tcW w:w="3959" w:type="dxa"/>
            <w:vMerge/>
            <w:tcBorders>
              <w:top w:val="nil"/>
              <w:left w:val="double" w:sz="6" w:space="0" w:color="auto"/>
              <w:bottom w:val="single" w:sz="4" w:space="0" w:color="auto"/>
              <w:right w:val="single" w:sz="4" w:space="0" w:color="auto"/>
            </w:tcBorders>
            <w:vAlign w:val="center"/>
            <w:hideMark/>
          </w:tcPr>
          <w:p w14:paraId="5B406359"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nil"/>
              <w:right w:val="single" w:sz="4" w:space="0" w:color="auto"/>
            </w:tcBorders>
            <w:shd w:val="clear" w:color="auto" w:fill="auto"/>
            <w:noWrap/>
            <w:vAlign w:val="bottom"/>
            <w:hideMark/>
          </w:tcPr>
          <w:p w14:paraId="503043B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6.1</w:t>
            </w:r>
          </w:p>
        </w:tc>
        <w:tc>
          <w:tcPr>
            <w:tcW w:w="685" w:type="dxa"/>
            <w:tcBorders>
              <w:top w:val="nil"/>
              <w:left w:val="nil"/>
              <w:bottom w:val="nil"/>
              <w:right w:val="single" w:sz="4" w:space="0" w:color="auto"/>
            </w:tcBorders>
            <w:shd w:val="clear" w:color="auto" w:fill="auto"/>
            <w:noWrap/>
            <w:vAlign w:val="bottom"/>
            <w:hideMark/>
          </w:tcPr>
          <w:p w14:paraId="66A2C362"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85" w:type="dxa"/>
            <w:tcBorders>
              <w:top w:val="nil"/>
              <w:left w:val="nil"/>
              <w:bottom w:val="nil"/>
              <w:right w:val="single" w:sz="4" w:space="0" w:color="auto"/>
            </w:tcBorders>
            <w:shd w:val="clear" w:color="auto" w:fill="auto"/>
            <w:noWrap/>
            <w:vAlign w:val="bottom"/>
            <w:hideMark/>
          </w:tcPr>
          <w:p w14:paraId="0D2E62C4"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97" w:type="dxa"/>
            <w:tcBorders>
              <w:top w:val="nil"/>
              <w:left w:val="nil"/>
              <w:bottom w:val="nil"/>
              <w:right w:val="single" w:sz="4" w:space="0" w:color="auto"/>
            </w:tcBorders>
            <w:shd w:val="clear" w:color="auto" w:fill="auto"/>
            <w:noWrap/>
            <w:vAlign w:val="bottom"/>
            <w:hideMark/>
          </w:tcPr>
          <w:p w14:paraId="478FBCB7"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97" w:type="dxa"/>
            <w:tcBorders>
              <w:top w:val="nil"/>
              <w:left w:val="nil"/>
              <w:bottom w:val="nil"/>
              <w:right w:val="single" w:sz="4" w:space="0" w:color="auto"/>
            </w:tcBorders>
            <w:shd w:val="clear" w:color="auto" w:fill="auto"/>
            <w:noWrap/>
            <w:vAlign w:val="bottom"/>
            <w:hideMark/>
          </w:tcPr>
          <w:p w14:paraId="70478534"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6.1</w:t>
            </w:r>
          </w:p>
        </w:tc>
        <w:tc>
          <w:tcPr>
            <w:tcW w:w="897" w:type="dxa"/>
            <w:tcBorders>
              <w:top w:val="nil"/>
              <w:left w:val="nil"/>
              <w:bottom w:val="nil"/>
              <w:right w:val="single" w:sz="4" w:space="0" w:color="auto"/>
            </w:tcBorders>
            <w:shd w:val="clear" w:color="auto" w:fill="auto"/>
            <w:noWrap/>
            <w:vAlign w:val="bottom"/>
            <w:hideMark/>
          </w:tcPr>
          <w:p w14:paraId="02CE1C19"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79" w:type="dxa"/>
            <w:tcBorders>
              <w:top w:val="nil"/>
              <w:left w:val="nil"/>
              <w:bottom w:val="nil"/>
              <w:right w:val="single" w:sz="4" w:space="0" w:color="auto"/>
            </w:tcBorders>
            <w:shd w:val="clear" w:color="auto" w:fill="auto"/>
            <w:noWrap/>
            <w:vAlign w:val="bottom"/>
            <w:hideMark/>
          </w:tcPr>
          <w:p w14:paraId="38189677"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260" w:type="dxa"/>
            <w:tcBorders>
              <w:top w:val="nil"/>
              <w:left w:val="nil"/>
              <w:bottom w:val="nil"/>
              <w:right w:val="double" w:sz="6" w:space="0" w:color="auto"/>
            </w:tcBorders>
            <w:shd w:val="clear" w:color="auto" w:fill="auto"/>
            <w:noWrap/>
            <w:vAlign w:val="bottom"/>
            <w:hideMark/>
          </w:tcPr>
          <w:p w14:paraId="2251339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75BD9B76" w14:textId="77777777" w:rsidTr="00322104">
        <w:trPr>
          <w:trHeight w:val="300"/>
          <w:jc w:val="center"/>
        </w:trPr>
        <w:tc>
          <w:tcPr>
            <w:tcW w:w="3959" w:type="dxa"/>
            <w:vMerge w:val="restart"/>
            <w:tcBorders>
              <w:top w:val="single" w:sz="4" w:space="0" w:color="auto"/>
              <w:left w:val="double" w:sz="6" w:space="0" w:color="auto"/>
              <w:bottom w:val="double" w:sz="6" w:space="0" w:color="000000"/>
              <w:right w:val="single" w:sz="4" w:space="0" w:color="auto"/>
            </w:tcBorders>
            <w:shd w:val="clear" w:color="auto" w:fill="auto"/>
            <w:noWrap/>
            <w:vAlign w:val="center"/>
            <w:hideMark/>
          </w:tcPr>
          <w:p w14:paraId="2DA5AECB"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Високе мешовите шуме осталих четинара</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82F6B0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0.74</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5E29B7BE"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017AE9D1"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636898B7"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3EB7A19D"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0.74</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25BFD004"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4A9BE3F9"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260" w:type="dxa"/>
            <w:tcBorders>
              <w:top w:val="single" w:sz="4" w:space="0" w:color="auto"/>
              <w:left w:val="nil"/>
              <w:bottom w:val="single" w:sz="4" w:space="0" w:color="auto"/>
              <w:right w:val="double" w:sz="6" w:space="0" w:color="auto"/>
            </w:tcBorders>
            <w:shd w:val="clear" w:color="auto" w:fill="auto"/>
            <w:noWrap/>
            <w:vAlign w:val="bottom"/>
            <w:hideMark/>
          </w:tcPr>
          <w:p w14:paraId="59859BF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3B5A5930" w14:textId="77777777" w:rsidTr="00322104">
        <w:trPr>
          <w:trHeight w:val="300"/>
          <w:jc w:val="center"/>
        </w:trPr>
        <w:tc>
          <w:tcPr>
            <w:tcW w:w="3959" w:type="dxa"/>
            <w:vMerge/>
            <w:tcBorders>
              <w:top w:val="single" w:sz="4" w:space="0" w:color="auto"/>
              <w:left w:val="double" w:sz="6" w:space="0" w:color="auto"/>
              <w:bottom w:val="double" w:sz="6" w:space="0" w:color="000000"/>
              <w:right w:val="single" w:sz="4" w:space="0" w:color="auto"/>
            </w:tcBorders>
            <w:vAlign w:val="center"/>
            <w:hideMark/>
          </w:tcPr>
          <w:p w14:paraId="0601EF5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nil"/>
              <w:right w:val="single" w:sz="4" w:space="0" w:color="auto"/>
            </w:tcBorders>
            <w:shd w:val="clear" w:color="auto" w:fill="auto"/>
            <w:noWrap/>
            <w:vAlign w:val="bottom"/>
            <w:hideMark/>
          </w:tcPr>
          <w:p w14:paraId="134683D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165.7</w:t>
            </w:r>
          </w:p>
        </w:tc>
        <w:tc>
          <w:tcPr>
            <w:tcW w:w="685" w:type="dxa"/>
            <w:tcBorders>
              <w:top w:val="nil"/>
              <w:left w:val="nil"/>
              <w:bottom w:val="single" w:sz="4" w:space="0" w:color="auto"/>
              <w:right w:val="single" w:sz="4" w:space="0" w:color="auto"/>
            </w:tcBorders>
            <w:shd w:val="clear" w:color="auto" w:fill="auto"/>
            <w:noWrap/>
            <w:vAlign w:val="bottom"/>
            <w:hideMark/>
          </w:tcPr>
          <w:p w14:paraId="133C964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85" w:type="dxa"/>
            <w:tcBorders>
              <w:top w:val="nil"/>
              <w:left w:val="nil"/>
              <w:bottom w:val="single" w:sz="4" w:space="0" w:color="auto"/>
              <w:right w:val="single" w:sz="4" w:space="0" w:color="auto"/>
            </w:tcBorders>
            <w:shd w:val="clear" w:color="auto" w:fill="auto"/>
            <w:noWrap/>
            <w:vAlign w:val="bottom"/>
            <w:hideMark/>
          </w:tcPr>
          <w:p w14:paraId="165E5DCA"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97" w:type="dxa"/>
            <w:tcBorders>
              <w:top w:val="nil"/>
              <w:left w:val="nil"/>
              <w:bottom w:val="single" w:sz="4" w:space="0" w:color="auto"/>
              <w:right w:val="single" w:sz="4" w:space="0" w:color="auto"/>
            </w:tcBorders>
            <w:shd w:val="clear" w:color="auto" w:fill="auto"/>
            <w:noWrap/>
            <w:vAlign w:val="bottom"/>
            <w:hideMark/>
          </w:tcPr>
          <w:p w14:paraId="3D40DE1B"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97" w:type="dxa"/>
            <w:tcBorders>
              <w:top w:val="nil"/>
              <w:left w:val="nil"/>
              <w:bottom w:val="nil"/>
              <w:right w:val="single" w:sz="4" w:space="0" w:color="auto"/>
            </w:tcBorders>
            <w:shd w:val="clear" w:color="auto" w:fill="auto"/>
            <w:noWrap/>
            <w:vAlign w:val="bottom"/>
            <w:hideMark/>
          </w:tcPr>
          <w:p w14:paraId="7C9595D6"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165.7</w:t>
            </w:r>
          </w:p>
        </w:tc>
        <w:tc>
          <w:tcPr>
            <w:tcW w:w="897" w:type="dxa"/>
            <w:tcBorders>
              <w:top w:val="nil"/>
              <w:left w:val="nil"/>
              <w:bottom w:val="single" w:sz="4" w:space="0" w:color="auto"/>
              <w:right w:val="single" w:sz="4" w:space="0" w:color="auto"/>
            </w:tcBorders>
            <w:shd w:val="clear" w:color="auto" w:fill="auto"/>
            <w:noWrap/>
            <w:vAlign w:val="bottom"/>
            <w:hideMark/>
          </w:tcPr>
          <w:p w14:paraId="11A21F64"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79" w:type="dxa"/>
            <w:tcBorders>
              <w:top w:val="nil"/>
              <w:left w:val="nil"/>
              <w:bottom w:val="single" w:sz="4" w:space="0" w:color="auto"/>
              <w:right w:val="single" w:sz="4" w:space="0" w:color="auto"/>
            </w:tcBorders>
            <w:shd w:val="clear" w:color="auto" w:fill="auto"/>
            <w:noWrap/>
            <w:vAlign w:val="bottom"/>
            <w:hideMark/>
          </w:tcPr>
          <w:p w14:paraId="139B017E"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260" w:type="dxa"/>
            <w:tcBorders>
              <w:top w:val="nil"/>
              <w:left w:val="nil"/>
              <w:bottom w:val="single" w:sz="4" w:space="0" w:color="auto"/>
              <w:right w:val="double" w:sz="6" w:space="0" w:color="auto"/>
            </w:tcBorders>
            <w:shd w:val="clear" w:color="auto" w:fill="auto"/>
            <w:noWrap/>
            <w:vAlign w:val="bottom"/>
            <w:hideMark/>
          </w:tcPr>
          <w:p w14:paraId="3C950129"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2407051C" w14:textId="77777777" w:rsidTr="00322104">
        <w:trPr>
          <w:trHeight w:val="315"/>
          <w:jc w:val="center"/>
        </w:trPr>
        <w:tc>
          <w:tcPr>
            <w:tcW w:w="3959" w:type="dxa"/>
            <w:vMerge/>
            <w:tcBorders>
              <w:top w:val="single" w:sz="4" w:space="0" w:color="auto"/>
              <w:left w:val="double" w:sz="6" w:space="0" w:color="auto"/>
              <w:bottom w:val="double" w:sz="6" w:space="0" w:color="000000"/>
              <w:right w:val="single" w:sz="4" w:space="0" w:color="auto"/>
            </w:tcBorders>
            <w:vAlign w:val="center"/>
            <w:hideMark/>
          </w:tcPr>
          <w:p w14:paraId="141C515E"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single" w:sz="4" w:space="0" w:color="auto"/>
              <w:left w:val="nil"/>
              <w:bottom w:val="double" w:sz="6" w:space="0" w:color="auto"/>
              <w:right w:val="single" w:sz="4" w:space="0" w:color="auto"/>
            </w:tcBorders>
            <w:shd w:val="clear" w:color="auto" w:fill="auto"/>
            <w:noWrap/>
            <w:vAlign w:val="bottom"/>
            <w:hideMark/>
          </w:tcPr>
          <w:p w14:paraId="1D6A4F34"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5.0</w:t>
            </w:r>
          </w:p>
        </w:tc>
        <w:tc>
          <w:tcPr>
            <w:tcW w:w="685" w:type="dxa"/>
            <w:tcBorders>
              <w:top w:val="nil"/>
              <w:left w:val="nil"/>
              <w:bottom w:val="double" w:sz="6" w:space="0" w:color="auto"/>
              <w:right w:val="single" w:sz="4" w:space="0" w:color="auto"/>
            </w:tcBorders>
            <w:shd w:val="clear" w:color="auto" w:fill="auto"/>
            <w:noWrap/>
            <w:vAlign w:val="bottom"/>
            <w:hideMark/>
          </w:tcPr>
          <w:p w14:paraId="126D3F62"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685" w:type="dxa"/>
            <w:tcBorders>
              <w:top w:val="nil"/>
              <w:left w:val="nil"/>
              <w:bottom w:val="double" w:sz="6" w:space="0" w:color="auto"/>
              <w:right w:val="single" w:sz="4" w:space="0" w:color="auto"/>
            </w:tcBorders>
            <w:shd w:val="clear" w:color="auto" w:fill="auto"/>
            <w:noWrap/>
            <w:vAlign w:val="bottom"/>
            <w:hideMark/>
          </w:tcPr>
          <w:p w14:paraId="04253CA4"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97" w:type="dxa"/>
            <w:tcBorders>
              <w:top w:val="nil"/>
              <w:left w:val="nil"/>
              <w:bottom w:val="double" w:sz="6" w:space="0" w:color="auto"/>
              <w:right w:val="single" w:sz="4" w:space="0" w:color="auto"/>
            </w:tcBorders>
            <w:shd w:val="clear" w:color="auto" w:fill="auto"/>
            <w:noWrap/>
            <w:vAlign w:val="bottom"/>
            <w:hideMark/>
          </w:tcPr>
          <w:p w14:paraId="23940F3C"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897" w:type="dxa"/>
            <w:tcBorders>
              <w:top w:val="single" w:sz="4" w:space="0" w:color="auto"/>
              <w:left w:val="nil"/>
              <w:bottom w:val="nil"/>
              <w:right w:val="single" w:sz="4" w:space="0" w:color="auto"/>
            </w:tcBorders>
            <w:shd w:val="clear" w:color="auto" w:fill="auto"/>
            <w:noWrap/>
            <w:vAlign w:val="bottom"/>
            <w:hideMark/>
          </w:tcPr>
          <w:p w14:paraId="0219385C"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5.0</w:t>
            </w:r>
          </w:p>
        </w:tc>
        <w:tc>
          <w:tcPr>
            <w:tcW w:w="897" w:type="dxa"/>
            <w:tcBorders>
              <w:top w:val="nil"/>
              <w:left w:val="nil"/>
              <w:bottom w:val="double" w:sz="6" w:space="0" w:color="auto"/>
              <w:right w:val="single" w:sz="4" w:space="0" w:color="auto"/>
            </w:tcBorders>
            <w:shd w:val="clear" w:color="auto" w:fill="auto"/>
            <w:noWrap/>
            <w:vAlign w:val="bottom"/>
            <w:hideMark/>
          </w:tcPr>
          <w:p w14:paraId="1C93C072"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079" w:type="dxa"/>
            <w:tcBorders>
              <w:top w:val="nil"/>
              <w:left w:val="nil"/>
              <w:bottom w:val="double" w:sz="6" w:space="0" w:color="auto"/>
              <w:right w:val="single" w:sz="4" w:space="0" w:color="auto"/>
            </w:tcBorders>
            <w:shd w:val="clear" w:color="auto" w:fill="auto"/>
            <w:noWrap/>
            <w:vAlign w:val="bottom"/>
            <w:hideMark/>
          </w:tcPr>
          <w:p w14:paraId="6B4A9088"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c>
          <w:tcPr>
            <w:tcW w:w="1260" w:type="dxa"/>
            <w:tcBorders>
              <w:top w:val="nil"/>
              <w:left w:val="nil"/>
              <w:bottom w:val="double" w:sz="6" w:space="0" w:color="auto"/>
              <w:right w:val="double" w:sz="6" w:space="0" w:color="auto"/>
            </w:tcBorders>
            <w:shd w:val="clear" w:color="auto" w:fill="auto"/>
            <w:noWrap/>
            <w:vAlign w:val="bottom"/>
            <w:hideMark/>
          </w:tcPr>
          <w:p w14:paraId="2697AE50"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 </w:t>
            </w:r>
          </w:p>
        </w:tc>
      </w:tr>
      <w:tr w:rsidR="00322104" w:rsidRPr="00322104" w14:paraId="321591D1" w14:textId="77777777" w:rsidTr="00322104">
        <w:trPr>
          <w:trHeight w:val="315"/>
          <w:jc w:val="center"/>
        </w:trPr>
        <w:tc>
          <w:tcPr>
            <w:tcW w:w="3959"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3C5BD90A" w14:textId="77777777" w:rsidR="00322104" w:rsidRPr="00322104" w:rsidRDefault="00322104" w:rsidP="00322104">
            <w:pPr>
              <w:spacing w:after="0" w:line="240" w:lineRule="auto"/>
              <w:jc w:val="center"/>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Укупно ГЈ</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AA2349E"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21.65</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2BC95F0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8.43</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674F49E9"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0.00</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67D35C9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10.89</w:t>
            </w:r>
          </w:p>
        </w:tc>
        <w:tc>
          <w:tcPr>
            <w:tcW w:w="897" w:type="dxa"/>
            <w:tcBorders>
              <w:top w:val="double" w:sz="6" w:space="0" w:color="auto"/>
              <w:left w:val="nil"/>
              <w:bottom w:val="single" w:sz="4" w:space="0" w:color="auto"/>
              <w:right w:val="single" w:sz="4" w:space="0" w:color="auto"/>
            </w:tcBorders>
            <w:shd w:val="clear" w:color="auto" w:fill="auto"/>
            <w:noWrap/>
            <w:vAlign w:val="bottom"/>
            <w:hideMark/>
          </w:tcPr>
          <w:p w14:paraId="3293EABE"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2.33</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6FA1455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0.00</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18EE6EBB"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0.00</w:t>
            </w:r>
          </w:p>
        </w:tc>
        <w:tc>
          <w:tcPr>
            <w:tcW w:w="1260" w:type="dxa"/>
            <w:tcBorders>
              <w:top w:val="single" w:sz="4" w:space="0" w:color="auto"/>
              <w:left w:val="nil"/>
              <w:bottom w:val="single" w:sz="4" w:space="0" w:color="auto"/>
              <w:right w:val="double" w:sz="6" w:space="0" w:color="auto"/>
            </w:tcBorders>
            <w:shd w:val="clear" w:color="auto" w:fill="auto"/>
            <w:noWrap/>
            <w:vAlign w:val="bottom"/>
            <w:hideMark/>
          </w:tcPr>
          <w:p w14:paraId="0E1AB81B"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0.00</w:t>
            </w:r>
          </w:p>
        </w:tc>
      </w:tr>
      <w:tr w:rsidR="00322104" w:rsidRPr="00322104" w14:paraId="405C9945" w14:textId="77777777" w:rsidTr="00322104">
        <w:trPr>
          <w:trHeight w:val="300"/>
          <w:jc w:val="center"/>
        </w:trPr>
        <w:tc>
          <w:tcPr>
            <w:tcW w:w="3959" w:type="dxa"/>
            <w:vMerge/>
            <w:tcBorders>
              <w:top w:val="nil"/>
              <w:left w:val="double" w:sz="6" w:space="0" w:color="auto"/>
              <w:bottom w:val="double" w:sz="6" w:space="0" w:color="000000"/>
              <w:right w:val="single" w:sz="4" w:space="0" w:color="auto"/>
            </w:tcBorders>
            <w:vAlign w:val="center"/>
            <w:hideMark/>
          </w:tcPr>
          <w:p w14:paraId="0087C6A3"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single" w:sz="4" w:space="0" w:color="auto"/>
              <w:right w:val="single" w:sz="4" w:space="0" w:color="auto"/>
            </w:tcBorders>
            <w:shd w:val="clear" w:color="auto" w:fill="auto"/>
            <w:noWrap/>
            <w:vAlign w:val="bottom"/>
            <w:hideMark/>
          </w:tcPr>
          <w:p w14:paraId="73DC082B"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834.3</w:t>
            </w:r>
          </w:p>
        </w:tc>
        <w:tc>
          <w:tcPr>
            <w:tcW w:w="685" w:type="dxa"/>
            <w:tcBorders>
              <w:top w:val="nil"/>
              <w:left w:val="nil"/>
              <w:bottom w:val="single" w:sz="4" w:space="0" w:color="auto"/>
              <w:right w:val="single" w:sz="4" w:space="0" w:color="auto"/>
            </w:tcBorders>
            <w:shd w:val="clear" w:color="auto" w:fill="auto"/>
            <w:noWrap/>
            <w:vAlign w:val="bottom"/>
            <w:hideMark/>
          </w:tcPr>
          <w:p w14:paraId="5B325939"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685" w:type="dxa"/>
            <w:tcBorders>
              <w:top w:val="nil"/>
              <w:left w:val="nil"/>
              <w:bottom w:val="single" w:sz="4" w:space="0" w:color="auto"/>
              <w:right w:val="single" w:sz="4" w:space="0" w:color="auto"/>
            </w:tcBorders>
            <w:shd w:val="clear" w:color="auto" w:fill="auto"/>
            <w:noWrap/>
            <w:vAlign w:val="bottom"/>
            <w:hideMark/>
          </w:tcPr>
          <w:p w14:paraId="3595D1F9"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897" w:type="dxa"/>
            <w:tcBorders>
              <w:top w:val="nil"/>
              <w:left w:val="nil"/>
              <w:bottom w:val="single" w:sz="4" w:space="0" w:color="auto"/>
              <w:right w:val="single" w:sz="4" w:space="0" w:color="auto"/>
            </w:tcBorders>
            <w:shd w:val="clear" w:color="auto" w:fill="auto"/>
            <w:noWrap/>
            <w:vAlign w:val="bottom"/>
            <w:hideMark/>
          </w:tcPr>
          <w:p w14:paraId="4FA5175F"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358.2</w:t>
            </w:r>
          </w:p>
        </w:tc>
        <w:tc>
          <w:tcPr>
            <w:tcW w:w="897" w:type="dxa"/>
            <w:tcBorders>
              <w:top w:val="nil"/>
              <w:left w:val="nil"/>
              <w:bottom w:val="single" w:sz="4" w:space="0" w:color="auto"/>
              <w:right w:val="single" w:sz="4" w:space="0" w:color="auto"/>
            </w:tcBorders>
            <w:shd w:val="clear" w:color="auto" w:fill="auto"/>
            <w:noWrap/>
            <w:vAlign w:val="bottom"/>
            <w:hideMark/>
          </w:tcPr>
          <w:p w14:paraId="0B7E7028"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476.1</w:t>
            </w:r>
          </w:p>
        </w:tc>
        <w:tc>
          <w:tcPr>
            <w:tcW w:w="897" w:type="dxa"/>
            <w:tcBorders>
              <w:top w:val="nil"/>
              <w:left w:val="nil"/>
              <w:bottom w:val="single" w:sz="4" w:space="0" w:color="auto"/>
              <w:right w:val="single" w:sz="4" w:space="0" w:color="auto"/>
            </w:tcBorders>
            <w:shd w:val="clear" w:color="auto" w:fill="auto"/>
            <w:noWrap/>
            <w:vAlign w:val="bottom"/>
            <w:hideMark/>
          </w:tcPr>
          <w:p w14:paraId="0CA15D71"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1079" w:type="dxa"/>
            <w:tcBorders>
              <w:top w:val="nil"/>
              <w:left w:val="nil"/>
              <w:bottom w:val="single" w:sz="4" w:space="0" w:color="auto"/>
              <w:right w:val="single" w:sz="4" w:space="0" w:color="auto"/>
            </w:tcBorders>
            <w:shd w:val="clear" w:color="auto" w:fill="auto"/>
            <w:noWrap/>
            <w:vAlign w:val="bottom"/>
            <w:hideMark/>
          </w:tcPr>
          <w:p w14:paraId="258A604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1260" w:type="dxa"/>
            <w:tcBorders>
              <w:top w:val="nil"/>
              <w:left w:val="nil"/>
              <w:bottom w:val="single" w:sz="4" w:space="0" w:color="auto"/>
              <w:right w:val="double" w:sz="6" w:space="0" w:color="auto"/>
            </w:tcBorders>
            <w:shd w:val="clear" w:color="auto" w:fill="auto"/>
            <w:noWrap/>
            <w:vAlign w:val="bottom"/>
            <w:hideMark/>
          </w:tcPr>
          <w:p w14:paraId="489CBF1D"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r>
      <w:tr w:rsidR="00322104" w:rsidRPr="00322104" w14:paraId="6BD4DA86" w14:textId="77777777" w:rsidTr="00322104">
        <w:trPr>
          <w:trHeight w:val="315"/>
          <w:jc w:val="center"/>
        </w:trPr>
        <w:tc>
          <w:tcPr>
            <w:tcW w:w="3959" w:type="dxa"/>
            <w:vMerge/>
            <w:tcBorders>
              <w:top w:val="nil"/>
              <w:left w:val="double" w:sz="6" w:space="0" w:color="auto"/>
              <w:bottom w:val="double" w:sz="6" w:space="0" w:color="000000"/>
              <w:right w:val="single" w:sz="4" w:space="0" w:color="auto"/>
            </w:tcBorders>
            <w:vAlign w:val="center"/>
            <w:hideMark/>
          </w:tcPr>
          <w:p w14:paraId="3B70CED3" w14:textId="77777777" w:rsidR="00322104" w:rsidRPr="00322104" w:rsidRDefault="00322104" w:rsidP="00322104">
            <w:pPr>
              <w:spacing w:after="0" w:line="240" w:lineRule="auto"/>
              <w:rPr>
                <w:rFonts w:ascii="Times New Roman" w:eastAsia="Times New Roman" w:hAnsi="Times New Roman" w:cs="Times New Roman"/>
                <w:color w:val="000000"/>
                <w:lang w:val="sr-Latn-RS" w:eastAsia="sr-Latn-RS"/>
              </w:rPr>
            </w:pPr>
          </w:p>
        </w:tc>
        <w:tc>
          <w:tcPr>
            <w:tcW w:w="1080" w:type="dxa"/>
            <w:tcBorders>
              <w:top w:val="nil"/>
              <w:left w:val="nil"/>
              <w:bottom w:val="double" w:sz="6" w:space="0" w:color="auto"/>
              <w:right w:val="single" w:sz="4" w:space="0" w:color="auto"/>
            </w:tcBorders>
            <w:shd w:val="clear" w:color="auto" w:fill="auto"/>
            <w:noWrap/>
            <w:vAlign w:val="bottom"/>
            <w:hideMark/>
          </w:tcPr>
          <w:p w14:paraId="71BB3790"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21.9</w:t>
            </w:r>
          </w:p>
        </w:tc>
        <w:tc>
          <w:tcPr>
            <w:tcW w:w="685" w:type="dxa"/>
            <w:tcBorders>
              <w:top w:val="nil"/>
              <w:left w:val="nil"/>
              <w:bottom w:val="double" w:sz="6" w:space="0" w:color="auto"/>
              <w:right w:val="single" w:sz="4" w:space="0" w:color="auto"/>
            </w:tcBorders>
            <w:shd w:val="clear" w:color="auto" w:fill="auto"/>
            <w:noWrap/>
            <w:vAlign w:val="bottom"/>
            <w:hideMark/>
          </w:tcPr>
          <w:p w14:paraId="364F7105"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685" w:type="dxa"/>
            <w:tcBorders>
              <w:top w:val="nil"/>
              <w:left w:val="nil"/>
              <w:bottom w:val="double" w:sz="6" w:space="0" w:color="auto"/>
              <w:right w:val="single" w:sz="4" w:space="0" w:color="auto"/>
            </w:tcBorders>
            <w:shd w:val="clear" w:color="auto" w:fill="auto"/>
            <w:noWrap/>
            <w:vAlign w:val="bottom"/>
            <w:hideMark/>
          </w:tcPr>
          <w:p w14:paraId="20AFA143"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897" w:type="dxa"/>
            <w:tcBorders>
              <w:top w:val="nil"/>
              <w:left w:val="nil"/>
              <w:bottom w:val="double" w:sz="6" w:space="0" w:color="auto"/>
              <w:right w:val="single" w:sz="4" w:space="0" w:color="auto"/>
            </w:tcBorders>
            <w:shd w:val="clear" w:color="auto" w:fill="auto"/>
            <w:noWrap/>
            <w:vAlign w:val="bottom"/>
            <w:hideMark/>
          </w:tcPr>
          <w:p w14:paraId="0CCA5605"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10.7</w:t>
            </w:r>
          </w:p>
        </w:tc>
        <w:tc>
          <w:tcPr>
            <w:tcW w:w="897" w:type="dxa"/>
            <w:tcBorders>
              <w:top w:val="nil"/>
              <w:left w:val="nil"/>
              <w:bottom w:val="double" w:sz="6" w:space="0" w:color="auto"/>
              <w:right w:val="single" w:sz="4" w:space="0" w:color="auto"/>
            </w:tcBorders>
            <w:shd w:val="clear" w:color="auto" w:fill="auto"/>
            <w:noWrap/>
            <w:vAlign w:val="bottom"/>
            <w:hideMark/>
          </w:tcPr>
          <w:p w14:paraId="4952A6A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11.1</w:t>
            </w:r>
          </w:p>
        </w:tc>
        <w:tc>
          <w:tcPr>
            <w:tcW w:w="897" w:type="dxa"/>
            <w:tcBorders>
              <w:top w:val="nil"/>
              <w:left w:val="nil"/>
              <w:bottom w:val="double" w:sz="6" w:space="0" w:color="auto"/>
              <w:right w:val="single" w:sz="4" w:space="0" w:color="auto"/>
            </w:tcBorders>
            <w:shd w:val="clear" w:color="auto" w:fill="auto"/>
            <w:noWrap/>
            <w:vAlign w:val="bottom"/>
            <w:hideMark/>
          </w:tcPr>
          <w:p w14:paraId="02D02E49"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1079" w:type="dxa"/>
            <w:tcBorders>
              <w:top w:val="nil"/>
              <w:left w:val="nil"/>
              <w:bottom w:val="double" w:sz="6" w:space="0" w:color="auto"/>
              <w:right w:val="single" w:sz="4" w:space="0" w:color="auto"/>
            </w:tcBorders>
            <w:shd w:val="clear" w:color="auto" w:fill="auto"/>
            <w:noWrap/>
            <w:vAlign w:val="bottom"/>
            <w:hideMark/>
          </w:tcPr>
          <w:p w14:paraId="078C634A"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c>
          <w:tcPr>
            <w:tcW w:w="1260" w:type="dxa"/>
            <w:tcBorders>
              <w:top w:val="nil"/>
              <w:left w:val="nil"/>
              <w:bottom w:val="double" w:sz="6" w:space="0" w:color="auto"/>
              <w:right w:val="double" w:sz="6" w:space="0" w:color="auto"/>
            </w:tcBorders>
            <w:shd w:val="clear" w:color="auto" w:fill="auto"/>
            <w:noWrap/>
            <w:vAlign w:val="bottom"/>
            <w:hideMark/>
          </w:tcPr>
          <w:p w14:paraId="2FC9CD47" w14:textId="77777777" w:rsidR="00322104" w:rsidRPr="00322104" w:rsidRDefault="00322104" w:rsidP="00322104">
            <w:pPr>
              <w:spacing w:after="0" w:line="240" w:lineRule="auto"/>
              <w:jc w:val="right"/>
              <w:rPr>
                <w:rFonts w:ascii="Times New Roman" w:eastAsia="Times New Roman" w:hAnsi="Times New Roman" w:cs="Times New Roman"/>
                <w:color w:val="000000"/>
                <w:lang w:val="sr-Latn-RS" w:eastAsia="sr-Latn-RS"/>
              </w:rPr>
            </w:pPr>
            <w:r w:rsidRPr="00322104">
              <w:rPr>
                <w:rFonts w:ascii="Times New Roman" w:eastAsia="Times New Roman" w:hAnsi="Times New Roman" w:cs="Times New Roman"/>
                <w:color w:val="000000"/>
                <w:lang w:val="sr-Latn-RS" w:eastAsia="sr-Latn-RS"/>
              </w:rPr>
              <w:t>0.0</w:t>
            </w:r>
          </w:p>
        </w:tc>
      </w:tr>
    </w:tbl>
    <w:p w14:paraId="08BEACEF" w14:textId="77777777" w:rsidR="00AC665E" w:rsidRDefault="00AC665E" w:rsidP="00581C36">
      <w:pPr>
        <w:tabs>
          <w:tab w:val="left" w:pos="1305"/>
        </w:tabs>
        <w:spacing w:after="0" w:line="240" w:lineRule="auto"/>
        <w:ind w:firstLine="567"/>
        <w:rPr>
          <w:rFonts w:ascii="Times New Roman" w:eastAsia="Times New Roman" w:hAnsi="Times New Roman" w:cs="Times New Roman"/>
          <w:color w:val="FF0000"/>
          <w:sz w:val="20"/>
          <w:szCs w:val="24"/>
          <w:lang w:val="sr-Latn-CS" w:eastAsia="sr-Latn-CS"/>
        </w:rPr>
      </w:pPr>
    </w:p>
    <w:p w14:paraId="7360FAD3" w14:textId="77777777" w:rsidR="00AC665E" w:rsidRDefault="00AC665E" w:rsidP="00581C36">
      <w:pPr>
        <w:tabs>
          <w:tab w:val="left" w:pos="1305"/>
        </w:tabs>
        <w:spacing w:after="0" w:line="240" w:lineRule="auto"/>
        <w:ind w:firstLine="567"/>
        <w:rPr>
          <w:rFonts w:ascii="Times New Roman" w:eastAsia="Times New Roman" w:hAnsi="Times New Roman" w:cs="Times New Roman"/>
          <w:color w:val="FF0000"/>
          <w:sz w:val="20"/>
          <w:szCs w:val="24"/>
          <w:lang w:val="sr-Cyrl-RS" w:eastAsia="sr-Latn-CS"/>
        </w:rPr>
      </w:pPr>
    </w:p>
    <w:p w14:paraId="5A76CEE7" w14:textId="19A82E83" w:rsidR="00600D20" w:rsidRPr="00600D20" w:rsidRDefault="00600D20" w:rsidP="00600D20">
      <w:pPr>
        <w:tabs>
          <w:tab w:val="left" w:pos="1305"/>
        </w:tabs>
        <w:spacing w:after="0" w:line="240" w:lineRule="auto"/>
        <w:ind w:firstLine="851"/>
        <w:jc w:val="both"/>
        <w:rPr>
          <w:rFonts w:ascii="Times New Roman" w:eastAsia="Times New Roman" w:hAnsi="Times New Roman" w:cs="Times New Roman"/>
          <w:i/>
          <w:iCs/>
          <w:sz w:val="16"/>
          <w:szCs w:val="16"/>
          <w:lang w:val="sr-Cyrl-RS" w:eastAsia="sr-Latn-CS"/>
        </w:rPr>
      </w:pPr>
      <w:r w:rsidRPr="00600D20">
        <w:rPr>
          <w:rFonts w:ascii="Times New Roman" w:eastAsia="Times New Roman" w:hAnsi="Times New Roman" w:cs="Times New Roman"/>
          <w:i/>
          <w:iCs/>
          <w:sz w:val="16"/>
          <w:szCs w:val="16"/>
          <w:lang w:val="sr-Cyrl-RS" w:eastAsia="sr-Latn-CS"/>
        </w:rPr>
        <w:t>Графикон бр.</w:t>
      </w:r>
      <w:r>
        <w:rPr>
          <w:rFonts w:ascii="Times New Roman" w:eastAsia="Times New Roman" w:hAnsi="Times New Roman" w:cs="Times New Roman"/>
          <w:i/>
          <w:iCs/>
          <w:sz w:val="16"/>
          <w:szCs w:val="16"/>
          <w:lang w:val="sr-Cyrl-RS" w:eastAsia="sr-Latn-CS"/>
        </w:rPr>
        <w:t>4</w:t>
      </w:r>
    </w:p>
    <w:p w14:paraId="4B6B82E6" w14:textId="3FBAF809" w:rsidR="00AC665E" w:rsidRPr="00BB0922" w:rsidRDefault="00F249B0" w:rsidP="00600D20">
      <w:pPr>
        <w:tabs>
          <w:tab w:val="left" w:pos="1305"/>
        </w:tabs>
        <w:spacing w:after="0" w:line="240" w:lineRule="auto"/>
        <w:ind w:firstLine="567"/>
        <w:jc w:val="center"/>
        <w:rPr>
          <w:rFonts w:ascii="Times New Roman" w:eastAsia="Times New Roman" w:hAnsi="Times New Roman" w:cs="Times New Roman"/>
          <w:color w:val="FF0000"/>
          <w:sz w:val="20"/>
          <w:szCs w:val="24"/>
          <w:lang w:val="sr-Latn-CS" w:eastAsia="sr-Latn-CS"/>
        </w:rPr>
      </w:pPr>
      <w:r>
        <w:rPr>
          <w:noProof/>
        </w:rPr>
        <w:lastRenderedPageBreak/>
        <w:drawing>
          <wp:inline distT="0" distB="0" distL="0" distR="0" wp14:anchorId="02CA4305" wp14:editId="2479D0D0">
            <wp:extent cx="4572000" cy="2743200"/>
            <wp:effectExtent l="0" t="0" r="0" b="0"/>
            <wp:docPr id="676692433" name="Chart 1">
              <a:extLst xmlns:a="http://schemas.openxmlformats.org/drawingml/2006/main">
                <a:ext uri="{FF2B5EF4-FFF2-40B4-BE49-F238E27FC236}">
                  <a16:creationId xmlns:a16="http://schemas.microsoft.com/office/drawing/2014/main" id="{32A11E5A-F14F-3C2C-49FE-F1087AA4C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DF229A" w14:textId="77777777" w:rsidR="00581C36" w:rsidRDefault="00581C36" w:rsidP="007E2B9C">
      <w:pPr>
        <w:spacing w:after="0" w:line="240" w:lineRule="auto"/>
        <w:jc w:val="both"/>
        <w:rPr>
          <w:rFonts w:ascii="Times New Roman" w:eastAsia="Calibri" w:hAnsi="Times New Roman" w:cs="Times New Roman"/>
          <w:sz w:val="24"/>
          <w:lang w:val="sr-Cyrl-CS"/>
        </w:rPr>
      </w:pPr>
    </w:p>
    <w:p w14:paraId="47238D39" w14:textId="59EC9ACD" w:rsidR="00581C36" w:rsidRPr="0035325F" w:rsidRDefault="00581C36" w:rsidP="00E20867">
      <w:pPr>
        <w:spacing w:after="0" w:line="240" w:lineRule="auto"/>
        <w:ind w:firstLine="851"/>
        <w:jc w:val="both"/>
        <w:rPr>
          <w:rFonts w:ascii="Times New Roman" w:eastAsia="Calibri" w:hAnsi="Times New Roman" w:cs="Times New Roman"/>
          <w:i/>
          <w:sz w:val="16"/>
          <w:szCs w:val="16"/>
          <w:lang w:val="sr-Cyrl-RS"/>
        </w:rPr>
      </w:pPr>
      <w:proofErr w:type="spellStart"/>
      <w:r w:rsidRPr="0035325F">
        <w:rPr>
          <w:rFonts w:ascii="Times New Roman" w:eastAsia="Calibri" w:hAnsi="Times New Roman" w:cs="Times New Roman"/>
          <w:sz w:val="24"/>
        </w:rPr>
        <w:t>Посматрајући</w:t>
      </w:r>
      <w:proofErr w:type="spellEnd"/>
      <w:r w:rsidRPr="0035325F">
        <w:rPr>
          <w:rFonts w:ascii="Times New Roman" w:eastAsia="Calibri" w:hAnsi="Times New Roman" w:cs="Times New Roman"/>
          <w:sz w:val="24"/>
        </w:rPr>
        <w:t xml:space="preserve"> </w:t>
      </w:r>
      <w:r w:rsidR="00B514F7" w:rsidRPr="0035325F">
        <w:rPr>
          <w:rFonts w:ascii="Times New Roman" w:eastAsia="Calibri" w:hAnsi="Times New Roman" w:cs="Times New Roman"/>
          <w:sz w:val="24"/>
          <w:lang w:val="sr-Cyrl-RS"/>
        </w:rPr>
        <w:t>табелу</w:t>
      </w:r>
      <w:r w:rsidR="0035325F" w:rsidRPr="0035325F">
        <w:rPr>
          <w:rFonts w:ascii="Times New Roman" w:eastAsia="Calibri" w:hAnsi="Times New Roman" w:cs="Times New Roman"/>
          <w:sz w:val="24"/>
        </w:rPr>
        <w:t xml:space="preserve"> </w:t>
      </w:r>
      <w:r w:rsidR="0035325F" w:rsidRPr="0035325F">
        <w:rPr>
          <w:rFonts w:ascii="Times New Roman" w:eastAsia="Calibri" w:hAnsi="Times New Roman" w:cs="Times New Roman"/>
          <w:sz w:val="24"/>
          <w:lang w:val="sr-Cyrl-RS"/>
        </w:rPr>
        <w:t>и графикон</w:t>
      </w:r>
      <w:r w:rsidRPr="0035325F">
        <w:rPr>
          <w:rFonts w:ascii="Times New Roman" w:eastAsia="Calibri" w:hAnsi="Times New Roman" w:cs="Times New Roman"/>
          <w:sz w:val="24"/>
        </w:rPr>
        <w:t xml:space="preserve">, </w:t>
      </w:r>
      <w:proofErr w:type="spellStart"/>
      <w:r w:rsidRPr="0035325F">
        <w:rPr>
          <w:rFonts w:ascii="Times New Roman" w:eastAsia="Calibri" w:hAnsi="Times New Roman" w:cs="Times New Roman"/>
          <w:sz w:val="24"/>
        </w:rPr>
        <w:t>може</w:t>
      </w:r>
      <w:proofErr w:type="spellEnd"/>
      <w:r w:rsidRPr="0035325F">
        <w:rPr>
          <w:rFonts w:ascii="Times New Roman" w:eastAsia="Calibri" w:hAnsi="Times New Roman" w:cs="Times New Roman"/>
          <w:sz w:val="24"/>
        </w:rPr>
        <w:t xml:space="preserve"> </w:t>
      </w:r>
      <w:proofErr w:type="spellStart"/>
      <w:r w:rsidRPr="0035325F">
        <w:rPr>
          <w:rFonts w:ascii="Times New Roman" w:eastAsia="Calibri" w:hAnsi="Times New Roman" w:cs="Times New Roman"/>
          <w:sz w:val="24"/>
        </w:rPr>
        <w:t>се</w:t>
      </w:r>
      <w:proofErr w:type="spellEnd"/>
      <w:r w:rsidRPr="0035325F">
        <w:rPr>
          <w:rFonts w:ascii="Times New Roman" w:eastAsia="Calibri" w:hAnsi="Times New Roman" w:cs="Times New Roman"/>
          <w:sz w:val="24"/>
        </w:rPr>
        <w:t xml:space="preserve"> </w:t>
      </w:r>
      <w:r w:rsidRPr="0035325F">
        <w:rPr>
          <w:rFonts w:ascii="Times New Roman" w:eastAsia="Calibri" w:hAnsi="Times New Roman" w:cs="Times New Roman"/>
          <w:sz w:val="24"/>
          <w:lang w:val="sr-Latn-CS"/>
        </w:rPr>
        <w:t>закључ</w:t>
      </w:r>
      <w:proofErr w:type="spellStart"/>
      <w:r w:rsidRPr="0035325F">
        <w:rPr>
          <w:rFonts w:ascii="Times New Roman" w:eastAsia="Calibri" w:hAnsi="Times New Roman" w:cs="Times New Roman"/>
          <w:sz w:val="24"/>
        </w:rPr>
        <w:t>ити</w:t>
      </w:r>
      <w:proofErr w:type="spellEnd"/>
      <w:r w:rsidRPr="0035325F">
        <w:rPr>
          <w:rFonts w:ascii="Times New Roman" w:eastAsia="Calibri" w:hAnsi="Times New Roman" w:cs="Times New Roman"/>
          <w:sz w:val="24"/>
          <w:lang w:val="sr-Latn-CS"/>
        </w:rPr>
        <w:t xml:space="preserve"> да распоред састојина по добним разредима </w:t>
      </w:r>
      <w:r w:rsidR="0035325F" w:rsidRPr="0035325F">
        <w:rPr>
          <w:rFonts w:ascii="Times New Roman" w:eastAsia="Calibri" w:hAnsi="Times New Roman" w:cs="Times New Roman"/>
          <w:sz w:val="24"/>
          <w:lang w:val="sr-Cyrl-RS"/>
        </w:rPr>
        <w:t>одступа од нормалног који би требало да износи 3,61</w:t>
      </w:r>
      <w:r w:rsidR="0035325F" w:rsidRPr="0035325F">
        <w:rPr>
          <w:rFonts w:ascii="Times New Roman" w:eastAsia="Calibri" w:hAnsi="Times New Roman" w:cs="Times New Roman"/>
          <w:sz w:val="24"/>
        </w:rPr>
        <w:t>ha</w:t>
      </w:r>
      <w:r w:rsidR="0035325F" w:rsidRPr="0035325F">
        <w:rPr>
          <w:rFonts w:ascii="Times New Roman" w:eastAsia="Calibri" w:hAnsi="Times New Roman" w:cs="Times New Roman"/>
          <w:sz w:val="24"/>
          <w:lang w:val="sr-Cyrl-RS"/>
        </w:rPr>
        <w:t>.</w:t>
      </w:r>
      <w:r w:rsidRPr="0035325F">
        <w:rPr>
          <w:rFonts w:ascii="Times New Roman" w:eastAsia="Calibri" w:hAnsi="Times New Roman" w:cs="Times New Roman"/>
          <w:sz w:val="24"/>
          <w:lang w:val="sr-Latn-CS"/>
        </w:rPr>
        <w:t xml:space="preserve"> Н</w:t>
      </w:r>
      <w:r w:rsidRPr="0035325F">
        <w:rPr>
          <w:rFonts w:ascii="Times New Roman" w:eastAsia="Calibri" w:hAnsi="Times New Roman" w:cs="Times New Roman"/>
          <w:sz w:val="24"/>
          <w:lang w:val="sr-Cyrl-CS"/>
        </w:rPr>
        <w:t xml:space="preserve">ајзаступљенији по површини </w:t>
      </w:r>
      <w:r w:rsidRPr="0035325F">
        <w:rPr>
          <w:rFonts w:ascii="Times New Roman" w:eastAsia="Calibri" w:hAnsi="Times New Roman" w:cs="Times New Roman"/>
          <w:sz w:val="24"/>
          <w:lang w:val="sr-Latn-CS"/>
        </w:rPr>
        <w:t>је</w:t>
      </w:r>
      <w:r w:rsidR="00B514F7" w:rsidRPr="0035325F">
        <w:rPr>
          <w:rFonts w:ascii="Times New Roman" w:eastAsia="Calibri" w:hAnsi="Times New Roman" w:cs="Times New Roman"/>
          <w:sz w:val="24"/>
          <w:lang w:val="sr-Latn-CS"/>
        </w:rPr>
        <w:t xml:space="preserve"> </w:t>
      </w:r>
      <w:r w:rsidR="00B514F7" w:rsidRPr="0035325F">
        <w:rPr>
          <w:rFonts w:ascii="Times New Roman" w:eastAsia="Calibri" w:hAnsi="Times New Roman" w:cs="Times New Roman"/>
          <w:sz w:val="24"/>
        </w:rPr>
        <w:t>I</w:t>
      </w:r>
      <w:r w:rsidR="0035325F" w:rsidRPr="0035325F">
        <w:rPr>
          <w:rFonts w:ascii="Times New Roman" w:eastAsia="Calibri" w:hAnsi="Times New Roman" w:cs="Times New Roman"/>
          <w:sz w:val="24"/>
        </w:rPr>
        <w:t>I</w:t>
      </w:r>
      <w:r w:rsidR="0035325F" w:rsidRPr="0035325F">
        <w:rPr>
          <w:rFonts w:ascii="Times New Roman" w:eastAsia="Calibri" w:hAnsi="Times New Roman" w:cs="Times New Roman"/>
          <w:sz w:val="24"/>
          <w:lang w:val="sr-Cyrl-RS"/>
        </w:rPr>
        <w:t xml:space="preserve"> и </w:t>
      </w:r>
      <w:r w:rsidR="0035325F" w:rsidRPr="0035325F">
        <w:rPr>
          <w:rFonts w:ascii="Times New Roman" w:eastAsia="Calibri" w:hAnsi="Times New Roman" w:cs="Times New Roman"/>
          <w:sz w:val="24"/>
        </w:rPr>
        <w:t>I</w:t>
      </w:r>
      <w:r w:rsidR="0035325F" w:rsidRPr="0035325F">
        <w:rPr>
          <w:rFonts w:ascii="Times New Roman" w:eastAsia="Calibri" w:hAnsi="Times New Roman" w:cs="Times New Roman"/>
          <w:sz w:val="24"/>
          <w:lang w:val="sr-Cyrl-RS"/>
        </w:rPr>
        <w:t xml:space="preserve"> </w:t>
      </w:r>
      <w:r w:rsidRPr="0035325F">
        <w:rPr>
          <w:rFonts w:ascii="Times New Roman" w:eastAsia="Calibri" w:hAnsi="Times New Roman" w:cs="Times New Roman"/>
          <w:sz w:val="24"/>
          <w:lang w:val="sr-Cyrl-CS"/>
        </w:rPr>
        <w:t>добни разред</w:t>
      </w:r>
      <w:r w:rsidR="0035325F" w:rsidRPr="0035325F">
        <w:rPr>
          <w:rFonts w:ascii="Times New Roman" w:eastAsia="Calibri" w:hAnsi="Times New Roman" w:cs="Times New Roman"/>
          <w:sz w:val="24"/>
          <w:lang w:val="sr-Cyrl-RS"/>
        </w:rPr>
        <w:t xml:space="preserve">, док су </w:t>
      </w:r>
      <w:r w:rsidR="0035325F" w:rsidRPr="0035325F">
        <w:rPr>
          <w:rFonts w:ascii="Times New Roman" w:eastAsia="Calibri" w:hAnsi="Times New Roman" w:cs="Times New Roman"/>
          <w:sz w:val="24"/>
        </w:rPr>
        <w:t xml:space="preserve">IV, V </w:t>
      </w:r>
      <w:r w:rsidR="0035325F" w:rsidRPr="0035325F">
        <w:rPr>
          <w:rFonts w:ascii="Times New Roman" w:eastAsia="Calibri" w:hAnsi="Times New Roman" w:cs="Times New Roman"/>
          <w:sz w:val="24"/>
          <w:lang w:val="sr-Cyrl-RS"/>
        </w:rPr>
        <w:t xml:space="preserve">и </w:t>
      </w:r>
      <w:r w:rsidR="0035325F" w:rsidRPr="0035325F">
        <w:rPr>
          <w:rFonts w:ascii="Times New Roman" w:eastAsia="Calibri" w:hAnsi="Times New Roman" w:cs="Times New Roman"/>
          <w:sz w:val="24"/>
        </w:rPr>
        <w:t>VI</w:t>
      </w:r>
      <w:r w:rsidR="0035325F" w:rsidRPr="0035325F">
        <w:rPr>
          <w:rFonts w:ascii="Times New Roman" w:eastAsia="Calibri" w:hAnsi="Times New Roman" w:cs="Times New Roman"/>
          <w:sz w:val="24"/>
          <w:lang w:val="sr-Cyrl-RS"/>
        </w:rPr>
        <w:t xml:space="preserve"> добни разред потпуно изостали.</w:t>
      </w:r>
    </w:p>
    <w:p w14:paraId="6D4E83AF" w14:textId="6228B456" w:rsidR="00581C36" w:rsidRPr="009032C0" w:rsidRDefault="00303B48" w:rsidP="00303B48">
      <w:pPr>
        <w:tabs>
          <w:tab w:val="left" w:pos="851"/>
        </w:tabs>
        <w:spacing w:after="0" w:line="240" w:lineRule="auto"/>
        <w:jc w:val="both"/>
        <w:rPr>
          <w:rFonts w:ascii="Times New Roman" w:eastAsia="Calibri" w:hAnsi="Times New Roman" w:cs="Times New Roman"/>
          <w:sz w:val="24"/>
          <w:lang w:val="sr-Cyrl-RS"/>
        </w:rPr>
      </w:pPr>
      <w:r>
        <w:rPr>
          <w:rFonts w:ascii="Times New Roman" w:eastAsia="Calibri" w:hAnsi="Times New Roman" w:cs="Times New Roman"/>
          <w:sz w:val="24"/>
          <w:lang w:val="sr-Cyrl-RS"/>
        </w:rPr>
        <w:t xml:space="preserve">              </w:t>
      </w:r>
      <w:proofErr w:type="spellStart"/>
      <w:r w:rsidR="00581C36" w:rsidRPr="00BB0922">
        <w:rPr>
          <w:rFonts w:ascii="Times New Roman" w:eastAsia="Calibri" w:hAnsi="Times New Roman" w:cs="Times New Roman"/>
          <w:sz w:val="24"/>
        </w:rPr>
        <w:t>Имајући</w:t>
      </w:r>
      <w:proofErr w:type="spellEnd"/>
      <w:r w:rsidR="00581C36" w:rsidRPr="00BB0922">
        <w:rPr>
          <w:rFonts w:ascii="Times New Roman" w:eastAsia="Calibri" w:hAnsi="Times New Roman" w:cs="Times New Roman"/>
          <w:sz w:val="24"/>
        </w:rPr>
        <w:t xml:space="preserve"> у </w:t>
      </w:r>
      <w:proofErr w:type="spellStart"/>
      <w:r w:rsidR="00581C36" w:rsidRPr="00BB0922">
        <w:rPr>
          <w:rFonts w:ascii="Times New Roman" w:eastAsia="Calibri" w:hAnsi="Times New Roman" w:cs="Times New Roman"/>
          <w:sz w:val="24"/>
        </w:rPr>
        <w:t>виду</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напред</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приказано</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стање</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јасно</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је</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да</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се</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највећи</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део</w:t>
      </w:r>
      <w:proofErr w:type="spellEnd"/>
      <w:r w:rsidR="00581C36" w:rsidRPr="00BB0922">
        <w:rPr>
          <w:rFonts w:ascii="Times New Roman" w:eastAsia="Calibri" w:hAnsi="Times New Roman" w:cs="Times New Roman"/>
          <w:sz w:val="24"/>
        </w:rPr>
        <w:t xml:space="preserve"> </w:t>
      </w:r>
      <w:r>
        <w:rPr>
          <w:rFonts w:ascii="Times New Roman" w:eastAsia="Calibri" w:hAnsi="Times New Roman" w:cs="Times New Roman"/>
          <w:sz w:val="24"/>
          <w:lang w:val="sr-Cyrl-RS"/>
        </w:rPr>
        <w:t xml:space="preserve">састојина борова и других четинара налази у нижим добним разредима, а код лишћарских састојина, како </w:t>
      </w:r>
      <w:proofErr w:type="spellStart"/>
      <w:r w:rsidR="00581C36" w:rsidRPr="00BB0922">
        <w:rPr>
          <w:rFonts w:ascii="Times New Roman" w:eastAsia="Calibri" w:hAnsi="Times New Roman" w:cs="Times New Roman"/>
          <w:sz w:val="24"/>
        </w:rPr>
        <w:t>изданачких</w:t>
      </w:r>
      <w:proofErr w:type="spellEnd"/>
      <w:r>
        <w:rPr>
          <w:rFonts w:ascii="Times New Roman" w:eastAsia="Calibri" w:hAnsi="Times New Roman" w:cs="Times New Roman"/>
          <w:sz w:val="24"/>
          <w:lang w:val="sr-Cyrl-RS"/>
        </w:rPr>
        <w:t xml:space="preserve"> тако и високих, евидентан је недостатак младих састојина. </w:t>
      </w:r>
      <w:proofErr w:type="spellStart"/>
      <w:r w:rsidR="00581C36" w:rsidRPr="00BB0922">
        <w:rPr>
          <w:rFonts w:ascii="Times New Roman" w:eastAsia="Calibri" w:hAnsi="Times New Roman" w:cs="Times New Roman"/>
          <w:sz w:val="24"/>
        </w:rPr>
        <w:t>Такво</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стање</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указује</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на</w:t>
      </w:r>
      <w:proofErr w:type="spellEnd"/>
      <w:r>
        <w:rPr>
          <w:rFonts w:ascii="Times New Roman" w:eastAsia="Calibri" w:hAnsi="Times New Roman" w:cs="Times New Roman"/>
          <w:sz w:val="24"/>
          <w:lang w:val="sr-Cyrl-RS"/>
        </w:rPr>
        <w:t xml:space="preserve"> чињеницу да се м</w:t>
      </w:r>
      <w:proofErr w:type="spellStart"/>
      <w:r w:rsidR="00581C36" w:rsidRPr="00BB0922">
        <w:rPr>
          <w:rFonts w:ascii="Times New Roman" w:eastAsia="Calibri" w:hAnsi="Times New Roman" w:cs="Times New Roman"/>
          <w:sz w:val="24"/>
        </w:rPr>
        <w:t>орају</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детаљно</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сагледати</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све</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околности</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како</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еколошке</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тако</w:t>
      </w:r>
      <w:proofErr w:type="spellEnd"/>
      <w:r w:rsidR="00581C36" w:rsidRPr="00BB0922">
        <w:rPr>
          <w:rFonts w:ascii="Times New Roman" w:eastAsia="Calibri" w:hAnsi="Times New Roman" w:cs="Times New Roman"/>
          <w:sz w:val="24"/>
        </w:rPr>
        <w:t xml:space="preserve"> и </w:t>
      </w:r>
      <w:proofErr w:type="spellStart"/>
      <w:r w:rsidR="00581C36" w:rsidRPr="00BB0922">
        <w:rPr>
          <w:rFonts w:ascii="Times New Roman" w:eastAsia="Calibri" w:hAnsi="Times New Roman" w:cs="Times New Roman"/>
          <w:sz w:val="24"/>
        </w:rPr>
        <w:t>социјалне</w:t>
      </w:r>
      <w:proofErr w:type="spellEnd"/>
      <w:r w:rsidR="00581C36" w:rsidRPr="00BB0922">
        <w:rPr>
          <w:rFonts w:ascii="Times New Roman" w:eastAsia="Calibri" w:hAnsi="Times New Roman" w:cs="Times New Roman"/>
          <w:sz w:val="24"/>
        </w:rPr>
        <w:t xml:space="preserve"> и </w:t>
      </w:r>
      <w:proofErr w:type="spellStart"/>
      <w:r w:rsidR="00581C36" w:rsidRPr="00BB0922">
        <w:rPr>
          <w:rFonts w:ascii="Times New Roman" w:eastAsia="Calibri" w:hAnsi="Times New Roman" w:cs="Times New Roman"/>
          <w:sz w:val="24"/>
        </w:rPr>
        <w:t>економске</w:t>
      </w:r>
      <w:proofErr w:type="spellEnd"/>
      <w:r w:rsidR="00581C36" w:rsidRPr="00BB0922">
        <w:rPr>
          <w:rFonts w:ascii="Times New Roman" w:eastAsia="Calibri" w:hAnsi="Times New Roman" w:cs="Times New Roman"/>
          <w:sz w:val="24"/>
        </w:rPr>
        <w:t xml:space="preserve"> и </w:t>
      </w:r>
      <w:proofErr w:type="spellStart"/>
      <w:r w:rsidR="00581C36" w:rsidRPr="00BB0922">
        <w:rPr>
          <w:rFonts w:ascii="Times New Roman" w:eastAsia="Calibri" w:hAnsi="Times New Roman" w:cs="Times New Roman"/>
          <w:sz w:val="24"/>
        </w:rPr>
        <w:t>покушати</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да</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се</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направи</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најреалнији</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могући</w:t>
      </w:r>
      <w:proofErr w:type="spellEnd"/>
      <w:r w:rsidR="00581C36" w:rsidRPr="00BB0922">
        <w:rPr>
          <w:rFonts w:ascii="Times New Roman" w:eastAsia="Calibri" w:hAnsi="Times New Roman" w:cs="Times New Roman"/>
          <w:sz w:val="24"/>
        </w:rPr>
        <w:t xml:space="preserve"> </w:t>
      </w:r>
      <w:proofErr w:type="spellStart"/>
      <w:r w:rsidR="00581C36" w:rsidRPr="00BB0922">
        <w:rPr>
          <w:rFonts w:ascii="Times New Roman" w:eastAsia="Calibri" w:hAnsi="Times New Roman" w:cs="Times New Roman"/>
          <w:sz w:val="24"/>
        </w:rPr>
        <w:t>план</w:t>
      </w:r>
      <w:proofErr w:type="spellEnd"/>
      <w:r w:rsidR="00581C36">
        <w:rPr>
          <w:rFonts w:ascii="Times New Roman" w:eastAsia="Calibri" w:hAnsi="Times New Roman" w:cs="Times New Roman"/>
          <w:sz w:val="24"/>
          <w:lang w:val="sr-Cyrl-RS"/>
        </w:rPr>
        <w:t>.</w:t>
      </w:r>
    </w:p>
    <w:p w14:paraId="781EB0B4" w14:textId="77777777" w:rsidR="00581C36" w:rsidRPr="00BB0922" w:rsidRDefault="00581C36" w:rsidP="00581C36">
      <w:pPr>
        <w:tabs>
          <w:tab w:val="left" w:pos="1305"/>
        </w:tabs>
        <w:spacing w:after="0" w:line="240" w:lineRule="auto"/>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bCs/>
          <w:i/>
          <w:sz w:val="16"/>
          <w:szCs w:val="16"/>
          <w:lang w:val="sr-Latn-CS"/>
        </w:rPr>
        <w:tab/>
      </w:r>
      <w:r w:rsidRPr="00BB0922">
        <w:rPr>
          <w:rFonts w:ascii="Times New Roman" w:eastAsia="Times New Roman" w:hAnsi="Times New Roman" w:cs="Times New Roman"/>
          <w:bCs/>
          <w:i/>
          <w:sz w:val="16"/>
          <w:szCs w:val="16"/>
          <w:lang w:val="sr-Latn-CS"/>
        </w:rPr>
        <w:tab/>
      </w:r>
    </w:p>
    <w:p w14:paraId="4C6DEB64" w14:textId="77777777" w:rsidR="00581C36" w:rsidRPr="00BB0922" w:rsidRDefault="00581C36" w:rsidP="00581C36">
      <w:pPr>
        <w:tabs>
          <w:tab w:val="left" w:pos="1305"/>
        </w:tabs>
        <w:spacing w:after="0" w:line="240" w:lineRule="auto"/>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Latn-CS" w:eastAsia="sr-Latn-CS"/>
        </w:rPr>
        <w:tab/>
      </w:r>
      <w:r w:rsidRPr="00BB0922">
        <w:rPr>
          <w:rFonts w:ascii="Times New Roman" w:eastAsia="Times New Roman" w:hAnsi="Times New Roman" w:cs="Times New Roman"/>
          <w:i/>
          <w:sz w:val="16"/>
          <w:szCs w:val="16"/>
          <w:lang w:val="sr-Latn-CS" w:eastAsia="sr-Latn-CS"/>
        </w:rPr>
        <w:tab/>
      </w:r>
    </w:p>
    <w:p w14:paraId="6B9870AF" w14:textId="77777777" w:rsidR="00F3052E" w:rsidRPr="00E71201" w:rsidRDefault="00F3052E" w:rsidP="00581C36">
      <w:pPr>
        <w:spacing w:after="0" w:line="240" w:lineRule="auto"/>
        <w:ind w:left="708" w:firstLine="708"/>
        <w:jc w:val="both"/>
        <w:rPr>
          <w:rFonts w:ascii="Times New Roman" w:eastAsia="Calibri" w:hAnsi="Times New Roman" w:cs="Times New Roman"/>
          <w:sz w:val="24"/>
          <w:vertAlign w:val="subscript"/>
          <w:lang w:val="sr-Cyrl-RS"/>
        </w:rPr>
      </w:pPr>
    </w:p>
    <w:p w14:paraId="0885CDC8" w14:textId="04472419" w:rsidR="00581C36" w:rsidRDefault="00581C36" w:rsidP="00762F65">
      <w:pPr>
        <w:pStyle w:val="Heading3"/>
      </w:pPr>
      <w:bookmarkStart w:id="51" w:name="_Toc176437669"/>
      <w:r>
        <w:t>2.1.8. Стање шумских култура и вештачки подигнутих шума</w:t>
      </w:r>
      <w:bookmarkEnd w:id="51"/>
    </w:p>
    <w:p w14:paraId="353CCCD3" w14:textId="77777777" w:rsidR="00581C36" w:rsidRPr="00581C36" w:rsidRDefault="00581C36" w:rsidP="00581C36">
      <w:pPr>
        <w:rPr>
          <w:lang w:val="sr-Cyrl-RS" w:eastAsia="sr-Latn-CS"/>
        </w:rPr>
      </w:pPr>
    </w:p>
    <w:p w14:paraId="3692089D" w14:textId="77777777" w:rsidR="00581C36" w:rsidRPr="0079072A" w:rsidRDefault="00581C36" w:rsidP="00581C36">
      <w:pPr>
        <w:spacing w:after="0" w:line="240" w:lineRule="auto"/>
        <w:ind w:firstLine="851"/>
        <w:jc w:val="both"/>
        <w:rPr>
          <w:rFonts w:ascii="Times New Roman" w:eastAsia="Times New Roman" w:hAnsi="Times New Roman" w:cs="Times New Roman"/>
          <w:sz w:val="24"/>
          <w:szCs w:val="24"/>
          <w:lang w:val="sr-Latn-CS" w:eastAsia="sr-Latn-CS"/>
        </w:rPr>
      </w:pPr>
      <w:r w:rsidRPr="0079072A">
        <w:rPr>
          <w:rFonts w:ascii="Times New Roman" w:eastAsia="Times New Roman" w:hAnsi="Times New Roman" w:cs="Times New Roman"/>
          <w:sz w:val="24"/>
          <w:szCs w:val="24"/>
          <w:lang w:val="sr-Latn-CS" w:eastAsia="sr-Latn-CS"/>
        </w:rPr>
        <w:t>Све вештачки подигнуте састојине старости до 20 година дефинисане су као шумске културе, а старије као шуме. Стање вештачки подигнутих састојина приказано је у следећој табели:</w:t>
      </w:r>
    </w:p>
    <w:p w14:paraId="1B614FFF" w14:textId="77777777" w:rsidR="00581C36" w:rsidRPr="0079072A" w:rsidRDefault="00581C36" w:rsidP="00581C36">
      <w:pPr>
        <w:spacing w:after="0" w:line="240" w:lineRule="auto"/>
        <w:ind w:firstLine="567"/>
        <w:rPr>
          <w:rFonts w:ascii="Times New Roman" w:eastAsia="Times New Roman" w:hAnsi="Times New Roman" w:cs="Times New Roman"/>
          <w:i/>
          <w:sz w:val="16"/>
          <w:szCs w:val="16"/>
          <w:lang w:val="sr-Latn-CS" w:eastAsia="sr-Latn-CS"/>
        </w:rPr>
      </w:pPr>
    </w:p>
    <w:p w14:paraId="7F469EC2" w14:textId="77777777" w:rsidR="00581C36" w:rsidRPr="00BB0922" w:rsidRDefault="00581C36" w:rsidP="00581C36">
      <w:pPr>
        <w:spacing w:after="0" w:line="240" w:lineRule="auto"/>
        <w:ind w:left="568" w:firstLine="708"/>
        <w:jc w:val="both"/>
        <w:rPr>
          <w:rFonts w:ascii="Times New Roman" w:eastAsia="Times New Roman" w:hAnsi="Times New Roman" w:cs="Times New Roman"/>
          <w:i/>
          <w:sz w:val="16"/>
          <w:szCs w:val="16"/>
          <w:lang w:val="sr-Latn-CS" w:eastAsia="sr-Latn-CS"/>
        </w:rPr>
      </w:pPr>
    </w:p>
    <w:p w14:paraId="2B309B4F" w14:textId="5435B514" w:rsidR="00581C36" w:rsidRPr="0079072A" w:rsidRDefault="00581C36" w:rsidP="0079072A">
      <w:pPr>
        <w:spacing w:after="0" w:line="240" w:lineRule="auto"/>
        <w:ind w:left="568" w:firstLine="708"/>
        <w:jc w:val="both"/>
        <w:rPr>
          <w:rFonts w:ascii="Times New Roman" w:eastAsia="Times New Roman" w:hAnsi="Times New Roman" w:cs="Times New Roman"/>
          <w:i/>
          <w:sz w:val="16"/>
          <w:szCs w:val="16"/>
          <w:lang w:val="sr-Cyrl-RS" w:eastAsia="sr-Latn-CS"/>
        </w:rPr>
      </w:pPr>
      <w:r w:rsidRPr="00BB0922">
        <w:rPr>
          <w:rFonts w:ascii="Times New Roman" w:eastAsia="Times New Roman" w:hAnsi="Times New Roman" w:cs="Times New Roman"/>
          <w:i/>
          <w:sz w:val="16"/>
          <w:szCs w:val="16"/>
          <w:lang w:val="sr-Latn-CS" w:eastAsia="sr-Latn-CS"/>
        </w:rPr>
        <w:t>Табела бр. 2</w:t>
      </w:r>
      <w:r w:rsidR="009F26F1">
        <w:rPr>
          <w:rFonts w:ascii="Times New Roman" w:eastAsia="Times New Roman" w:hAnsi="Times New Roman" w:cs="Times New Roman"/>
          <w:i/>
          <w:sz w:val="16"/>
          <w:szCs w:val="16"/>
          <w:lang w:eastAsia="sr-Latn-CS"/>
        </w:rPr>
        <w:t>0</w:t>
      </w:r>
      <w:r w:rsidRPr="00BB0922">
        <w:rPr>
          <w:rFonts w:ascii="Times New Roman" w:eastAsia="Times New Roman" w:hAnsi="Times New Roman" w:cs="Times New Roman"/>
          <w:i/>
          <w:sz w:val="16"/>
          <w:szCs w:val="16"/>
          <w:lang w:val="sr-Latn-CS" w:eastAsia="sr-Latn-CS"/>
        </w:rPr>
        <w:t>-Стање вештачки подигнутих састојина</w:t>
      </w:r>
    </w:p>
    <w:tbl>
      <w:tblPr>
        <w:tblW w:w="14100" w:type="dxa"/>
        <w:jc w:val="center"/>
        <w:tblLook w:val="04A0" w:firstRow="1" w:lastRow="0" w:firstColumn="1" w:lastColumn="0" w:noHBand="0" w:noVBand="1"/>
      </w:tblPr>
      <w:tblGrid>
        <w:gridCol w:w="3700"/>
        <w:gridCol w:w="1500"/>
        <w:gridCol w:w="3580"/>
        <w:gridCol w:w="766"/>
        <w:gridCol w:w="666"/>
        <w:gridCol w:w="916"/>
        <w:gridCol w:w="666"/>
        <w:gridCol w:w="681"/>
        <w:gridCol w:w="816"/>
        <w:gridCol w:w="666"/>
        <w:gridCol w:w="681"/>
        <w:gridCol w:w="717"/>
      </w:tblGrid>
      <w:tr w:rsidR="004D4B12" w:rsidRPr="004D4B12" w14:paraId="2A1C68DE" w14:textId="77777777" w:rsidTr="004D4B12">
        <w:trPr>
          <w:trHeight w:val="315"/>
          <w:tblHeader/>
          <w:jc w:val="center"/>
        </w:trPr>
        <w:tc>
          <w:tcPr>
            <w:tcW w:w="370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23BD0D91" w14:textId="190E51B8" w:rsidR="004D4B12" w:rsidRPr="004D4B12" w:rsidRDefault="008D4532" w:rsidP="004D4B12">
            <w:pPr>
              <w:spacing w:after="0" w:line="240" w:lineRule="auto"/>
              <w:jc w:val="center"/>
              <w:rPr>
                <w:rFonts w:ascii="Times New Roman" w:eastAsia="Times New Roman" w:hAnsi="Times New Roman" w:cs="Times New Roman"/>
                <w:sz w:val="20"/>
                <w:szCs w:val="20"/>
                <w:lang w:val="sr-Cyrl-RS" w:eastAsia="sr-Latn-RS"/>
              </w:rPr>
            </w:pPr>
            <w:r>
              <w:rPr>
                <w:rFonts w:ascii="Times New Roman" w:eastAsia="Times New Roman" w:hAnsi="Times New Roman" w:cs="Times New Roman"/>
                <w:sz w:val="20"/>
                <w:szCs w:val="20"/>
                <w:lang w:val="sr-Cyrl-RS" w:eastAsia="sr-Latn-RS"/>
              </w:rPr>
              <w:t>Газдински тип</w:t>
            </w:r>
          </w:p>
        </w:tc>
        <w:tc>
          <w:tcPr>
            <w:tcW w:w="150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26BE359D" w14:textId="77777777" w:rsidR="004D4B12" w:rsidRPr="004D4B12" w:rsidRDefault="004D4B12" w:rsidP="004D4B12">
            <w:pPr>
              <w:spacing w:after="0" w:line="240" w:lineRule="auto"/>
              <w:jc w:val="center"/>
              <w:rPr>
                <w:rFonts w:ascii="Times New Roman" w:eastAsia="Times New Roman" w:hAnsi="Times New Roman" w:cs="Times New Roman"/>
                <w:sz w:val="20"/>
                <w:szCs w:val="20"/>
                <w:lang w:val="sr-Latn-RS" w:eastAsia="sr-Latn-RS"/>
              </w:rPr>
            </w:pPr>
            <w:r w:rsidRPr="004D4B12">
              <w:rPr>
                <w:rFonts w:ascii="Times New Roman" w:eastAsia="Times New Roman" w:hAnsi="Times New Roman" w:cs="Times New Roman"/>
                <w:sz w:val="20"/>
                <w:szCs w:val="20"/>
                <w:lang w:val="sr-Latn-RS" w:eastAsia="sr-Latn-RS"/>
              </w:rPr>
              <w:t>Врста земљишта</w:t>
            </w:r>
          </w:p>
        </w:tc>
        <w:tc>
          <w:tcPr>
            <w:tcW w:w="358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6A1B9BE1" w14:textId="77777777" w:rsidR="004D4B12" w:rsidRPr="004D4B12" w:rsidRDefault="004D4B12" w:rsidP="004D4B12">
            <w:pPr>
              <w:spacing w:after="0" w:line="240" w:lineRule="auto"/>
              <w:jc w:val="center"/>
              <w:rPr>
                <w:rFonts w:ascii="Times New Roman" w:eastAsia="Times New Roman" w:hAnsi="Times New Roman" w:cs="Times New Roman"/>
                <w:sz w:val="20"/>
                <w:szCs w:val="20"/>
                <w:lang w:val="sr-Latn-RS" w:eastAsia="sr-Latn-RS"/>
              </w:rPr>
            </w:pPr>
            <w:r w:rsidRPr="004D4B12">
              <w:rPr>
                <w:rFonts w:ascii="Times New Roman" w:eastAsia="Times New Roman" w:hAnsi="Times New Roman" w:cs="Times New Roman"/>
                <w:sz w:val="20"/>
                <w:szCs w:val="20"/>
                <w:lang w:val="sr-Latn-RS" w:eastAsia="sr-Latn-RS"/>
              </w:rPr>
              <w:t>Порекло</w:t>
            </w:r>
          </w:p>
        </w:tc>
        <w:tc>
          <w:tcPr>
            <w:tcW w:w="1120" w:type="dxa"/>
            <w:gridSpan w:val="2"/>
            <w:tcBorders>
              <w:top w:val="double" w:sz="6" w:space="0" w:color="auto"/>
              <w:left w:val="nil"/>
              <w:bottom w:val="single" w:sz="4" w:space="0" w:color="auto"/>
              <w:right w:val="single" w:sz="4" w:space="0" w:color="000000"/>
            </w:tcBorders>
            <w:shd w:val="clear" w:color="auto" w:fill="auto"/>
            <w:noWrap/>
            <w:vAlign w:val="bottom"/>
            <w:hideMark/>
          </w:tcPr>
          <w:p w14:paraId="4037EA65" w14:textId="77777777" w:rsidR="004D4B12" w:rsidRPr="004D4B12" w:rsidRDefault="004D4B12" w:rsidP="004D4B12">
            <w:pPr>
              <w:spacing w:after="0" w:line="240" w:lineRule="auto"/>
              <w:jc w:val="center"/>
              <w:rPr>
                <w:rFonts w:ascii="Times New Roman" w:eastAsia="Times New Roman" w:hAnsi="Times New Roman" w:cs="Times New Roman"/>
                <w:sz w:val="20"/>
                <w:szCs w:val="20"/>
                <w:lang w:val="sr-Latn-RS" w:eastAsia="sr-Latn-RS"/>
              </w:rPr>
            </w:pPr>
            <w:r w:rsidRPr="004D4B12">
              <w:rPr>
                <w:rFonts w:ascii="Times New Roman" w:eastAsia="Times New Roman" w:hAnsi="Times New Roman" w:cs="Times New Roman"/>
                <w:sz w:val="20"/>
                <w:szCs w:val="20"/>
                <w:lang w:val="sr-Latn-RS" w:eastAsia="sr-Latn-RS"/>
              </w:rPr>
              <w:t xml:space="preserve">Површина </w:t>
            </w:r>
          </w:p>
        </w:tc>
        <w:tc>
          <w:tcPr>
            <w:tcW w:w="1840" w:type="dxa"/>
            <w:gridSpan w:val="3"/>
            <w:tcBorders>
              <w:top w:val="double" w:sz="6" w:space="0" w:color="auto"/>
              <w:left w:val="nil"/>
              <w:bottom w:val="single" w:sz="4" w:space="0" w:color="auto"/>
              <w:right w:val="single" w:sz="4" w:space="0" w:color="auto"/>
            </w:tcBorders>
            <w:shd w:val="clear" w:color="auto" w:fill="auto"/>
            <w:noWrap/>
            <w:vAlign w:val="bottom"/>
            <w:hideMark/>
          </w:tcPr>
          <w:p w14:paraId="3C27EE7F" w14:textId="77777777" w:rsidR="004D4B12" w:rsidRPr="004D4B12" w:rsidRDefault="004D4B12" w:rsidP="004D4B12">
            <w:pPr>
              <w:spacing w:after="0" w:line="240" w:lineRule="auto"/>
              <w:jc w:val="center"/>
              <w:rPr>
                <w:rFonts w:ascii="Times New Roman" w:eastAsia="Times New Roman" w:hAnsi="Times New Roman" w:cs="Times New Roman"/>
                <w:sz w:val="20"/>
                <w:szCs w:val="20"/>
                <w:lang w:val="sr-Latn-RS" w:eastAsia="sr-Latn-RS"/>
              </w:rPr>
            </w:pPr>
            <w:r w:rsidRPr="004D4B12">
              <w:rPr>
                <w:rFonts w:ascii="Times New Roman" w:eastAsia="Times New Roman" w:hAnsi="Times New Roman" w:cs="Times New Roman"/>
                <w:sz w:val="20"/>
                <w:szCs w:val="20"/>
                <w:lang w:val="sr-Latn-RS" w:eastAsia="sr-Latn-RS"/>
              </w:rPr>
              <w:t>Запремина</w:t>
            </w:r>
          </w:p>
        </w:tc>
        <w:tc>
          <w:tcPr>
            <w:tcW w:w="1740" w:type="dxa"/>
            <w:gridSpan w:val="3"/>
            <w:tcBorders>
              <w:top w:val="double" w:sz="6" w:space="0" w:color="auto"/>
              <w:left w:val="nil"/>
              <w:bottom w:val="single" w:sz="4" w:space="0" w:color="auto"/>
              <w:right w:val="single" w:sz="4" w:space="0" w:color="auto"/>
            </w:tcBorders>
            <w:shd w:val="clear" w:color="auto" w:fill="auto"/>
            <w:noWrap/>
            <w:vAlign w:val="bottom"/>
            <w:hideMark/>
          </w:tcPr>
          <w:p w14:paraId="62F554C1" w14:textId="77777777" w:rsidR="004D4B12" w:rsidRPr="004D4B12" w:rsidRDefault="004D4B12" w:rsidP="004D4B12">
            <w:pPr>
              <w:spacing w:after="0" w:line="240" w:lineRule="auto"/>
              <w:jc w:val="center"/>
              <w:rPr>
                <w:rFonts w:ascii="Times New Roman" w:eastAsia="Times New Roman" w:hAnsi="Times New Roman" w:cs="Times New Roman"/>
                <w:sz w:val="20"/>
                <w:szCs w:val="20"/>
                <w:lang w:val="sr-Latn-RS" w:eastAsia="sr-Latn-RS"/>
              </w:rPr>
            </w:pPr>
            <w:r w:rsidRPr="004D4B12">
              <w:rPr>
                <w:rFonts w:ascii="Times New Roman" w:eastAsia="Times New Roman" w:hAnsi="Times New Roman" w:cs="Times New Roman"/>
                <w:sz w:val="20"/>
                <w:szCs w:val="20"/>
                <w:lang w:val="sr-Latn-RS" w:eastAsia="sr-Latn-RS"/>
              </w:rPr>
              <w:t>Запремински прираст</w:t>
            </w:r>
          </w:p>
        </w:tc>
        <w:tc>
          <w:tcPr>
            <w:tcW w:w="620" w:type="dxa"/>
            <w:vMerge w:val="restart"/>
            <w:tcBorders>
              <w:top w:val="double" w:sz="6" w:space="0" w:color="auto"/>
              <w:left w:val="single" w:sz="4" w:space="0" w:color="auto"/>
              <w:bottom w:val="double" w:sz="6" w:space="0" w:color="000000"/>
              <w:right w:val="double" w:sz="6" w:space="0" w:color="auto"/>
            </w:tcBorders>
            <w:shd w:val="clear" w:color="auto" w:fill="auto"/>
            <w:noWrap/>
            <w:vAlign w:val="center"/>
            <w:hideMark/>
          </w:tcPr>
          <w:p w14:paraId="78C1490D" w14:textId="77777777" w:rsidR="004D4B12" w:rsidRPr="004D4B12" w:rsidRDefault="004D4B12" w:rsidP="004D4B12">
            <w:pPr>
              <w:spacing w:after="0" w:line="240" w:lineRule="auto"/>
              <w:jc w:val="center"/>
              <w:rPr>
                <w:rFonts w:ascii="Times New Roman" w:eastAsia="Times New Roman" w:hAnsi="Times New Roman" w:cs="Times New Roman"/>
                <w:sz w:val="20"/>
                <w:szCs w:val="20"/>
                <w:lang w:val="sr-Latn-RS" w:eastAsia="sr-Latn-RS"/>
              </w:rPr>
            </w:pPr>
            <w:r w:rsidRPr="004D4B12">
              <w:rPr>
                <w:rFonts w:ascii="Times New Roman" w:eastAsia="Times New Roman" w:hAnsi="Times New Roman" w:cs="Times New Roman"/>
                <w:sz w:val="20"/>
                <w:szCs w:val="20"/>
                <w:lang w:val="sr-Latn-RS" w:eastAsia="sr-Latn-RS"/>
              </w:rPr>
              <w:t>p</w:t>
            </w:r>
            <w:r w:rsidRPr="004D4B12">
              <w:rPr>
                <w:rFonts w:ascii="Times New Roman" w:eastAsia="Times New Roman" w:hAnsi="Times New Roman" w:cs="Times New Roman"/>
                <w:sz w:val="20"/>
                <w:szCs w:val="20"/>
                <w:vertAlign w:val="subscript"/>
                <w:lang w:val="sr-Latn-RS" w:eastAsia="sr-Latn-RS"/>
              </w:rPr>
              <w:t>iv</w:t>
            </w:r>
            <w:r w:rsidRPr="004D4B12">
              <w:rPr>
                <w:rFonts w:ascii="Times New Roman" w:eastAsia="Times New Roman" w:hAnsi="Times New Roman" w:cs="Times New Roman"/>
                <w:sz w:val="20"/>
                <w:szCs w:val="20"/>
                <w:lang w:val="sr-Latn-RS" w:eastAsia="sr-Latn-RS"/>
              </w:rPr>
              <w:t>(%)</w:t>
            </w:r>
          </w:p>
        </w:tc>
      </w:tr>
      <w:tr w:rsidR="004D4B12" w:rsidRPr="004D4B12" w14:paraId="274555E1" w14:textId="77777777" w:rsidTr="004D4B12">
        <w:trPr>
          <w:trHeight w:val="345"/>
          <w:jc w:val="center"/>
        </w:trPr>
        <w:tc>
          <w:tcPr>
            <w:tcW w:w="3700" w:type="dxa"/>
            <w:vMerge/>
            <w:tcBorders>
              <w:top w:val="double" w:sz="6" w:space="0" w:color="auto"/>
              <w:left w:val="double" w:sz="6" w:space="0" w:color="auto"/>
              <w:bottom w:val="double" w:sz="6" w:space="0" w:color="000000"/>
              <w:right w:val="single" w:sz="4" w:space="0" w:color="auto"/>
            </w:tcBorders>
            <w:vAlign w:val="center"/>
            <w:hideMark/>
          </w:tcPr>
          <w:p w14:paraId="1EEFCAEB" w14:textId="77777777" w:rsidR="004D4B12" w:rsidRPr="004D4B12" w:rsidRDefault="004D4B12" w:rsidP="004D4B12">
            <w:pPr>
              <w:spacing w:after="0" w:line="240" w:lineRule="auto"/>
              <w:rPr>
                <w:rFonts w:ascii="Times New Roman" w:eastAsia="Times New Roman" w:hAnsi="Times New Roman" w:cs="Times New Roman"/>
                <w:sz w:val="20"/>
                <w:szCs w:val="20"/>
                <w:lang w:val="sr-Latn-RS" w:eastAsia="sr-Latn-RS"/>
              </w:rPr>
            </w:pPr>
          </w:p>
        </w:tc>
        <w:tc>
          <w:tcPr>
            <w:tcW w:w="1500" w:type="dxa"/>
            <w:vMerge/>
            <w:tcBorders>
              <w:top w:val="double" w:sz="6" w:space="0" w:color="auto"/>
              <w:left w:val="single" w:sz="4" w:space="0" w:color="auto"/>
              <w:bottom w:val="double" w:sz="6" w:space="0" w:color="000000"/>
              <w:right w:val="single" w:sz="4" w:space="0" w:color="auto"/>
            </w:tcBorders>
            <w:vAlign w:val="center"/>
            <w:hideMark/>
          </w:tcPr>
          <w:p w14:paraId="70484AAC" w14:textId="77777777" w:rsidR="004D4B12" w:rsidRPr="004D4B12" w:rsidRDefault="004D4B12" w:rsidP="004D4B12">
            <w:pPr>
              <w:spacing w:after="0" w:line="240" w:lineRule="auto"/>
              <w:rPr>
                <w:rFonts w:ascii="Times New Roman" w:eastAsia="Times New Roman" w:hAnsi="Times New Roman" w:cs="Times New Roman"/>
                <w:sz w:val="20"/>
                <w:szCs w:val="20"/>
                <w:lang w:val="sr-Latn-RS" w:eastAsia="sr-Latn-RS"/>
              </w:rPr>
            </w:pPr>
          </w:p>
        </w:tc>
        <w:tc>
          <w:tcPr>
            <w:tcW w:w="3580" w:type="dxa"/>
            <w:vMerge/>
            <w:tcBorders>
              <w:top w:val="double" w:sz="6" w:space="0" w:color="auto"/>
              <w:left w:val="single" w:sz="4" w:space="0" w:color="auto"/>
              <w:bottom w:val="double" w:sz="6" w:space="0" w:color="000000"/>
              <w:right w:val="single" w:sz="4" w:space="0" w:color="auto"/>
            </w:tcBorders>
            <w:vAlign w:val="center"/>
            <w:hideMark/>
          </w:tcPr>
          <w:p w14:paraId="20659642" w14:textId="77777777" w:rsidR="004D4B12" w:rsidRPr="004D4B12" w:rsidRDefault="004D4B12" w:rsidP="004D4B12">
            <w:pPr>
              <w:spacing w:after="0" w:line="240" w:lineRule="auto"/>
              <w:rPr>
                <w:rFonts w:ascii="Times New Roman" w:eastAsia="Times New Roman" w:hAnsi="Times New Roman" w:cs="Times New Roman"/>
                <w:sz w:val="20"/>
                <w:szCs w:val="20"/>
                <w:lang w:val="sr-Latn-RS" w:eastAsia="sr-Latn-RS"/>
              </w:rPr>
            </w:pPr>
          </w:p>
        </w:tc>
        <w:tc>
          <w:tcPr>
            <w:tcW w:w="613" w:type="dxa"/>
            <w:tcBorders>
              <w:top w:val="nil"/>
              <w:left w:val="nil"/>
              <w:bottom w:val="double" w:sz="6" w:space="0" w:color="auto"/>
              <w:right w:val="single" w:sz="4" w:space="0" w:color="auto"/>
            </w:tcBorders>
            <w:shd w:val="clear" w:color="auto" w:fill="auto"/>
            <w:noWrap/>
            <w:vAlign w:val="bottom"/>
            <w:hideMark/>
          </w:tcPr>
          <w:p w14:paraId="7442197F" w14:textId="77777777" w:rsidR="004D4B12" w:rsidRPr="004D4B12" w:rsidRDefault="004D4B12" w:rsidP="004D4B12">
            <w:pPr>
              <w:spacing w:after="0" w:line="240" w:lineRule="auto"/>
              <w:jc w:val="center"/>
              <w:rPr>
                <w:rFonts w:ascii="Times New Roman" w:eastAsia="Times New Roman" w:hAnsi="Times New Roman" w:cs="Times New Roman"/>
                <w:sz w:val="20"/>
                <w:szCs w:val="20"/>
                <w:lang w:val="sr-Latn-RS" w:eastAsia="sr-Latn-RS"/>
              </w:rPr>
            </w:pPr>
            <w:r w:rsidRPr="004D4B12">
              <w:rPr>
                <w:rFonts w:ascii="Times New Roman" w:eastAsia="Times New Roman" w:hAnsi="Times New Roman" w:cs="Times New Roman"/>
                <w:sz w:val="20"/>
                <w:szCs w:val="20"/>
                <w:lang w:val="sr-Latn-RS" w:eastAsia="sr-Latn-RS"/>
              </w:rPr>
              <w:t>ha</w:t>
            </w:r>
          </w:p>
        </w:tc>
        <w:tc>
          <w:tcPr>
            <w:tcW w:w="507" w:type="dxa"/>
            <w:tcBorders>
              <w:top w:val="nil"/>
              <w:left w:val="nil"/>
              <w:bottom w:val="double" w:sz="6" w:space="0" w:color="auto"/>
              <w:right w:val="single" w:sz="4" w:space="0" w:color="auto"/>
            </w:tcBorders>
            <w:shd w:val="clear" w:color="auto" w:fill="auto"/>
            <w:noWrap/>
            <w:vAlign w:val="bottom"/>
            <w:hideMark/>
          </w:tcPr>
          <w:p w14:paraId="26D90DD5" w14:textId="77777777" w:rsidR="004D4B12" w:rsidRPr="004D4B12" w:rsidRDefault="004D4B12" w:rsidP="004D4B12">
            <w:pPr>
              <w:spacing w:after="0" w:line="240" w:lineRule="auto"/>
              <w:jc w:val="center"/>
              <w:rPr>
                <w:rFonts w:ascii="Times New Roman" w:eastAsia="Times New Roman" w:hAnsi="Times New Roman" w:cs="Times New Roman"/>
                <w:sz w:val="20"/>
                <w:szCs w:val="20"/>
                <w:lang w:val="sr-Latn-RS" w:eastAsia="sr-Latn-RS"/>
              </w:rPr>
            </w:pPr>
            <w:r w:rsidRPr="004D4B12">
              <w:rPr>
                <w:rFonts w:ascii="Times New Roman" w:eastAsia="Times New Roman" w:hAnsi="Times New Roman" w:cs="Times New Roman"/>
                <w:sz w:val="20"/>
                <w:szCs w:val="20"/>
                <w:lang w:val="sr-Latn-RS" w:eastAsia="sr-Latn-RS"/>
              </w:rPr>
              <w:t>%</w:t>
            </w:r>
          </w:p>
        </w:tc>
        <w:tc>
          <w:tcPr>
            <w:tcW w:w="788" w:type="dxa"/>
            <w:tcBorders>
              <w:top w:val="nil"/>
              <w:left w:val="nil"/>
              <w:bottom w:val="double" w:sz="6" w:space="0" w:color="auto"/>
              <w:right w:val="single" w:sz="4" w:space="0" w:color="auto"/>
            </w:tcBorders>
            <w:shd w:val="clear" w:color="auto" w:fill="auto"/>
            <w:noWrap/>
            <w:vAlign w:val="bottom"/>
            <w:hideMark/>
          </w:tcPr>
          <w:p w14:paraId="6FF45F0C" w14:textId="77777777" w:rsidR="004D4B12" w:rsidRPr="004D4B12" w:rsidRDefault="004D4B12" w:rsidP="004D4B12">
            <w:pPr>
              <w:spacing w:after="0" w:line="240" w:lineRule="auto"/>
              <w:jc w:val="center"/>
              <w:rPr>
                <w:rFonts w:ascii="Times New Roman" w:eastAsia="Times New Roman" w:hAnsi="Times New Roman" w:cs="Times New Roman"/>
                <w:sz w:val="20"/>
                <w:szCs w:val="20"/>
                <w:lang w:val="sr-Latn-RS" w:eastAsia="sr-Latn-RS"/>
              </w:rPr>
            </w:pPr>
            <w:r w:rsidRPr="004D4B12">
              <w:rPr>
                <w:rFonts w:ascii="Times New Roman" w:eastAsia="Times New Roman" w:hAnsi="Times New Roman" w:cs="Times New Roman"/>
                <w:sz w:val="20"/>
                <w:szCs w:val="20"/>
                <w:lang w:val="sr-Latn-RS" w:eastAsia="sr-Latn-RS"/>
              </w:rPr>
              <w:t>m</w:t>
            </w:r>
            <w:r w:rsidRPr="004D4B12">
              <w:rPr>
                <w:rFonts w:ascii="Times New Roman" w:eastAsia="Times New Roman" w:hAnsi="Times New Roman" w:cs="Times New Roman"/>
                <w:sz w:val="20"/>
                <w:szCs w:val="20"/>
                <w:vertAlign w:val="superscript"/>
                <w:lang w:val="sr-Latn-RS" w:eastAsia="sr-Latn-RS"/>
              </w:rPr>
              <w:t>3</w:t>
            </w:r>
          </w:p>
        </w:tc>
        <w:tc>
          <w:tcPr>
            <w:tcW w:w="518" w:type="dxa"/>
            <w:tcBorders>
              <w:top w:val="nil"/>
              <w:left w:val="nil"/>
              <w:bottom w:val="double" w:sz="6" w:space="0" w:color="auto"/>
              <w:right w:val="single" w:sz="4" w:space="0" w:color="auto"/>
            </w:tcBorders>
            <w:shd w:val="clear" w:color="auto" w:fill="auto"/>
            <w:noWrap/>
            <w:vAlign w:val="bottom"/>
            <w:hideMark/>
          </w:tcPr>
          <w:p w14:paraId="0CEF31D2" w14:textId="77777777" w:rsidR="004D4B12" w:rsidRPr="004D4B12" w:rsidRDefault="004D4B12" w:rsidP="004D4B12">
            <w:pPr>
              <w:spacing w:after="0" w:line="240" w:lineRule="auto"/>
              <w:jc w:val="center"/>
              <w:rPr>
                <w:rFonts w:ascii="Times New Roman" w:eastAsia="Times New Roman" w:hAnsi="Times New Roman" w:cs="Times New Roman"/>
                <w:sz w:val="20"/>
                <w:szCs w:val="20"/>
                <w:lang w:val="sr-Latn-RS" w:eastAsia="sr-Latn-RS"/>
              </w:rPr>
            </w:pPr>
            <w:r w:rsidRPr="004D4B12">
              <w:rPr>
                <w:rFonts w:ascii="Times New Roman" w:eastAsia="Times New Roman" w:hAnsi="Times New Roman" w:cs="Times New Roman"/>
                <w:sz w:val="20"/>
                <w:szCs w:val="20"/>
                <w:lang w:val="sr-Latn-RS" w:eastAsia="sr-Latn-RS"/>
              </w:rPr>
              <w:t>%</w:t>
            </w:r>
          </w:p>
        </w:tc>
        <w:tc>
          <w:tcPr>
            <w:tcW w:w="534" w:type="dxa"/>
            <w:tcBorders>
              <w:top w:val="nil"/>
              <w:left w:val="nil"/>
              <w:bottom w:val="double" w:sz="6" w:space="0" w:color="auto"/>
              <w:right w:val="single" w:sz="4" w:space="0" w:color="auto"/>
            </w:tcBorders>
            <w:shd w:val="clear" w:color="auto" w:fill="auto"/>
            <w:noWrap/>
            <w:vAlign w:val="bottom"/>
            <w:hideMark/>
          </w:tcPr>
          <w:p w14:paraId="4F56EC7A" w14:textId="77777777" w:rsidR="004D4B12" w:rsidRPr="004D4B12" w:rsidRDefault="004D4B12" w:rsidP="004D4B12">
            <w:pPr>
              <w:spacing w:after="0" w:line="240" w:lineRule="auto"/>
              <w:jc w:val="center"/>
              <w:rPr>
                <w:rFonts w:ascii="Times New Roman" w:eastAsia="Times New Roman" w:hAnsi="Times New Roman" w:cs="Times New Roman"/>
                <w:sz w:val="20"/>
                <w:szCs w:val="20"/>
                <w:lang w:val="sr-Latn-RS" w:eastAsia="sr-Latn-RS"/>
              </w:rPr>
            </w:pPr>
            <w:r w:rsidRPr="004D4B12">
              <w:rPr>
                <w:rFonts w:ascii="Times New Roman" w:eastAsia="Times New Roman" w:hAnsi="Times New Roman" w:cs="Times New Roman"/>
                <w:sz w:val="20"/>
                <w:szCs w:val="20"/>
                <w:lang w:val="sr-Latn-RS" w:eastAsia="sr-Latn-RS"/>
              </w:rPr>
              <w:t>m</w:t>
            </w:r>
            <w:r w:rsidRPr="004D4B12">
              <w:rPr>
                <w:rFonts w:ascii="Times New Roman" w:eastAsia="Times New Roman" w:hAnsi="Times New Roman" w:cs="Times New Roman"/>
                <w:sz w:val="20"/>
                <w:szCs w:val="20"/>
                <w:vertAlign w:val="superscript"/>
                <w:lang w:val="sr-Latn-RS" w:eastAsia="sr-Latn-RS"/>
              </w:rPr>
              <w:t>3</w:t>
            </w:r>
            <w:r w:rsidRPr="004D4B12">
              <w:rPr>
                <w:rFonts w:ascii="Times New Roman" w:eastAsia="Times New Roman" w:hAnsi="Times New Roman" w:cs="Times New Roman"/>
                <w:sz w:val="20"/>
                <w:szCs w:val="20"/>
                <w:lang w:val="sr-Latn-RS" w:eastAsia="sr-Latn-RS"/>
              </w:rPr>
              <w:t>/ha</w:t>
            </w:r>
          </w:p>
        </w:tc>
        <w:tc>
          <w:tcPr>
            <w:tcW w:w="683" w:type="dxa"/>
            <w:tcBorders>
              <w:top w:val="nil"/>
              <w:left w:val="nil"/>
              <w:bottom w:val="double" w:sz="6" w:space="0" w:color="auto"/>
              <w:right w:val="single" w:sz="4" w:space="0" w:color="auto"/>
            </w:tcBorders>
            <w:shd w:val="clear" w:color="auto" w:fill="auto"/>
            <w:noWrap/>
            <w:vAlign w:val="bottom"/>
            <w:hideMark/>
          </w:tcPr>
          <w:p w14:paraId="54BADE15" w14:textId="77777777" w:rsidR="004D4B12" w:rsidRPr="004D4B12" w:rsidRDefault="004D4B12" w:rsidP="004D4B12">
            <w:pPr>
              <w:spacing w:after="0" w:line="240" w:lineRule="auto"/>
              <w:jc w:val="center"/>
              <w:rPr>
                <w:rFonts w:ascii="Times New Roman" w:eastAsia="Times New Roman" w:hAnsi="Times New Roman" w:cs="Times New Roman"/>
                <w:sz w:val="20"/>
                <w:szCs w:val="20"/>
                <w:lang w:val="sr-Latn-RS" w:eastAsia="sr-Latn-RS"/>
              </w:rPr>
            </w:pPr>
            <w:r w:rsidRPr="004D4B12">
              <w:rPr>
                <w:rFonts w:ascii="Times New Roman" w:eastAsia="Times New Roman" w:hAnsi="Times New Roman" w:cs="Times New Roman"/>
                <w:sz w:val="20"/>
                <w:szCs w:val="20"/>
                <w:lang w:val="sr-Latn-RS" w:eastAsia="sr-Latn-RS"/>
              </w:rPr>
              <w:t>m</w:t>
            </w:r>
            <w:r w:rsidRPr="004D4B12">
              <w:rPr>
                <w:rFonts w:ascii="Times New Roman" w:eastAsia="Times New Roman" w:hAnsi="Times New Roman" w:cs="Times New Roman"/>
                <w:sz w:val="20"/>
                <w:szCs w:val="20"/>
                <w:vertAlign w:val="superscript"/>
                <w:lang w:val="sr-Latn-RS" w:eastAsia="sr-Latn-RS"/>
              </w:rPr>
              <w:t>3</w:t>
            </w:r>
          </w:p>
        </w:tc>
        <w:tc>
          <w:tcPr>
            <w:tcW w:w="520" w:type="dxa"/>
            <w:tcBorders>
              <w:top w:val="nil"/>
              <w:left w:val="nil"/>
              <w:bottom w:val="double" w:sz="6" w:space="0" w:color="auto"/>
              <w:right w:val="single" w:sz="4" w:space="0" w:color="auto"/>
            </w:tcBorders>
            <w:shd w:val="clear" w:color="auto" w:fill="auto"/>
            <w:noWrap/>
            <w:vAlign w:val="bottom"/>
            <w:hideMark/>
          </w:tcPr>
          <w:p w14:paraId="1FE6BCB3" w14:textId="77777777" w:rsidR="004D4B12" w:rsidRPr="004D4B12" w:rsidRDefault="004D4B12" w:rsidP="004D4B12">
            <w:pPr>
              <w:spacing w:after="0" w:line="240" w:lineRule="auto"/>
              <w:jc w:val="center"/>
              <w:rPr>
                <w:rFonts w:ascii="Times New Roman" w:eastAsia="Times New Roman" w:hAnsi="Times New Roman" w:cs="Times New Roman"/>
                <w:sz w:val="20"/>
                <w:szCs w:val="20"/>
                <w:lang w:val="sr-Latn-RS" w:eastAsia="sr-Latn-RS"/>
              </w:rPr>
            </w:pPr>
            <w:r w:rsidRPr="004D4B12">
              <w:rPr>
                <w:rFonts w:ascii="Times New Roman" w:eastAsia="Times New Roman" w:hAnsi="Times New Roman" w:cs="Times New Roman"/>
                <w:sz w:val="20"/>
                <w:szCs w:val="20"/>
                <w:lang w:val="sr-Latn-RS" w:eastAsia="sr-Latn-RS"/>
              </w:rPr>
              <w:t>%</w:t>
            </w:r>
          </w:p>
        </w:tc>
        <w:tc>
          <w:tcPr>
            <w:tcW w:w="537" w:type="dxa"/>
            <w:tcBorders>
              <w:top w:val="nil"/>
              <w:left w:val="nil"/>
              <w:bottom w:val="double" w:sz="6" w:space="0" w:color="auto"/>
              <w:right w:val="single" w:sz="4" w:space="0" w:color="auto"/>
            </w:tcBorders>
            <w:shd w:val="clear" w:color="auto" w:fill="auto"/>
            <w:noWrap/>
            <w:vAlign w:val="bottom"/>
            <w:hideMark/>
          </w:tcPr>
          <w:p w14:paraId="71E1D62C" w14:textId="77777777" w:rsidR="004D4B12" w:rsidRPr="004D4B12" w:rsidRDefault="004D4B12" w:rsidP="004D4B12">
            <w:pPr>
              <w:spacing w:after="0" w:line="240" w:lineRule="auto"/>
              <w:jc w:val="center"/>
              <w:rPr>
                <w:rFonts w:ascii="Times New Roman" w:eastAsia="Times New Roman" w:hAnsi="Times New Roman" w:cs="Times New Roman"/>
                <w:sz w:val="20"/>
                <w:szCs w:val="20"/>
                <w:lang w:val="sr-Latn-RS" w:eastAsia="sr-Latn-RS"/>
              </w:rPr>
            </w:pPr>
            <w:r w:rsidRPr="004D4B12">
              <w:rPr>
                <w:rFonts w:ascii="Times New Roman" w:eastAsia="Times New Roman" w:hAnsi="Times New Roman" w:cs="Times New Roman"/>
                <w:sz w:val="20"/>
                <w:szCs w:val="20"/>
                <w:lang w:val="sr-Latn-RS" w:eastAsia="sr-Latn-RS"/>
              </w:rPr>
              <w:t>m</w:t>
            </w:r>
            <w:r w:rsidRPr="004D4B12">
              <w:rPr>
                <w:rFonts w:ascii="Times New Roman" w:eastAsia="Times New Roman" w:hAnsi="Times New Roman" w:cs="Times New Roman"/>
                <w:sz w:val="20"/>
                <w:szCs w:val="20"/>
                <w:vertAlign w:val="superscript"/>
                <w:lang w:val="sr-Latn-RS" w:eastAsia="sr-Latn-RS"/>
              </w:rPr>
              <w:t>3</w:t>
            </w:r>
            <w:r w:rsidRPr="004D4B12">
              <w:rPr>
                <w:rFonts w:ascii="Times New Roman" w:eastAsia="Times New Roman" w:hAnsi="Times New Roman" w:cs="Times New Roman"/>
                <w:sz w:val="20"/>
                <w:szCs w:val="20"/>
                <w:lang w:val="sr-Latn-RS" w:eastAsia="sr-Latn-RS"/>
              </w:rPr>
              <w:t>/ha</w:t>
            </w:r>
          </w:p>
        </w:tc>
        <w:tc>
          <w:tcPr>
            <w:tcW w:w="620" w:type="dxa"/>
            <w:vMerge/>
            <w:tcBorders>
              <w:top w:val="double" w:sz="6" w:space="0" w:color="auto"/>
              <w:left w:val="single" w:sz="4" w:space="0" w:color="auto"/>
              <w:bottom w:val="double" w:sz="6" w:space="0" w:color="000000"/>
              <w:right w:val="double" w:sz="6" w:space="0" w:color="auto"/>
            </w:tcBorders>
            <w:vAlign w:val="center"/>
            <w:hideMark/>
          </w:tcPr>
          <w:p w14:paraId="7FE24A32" w14:textId="77777777" w:rsidR="004D4B12" w:rsidRPr="004D4B12" w:rsidRDefault="004D4B12" w:rsidP="004D4B12">
            <w:pPr>
              <w:spacing w:after="0" w:line="240" w:lineRule="auto"/>
              <w:rPr>
                <w:rFonts w:ascii="Times New Roman" w:eastAsia="Times New Roman" w:hAnsi="Times New Roman" w:cs="Times New Roman"/>
                <w:sz w:val="20"/>
                <w:szCs w:val="20"/>
                <w:lang w:val="sr-Latn-RS" w:eastAsia="sr-Latn-RS"/>
              </w:rPr>
            </w:pPr>
          </w:p>
        </w:tc>
      </w:tr>
      <w:tr w:rsidR="004D4B12" w:rsidRPr="004D4B12" w14:paraId="2481AB8E" w14:textId="77777777" w:rsidTr="004D4B12">
        <w:trPr>
          <w:trHeight w:val="315"/>
          <w:jc w:val="center"/>
        </w:trPr>
        <w:tc>
          <w:tcPr>
            <w:tcW w:w="370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9FC5A01" w14:textId="77777777" w:rsidR="004D4B12" w:rsidRPr="004D4B12" w:rsidRDefault="004D4B12" w:rsidP="004D4B12">
            <w:pPr>
              <w:spacing w:after="0" w:line="240" w:lineRule="auto"/>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lastRenderedPageBreak/>
              <w:t>Високе мешовите шуме борова</w:t>
            </w:r>
          </w:p>
        </w:tc>
        <w:tc>
          <w:tcPr>
            <w:tcW w:w="1500" w:type="dxa"/>
            <w:tcBorders>
              <w:top w:val="nil"/>
              <w:left w:val="nil"/>
              <w:bottom w:val="single" w:sz="4" w:space="0" w:color="auto"/>
              <w:right w:val="single" w:sz="4" w:space="0" w:color="auto"/>
            </w:tcBorders>
            <w:shd w:val="clear" w:color="auto" w:fill="auto"/>
            <w:noWrap/>
            <w:vAlign w:val="center"/>
            <w:hideMark/>
          </w:tcPr>
          <w:p w14:paraId="511593DB" w14:textId="77777777" w:rsidR="004D4B12" w:rsidRPr="004D4B12" w:rsidRDefault="004D4B12" w:rsidP="004D4B12">
            <w:pPr>
              <w:spacing w:after="0" w:line="240" w:lineRule="auto"/>
              <w:jc w:val="center"/>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шума</w:t>
            </w:r>
          </w:p>
        </w:tc>
        <w:tc>
          <w:tcPr>
            <w:tcW w:w="3580" w:type="dxa"/>
            <w:tcBorders>
              <w:top w:val="nil"/>
              <w:left w:val="nil"/>
              <w:bottom w:val="single" w:sz="4" w:space="0" w:color="auto"/>
              <w:right w:val="single" w:sz="4" w:space="0" w:color="auto"/>
            </w:tcBorders>
            <w:shd w:val="clear" w:color="auto" w:fill="auto"/>
            <w:noWrap/>
            <w:vAlign w:val="center"/>
            <w:hideMark/>
          </w:tcPr>
          <w:p w14:paraId="43D61AF1" w14:textId="77777777" w:rsidR="004D4B12" w:rsidRPr="004D4B12" w:rsidRDefault="004D4B12" w:rsidP="004D4B12">
            <w:pPr>
              <w:spacing w:after="0" w:line="240" w:lineRule="auto"/>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14:paraId="07D455FD"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334.41</w:t>
            </w:r>
          </w:p>
        </w:tc>
        <w:tc>
          <w:tcPr>
            <w:tcW w:w="507" w:type="dxa"/>
            <w:tcBorders>
              <w:top w:val="nil"/>
              <w:left w:val="nil"/>
              <w:bottom w:val="single" w:sz="4" w:space="0" w:color="auto"/>
              <w:right w:val="single" w:sz="4" w:space="0" w:color="auto"/>
            </w:tcBorders>
            <w:shd w:val="clear" w:color="auto" w:fill="auto"/>
            <w:noWrap/>
            <w:vAlign w:val="bottom"/>
            <w:hideMark/>
          </w:tcPr>
          <w:p w14:paraId="77F3747E"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93.9</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51C8FEB5"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77,284.5</w:t>
            </w:r>
          </w:p>
        </w:tc>
        <w:tc>
          <w:tcPr>
            <w:tcW w:w="518" w:type="dxa"/>
            <w:tcBorders>
              <w:top w:val="nil"/>
              <w:left w:val="nil"/>
              <w:bottom w:val="single" w:sz="4" w:space="0" w:color="auto"/>
              <w:right w:val="single" w:sz="4" w:space="0" w:color="auto"/>
            </w:tcBorders>
            <w:shd w:val="clear" w:color="auto" w:fill="auto"/>
            <w:noWrap/>
            <w:vAlign w:val="bottom"/>
            <w:hideMark/>
          </w:tcPr>
          <w:p w14:paraId="26E04630"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99.3</w:t>
            </w:r>
          </w:p>
        </w:tc>
        <w:tc>
          <w:tcPr>
            <w:tcW w:w="534" w:type="dxa"/>
            <w:tcBorders>
              <w:top w:val="nil"/>
              <w:left w:val="nil"/>
              <w:bottom w:val="single" w:sz="4" w:space="0" w:color="auto"/>
              <w:right w:val="single" w:sz="4" w:space="0" w:color="auto"/>
            </w:tcBorders>
            <w:shd w:val="clear" w:color="auto" w:fill="auto"/>
            <w:noWrap/>
            <w:vAlign w:val="bottom"/>
            <w:hideMark/>
          </w:tcPr>
          <w:p w14:paraId="04F17084"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231.1</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3D761999"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1,800.7</w:t>
            </w:r>
          </w:p>
        </w:tc>
        <w:tc>
          <w:tcPr>
            <w:tcW w:w="520" w:type="dxa"/>
            <w:tcBorders>
              <w:top w:val="nil"/>
              <w:left w:val="nil"/>
              <w:bottom w:val="single" w:sz="4" w:space="0" w:color="auto"/>
              <w:right w:val="single" w:sz="4" w:space="0" w:color="auto"/>
            </w:tcBorders>
            <w:shd w:val="clear" w:color="auto" w:fill="auto"/>
            <w:noWrap/>
            <w:vAlign w:val="bottom"/>
            <w:hideMark/>
          </w:tcPr>
          <w:p w14:paraId="76C0CB69"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99.1</w:t>
            </w:r>
          </w:p>
        </w:tc>
        <w:tc>
          <w:tcPr>
            <w:tcW w:w="537" w:type="dxa"/>
            <w:tcBorders>
              <w:top w:val="nil"/>
              <w:left w:val="nil"/>
              <w:bottom w:val="single" w:sz="4" w:space="0" w:color="auto"/>
              <w:right w:val="single" w:sz="4" w:space="0" w:color="auto"/>
            </w:tcBorders>
            <w:shd w:val="clear" w:color="auto" w:fill="auto"/>
            <w:noWrap/>
            <w:vAlign w:val="bottom"/>
            <w:hideMark/>
          </w:tcPr>
          <w:p w14:paraId="5D486A43"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5.4</w:t>
            </w:r>
          </w:p>
        </w:tc>
        <w:tc>
          <w:tcPr>
            <w:tcW w:w="620" w:type="dxa"/>
            <w:tcBorders>
              <w:top w:val="nil"/>
              <w:left w:val="nil"/>
              <w:bottom w:val="single" w:sz="4" w:space="0" w:color="auto"/>
              <w:right w:val="double" w:sz="6" w:space="0" w:color="auto"/>
            </w:tcBorders>
            <w:shd w:val="clear" w:color="auto" w:fill="auto"/>
            <w:noWrap/>
            <w:vAlign w:val="bottom"/>
            <w:hideMark/>
          </w:tcPr>
          <w:p w14:paraId="3E217491"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2.3</w:t>
            </w:r>
          </w:p>
        </w:tc>
      </w:tr>
      <w:tr w:rsidR="004D4B12" w:rsidRPr="004D4B12" w14:paraId="5AD078CD" w14:textId="77777777" w:rsidTr="004D4B12">
        <w:trPr>
          <w:trHeight w:val="300"/>
          <w:jc w:val="center"/>
        </w:trPr>
        <w:tc>
          <w:tcPr>
            <w:tcW w:w="3700" w:type="dxa"/>
            <w:tcBorders>
              <w:top w:val="nil"/>
              <w:left w:val="double" w:sz="6" w:space="0" w:color="auto"/>
              <w:bottom w:val="single" w:sz="4" w:space="0" w:color="auto"/>
              <w:right w:val="single" w:sz="4" w:space="0" w:color="auto"/>
            </w:tcBorders>
            <w:shd w:val="clear" w:color="auto" w:fill="auto"/>
            <w:noWrap/>
            <w:vAlign w:val="center"/>
            <w:hideMark/>
          </w:tcPr>
          <w:p w14:paraId="1D9F2800" w14:textId="77777777" w:rsidR="004D4B12" w:rsidRPr="004D4B12" w:rsidRDefault="004D4B12" w:rsidP="004D4B12">
            <w:pPr>
              <w:spacing w:after="0" w:line="240" w:lineRule="auto"/>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Високе мешовите шуме смрче</w:t>
            </w:r>
          </w:p>
        </w:tc>
        <w:tc>
          <w:tcPr>
            <w:tcW w:w="1500" w:type="dxa"/>
            <w:tcBorders>
              <w:top w:val="nil"/>
              <w:left w:val="nil"/>
              <w:bottom w:val="single" w:sz="4" w:space="0" w:color="auto"/>
              <w:right w:val="single" w:sz="4" w:space="0" w:color="auto"/>
            </w:tcBorders>
            <w:shd w:val="clear" w:color="auto" w:fill="auto"/>
            <w:noWrap/>
            <w:vAlign w:val="center"/>
            <w:hideMark/>
          </w:tcPr>
          <w:p w14:paraId="7DCE516D" w14:textId="77777777" w:rsidR="004D4B12" w:rsidRPr="004D4B12" w:rsidRDefault="004D4B12" w:rsidP="004D4B12">
            <w:pPr>
              <w:spacing w:after="0" w:line="240" w:lineRule="auto"/>
              <w:jc w:val="center"/>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шума</w:t>
            </w:r>
          </w:p>
        </w:tc>
        <w:tc>
          <w:tcPr>
            <w:tcW w:w="3580" w:type="dxa"/>
            <w:tcBorders>
              <w:top w:val="nil"/>
              <w:left w:val="nil"/>
              <w:bottom w:val="single" w:sz="4" w:space="0" w:color="auto"/>
              <w:right w:val="single" w:sz="4" w:space="0" w:color="auto"/>
            </w:tcBorders>
            <w:shd w:val="clear" w:color="auto" w:fill="auto"/>
            <w:noWrap/>
            <w:vAlign w:val="center"/>
            <w:hideMark/>
          </w:tcPr>
          <w:p w14:paraId="6F16C319" w14:textId="77777777" w:rsidR="004D4B12" w:rsidRPr="004D4B12" w:rsidRDefault="004D4B12" w:rsidP="004D4B12">
            <w:pPr>
              <w:spacing w:after="0" w:line="240" w:lineRule="auto"/>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613" w:type="dxa"/>
            <w:tcBorders>
              <w:top w:val="nil"/>
              <w:left w:val="nil"/>
              <w:bottom w:val="single" w:sz="4" w:space="0" w:color="auto"/>
              <w:right w:val="single" w:sz="4" w:space="0" w:color="auto"/>
            </w:tcBorders>
            <w:shd w:val="clear" w:color="auto" w:fill="auto"/>
            <w:noWrap/>
            <w:vAlign w:val="bottom"/>
            <w:hideMark/>
          </w:tcPr>
          <w:p w14:paraId="574783B3"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7.79</w:t>
            </w:r>
          </w:p>
        </w:tc>
        <w:tc>
          <w:tcPr>
            <w:tcW w:w="507" w:type="dxa"/>
            <w:tcBorders>
              <w:top w:val="nil"/>
              <w:left w:val="nil"/>
              <w:bottom w:val="single" w:sz="4" w:space="0" w:color="auto"/>
              <w:right w:val="single" w:sz="4" w:space="0" w:color="auto"/>
            </w:tcBorders>
            <w:shd w:val="clear" w:color="auto" w:fill="auto"/>
            <w:noWrap/>
            <w:vAlign w:val="bottom"/>
            <w:hideMark/>
          </w:tcPr>
          <w:p w14:paraId="6D946056"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2.2</w:t>
            </w:r>
          </w:p>
        </w:tc>
        <w:tc>
          <w:tcPr>
            <w:tcW w:w="788" w:type="dxa"/>
            <w:tcBorders>
              <w:top w:val="nil"/>
              <w:left w:val="nil"/>
              <w:bottom w:val="single" w:sz="4" w:space="0" w:color="auto"/>
              <w:right w:val="single" w:sz="4" w:space="0" w:color="auto"/>
            </w:tcBorders>
            <w:shd w:val="clear" w:color="auto" w:fill="auto"/>
            <w:noWrap/>
            <w:vAlign w:val="bottom"/>
            <w:hideMark/>
          </w:tcPr>
          <w:p w14:paraId="7040BC2D"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358.2</w:t>
            </w:r>
          </w:p>
        </w:tc>
        <w:tc>
          <w:tcPr>
            <w:tcW w:w="518" w:type="dxa"/>
            <w:tcBorders>
              <w:top w:val="nil"/>
              <w:left w:val="nil"/>
              <w:bottom w:val="single" w:sz="4" w:space="0" w:color="auto"/>
              <w:right w:val="single" w:sz="4" w:space="0" w:color="auto"/>
            </w:tcBorders>
            <w:shd w:val="clear" w:color="auto" w:fill="auto"/>
            <w:noWrap/>
            <w:vAlign w:val="bottom"/>
            <w:hideMark/>
          </w:tcPr>
          <w:p w14:paraId="7E7FEAC7"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0.5</w:t>
            </w:r>
          </w:p>
        </w:tc>
        <w:tc>
          <w:tcPr>
            <w:tcW w:w="534" w:type="dxa"/>
            <w:tcBorders>
              <w:top w:val="nil"/>
              <w:left w:val="nil"/>
              <w:bottom w:val="single" w:sz="4" w:space="0" w:color="auto"/>
              <w:right w:val="single" w:sz="4" w:space="0" w:color="auto"/>
            </w:tcBorders>
            <w:shd w:val="clear" w:color="auto" w:fill="auto"/>
            <w:noWrap/>
            <w:vAlign w:val="bottom"/>
            <w:hideMark/>
          </w:tcPr>
          <w:p w14:paraId="0C5ECBCF"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46.0</w:t>
            </w:r>
          </w:p>
        </w:tc>
        <w:tc>
          <w:tcPr>
            <w:tcW w:w="683" w:type="dxa"/>
            <w:tcBorders>
              <w:top w:val="nil"/>
              <w:left w:val="nil"/>
              <w:bottom w:val="single" w:sz="4" w:space="0" w:color="auto"/>
              <w:right w:val="single" w:sz="4" w:space="0" w:color="auto"/>
            </w:tcBorders>
            <w:shd w:val="clear" w:color="auto" w:fill="auto"/>
            <w:noWrap/>
            <w:vAlign w:val="bottom"/>
            <w:hideMark/>
          </w:tcPr>
          <w:p w14:paraId="2BBD6CE3"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10.7</w:t>
            </w:r>
          </w:p>
        </w:tc>
        <w:tc>
          <w:tcPr>
            <w:tcW w:w="520" w:type="dxa"/>
            <w:tcBorders>
              <w:top w:val="nil"/>
              <w:left w:val="nil"/>
              <w:bottom w:val="single" w:sz="4" w:space="0" w:color="auto"/>
              <w:right w:val="single" w:sz="4" w:space="0" w:color="auto"/>
            </w:tcBorders>
            <w:shd w:val="clear" w:color="auto" w:fill="auto"/>
            <w:noWrap/>
            <w:vAlign w:val="bottom"/>
            <w:hideMark/>
          </w:tcPr>
          <w:p w14:paraId="1D070C25"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0.6</w:t>
            </w:r>
          </w:p>
        </w:tc>
        <w:tc>
          <w:tcPr>
            <w:tcW w:w="537" w:type="dxa"/>
            <w:tcBorders>
              <w:top w:val="nil"/>
              <w:left w:val="nil"/>
              <w:bottom w:val="single" w:sz="4" w:space="0" w:color="auto"/>
              <w:right w:val="single" w:sz="4" w:space="0" w:color="auto"/>
            </w:tcBorders>
            <w:shd w:val="clear" w:color="auto" w:fill="auto"/>
            <w:noWrap/>
            <w:vAlign w:val="bottom"/>
            <w:hideMark/>
          </w:tcPr>
          <w:p w14:paraId="3269AC74"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1.4</w:t>
            </w:r>
          </w:p>
        </w:tc>
        <w:tc>
          <w:tcPr>
            <w:tcW w:w="620" w:type="dxa"/>
            <w:tcBorders>
              <w:top w:val="nil"/>
              <w:left w:val="nil"/>
              <w:bottom w:val="single" w:sz="4" w:space="0" w:color="auto"/>
              <w:right w:val="double" w:sz="6" w:space="0" w:color="auto"/>
            </w:tcBorders>
            <w:shd w:val="clear" w:color="auto" w:fill="auto"/>
            <w:noWrap/>
            <w:vAlign w:val="bottom"/>
            <w:hideMark/>
          </w:tcPr>
          <w:p w14:paraId="1B099CC9"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3.0</w:t>
            </w:r>
          </w:p>
        </w:tc>
      </w:tr>
      <w:tr w:rsidR="004D4B12" w:rsidRPr="004D4B12" w14:paraId="3E5D797E" w14:textId="77777777" w:rsidTr="004D4B12">
        <w:trPr>
          <w:trHeight w:val="585"/>
          <w:jc w:val="center"/>
        </w:trPr>
        <w:tc>
          <w:tcPr>
            <w:tcW w:w="3700" w:type="dxa"/>
            <w:tcBorders>
              <w:top w:val="nil"/>
              <w:left w:val="double" w:sz="6" w:space="0" w:color="auto"/>
              <w:bottom w:val="nil"/>
              <w:right w:val="single" w:sz="4" w:space="0" w:color="auto"/>
            </w:tcBorders>
            <w:shd w:val="clear" w:color="auto" w:fill="auto"/>
            <w:vAlign w:val="center"/>
            <w:hideMark/>
          </w:tcPr>
          <w:p w14:paraId="0AB729A4" w14:textId="77777777" w:rsidR="004D4B12" w:rsidRPr="004D4B12" w:rsidRDefault="004D4B12" w:rsidP="004D4B12">
            <w:pPr>
              <w:spacing w:after="0" w:line="240" w:lineRule="auto"/>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Високе мешовите шуме смрче -</w:t>
            </w:r>
            <w:r w:rsidRPr="004D4B12">
              <w:rPr>
                <w:rFonts w:ascii="Times New Roman" w:eastAsia="Times New Roman" w:hAnsi="Times New Roman" w:cs="Times New Roman"/>
                <w:color w:val="000000"/>
                <w:sz w:val="20"/>
                <w:szCs w:val="20"/>
                <w:lang w:val="sr-Latn-RS" w:eastAsia="sr-Latn-RS"/>
              </w:rPr>
              <w:br/>
              <w:t xml:space="preserve"> Високе шуме четинара и лишћера</w:t>
            </w:r>
          </w:p>
        </w:tc>
        <w:tc>
          <w:tcPr>
            <w:tcW w:w="1500" w:type="dxa"/>
            <w:tcBorders>
              <w:top w:val="nil"/>
              <w:left w:val="nil"/>
              <w:bottom w:val="single" w:sz="4" w:space="0" w:color="auto"/>
              <w:right w:val="single" w:sz="4" w:space="0" w:color="auto"/>
            </w:tcBorders>
            <w:shd w:val="clear" w:color="auto" w:fill="auto"/>
            <w:noWrap/>
            <w:vAlign w:val="center"/>
            <w:hideMark/>
          </w:tcPr>
          <w:p w14:paraId="2FC531E6" w14:textId="77777777" w:rsidR="004D4B12" w:rsidRPr="004D4B12" w:rsidRDefault="004D4B12" w:rsidP="004D4B12">
            <w:pPr>
              <w:spacing w:after="0" w:line="240" w:lineRule="auto"/>
              <w:jc w:val="center"/>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шума</w:t>
            </w:r>
          </w:p>
        </w:tc>
        <w:tc>
          <w:tcPr>
            <w:tcW w:w="3580" w:type="dxa"/>
            <w:tcBorders>
              <w:top w:val="nil"/>
              <w:left w:val="nil"/>
              <w:bottom w:val="single" w:sz="4" w:space="0" w:color="auto"/>
              <w:right w:val="single" w:sz="4" w:space="0" w:color="auto"/>
            </w:tcBorders>
            <w:shd w:val="clear" w:color="auto" w:fill="auto"/>
            <w:noWrap/>
            <w:vAlign w:val="center"/>
            <w:hideMark/>
          </w:tcPr>
          <w:p w14:paraId="3B181CAC" w14:textId="77777777" w:rsidR="004D4B12" w:rsidRPr="004D4B12" w:rsidRDefault="004D4B12" w:rsidP="004D4B12">
            <w:pPr>
              <w:spacing w:after="0" w:line="240" w:lineRule="auto"/>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613" w:type="dxa"/>
            <w:tcBorders>
              <w:top w:val="nil"/>
              <w:left w:val="nil"/>
              <w:bottom w:val="single" w:sz="4" w:space="0" w:color="auto"/>
              <w:right w:val="single" w:sz="4" w:space="0" w:color="auto"/>
            </w:tcBorders>
            <w:shd w:val="clear" w:color="auto" w:fill="auto"/>
            <w:noWrap/>
            <w:vAlign w:val="bottom"/>
            <w:hideMark/>
          </w:tcPr>
          <w:p w14:paraId="2710BD57"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3.10</w:t>
            </w:r>
          </w:p>
        </w:tc>
        <w:tc>
          <w:tcPr>
            <w:tcW w:w="507" w:type="dxa"/>
            <w:tcBorders>
              <w:top w:val="nil"/>
              <w:left w:val="nil"/>
              <w:bottom w:val="single" w:sz="4" w:space="0" w:color="auto"/>
              <w:right w:val="single" w:sz="4" w:space="0" w:color="auto"/>
            </w:tcBorders>
            <w:shd w:val="clear" w:color="auto" w:fill="auto"/>
            <w:noWrap/>
            <w:vAlign w:val="bottom"/>
            <w:hideMark/>
          </w:tcPr>
          <w:p w14:paraId="483C77B0"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0.9</w:t>
            </w:r>
          </w:p>
        </w:tc>
        <w:tc>
          <w:tcPr>
            <w:tcW w:w="788" w:type="dxa"/>
            <w:tcBorders>
              <w:top w:val="nil"/>
              <w:left w:val="nil"/>
              <w:bottom w:val="single" w:sz="4" w:space="0" w:color="auto"/>
              <w:right w:val="single" w:sz="4" w:space="0" w:color="auto"/>
            </w:tcBorders>
            <w:shd w:val="clear" w:color="auto" w:fill="auto"/>
            <w:noWrap/>
            <w:vAlign w:val="bottom"/>
            <w:hideMark/>
          </w:tcPr>
          <w:p w14:paraId="52C886E9"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518" w:type="dxa"/>
            <w:tcBorders>
              <w:top w:val="nil"/>
              <w:left w:val="nil"/>
              <w:bottom w:val="single" w:sz="4" w:space="0" w:color="auto"/>
              <w:right w:val="single" w:sz="4" w:space="0" w:color="auto"/>
            </w:tcBorders>
            <w:shd w:val="clear" w:color="auto" w:fill="auto"/>
            <w:noWrap/>
            <w:vAlign w:val="bottom"/>
            <w:hideMark/>
          </w:tcPr>
          <w:p w14:paraId="71EC68AA"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534" w:type="dxa"/>
            <w:tcBorders>
              <w:top w:val="nil"/>
              <w:left w:val="nil"/>
              <w:bottom w:val="single" w:sz="4" w:space="0" w:color="auto"/>
              <w:right w:val="single" w:sz="4" w:space="0" w:color="auto"/>
            </w:tcBorders>
            <w:shd w:val="clear" w:color="auto" w:fill="auto"/>
            <w:noWrap/>
            <w:vAlign w:val="bottom"/>
            <w:hideMark/>
          </w:tcPr>
          <w:p w14:paraId="157841AA"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683" w:type="dxa"/>
            <w:tcBorders>
              <w:top w:val="nil"/>
              <w:left w:val="nil"/>
              <w:bottom w:val="single" w:sz="4" w:space="0" w:color="auto"/>
              <w:right w:val="single" w:sz="4" w:space="0" w:color="auto"/>
            </w:tcBorders>
            <w:shd w:val="clear" w:color="auto" w:fill="auto"/>
            <w:noWrap/>
            <w:vAlign w:val="bottom"/>
            <w:hideMark/>
          </w:tcPr>
          <w:p w14:paraId="417BCCA2"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520" w:type="dxa"/>
            <w:tcBorders>
              <w:top w:val="nil"/>
              <w:left w:val="nil"/>
              <w:bottom w:val="single" w:sz="4" w:space="0" w:color="auto"/>
              <w:right w:val="single" w:sz="4" w:space="0" w:color="auto"/>
            </w:tcBorders>
            <w:shd w:val="clear" w:color="auto" w:fill="auto"/>
            <w:noWrap/>
            <w:vAlign w:val="bottom"/>
            <w:hideMark/>
          </w:tcPr>
          <w:p w14:paraId="45662D55"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537" w:type="dxa"/>
            <w:tcBorders>
              <w:top w:val="nil"/>
              <w:left w:val="nil"/>
              <w:bottom w:val="single" w:sz="4" w:space="0" w:color="auto"/>
              <w:right w:val="single" w:sz="4" w:space="0" w:color="auto"/>
            </w:tcBorders>
            <w:shd w:val="clear" w:color="auto" w:fill="auto"/>
            <w:noWrap/>
            <w:vAlign w:val="bottom"/>
            <w:hideMark/>
          </w:tcPr>
          <w:p w14:paraId="7BE5DE7B"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620" w:type="dxa"/>
            <w:tcBorders>
              <w:top w:val="nil"/>
              <w:left w:val="nil"/>
              <w:bottom w:val="single" w:sz="4" w:space="0" w:color="auto"/>
              <w:right w:val="double" w:sz="6" w:space="0" w:color="auto"/>
            </w:tcBorders>
            <w:shd w:val="clear" w:color="auto" w:fill="auto"/>
            <w:noWrap/>
            <w:vAlign w:val="bottom"/>
            <w:hideMark/>
          </w:tcPr>
          <w:p w14:paraId="3C951543"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 </w:t>
            </w:r>
          </w:p>
        </w:tc>
      </w:tr>
      <w:tr w:rsidR="004D4B12" w:rsidRPr="004D4B12" w14:paraId="53FB3160" w14:textId="77777777" w:rsidTr="004D4B12">
        <w:trPr>
          <w:trHeight w:val="300"/>
          <w:jc w:val="center"/>
        </w:trPr>
        <w:tc>
          <w:tcPr>
            <w:tcW w:w="370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30A9B8F" w14:textId="77777777" w:rsidR="004D4B12" w:rsidRPr="004D4B12" w:rsidRDefault="004D4B12" w:rsidP="004D4B12">
            <w:pPr>
              <w:spacing w:after="0" w:line="240" w:lineRule="auto"/>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Високе мешовите шуме осталих четинара</w:t>
            </w:r>
          </w:p>
        </w:tc>
        <w:tc>
          <w:tcPr>
            <w:tcW w:w="1500" w:type="dxa"/>
            <w:tcBorders>
              <w:top w:val="nil"/>
              <w:left w:val="nil"/>
              <w:bottom w:val="single" w:sz="4" w:space="0" w:color="auto"/>
              <w:right w:val="single" w:sz="4" w:space="0" w:color="auto"/>
            </w:tcBorders>
            <w:shd w:val="clear" w:color="auto" w:fill="auto"/>
            <w:noWrap/>
            <w:vAlign w:val="center"/>
            <w:hideMark/>
          </w:tcPr>
          <w:p w14:paraId="68FE8D0C" w14:textId="77777777" w:rsidR="004D4B12" w:rsidRPr="004D4B12" w:rsidRDefault="004D4B12" w:rsidP="004D4B12">
            <w:pPr>
              <w:spacing w:after="0" w:line="240" w:lineRule="auto"/>
              <w:jc w:val="center"/>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шума</w:t>
            </w:r>
          </w:p>
        </w:tc>
        <w:tc>
          <w:tcPr>
            <w:tcW w:w="3580" w:type="dxa"/>
            <w:tcBorders>
              <w:top w:val="nil"/>
              <w:left w:val="nil"/>
              <w:bottom w:val="single" w:sz="4" w:space="0" w:color="auto"/>
              <w:right w:val="single" w:sz="4" w:space="0" w:color="auto"/>
            </w:tcBorders>
            <w:shd w:val="clear" w:color="auto" w:fill="auto"/>
            <w:noWrap/>
            <w:vAlign w:val="center"/>
            <w:hideMark/>
          </w:tcPr>
          <w:p w14:paraId="0875E5DF" w14:textId="77777777" w:rsidR="004D4B12" w:rsidRPr="004D4B12" w:rsidRDefault="004D4B12" w:rsidP="004D4B12">
            <w:pPr>
              <w:spacing w:after="0" w:line="240" w:lineRule="auto"/>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613" w:type="dxa"/>
            <w:tcBorders>
              <w:top w:val="nil"/>
              <w:left w:val="nil"/>
              <w:bottom w:val="single" w:sz="4" w:space="0" w:color="auto"/>
              <w:right w:val="single" w:sz="4" w:space="0" w:color="auto"/>
            </w:tcBorders>
            <w:shd w:val="clear" w:color="auto" w:fill="auto"/>
            <w:noWrap/>
            <w:vAlign w:val="bottom"/>
            <w:hideMark/>
          </w:tcPr>
          <w:p w14:paraId="2E004DB1"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0.74</w:t>
            </w:r>
          </w:p>
        </w:tc>
        <w:tc>
          <w:tcPr>
            <w:tcW w:w="507" w:type="dxa"/>
            <w:tcBorders>
              <w:top w:val="nil"/>
              <w:left w:val="nil"/>
              <w:bottom w:val="single" w:sz="4" w:space="0" w:color="auto"/>
              <w:right w:val="single" w:sz="4" w:space="0" w:color="auto"/>
            </w:tcBorders>
            <w:shd w:val="clear" w:color="auto" w:fill="auto"/>
            <w:noWrap/>
            <w:vAlign w:val="bottom"/>
            <w:hideMark/>
          </w:tcPr>
          <w:p w14:paraId="5CB1432F"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0.2</w:t>
            </w:r>
          </w:p>
        </w:tc>
        <w:tc>
          <w:tcPr>
            <w:tcW w:w="788" w:type="dxa"/>
            <w:tcBorders>
              <w:top w:val="nil"/>
              <w:left w:val="nil"/>
              <w:bottom w:val="single" w:sz="4" w:space="0" w:color="auto"/>
              <w:right w:val="single" w:sz="4" w:space="0" w:color="auto"/>
            </w:tcBorders>
            <w:shd w:val="clear" w:color="auto" w:fill="auto"/>
            <w:noWrap/>
            <w:vAlign w:val="bottom"/>
            <w:hideMark/>
          </w:tcPr>
          <w:p w14:paraId="176B51A5"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165.7</w:t>
            </w:r>
          </w:p>
        </w:tc>
        <w:tc>
          <w:tcPr>
            <w:tcW w:w="518" w:type="dxa"/>
            <w:tcBorders>
              <w:top w:val="nil"/>
              <w:left w:val="nil"/>
              <w:bottom w:val="single" w:sz="4" w:space="0" w:color="auto"/>
              <w:right w:val="single" w:sz="4" w:space="0" w:color="auto"/>
            </w:tcBorders>
            <w:shd w:val="clear" w:color="auto" w:fill="auto"/>
            <w:noWrap/>
            <w:vAlign w:val="bottom"/>
            <w:hideMark/>
          </w:tcPr>
          <w:p w14:paraId="0B27EC2E"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0.2</w:t>
            </w:r>
          </w:p>
        </w:tc>
        <w:tc>
          <w:tcPr>
            <w:tcW w:w="534" w:type="dxa"/>
            <w:tcBorders>
              <w:top w:val="nil"/>
              <w:left w:val="nil"/>
              <w:bottom w:val="single" w:sz="4" w:space="0" w:color="auto"/>
              <w:right w:val="single" w:sz="4" w:space="0" w:color="auto"/>
            </w:tcBorders>
            <w:shd w:val="clear" w:color="auto" w:fill="auto"/>
            <w:noWrap/>
            <w:vAlign w:val="bottom"/>
            <w:hideMark/>
          </w:tcPr>
          <w:p w14:paraId="159C4DE5"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223.9</w:t>
            </w:r>
          </w:p>
        </w:tc>
        <w:tc>
          <w:tcPr>
            <w:tcW w:w="683" w:type="dxa"/>
            <w:tcBorders>
              <w:top w:val="nil"/>
              <w:left w:val="nil"/>
              <w:bottom w:val="single" w:sz="4" w:space="0" w:color="auto"/>
              <w:right w:val="single" w:sz="4" w:space="0" w:color="auto"/>
            </w:tcBorders>
            <w:shd w:val="clear" w:color="auto" w:fill="auto"/>
            <w:noWrap/>
            <w:vAlign w:val="bottom"/>
            <w:hideMark/>
          </w:tcPr>
          <w:p w14:paraId="286511F9"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5.0</w:t>
            </w:r>
          </w:p>
        </w:tc>
        <w:tc>
          <w:tcPr>
            <w:tcW w:w="520" w:type="dxa"/>
            <w:tcBorders>
              <w:top w:val="nil"/>
              <w:left w:val="nil"/>
              <w:bottom w:val="single" w:sz="4" w:space="0" w:color="auto"/>
              <w:right w:val="single" w:sz="4" w:space="0" w:color="auto"/>
            </w:tcBorders>
            <w:shd w:val="clear" w:color="auto" w:fill="auto"/>
            <w:noWrap/>
            <w:vAlign w:val="bottom"/>
            <w:hideMark/>
          </w:tcPr>
          <w:p w14:paraId="486F57BF"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0.3</w:t>
            </w:r>
          </w:p>
        </w:tc>
        <w:tc>
          <w:tcPr>
            <w:tcW w:w="537" w:type="dxa"/>
            <w:tcBorders>
              <w:top w:val="nil"/>
              <w:left w:val="nil"/>
              <w:bottom w:val="single" w:sz="4" w:space="0" w:color="auto"/>
              <w:right w:val="single" w:sz="4" w:space="0" w:color="auto"/>
            </w:tcBorders>
            <w:shd w:val="clear" w:color="auto" w:fill="auto"/>
            <w:noWrap/>
            <w:vAlign w:val="bottom"/>
            <w:hideMark/>
          </w:tcPr>
          <w:p w14:paraId="72860F81"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6.7</w:t>
            </w:r>
          </w:p>
        </w:tc>
        <w:tc>
          <w:tcPr>
            <w:tcW w:w="620" w:type="dxa"/>
            <w:tcBorders>
              <w:top w:val="nil"/>
              <w:left w:val="nil"/>
              <w:bottom w:val="single" w:sz="4" w:space="0" w:color="auto"/>
              <w:right w:val="double" w:sz="6" w:space="0" w:color="auto"/>
            </w:tcBorders>
            <w:shd w:val="clear" w:color="auto" w:fill="auto"/>
            <w:noWrap/>
            <w:vAlign w:val="bottom"/>
            <w:hideMark/>
          </w:tcPr>
          <w:p w14:paraId="1C0DAEE4"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3.0</w:t>
            </w:r>
          </w:p>
        </w:tc>
      </w:tr>
      <w:tr w:rsidR="004D4B12" w:rsidRPr="004D4B12" w14:paraId="5F1901A1" w14:textId="77777777" w:rsidTr="004D4B12">
        <w:trPr>
          <w:trHeight w:val="300"/>
          <w:jc w:val="center"/>
        </w:trPr>
        <w:tc>
          <w:tcPr>
            <w:tcW w:w="5200" w:type="dxa"/>
            <w:gridSpan w:val="2"/>
            <w:tcBorders>
              <w:top w:val="single" w:sz="4" w:space="0" w:color="auto"/>
              <w:left w:val="double" w:sz="6" w:space="0" w:color="auto"/>
              <w:bottom w:val="single" w:sz="4" w:space="0" w:color="auto"/>
              <w:right w:val="single" w:sz="4" w:space="0" w:color="000000"/>
            </w:tcBorders>
            <w:shd w:val="clear" w:color="auto" w:fill="auto"/>
            <w:noWrap/>
            <w:vAlign w:val="bottom"/>
            <w:hideMark/>
          </w:tcPr>
          <w:p w14:paraId="66A213D4" w14:textId="77777777" w:rsidR="004D4B12" w:rsidRPr="004D4B12" w:rsidRDefault="004D4B12" w:rsidP="004D4B12">
            <w:pPr>
              <w:spacing w:after="0" w:line="240" w:lineRule="auto"/>
              <w:jc w:val="center"/>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Укупно шуме</w:t>
            </w:r>
          </w:p>
        </w:tc>
        <w:tc>
          <w:tcPr>
            <w:tcW w:w="3580" w:type="dxa"/>
            <w:tcBorders>
              <w:top w:val="nil"/>
              <w:left w:val="nil"/>
              <w:bottom w:val="single" w:sz="4" w:space="0" w:color="auto"/>
              <w:right w:val="single" w:sz="4" w:space="0" w:color="auto"/>
            </w:tcBorders>
            <w:shd w:val="clear" w:color="auto" w:fill="auto"/>
            <w:noWrap/>
            <w:vAlign w:val="center"/>
            <w:hideMark/>
          </w:tcPr>
          <w:p w14:paraId="72DF91B1" w14:textId="77777777" w:rsidR="004D4B12" w:rsidRPr="004D4B12" w:rsidRDefault="004D4B12" w:rsidP="004D4B12">
            <w:pPr>
              <w:spacing w:after="0" w:line="240" w:lineRule="auto"/>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 </w:t>
            </w:r>
          </w:p>
        </w:tc>
        <w:tc>
          <w:tcPr>
            <w:tcW w:w="613" w:type="dxa"/>
            <w:tcBorders>
              <w:top w:val="nil"/>
              <w:left w:val="nil"/>
              <w:bottom w:val="nil"/>
              <w:right w:val="single" w:sz="4" w:space="0" w:color="auto"/>
            </w:tcBorders>
            <w:shd w:val="clear" w:color="auto" w:fill="auto"/>
            <w:noWrap/>
            <w:vAlign w:val="bottom"/>
            <w:hideMark/>
          </w:tcPr>
          <w:p w14:paraId="05E51FCD"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346.04</w:t>
            </w:r>
          </w:p>
        </w:tc>
        <w:tc>
          <w:tcPr>
            <w:tcW w:w="507" w:type="dxa"/>
            <w:tcBorders>
              <w:top w:val="nil"/>
              <w:left w:val="nil"/>
              <w:bottom w:val="single" w:sz="4" w:space="0" w:color="auto"/>
              <w:right w:val="single" w:sz="4" w:space="0" w:color="auto"/>
            </w:tcBorders>
            <w:shd w:val="clear" w:color="auto" w:fill="auto"/>
            <w:noWrap/>
            <w:vAlign w:val="bottom"/>
            <w:hideMark/>
          </w:tcPr>
          <w:p w14:paraId="4201AF8C"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97.2</w:t>
            </w:r>
          </w:p>
        </w:tc>
        <w:tc>
          <w:tcPr>
            <w:tcW w:w="788" w:type="dxa"/>
            <w:tcBorders>
              <w:top w:val="nil"/>
              <w:left w:val="nil"/>
              <w:bottom w:val="nil"/>
              <w:right w:val="single" w:sz="4" w:space="0" w:color="auto"/>
            </w:tcBorders>
            <w:shd w:val="clear" w:color="auto" w:fill="auto"/>
            <w:noWrap/>
            <w:vAlign w:val="bottom"/>
            <w:hideMark/>
          </w:tcPr>
          <w:p w14:paraId="55B870EA"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77,808.4</w:t>
            </w:r>
          </w:p>
        </w:tc>
        <w:tc>
          <w:tcPr>
            <w:tcW w:w="518" w:type="dxa"/>
            <w:tcBorders>
              <w:top w:val="nil"/>
              <w:left w:val="nil"/>
              <w:bottom w:val="single" w:sz="4" w:space="0" w:color="auto"/>
              <w:right w:val="single" w:sz="4" w:space="0" w:color="auto"/>
            </w:tcBorders>
            <w:shd w:val="clear" w:color="auto" w:fill="auto"/>
            <w:noWrap/>
            <w:vAlign w:val="bottom"/>
            <w:hideMark/>
          </w:tcPr>
          <w:p w14:paraId="1FD09FCB"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100.0</w:t>
            </w:r>
          </w:p>
        </w:tc>
        <w:tc>
          <w:tcPr>
            <w:tcW w:w="534" w:type="dxa"/>
            <w:tcBorders>
              <w:top w:val="nil"/>
              <w:left w:val="nil"/>
              <w:bottom w:val="single" w:sz="4" w:space="0" w:color="auto"/>
              <w:right w:val="single" w:sz="4" w:space="0" w:color="auto"/>
            </w:tcBorders>
            <w:shd w:val="clear" w:color="auto" w:fill="auto"/>
            <w:noWrap/>
            <w:vAlign w:val="bottom"/>
            <w:hideMark/>
          </w:tcPr>
          <w:p w14:paraId="218EFFF8"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224.9</w:t>
            </w:r>
          </w:p>
        </w:tc>
        <w:tc>
          <w:tcPr>
            <w:tcW w:w="683" w:type="dxa"/>
            <w:tcBorders>
              <w:top w:val="nil"/>
              <w:left w:val="nil"/>
              <w:bottom w:val="nil"/>
              <w:right w:val="single" w:sz="4" w:space="0" w:color="auto"/>
            </w:tcBorders>
            <w:shd w:val="clear" w:color="auto" w:fill="auto"/>
            <w:noWrap/>
            <w:vAlign w:val="bottom"/>
            <w:hideMark/>
          </w:tcPr>
          <w:p w14:paraId="05FEA30A"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1,816.4</w:t>
            </w:r>
          </w:p>
        </w:tc>
        <w:tc>
          <w:tcPr>
            <w:tcW w:w="520" w:type="dxa"/>
            <w:tcBorders>
              <w:top w:val="nil"/>
              <w:left w:val="nil"/>
              <w:bottom w:val="single" w:sz="4" w:space="0" w:color="auto"/>
              <w:right w:val="single" w:sz="4" w:space="0" w:color="auto"/>
            </w:tcBorders>
            <w:shd w:val="clear" w:color="auto" w:fill="auto"/>
            <w:noWrap/>
            <w:vAlign w:val="bottom"/>
            <w:hideMark/>
          </w:tcPr>
          <w:p w14:paraId="14C17739"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100.0</w:t>
            </w:r>
          </w:p>
        </w:tc>
        <w:tc>
          <w:tcPr>
            <w:tcW w:w="537" w:type="dxa"/>
            <w:tcBorders>
              <w:top w:val="nil"/>
              <w:left w:val="nil"/>
              <w:bottom w:val="single" w:sz="4" w:space="0" w:color="auto"/>
              <w:right w:val="single" w:sz="4" w:space="0" w:color="auto"/>
            </w:tcBorders>
            <w:shd w:val="clear" w:color="auto" w:fill="auto"/>
            <w:noWrap/>
            <w:vAlign w:val="bottom"/>
            <w:hideMark/>
          </w:tcPr>
          <w:p w14:paraId="5D078F36"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5.2</w:t>
            </w:r>
          </w:p>
        </w:tc>
        <w:tc>
          <w:tcPr>
            <w:tcW w:w="620" w:type="dxa"/>
            <w:tcBorders>
              <w:top w:val="nil"/>
              <w:left w:val="nil"/>
              <w:bottom w:val="single" w:sz="4" w:space="0" w:color="auto"/>
              <w:right w:val="double" w:sz="6" w:space="0" w:color="auto"/>
            </w:tcBorders>
            <w:shd w:val="clear" w:color="auto" w:fill="auto"/>
            <w:noWrap/>
            <w:vAlign w:val="bottom"/>
            <w:hideMark/>
          </w:tcPr>
          <w:p w14:paraId="060DEBBA"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2.3</w:t>
            </w:r>
          </w:p>
        </w:tc>
      </w:tr>
      <w:tr w:rsidR="004D4B12" w:rsidRPr="004D4B12" w14:paraId="545FFA5C" w14:textId="77777777" w:rsidTr="004D4B12">
        <w:trPr>
          <w:trHeight w:val="300"/>
          <w:jc w:val="center"/>
        </w:trPr>
        <w:tc>
          <w:tcPr>
            <w:tcW w:w="3700" w:type="dxa"/>
            <w:tcBorders>
              <w:top w:val="nil"/>
              <w:left w:val="double" w:sz="6" w:space="0" w:color="auto"/>
              <w:bottom w:val="single" w:sz="4" w:space="0" w:color="auto"/>
              <w:right w:val="single" w:sz="4" w:space="0" w:color="auto"/>
            </w:tcBorders>
            <w:shd w:val="clear" w:color="auto" w:fill="auto"/>
            <w:noWrap/>
            <w:vAlign w:val="center"/>
            <w:hideMark/>
          </w:tcPr>
          <w:p w14:paraId="5D606D21" w14:textId="77777777" w:rsidR="004D4B12" w:rsidRPr="004D4B12" w:rsidRDefault="004D4B12" w:rsidP="004D4B12">
            <w:pPr>
              <w:spacing w:after="0" w:line="240" w:lineRule="auto"/>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Високе мешовите шуме борова</w:t>
            </w:r>
          </w:p>
        </w:tc>
        <w:tc>
          <w:tcPr>
            <w:tcW w:w="1500" w:type="dxa"/>
            <w:tcBorders>
              <w:top w:val="nil"/>
              <w:left w:val="nil"/>
              <w:bottom w:val="nil"/>
              <w:right w:val="single" w:sz="4" w:space="0" w:color="auto"/>
            </w:tcBorders>
            <w:shd w:val="clear" w:color="auto" w:fill="auto"/>
            <w:noWrap/>
            <w:vAlign w:val="bottom"/>
            <w:hideMark/>
          </w:tcPr>
          <w:p w14:paraId="57477D8D" w14:textId="77777777" w:rsidR="004D4B12" w:rsidRPr="004D4B12" w:rsidRDefault="004D4B12" w:rsidP="004D4B12">
            <w:pPr>
              <w:spacing w:after="0" w:line="240" w:lineRule="auto"/>
              <w:jc w:val="center"/>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шумска култура</w:t>
            </w:r>
          </w:p>
        </w:tc>
        <w:tc>
          <w:tcPr>
            <w:tcW w:w="3580" w:type="dxa"/>
            <w:tcBorders>
              <w:top w:val="nil"/>
              <w:left w:val="nil"/>
              <w:bottom w:val="single" w:sz="4" w:space="0" w:color="auto"/>
              <w:right w:val="single" w:sz="4" w:space="0" w:color="auto"/>
            </w:tcBorders>
            <w:shd w:val="clear" w:color="auto" w:fill="auto"/>
            <w:noWrap/>
            <w:vAlign w:val="center"/>
            <w:hideMark/>
          </w:tcPr>
          <w:p w14:paraId="6CA88002" w14:textId="77777777" w:rsidR="004D4B12" w:rsidRPr="004D4B12" w:rsidRDefault="004D4B12" w:rsidP="004D4B12">
            <w:pPr>
              <w:spacing w:after="0" w:line="240" w:lineRule="auto"/>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613" w:type="dxa"/>
            <w:tcBorders>
              <w:top w:val="single" w:sz="4" w:space="0" w:color="auto"/>
              <w:left w:val="nil"/>
              <w:bottom w:val="nil"/>
              <w:right w:val="single" w:sz="4" w:space="0" w:color="auto"/>
            </w:tcBorders>
            <w:shd w:val="clear" w:color="auto" w:fill="auto"/>
            <w:noWrap/>
            <w:vAlign w:val="bottom"/>
            <w:hideMark/>
          </w:tcPr>
          <w:p w14:paraId="1743BB40"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10.08</w:t>
            </w:r>
          </w:p>
        </w:tc>
        <w:tc>
          <w:tcPr>
            <w:tcW w:w="507" w:type="dxa"/>
            <w:tcBorders>
              <w:top w:val="nil"/>
              <w:left w:val="nil"/>
              <w:bottom w:val="single" w:sz="4" w:space="0" w:color="auto"/>
              <w:right w:val="single" w:sz="4" w:space="0" w:color="auto"/>
            </w:tcBorders>
            <w:shd w:val="clear" w:color="auto" w:fill="auto"/>
            <w:noWrap/>
            <w:vAlign w:val="bottom"/>
            <w:hideMark/>
          </w:tcPr>
          <w:p w14:paraId="1C7336BB"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2.8</w:t>
            </w:r>
          </w:p>
        </w:tc>
        <w:tc>
          <w:tcPr>
            <w:tcW w:w="788" w:type="dxa"/>
            <w:tcBorders>
              <w:top w:val="single" w:sz="4" w:space="0" w:color="auto"/>
              <w:left w:val="nil"/>
              <w:bottom w:val="nil"/>
              <w:right w:val="single" w:sz="4" w:space="0" w:color="auto"/>
            </w:tcBorders>
            <w:shd w:val="clear" w:color="auto" w:fill="auto"/>
            <w:noWrap/>
            <w:vAlign w:val="bottom"/>
            <w:hideMark/>
          </w:tcPr>
          <w:p w14:paraId="0B076B6B"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518" w:type="dxa"/>
            <w:tcBorders>
              <w:top w:val="nil"/>
              <w:left w:val="nil"/>
              <w:bottom w:val="single" w:sz="4" w:space="0" w:color="auto"/>
              <w:right w:val="single" w:sz="4" w:space="0" w:color="auto"/>
            </w:tcBorders>
            <w:shd w:val="clear" w:color="auto" w:fill="auto"/>
            <w:noWrap/>
            <w:vAlign w:val="bottom"/>
            <w:hideMark/>
          </w:tcPr>
          <w:p w14:paraId="36B0A64A"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534" w:type="dxa"/>
            <w:tcBorders>
              <w:top w:val="nil"/>
              <w:left w:val="nil"/>
              <w:bottom w:val="single" w:sz="4" w:space="0" w:color="auto"/>
              <w:right w:val="single" w:sz="4" w:space="0" w:color="auto"/>
            </w:tcBorders>
            <w:shd w:val="clear" w:color="auto" w:fill="auto"/>
            <w:noWrap/>
            <w:vAlign w:val="bottom"/>
            <w:hideMark/>
          </w:tcPr>
          <w:p w14:paraId="31E82420"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683" w:type="dxa"/>
            <w:tcBorders>
              <w:top w:val="single" w:sz="4" w:space="0" w:color="auto"/>
              <w:left w:val="nil"/>
              <w:bottom w:val="nil"/>
              <w:right w:val="single" w:sz="4" w:space="0" w:color="auto"/>
            </w:tcBorders>
            <w:shd w:val="clear" w:color="auto" w:fill="auto"/>
            <w:noWrap/>
            <w:vAlign w:val="bottom"/>
            <w:hideMark/>
          </w:tcPr>
          <w:p w14:paraId="31BE9ECA"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520" w:type="dxa"/>
            <w:tcBorders>
              <w:top w:val="nil"/>
              <w:left w:val="nil"/>
              <w:bottom w:val="single" w:sz="4" w:space="0" w:color="auto"/>
              <w:right w:val="single" w:sz="4" w:space="0" w:color="auto"/>
            </w:tcBorders>
            <w:shd w:val="clear" w:color="auto" w:fill="auto"/>
            <w:noWrap/>
            <w:vAlign w:val="bottom"/>
            <w:hideMark/>
          </w:tcPr>
          <w:p w14:paraId="78DE89F0"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537" w:type="dxa"/>
            <w:tcBorders>
              <w:top w:val="nil"/>
              <w:left w:val="nil"/>
              <w:bottom w:val="single" w:sz="4" w:space="0" w:color="auto"/>
              <w:right w:val="single" w:sz="4" w:space="0" w:color="auto"/>
            </w:tcBorders>
            <w:shd w:val="clear" w:color="auto" w:fill="auto"/>
            <w:noWrap/>
            <w:vAlign w:val="bottom"/>
            <w:hideMark/>
          </w:tcPr>
          <w:p w14:paraId="0C5EC53C"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620" w:type="dxa"/>
            <w:tcBorders>
              <w:top w:val="nil"/>
              <w:left w:val="nil"/>
              <w:bottom w:val="single" w:sz="4" w:space="0" w:color="auto"/>
              <w:right w:val="double" w:sz="6" w:space="0" w:color="auto"/>
            </w:tcBorders>
            <w:shd w:val="clear" w:color="auto" w:fill="auto"/>
            <w:noWrap/>
            <w:vAlign w:val="bottom"/>
            <w:hideMark/>
          </w:tcPr>
          <w:p w14:paraId="2AC14AD1"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 </w:t>
            </w:r>
          </w:p>
        </w:tc>
      </w:tr>
      <w:tr w:rsidR="004D4B12" w:rsidRPr="004D4B12" w14:paraId="697C151E" w14:textId="77777777" w:rsidTr="004D4B12">
        <w:trPr>
          <w:trHeight w:val="315"/>
          <w:jc w:val="center"/>
        </w:trPr>
        <w:tc>
          <w:tcPr>
            <w:tcW w:w="5200" w:type="dxa"/>
            <w:gridSpan w:val="2"/>
            <w:tcBorders>
              <w:top w:val="single" w:sz="4" w:space="0" w:color="auto"/>
              <w:left w:val="double" w:sz="6" w:space="0" w:color="auto"/>
              <w:bottom w:val="double" w:sz="6" w:space="0" w:color="auto"/>
              <w:right w:val="single" w:sz="4" w:space="0" w:color="000000"/>
            </w:tcBorders>
            <w:shd w:val="clear" w:color="auto" w:fill="auto"/>
            <w:noWrap/>
            <w:vAlign w:val="bottom"/>
            <w:hideMark/>
          </w:tcPr>
          <w:p w14:paraId="01146B60" w14:textId="77777777" w:rsidR="004D4B12" w:rsidRPr="004D4B12" w:rsidRDefault="004D4B12" w:rsidP="004D4B12">
            <w:pPr>
              <w:spacing w:after="0" w:line="240" w:lineRule="auto"/>
              <w:jc w:val="center"/>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Укупно културе</w:t>
            </w:r>
          </w:p>
        </w:tc>
        <w:tc>
          <w:tcPr>
            <w:tcW w:w="3580" w:type="dxa"/>
            <w:tcBorders>
              <w:top w:val="nil"/>
              <w:left w:val="nil"/>
              <w:bottom w:val="nil"/>
              <w:right w:val="single" w:sz="4" w:space="0" w:color="auto"/>
            </w:tcBorders>
            <w:shd w:val="clear" w:color="auto" w:fill="auto"/>
            <w:noWrap/>
            <w:vAlign w:val="center"/>
            <w:hideMark/>
          </w:tcPr>
          <w:p w14:paraId="0767EE16" w14:textId="77777777" w:rsidR="004D4B12" w:rsidRPr="004D4B12" w:rsidRDefault="004D4B12" w:rsidP="004D4B12">
            <w:pPr>
              <w:spacing w:after="0" w:line="240" w:lineRule="auto"/>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 </w:t>
            </w:r>
          </w:p>
        </w:tc>
        <w:tc>
          <w:tcPr>
            <w:tcW w:w="613" w:type="dxa"/>
            <w:tcBorders>
              <w:top w:val="single" w:sz="4" w:space="0" w:color="auto"/>
              <w:left w:val="nil"/>
              <w:bottom w:val="nil"/>
              <w:right w:val="single" w:sz="4" w:space="0" w:color="auto"/>
            </w:tcBorders>
            <w:shd w:val="clear" w:color="auto" w:fill="auto"/>
            <w:noWrap/>
            <w:vAlign w:val="bottom"/>
            <w:hideMark/>
          </w:tcPr>
          <w:p w14:paraId="39257BEA"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10.08</w:t>
            </w:r>
          </w:p>
        </w:tc>
        <w:tc>
          <w:tcPr>
            <w:tcW w:w="507" w:type="dxa"/>
            <w:tcBorders>
              <w:top w:val="nil"/>
              <w:left w:val="nil"/>
              <w:bottom w:val="nil"/>
              <w:right w:val="single" w:sz="4" w:space="0" w:color="auto"/>
            </w:tcBorders>
            <w:shd w:val="clear" w:color="auto" w:fill="auto"/>
            <w:noWrap/>
            <w:vAlign w:val="bottom"/>
            <w:hideMark/>
          </w:tcPr>
          <w:p w14:paraId="6E0F8EA4"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2.8</w:t>
            </w:r>
          </w:p>
        </w:tc>
        <w:tc>
          <w:tcPr>
            <w:tcW w:w="788" w:type="dxa"/>
            <w:tcBorders>
              <w:top w:val="single" w:sz="4" w:space="0" w:color="auto"/>
              <w:left w:val="nil"/>
              <w:bottom w:val="nil"/>
              <w:right w:val="single" w:sz="4" w:space="0" w:color="auto"/>
            </w:tcBorders>
            <w:shd w:val="clear" w:color="auto" w:fill="auto"/>
            <w:noWrap/>
            <w:vAlign w:val="bottom"/>
            <w:hideMark/>
          </w:tcPr>
          <w:p w14:paraId="65E02ECC"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518" w:type="dxa"/>
            <w:tcBorders>
              <w:top w:val="nil"/>
              <w:left w:val="nil"/>
              <w:bottom w:val="nil"/>
              <w:right w:val="single" w:sz="4" w:space="0" w:color="auto"/>
            </w:tcBorders>
            <w:shd w:val="clear" w:color="auto" w:fill="auto"/>
            <w:noWrap/>
            <w:vAlign w:val="bottom"/>
            <w:hideMark/>
          </w:tcPr>
          <w:p w14:paraId="647046D0"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534" w:type="dxa"/>
            <w:tcBorders>
              <w:top w:val="nil"/>
              <w:left w:val="nil"/>
              <w:bottom w:val="nil"/>
              <w:right w:val="single" w:sz="4" w:space="0" w:color="auto"/>
            </w:tcBorders>
            <w:shd w:val="clear" w:color="auto" w:fill="auto"/>
            <w:noWrap/>
            <w:vAlign w:val="bottom"/>
            <w:hideMark/>
          </w:tcPr>
          <w:p w14:paraId="42597952"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683" w:type="dxa"/>
            <w:tcBorders>
              <w:top w:val="single" w:sz="4" w:space="0" w:color="auto"/>
              <w:left w:val="nil"/>
              <w:bottom w:val="nil"/>
              <w:right w:val="single" w:sz="4" w:space="0" w:color="auto"/>
            </w:tcBorders>
            <w:shd w:val="clear" w:color="auto" w:fill="auto"/>
            <w:noWrap/>
            <w:vAlign w:val="bottom"/>
            <w:hideMark/>
          </w:tcPr>
          <w:p w14:paraId="7D901DDF"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520" w:type="dxa"/>
            <w:tcBorders>
              <w:top w:val="nil"/>
              <w:left w:val="nil"/>
              <w:bottom w:val="nil"/>
              <w:right w:val="single" w:sz="4" w:space="0" w:color="auto"/>
            </w:tcBorders>
            <w:shd w:val="clear" w:color="auto" w:fill="auto"/>
            <w:noWrap/>
            <w:vAlign w:val="bottom"/>
            <w:hideMark/>
          </w:tcPr>
          <w:p w14:paraId="1CD6E11C"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537" w:type="dxa"/>
            <w:tcBorders>
              <w:top w:val="nil"/>
              <w:left w:val="nil"/>
              <w:bottom w:val="nil"/>
              <w:right w:val="single" w:sz="4" w:space="0" w:color="auto"/>
            </w:tcBorders>
            <w:shd w:val="clear" w:color="auto" w:fill="auto"/>
            <w:noWrap/>
            <w:vAlign w:val="bottom"/>
            <w:hideMark/>
          </w:tcPr>
          <w:p w14:paraId="7A86B4A1"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0.0</w:t>
            </w:r>
          </w:p>
        </w:tc>
        <w:tc>
          <w:tcPr>
            <w:tcW w:w="620" w:type="dxa"/>
            <w:tcBorders>
              <w:top w:val="nil"/>
              <w:left w:val="nil"/>
              <w:bottom w:val="nil"/>
              <w:right w:val="double" w:sz="6" w:space="0" w:color="auto"/>
            </w:tcBorders>
            <w:shd w:val="clear" w:color="auto" w:fill="auto"/>
            <w:noWrap/>
            <w:vAlign w:val="bottom"/>
            <w:hideMark/>
          </w:tcPr>
          <w:p w14:paraId="1CCC6CF1"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 </w:t>
            </w:r>
          </w:p>
        </w:tc>
      </w:tr>
      <w:tr w:rsidR="004D4B12" w:rsidRPr="004D4B12" w14:paraId="38E718A1" w14:textId="77777777" w:rsidTr="004D4B12">
        <w:trPr>
          <w:trHeight w:val="330"/>
          <w:jc w:val="center"/>
        </w:trPr>
        <w:tc>
          <w:tcPr>
            <w:tcW w:w="8780" w:type="dxa"/>
            <w:gridSpan w:val="3"/>
            <w:tcBorders>
              <w:top w:val="double" w:sz="6" w:space="0" w:color="auto"/>
              <w:left w:val="double" w:sz="6" w:space="0" w:color="auto"/>
              <w:bottom w:val="double" w:sz="6" w:space="0" w:color="auto"/>
              <w:right w:val="single" w:sz="4" w:space="0" w:color="000000"/>
            </w:tcBorders>
            <w:shd w:val="clear" w:color="auto" w:fill="auto"/>
            <w:noWrap/>
            <w:vAlign w:val="bottom"/>
            <w:hideMark/>
          </w:tcPr>
          <w:p w14:paraId="5843093F" w14:textId="77777777" w:rsidR="004D4B12" w:rsidRPr="004D4B12" w:rsidRDefault="004D4B12" w:rsidP="004D4B12">
            <w:pPr>
              <w:spacing w:after="0" w:line="240" w:lineRule="auto"/>
              <w:jc w:val="center"/>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Укупно ГЈ</w:t>
            </w:r>
          </w:p>
        </w:tc>
        <w:tc>
          <w:tcPr>
            <w:tcW w:w="613" w:type="dxa"/>
            <w:tcBorders>
              <w:top w:val="double" w:sz="6" w:space="0" w:color="auto"/>
              <w:left w:val="nil"/>
              <w:bottom w:val="double" w:sz="6" w:space="0" w:color="auto"/>
              <w:right w:val="single" w:sz="4" w:space="0" w:color="auto"/>
            </w:tcBorders>
            <w:shd w:val="clear" w:color="auto" w:fill="auto"/>
            <w:noWrap/>
            <w:vAlign w:val="bottom"/>
            <w:hideMark/>
          </w:tcPr>
          <w:p w14:paraId="1EC69E90"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356.12</w:t>
            </w:r>
          </w:p>
        </w:tc>
        <w:tc>
          <w:tcPr>
            <w:tcW w:w="507" w:type="dxa"/>
            <w:tcBorders>
              <w:top w:val="double" w:sz="6" w:space="0" w:color="auto"/>
              <w:left w:val="nil"/>
              <w:bottom w:val="double" w:sz="6" w:space="0" w:color="auto"/>
              <w:right w:val="single" w:sz="4" w:space="0" w:color="auto"/>
            </w:tcBorders>
            <w:shd w:val="clear" w:color="auto" w:fill="auto"/>
            <w:noWrap/>
            <w:vAlign w:val="bottom"/>
            <w:hideMark/>
          </w:tcPr>
          <w:p w14:paraId="44BDCAA3"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100.0</w:t>
            </w:r>
          </w:p>
        </w:tc>
        <w:tc>
          <w:tcPr>
            <w:tcW w:w="788" w:type="dxa"/>
            <w:tcBorders>
              <w:top w:val="double" w:sz="6" w:space="0" w:color="auto"/>
              <w:left w:val="nil"/>
              <w:bottom w:val="double" w:sz="6" w:space="0" w:color="auto"/>
              <w:right w:val="single" w:sz="4" w:space="0" w:color="auto"/>
            </w:tcBorders>
            <w:shd w:val="clear" w:color="auto" w:fill="auto"/>
            <w:noWrap/>
            <w:vAlign w:val="bottom"/>
            <w:hideMark/>
          </w:tcPr>
          <w:p w14:paraId="40139E44"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77,808.4</w:t>
            </w:r>
          </w:p>
        </w:tc>
        <w:tc>
          <w:tcPr>
            <w:tcW w:w="518" w:type="dxa"/>
            <w:tcBorders>
              <w:top w:val="double" w:sz="6" w:space="0" w:color="auto"/>
              <w:left w:val="nil"/>
              <w:bottom w:val="double" w:sz="6" w:space="0" w:color="auto"/>
              <w:right w:val="single" w:sz="4" w:space="0" w:color="auto"/>
            </w:tcBorders>
            <w:shd w:val="clear" w:color="auto" w:fill="auto"/>
            <w:noWrap/>
            <w:vAlign w:val="bottom"/>
            <w:hideMark/>
          </w:tcPr>
          <w:p w14:paraId="4BAB6261"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100.0</w:t>
            </w:r>
          </w:p>
        </w:tc>
        <w:tc>
          <w:tcPr>
            <w:tcW w:w="534" w:type="dxa"/>
            <w:tcBorders>
              <w:top w:val="double" w:sz="6" w:space="0" w:color="auto"/>
              <w:left w:val="nil"/>
              <w:bottom w:val="double" w:sz="6" w:space="0" w:color="auto"/>
              <w:right w:val="single" w:sz="4" w:space="0" w:color="auto"/>
            </w:tcBorders>
            <w:shd w:val="clear" w:color="auto" w:fill="auto"/>
            <w:noWrap/>
            <w:vAlign w:val="bottom"/>
            <w:hideMark/>
          </w:tcPr>
          <w:p w14:paraId="08EA0E9D"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218.5</w:t>
            </w:r>
          </w:p>
        </w:tc>
        <w:tc>
          <w:tcPr>
            <w:tcW w:w="683" w:type="dxa"/>
            <w:tcBorders>
              <w:top w:val="double" w:sz="6" w:space="0" w:color="auto"/>
              <w:left w:val="nil"/>
              <w:bottom w:val="double" w:sz="6" w:space="0" w:color="auto"/>
              <w:right w:val="single" w:sz="4" w:space="0" w:color="auto"/>
            </w:tcBorders>
            <w:shd w:val="clear" w:color="auto" w:fill="auto"/>
            <w:noWrap/>
            <w:vAlign w:val="bottom"/>
            <w:hideMark/>
          </w:tcPr>
          <w:p w14:paraId="163F5BAE"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1,816.4</w:t>
            </w:r>
          </w:p>
        </w:tc>
        <w:tc>
          <w:tcPr>
            <w:tcW w:w="520" w:type="dxa"/>
            <w:tcBorders>
              <w:top w:val="double" w:sz="6" w:space="0" w:color="auto"/>
              <w:left w:val="nil"/>
              <w:bottom w:val="double" w:sz="6" w:space="0" w:color="auto"/>
              <w:right w:val="single" w:sz="4" w:space="0" w:color="auto"/>
            </w:tcBorders>
            <w:shd w:val="clear" w:color="auto" w:fill="auto"/>
            <w:noWrap/>
            <w:vAlign w:val="bottom"/>
            <w:hideMark/>
          </w:tcPr>
          <w:p w14:paraId="17ACCFFF"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100.0</w:t>
            </w:r>
          </w:p>
        </w:tc>
        <w:tc>
          <w:tcPr>
            <w:tcW w:w="537" w:type="dxa"/>
            <w:tcBorders>
              <w:top w:val="double" w:sz="6" w:space="0" w:color="auto"/>
              <w:left w:val="nil"/>
              <w:bottom w:val="double" w:sz="6" w:space="0" w:color="auto"/>
              <w:right w:val="single" w:sz="4" w:space="0" w:color="auto"/>
            </w:tcBorders>
            <w:shd w:val="clear" w:color="auto" w:fill="auto"/>
            <w:noWrap/>
            <w:vAlign w:val="bottom"/>
            <w:hideMark/>
          </w:tcPr>
          <w:p w14:paraId="5BB41C70"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5.1</w:t>
            </w:r>
          </w:p>
        </w:tc>
        <w:tc>
          <w:tcPr>
            <w:tcW w:w="620" w:type="dxa"/>
            <w:tcBorders>
              <w:top w:val="double" w:sz="6" w:space="0" w:color="auto"/>
              <w:left w:val="nil"/>
              <w:bottom w:val="double" w:sz="6" w:space="0" w:color="auto"/>
              <w:right w:val="double" w:sz="6" w:space="0" w:color="auto"/>
            </w:tcBorders>
            <w:shd w:val="clear" w:color="auto" w:fill="auto"/>
            <w:noWrap/>
            <w:vAlign w:val="bottom"/>
            <w:hideMark/>
          </w:tcPr>
          <w:p w14:paraId="27B3D45F" w14:textId="77777777" w:rsidR="004D4B12" w:rsidRPr="004D4B12" w:rsidRDefault="004D4B12" w:rsidP="004D4B12">
            <w:pPr>
              <w:spacing w:after="0" w:line="240" w:lineRule="auto"/>
              <w:jc w:val="right"/>
              <w:rPr>
                <w:rFonts w:ascii="Times New Roman" w:eastAsia="Times New Roman" w:hAnsi="Times New Roman" w:cs="Times New Roman"/>
                <w:color w:val="000000"/>
                <w:sz w:val="20"/>
                <w:szCs w:val="20"/>
                <w:lang w:val="sr-Latn-RS" w:eastAsia="sr-Latn-RS"/>
              </w:rPr>
            </w:pPr>
            <w:r w:rsidRPr="004D4B12">
              <w:rPr>
                <w:rFonts w:ascii="Times New Roman" w:eastAsia="Times New Roman" w:hAnsi="Times New Roman" w:cs="Times New Roman"/>
                <w:color w:val="000000"/>
                <w:sz w:val="20"/>
                <w:szCs w:val="20"/>
                <w:lang w:val="sr-Latn-RS" w:eastAsia="sr-Latn-RS"/>
              </w:rPr>
              <w:t>2.3</w:t>
            </w:r>
          </w:p>
        </w:tc>
      </w:tr>
    </w:tbl>
    <w:p w14:paraId="02C2E039" w14:textId="77777777" w:rsidR="00581C36" w:rsidRPr="00BB0922" w:rsidRDefault="00581C36" w:rsidP="00581C36">
      <w:pPr>
        <w:spacing w:after="0" w:line="240" w:lineRule="auto"/>
        <w:jc w:val="both"/>
        <w:rPr>
          <w:rFonts w:ascii="Times New Roman" w:eastAsia="Times New Roman" w:hAnsi="Times New Roman" w:cs="Times New Roman"/>
          <w:i/>
          <w:sz w:val="16"/>
          <w:szCs w:val="16"/>
          <w:lang w:val="sr-Latn-CS" w:eastAsia="sr-Latn-CS"/>
        </w:rPr>
      </w:pPr>
    </w:p>
    <w:p w14:paraId="092098DE" w14:textId="77777777" w:rsidR="00581C36" w:rsidRPr="0079072A" w:rsidRDefault="00581C36" w:rsidP="003E304D">
      <w:pPr>
        <w:spacing w:after="0" w:line="240" w:lineRule="auto"/>
        <w:ind w:firstLine="851"/>
        <w:jc w:val="both"/>
        <w:rPr>
          <w:rFonts w:ascii="Times New Roman" w:eastAsia="Times New Roman" w:hAnsi="Times New Roman" w:cs="Times New Roman"/>
          <w:sz w:val="24"/>
          <w:szCs w:val="24"/>
          <w:lang w:val="sr-Latn-CS" w:eastAsia="sr-Latn-CS"/>
        </w:rPr>
      </w:pPr>
      <w:r w:rsidRPr="0079072A">
        <w:rPr>
          <w:rFonts w:ascii="Times New Roman" w:eastAsia="Times New Roman" w:hAnsi="Times New Roman" w:cs="Times New Roman"/>
          <w:sz w:val="24"/>
          <w:szCs w:val="24"/>
          <w:lang w:val="sr-Latn-CS" w:eastAsia="sr-Latn-CS"/>
        </w:rPr>
        <w:t>У Газдинској јединици ,,Мокра Гора-Кршање” вештачки подигнуте састојине заузимају површину од 356,12hа, односно 18,9% укупно обрасле површине. Културе чине 2,8% површине вештачки подигнутих састојина, односно 10,08hа.</w:t>
      </w:r>
    </w:p>
    <w:p w14:paraId="42952BEE" w14:textId="6EB7238A" w:rsidR="00581C36" w:rsidRPr="0079072A" w:rsidRDefault="00581C36" w:rsidP="003E304D">
      <w:pPr>
        <w:spacing w:after="0" w:line="240" w:lineRule="auto"/>
        <w:ind w:firstLine="851"/>
        <w:jc w:val="both"/>
        <w:rPr>
          <w:rFonts w:ascii="Times New Roman" w:eastAsia="Times New Roman" w:hAnsi="Times New Roman" w:cs="Times New Roman"/>
          <w:sz w:val="24"/>
          <w:szCs w:val="24"/>
          <w:lang w:val="sr-Latn-CS" w:eastAsia="sr-Latn-CS"/>
        </w:rPr>
      </w:pPr>
      <w:r w:rsidRPr="0079072A">
        <w:rPr>
          <w:rFonts w:ascii="Times New Roman" w:eastAsia="Times New Roman" w:hAnsi="Times New Roman" w:cs="Times New Roman"/>
          <w:sz w:val="24"/>
          <w:szCs w:val="24"/>
          <w:lang w:val="sr-Latn-CS" w:eastAsia="sr-Latn-CS"/>
        </w:rPr>
        <w:t>Најзаступљенија газдинск</w:t>
      </w:r>
      <w:r w:rsidR="000568F5" w:rsidRPr="0079072A">
        <w:rPr>
          <w:rFonts w:ascii="Times New Roman" w:eastAsia="Times New Roman" w:hAnsi="Times New Roman" w:cs="Times New Roman"/>
          <w:sz w:val="24"/>
          <w:szCs w:val="24"/>
          <w:lang w:val="sr-Latn-CS" w:eastAsia="sr-Latn-CS"/>
        </w:rPr>
        <w:t>и тип</w:t>
      </w:r>
      <w:r w:rsidRPr="0079072A">
        <w:rPr>
          <w:rFonts w:ascii="Times New Roman" w:eastAsia="Times New Roman" w:hAnsi="Times New Roman" w:cs="Times New Roman"/>
          <w:sz w:val="24"/>
          <w:szCs w:val="24"/>
          <w:lang w:val="sr-Latn-CS" w:eastAsia="sr-Latn-CS"/>
        </w:rPr>
        <w:t xml:space="preserve"> у оквиру вештачки подигнутих састојина је</w:t>
      </w:r>
      <w:r w:rsidR="000568F5" w:rsidRPr="0079072A">
        <w:rPr>
          <w:rFonts w:ascii="Times New Roman" w:eastAsia="Times New Roman" w:hAnsi="Times New Roman" w:cs="Times New Roman"/>
          <w:sz w:val="24"/>
          <w:szCs w:val="24"/>
          <w:lang w:val="sr-Latn-CS" w:eastAsia="sr-Latn-CS"/>
        </w:rPr>
        <w:t xml:space="preserve">сте Високе мешовите шуме борова, који је </w:t>
      </w:r>
      <w:r w:rsidRPr="0079072A">
        <w:rPr>
          <w:rFonts w:ascii="Times New Roman" w:eastAsia="Times New Roman" w:hAnsi="Times New Roman" w:cs="Times New Roman"/>
          <w:sz w:val="24"/>
          <w:szCs w:val="24"/>
          <w:lang w:val="sr-Latn-CS" w:eastAsia="sr-Latn-CS"/>
        </w:rPr>
        <w:t xml:space="preserve"> заступљен</w:t>
      </w:r>
      <w:r w:rsidR="006C3B5E" w:rsidRPr="0079072A">
        <w:rPr>
          <w:rFonts w:ascii="Times New Roman" w:eastAsia="Times New Roman" w:hAnsi="Times New Roman" w:cs="Times New Roman"/>
          <w:sz w:val="24"/>
          <w:szCs w:val="24"/>
          <w:lang w:val="sr-Latn-CS" w:eastAsia="sr-Latn-CS"/>
        </w:rPr>
        <w:t xml:space="preserve"> са 93,9%,</w:t>
      </w:r>
      <w:r w:rsidRPr="0079072A">
        <w:rPr>
          <w:rFonts w:ascii="Times New Roman" w:eastAsia="Times New Roman" w:hAnsi="Times New Roman" w:cs="Times New Roman"/>
          <w:sz w:val="24"/>
          <w:szCs w:val="24"/>
          <w:lang w:val="sr-Latn-CS" w:eastAsia="sr-Latn-CS"/>
        </w:rPr>
        <w:t xml:space="preserve"> на површини од </w:t>
      </w:r>
      <w:r w:rsidR="006C3B5E" w:rsidRPr="0079072A">
        <w:rPr>
          <w:rFonts w:ascii="Times New Roman" w:eastAsia="Times New Roman" w:hAnsi="Times New Roman" w:cs="Times New Roman"/>
          <w:sz w:val="24"/>
          <w:szCs w:val="24"/>
          <w:lang w:val="sr-Latn-CS" w:eastAsia="sr-Latn-CS"/>
        </w:rPr>
        <w:t>334</w:t>
      </w:r>
      <w:r w:rsidRPr="0079072A">
        <w:rPr>
          <w:rFonts w:ascii="Times New Roman" w:eastAsia="Times New Roman" w:hAnsi="Times New Roman" w:cs="Times New Roman"/>
          <w:sz w:val="24"/>
          <w:szCs w:val="24"/>
          <w:lang w:val="sr-Latn-CS" w:eastAsia="sr-Latn-CS"/>
        </w:rPr>
        <w:t>,4</w:t>
      </w:r>
      <w:r w:rsidR="006C3B5E" w:rsidRPr="0079072A">
        <w:rPr>
          <w:rFonts w:ascii="Times New Roman" w:eastAsia="Times New Roman" w:hAnsi="Times New Roman" w:cs="Times New Roman"/>
          <w:sz w:val="24"/>
          <w:szCs w:val="24"/>
          <w:lang w:val="sr-Latn-CS" w:eastAsia="sr-Latn-CS"/>
        </w:rPr>
        <w:t>1</w:t>
      </w:r>
      <w:r w:rsidRPr="0079072A">
        <w:rPr>
          <w:rFonts w:ascii="Times New Roman" w:eastAsia="Times New Roman" w:hAnsi="Times New Roman" w:cs="Times New Roman"/>
          <w:sz w:val="24"/>
          <w:szCs w:val="24"/>
          <w:lang w:val="sr-Latn-CS" w:eastAsia="sr-Latn-CS"/>
        </w:rPr>
        <w:t>hа</w:t>
      </w:r>
      <w:r w:rsidR="006C3B5E" w:rsidRPr="0079072A">
        <w:rPr>
          <w:rFonts w:ascii="Times New Roman" w:eastAsia="Times New Roman" w:hAnsi="Times New Roman" w:cs="Times New Roman"/>
          <w:sz w:val="24"/>
          <w:szCs w:val="24"/>
          <w:lang w:val="sr-Cyrl-RS" w:eastAsia="sr-Latn-CS"/>
        </w:rPr>
        <w:t xml:space="preserve">, </w:t>
      </w:r>
      <w:r w:rsidRPr="0079072A">
        <w:rPr>
          <w:rFonts w:ascii="Times New Roman" w:eastAsia="Times New Roman" w:hAnsi="Times New Roman" w:cs="Times New Roman"/>
          <w:sz w:val="24"/>
          <w:szCs w:val="24"/>
          <w:lang w:val="sr-Latn-CS" w:eastAsia="sr-Latn-CS"/>
        </w:rPr>
        <w:t xml:space="preserve">са запремином од </w:t>
      </w:r>
      <w:r w:rsidR="006C3B5E" w:rsidRPr="0079072A">
        <w:rPr>
          <w:rFonts w:ascii="Times New Roman" w:eastAsia="Times New Roman" w:hAnsi="Times New Roman" w:cs="Times New Roman"/>
          <w:sz w:val="24"/>
          <w:szCs w:val="24"/>
          <w:lang w:val="sr-Cyrl-RS" w:eastAsia="sr-Latn-CS"/>
        </w:rPr>
        <w:t>77</w:t>
      </w:r>
      <w:r w:rsidRPr="0079072A">
        <w:rPr>
          <w:rFonts w:ascii="Times New Roman" w:eastAsia="Times New Roman" w:hAnsi="Times New Roman" w:cs="Times New Roman"/>
          <w:sz w:val="24"/>
          <w:szCs w:val="24"/>
          <w:lang w:val="sr-Latn-CS" w:eastAsia="sr-Latn-CS"/>
        </w:rPr>
        <w:t>.</w:t>
      </w:r>
      <w:r w:rsidR="006C3B5E" w:rsidRPr="0079072A">
        <w:rPr>
          <w:rFonts w:ascii="Times New Roman" w:eastAsia="Times New Roman" w:hAnsi="Times New Roman" w:cs="Times New Roman"/>
          <w:sz w:val="24"/>
          <w:szCs w:val="24"/>
          <w:lang w:val="sr-Cyrl-RS" w:eastAsia="sr-Latn-CS"/>
        </w:rPr>
        <w:t>284</w:t>
      </w:r>
      <w:r w:rsidRPr="0079072A">
        <w:rPr>
          <w:rFonts w:ascii="Times New Roman" w:eastAsia="Times New Roman" w:hAnsi="Times New Roman" w:cs="Times New Roman"/>
          <w:sz w:val="24"/>
          <w:szCs w:val="24"/>
          <w:lang w:val="sr-Latn-CS" w:eastAsia="sr-Latn-CS"/>
        </w:rPr>
        <w:t>,</w:t>
      </w:r>
      <w:r w:rsidR="006C3B5E" w:rsidRPr="0079072A">
        <w:rPr>
          <w:rFonts w:ascii="Times New Roman" w:eastAsia="Times New Roman" w:hAnsi="Times New Roman" w:cs="Times New Roman"/>
          <w:sz w:val="24"/>
          <w:szCs w:val="24"/>
          <w:lang w:val="sr-Cyrl-RS" w:eastAsia="sr-Latn-CS"/>
        </w:rPr>
        <w:t>5</w:t>
      </w:r>
      <w:r w:rsidRPr="0079072A">
        <w:rPr>
          <w:rFonts w:ascii="Times New Roman" w:eastAsia="Times New Roman" w:hAnsi="Times New Roman" w:cs="Times New Roman"/>
          <w:sz w:val="24"/>
          <w:szCs w:val="24"/>
          <w:lang w:val="sr-Latn-CS" w:eastAsia="sr-Latn-CS"/>
        </w:rPr>
        <w:t>m³ (</w:t>
      </w:r>
      <w:r w:rsidR="006C3B5E" w:rsidRPr="0079072A">
        <w:rPr>
          <w:rFonts w:ascii="Times New Roman" w:eastAsia="Times New Roman" w:hAnsi="Times New Roman" w:cs="Times New Roman"/>
          <w:sz w:val="24"/>
          <w:szCs w:val="24"/>
          <w:lang w:val="sr-Cyrl-RS" w:eastAsia="sr-Latn-CS"/>
        </w:rPr>
        <w:t>9</w:t>
      </w:r>
      <w:r w:rsidRPr="0079072A">
        <w:rPr>
          <w:rFonts w:ascii="Times New Roman" w:eastAsia="Times New Roman" w:hAnsi="Times New Roman" w:cs="Times New Roman"/>
          <w:sz w:val="24"/>
          <w:szCs w:val="24"/>
          <w:lang w:val="sr-Latn-CS" w:eastAsia="sr-Latn-CS"/>
        </w:rPr>
        <w:t>9,3%)</w:t>
      </w:r>
      <w:r w:rsidR="006C3B5E" w:rsidRPr="0079072A">
        <w:rPr>
          <w:rFonts w:ascii="Times New Roman" w:eastAsia="Times New Roman" w:hAnsi="Times New Roman" w:cs="Times New Roman"/>
          <w:sz w:val="24"/>
          <w:szCs w:val="24"/>
          <w:lang w:val="sr-Cyrl-RS" w:eastAsia="sr-Latn-CS"/>
        </w:rPr>
        <w:t xml:space="preserve"> </w:t>
      </w:r>
      <w:r w:rsidRPr="0079072A">
        <w:rPr>
          <w:rFonts w:ascii="Times New Roman" w:eastAsia="Times New Roman" w:hAnsi="Times New Roman" w:cs="Times New Roman"/>
          <w:sz w:val="24"/>
          <w:szCs w:val="24"/>
          <w:lang w:val="sr-Latn-CS" w:eastAsia="sr-Latn-CS"/>
        </w:rPr>
        <w:t>и запреминским прирастом од 1.</w:t>
      </w:r>
      <w:r w:rsidR="006C3B5E" w:rsidRPr="0079072A">
        <w:rPr>
          <w:rFonts w:ascii="Times New Roman" w:eastAsia="Times New Roman" w:hAnsi="Times New Roman" w:cs="Times New Roman"/>
          <w:sz w:val="24"/>
          <w:szCs w:val="24"/>
          <w:lang w:val="sr-Cyrl-RS" w:eastAsia="sr-Latn-CS"/>
        </w:rPr>
        <w:t>800</w:t>
      </w:r>
      <w:r w:rsidRPr="0079072A">
        <w:rPr>
          <w:rFonts w:ascii="Times New Roman" w:eastAsia="Times New Roman" w:hAnsi="Times New Roman" w:cs="Times New Roman"/>
          <w:sz w:val="24"/>
          <w:szCs w:val="24"/>
          <w:lang w:val="sr-Latn-CS" w:eastAsia="sr-Latn-CS"/>
        </w:rPr>
        <w:t>,</w:t>
      </w:r>
      <w:r w:rsidR="006C3B5E" w:rsidRPr="0079072A">
        <w:rPr>
          <w:rFonts w:ascii="Times New Roman" w:eastAsia="Times New Roman" w:hAnsi="Times New Roman" w:cs="Times New Roman"/>
          <w:sz w:val="24"/>
          <w:szCs w:val="24"/>
          <w:lang w:val="sr-Cyrl-RS" w:eastAsia="sr-Latn-CS"/>
        </w:rPr>
        <w:t>7</w:t>
      </w:r>
      <w:r w:rsidRPr="0079072A">
        <w:rPr>
          <w:rFonts w:ascii="Times New Roman" w:eastAsia="Times New Roman" w:hAnsi="Times New Roman" w:cs="Times New Roman"/>
          <w:sz w:val="24"/>
          <w:szCs w:val="24"/>
          <w:lang w:val="sr-Latn-CS" w:eastAsia="sr-Latn-CS"/>
        </w:rPr>
        <w:t>m³ (</w:t>
      </w:r>
      <w:r w:rsidR="006C3B5E" w:rsidRPr="0079072A">
        <w:rPr>
          <w:rFonts w:ascii="Times New Roman" w:eastAsia="Times New Roman" w:hAnsi="Times New Roman" w:cs="Times New Roman"/>
          <w:sz w:val="24"/>
          <w:szCs w:val="24"/>
          <w:lang w:val="sr-Cyrl-RS" w:eastAsia="sr-Latn-CS"/>
        </w:rPr>
        <w:t>99,1</w:t>
      </w:r>
      <w:r w:rsidRPr="0079072A">
        <w:rPr>
          <w:rFonts w:ascii="Times New Roman" w:eastAsia="Times New Roman" w:hAnsi="Times New Roman" w:cs="Times New Roman"/>
          <w:sz w:val="24"/>
          <w:szCs w:val="24"/>
          <w:lang w:val="sr-Latn-CS" w:eastAsia="sr-Latn-CS"/>
        </w:rPr>
        <w:t xml:space="preserve">%). Најзаступљнија врста у вештачки подигнутим састојинама је црни бор. </w:t>
      </w:r>
    </w:p>
    <w:p w14:paraId="5E7A1D79" w14:textId="77777777" w:rsidR="00F3052E" w:rsidRPr="00F3052E" w:rsidRDefault="00F3052E" w:rsidP="00581C36">
      <w:pPr>
        <w:spacing w:after="0" w:line="240" w:lineRule="auto"/>
        <w:ind w:firstLine="851"/>
        <w:jc w:val="both"/>
        <w:rPr>
          <w:rFonts w:ascii="Times New Roman" w:eastAsia="Times New Roman" w:hAnsi="Times New Roman" w:cs="Times New Roman"/>
          <w:color w:val="993366"/>
          <w:sz w:val="24"/>
          <w:szCs w:val="24"/>
          <w:lang w:val="sr-Cyrl-RS" w:eastAsia="sr-Latn-CS"/>
        </w:rPr>
      </w:pPr>
    </w:p>
    <w:p w14:paraId="311BF2D7" w14:textId="2367E67D" w:rsidR="00E25C21" w:rsidRDefault="00E25C21" w:rsidP="00762F65">
      <w:pPr>
        <w:pStyle w:val="Heading3"/>
      </w:pPr>
      <w:bookmarkStart w:id="52" w:name="_Toc176437670"/>
      <w:r>
        <w:t>2.1.9. Здравствено стање шума</w:t>
      </w:r>
      <w:bookmarkEnd w:id="52"/>
    </w:p>
    <w:p w14:paraId="3CED4F84" w14:textId="25A7F09C" w:rsidR="00E25C21" w:rsidRDefault="00E25C21" w:rsidP="00E25C21">
      <w:pPr>
        <w:pStyle w:val="Heading4"/>
        <w:rPr>
          <w:lang w:val="sr-Cyrl-RS"/>
        </w:rPr>
      </w:pPr>
      <w:bookmarkStart w:id="53" w:name="_Toc176437671"/>
      <w:r w:rsidRPr="00E25C21">
        <w:t>2.1.9.1. Штетни абиотички фактори</w:t>
      </w:r>
      <w:bookmarkEnd w:id="53"/>
    </w:p>
    <w:p w14:paraId="31C473F1" w14:textId="77777777" w:rsidR="0078689F" w:rsidRPr="0078689F" w:rsidRDefault="0078689F" w:rsidP="0078689F">
      <w:pPr>
        <w:rPr>
          <w:lang w:val="sr-Cyrl-RS" w:eastAsia="sr-Latn-CS"/>
        </w:rPr>
      </w:pPr>
    </w:p>
    <w:p w14:paraId="72FCB059" w14:textId="63063719" w:rsidR="003E304D" w:rsidRDefault="0078689F" w:rsidP="003E304D">
      <w:pPr>
        <w:spacing w:after="0" w:line="240" w:lineRule="auto"/>
        <w:ind w:firstLine="851"/>
        <w:jc w:val="both"/>
        <w:rPr>
          <w:rFonts w:ascii="Times New Roman" w:eastAsia="Calibri" w:hAnsi="Times New Roman" w:cs="Times New Roman"/>
          <w:sz w:val="24"/>
          <w:lang w:val="sr-Cyrl-RS"/>
        </w:rPr>
      </w:pPr>
      <w:r w:rsidRPr="0079072A">
        <w:rPr>
          <w:rFonts w:ascii="Times New Roman" w:eastAsia="Calibri" w:hAnsi="Times New Roman" w:cs="Times New Roman"/>
          <w:sz w:val="24"/>
          <w:lang w:val="sr-Latn-CS"/>
        </w:rPr>
        <w:t xml:space="preserve">Aбиотички фактори могу бити климатски (сунчево зрачење, светлост, температура, влажност, ветар), едафски (физичке, хемијске и биолошке особине земљишта) и орографски (надморска висина, нагиб терена, експозиција). Многи од ових фактора негативно делују на здравствено стање шума, али је најштетније дејство више удружених фактора оличених у климатским променама. То се првенствено односи на мањак падавина и њихов неравномеран распоред у току године, све мањи број дана са снежним покривачем, екстремно високе температуре у току лета, али и зиме, као и друге повезане појаве. </w:t>
      </w:r>
      <w:r w:rsidR="0079072A" w:rsidRPr="0079072A">
        <w:rPr>
          <w:rFonts w:ascii="Times New Roman" w:eastAsia="Calibri" w:hAnsi="Times New Roman" w:cs="Times New Roman"/>
          <w:sz w:val="24"/>
          <w:lang w:val="sr-Latn-CS"/>
        </w:rPr>
        <w:t xml:space="preserve">                      </w:t>
      </w:r>
      <w:r w:rsidR="0079072A">
        <w:rPr>
          <w:rFonts w:ascii="Times New Roman" w:eastAsia="Calibri" w:hAnsi="Times New Roman" w:cs="Times New Roman"/>
          <w:sz w:val="24"/>
          <w:lang w:val="sr-Cyrl-RS"/>
        </w:rPr>
        <w:t xml:space="preserve"> </w:t>
      </w:r>
      <w:r w:rsidR="003E304D">
        <w:rPr>
          <w:rFonts w:ascii="Times New Roman" w:eastAsia="Calibri" w:hAnsi="Times New Roman" w:cs="Times New Roman"/>
          <w:sz w:val="24"/>
          <w:lang w:val="sr-Cyrl-RS"/>
        </w:rPr>
        <w:t xml:space="preserve">    </w:t>
      </w:r>
    </w:p>
    <w:p w14:paraId="62E0C9B8" w14:textId="007CA229" w:rsidR="0078689F" w:rsidRPr="0079072A" w:rsidRDefault="0078689F" w:rsidP="0079072A">
      <w:pPr>
        <w:spacing w:after="0" w:line="240" w:lineRule="auto"/>
        <w:ind w:firstLine="851"/>
        <w:jc w:val="both"/>
        <w:rPr>
          <w:rFonts w:ascii="Times New Roman" w:eastAsia="Calibri" w:hAnsi="Times New Roman" w:cs="Times New Roman"/>
          <w:sz w:val="24"/>
          <w:lang w:val="sr-Latn-CS"/>
        </w:rPr>
      </w:pPr>
      <w:r w:rsidRPr="0079072A">
        <w:rPr>
          <w:rFonts w:ascii="Times New Roman" w:eastAsia="Calibri" w:hAnsi="Times New Roman" w:cs="Times New Roman"/>
          <w:sz w:val="24"/>
          <w:lang w:val="sr-Latn-CS"/>
        </w:rPr>
        <w:t>Као последица тих фактора, долази до промена у шумским екосистемима. Мањак падавина проузрокује све сувље станиште, нарочито на јужним експозицијама, а у комбинацији са плитким земљиштем, великим процентом скелета и великим нагибом терена, састојине постају све мање отпорне и то резултира све мањим прирастом и сушењем појединачних стабала. Штетно дејство недостатка снега и голомразице се огледа у све тежем природном обнављању</w:t>
      </w:r>
      <w:r w:rsidR="003E304D">
        <w:rPr>
          <w:rFonts w:ascii="Times New Roman" w:eastAsia="Calibri" w:hAnsi="Times New Roman" w:cs="Times New Roman"/>
          <w:sz w:val="24"/>
          <w:lang w:val="sr-Cyrl-RS"/>
        </w:rPr>
        <w:t>,</w:t>
      </w:r>
      <w:r w:rsidRPr="0079072A">
        <w:rPr>
          <w:rFonts w:ascii="Times New Roman" w:eastAsia="Calibri" w:hAnsi="Times New Roman" w:cs="Times New Roman"/>
          <w:sz w:val="24"/>
          <w:lang w:val="sr-Latn-CS"/>
        </w:rPr>
        <w:t xml:space="preserve"> јер младе биљке у </w:t>
      </w:r>
      <w:r w:rsidRPr="0079072A">
        <w:rPr>
          <w:rFonts w:ascii="Times New Roman" w:eastAsia="Calibri" w:hAnsi="Times New Roman" w:cs="Times New Roman"/>
          <w:sz w:val="24"/>
          <w:lang w:val="sr-Latn-CS"/>
        </w:rPr>
        <w:lastRenderedPageBreak/>
        <w:t xml:space="preserve">стадијуму поника често страдају услед голомразице јер нема снежног покривача који би их штитио. </w:t>
      </w:r>
      <w:r w:rsidR="00D7673B" w:rsidRPr="0079072A">
        <w:rPr>
          <w:rFonts w:ascii="Times New Roman" w:eastAsia="Calibri" w:hAnsi="Times New Roman" w:cs="Times New Roman"/>
          <w:sz w:val="24"/>
          <w:lang w:val="sr-Latn-CS"/>
        </w:rPr>
        <w:t>На крају, с увећањем интензитета ограничавајућих фактора мењају се особине станишта и потенцијали екосистема (општа плодност).</w:t>
      </w:r>
    </w:p>
    <w:p w14:paraId="45B243D3" w14:textId="77777777" w:rsidR="0078689F" w:rsidRPr="0078689F" w:rsidRDefault="0078689F" w:rsidP="0078689F">
      <w:pPr>
        <w:rPr>
          <w:lang w:val="sr-Cyrl-RS" w:eastAsia="sr-Latn-CS"/>
        </w:rPr>
      </w:pPr>
    </w:p>
    <w:p w14:paraId="27162200" w14:textId="1E3EE38F" w:rsidR="00E25C21" w:rsidRDefault="00E25C21" w:rsidP="00E25C21">
      <w:pPr>
        <w:pStyle w:val="Heading4"/>
        <w:rPr>
          <w:lang w:val="sr-Cyrl-RS"/>
        </w:rPr>
      </w:pPr>
      <w:bookmarkStart w:id="54" w:name="_Toc176437672"/>
      <w:r w:rsidRPr="00E25C21">
        <w:t>2.1.9.</w:t>
      </w:r>
      <w:r>
        <w:rPr>
          <w:lang w:val="sr-Cyrl-RS"/>
        </w:rPr>
        <w:t>2</w:t>
      </w:r>
      <w:r w:rsidRPr="00E25C21">
        <w:t xml:space="preserve">. </w:t>
      </w:r>
      <w:r>
        <w:rPr>
          <w:lang w:val="sr-Cyrl-RS"/>
        </w:rPr>
        <w:t>Степен угрожености шума и шумског земљишта од пожара</w:t>
      </w:r>
      <w:bookmarkEnd w:id="54"/>
    </w:p>
    <w:p w14:paraId="4629135F" w14:textId="77777777" w:rsidR="00292564" w:rsidRPr="00292564" w:rsidRDefault="00292564" w:rsidP="00292564">
      <w:pPr>
        <w:rPr>
          <w:lang w:val="sr-Cyrl-RS" w:eastAsia="sr-Latn-CS"/>
        </w:rPr>
      </w:pPr>
    </w:p>
    <w:p w14:paraId="15FCA969" w14:textId="77777777" w:rsidR="00292564" w:rsidRPr="0057333D" w:rsidRDefault="00292564" w:rsidP="00292564">
      <w:pPr>
        <w:spacing w:after="0" w:line="240" w:lineRule="auto"/>
        <w:ind w:firstLine="851"/>
        <w:jc w:val="both"/>
        <w:rPr>
          <w:rFonts w:ascii="Times New Roman" w:eastAsia="Calibri" w:hAnsi="Times New Roman" w:cs="Times New Roman"/>
          <w:sz w:val="24"/>
          <w:lang w:val="sr-Cyrl-RS"/>
        </w:rPr>
      </w:pPr>
      <w:r w:rsidRPr="0057333D">
        <w:rPr>
          <w:rFonts w:ascii="Times New Roman" w:eastAsia="Calibri" w:hAnsi="Times New Roman" w:cs="Times New Roman"/>
          <w:sz w:val="24"/>
          <w:lang w:val="sr-Latn-CS"/>
        </w:rPr>
        <w:t>У зависности од степена угрожености шума од пожара, шуме и шумско земљиште, према др. М. Васићу разврстани су у шест категорија</w:t>
      </w:r>
      <w:r>
        <w:rPr>
          <w:rFonts w:ascii="Times New Roman" w:eastAsia="Calibri" w:hAnsi="Times New Roman" w:cs="Times New Roman"/>
          <w:sz w:val="24"/>
          <w:lang w:val="sr-Cyrl-RS"/>
        </w:rPr>
        <w:t>:</w:t>
      </w:r>
    </w:p>
    <w:p w14:paraId="0A6DF5AD" w14:textId="77777777" w:rsidR="00E25C21" w:rsidRPr="00BB0922" w:rsidRDefault="00E25C21" w:rsidP="00A03296">
      <w:pPr>
        <w:spacing w:after="0" w:line="240" w:lineRule="auto"/>
        <w:ind w:left="1560"/>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 степен – састојине и културе борова</w:t>
      </w:r>
    </w:p>
    <w:p w14:paraId="3776ADC3" w14:textId="77777777" w:rsidR="00E25C21" w:rsidRPr="00BB0922" w:rsidRDefault="00E25C21" w:rsidP="00A03296">
      <w:pPr>
        <w:spacing w:after="0" w:line="240" w:lineRule="auto"/>
        <w:ind w:left="1560"/>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II степен – састојине и културе јеле, смрче и других четина</w:t>
      </w:r>
      <w:r w:rsidRPr="00BB0922">
        <w:rPr>
          <w:rFonts w:ascii="Times New Roman" w:eastAsia="Calibri" w:hAnsi="Times New Roman" w:cs="Times New Roman"/>
          <w:sz w:val="24"/>
        </w:rPr>
        <w:t>р</w:t>
      </w:r>
      <w:r w:rsidRPr="00BB0922">
        <w:rPr>
          <w:rFonts w:ascii="Times New Roman" w:eastAsia="Calibri" w:hAnsi="Times New Roman" w:cs="Times New Roman"/>
          <w:sz w:val="24"/>
          <w:lang w:val="sr-Latn-CS"/>
        </w:rPr>
        <w:t>а</w:t>
      </w:r>
    </w:p>
    <w:p w14:paraId="5EF4E95B" w14:textId="77777777" w:rsidR="00E25C21" w:rsidRPr="00BB0922" w:rsidRDefault="00E25C21" w:rsidP="00A03296">
      <w:pPr>
        <w:spacing w:after="0" w:line="240" w:lineRule="auto"/>
        <w:ind w:left="1560"/>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III степен – мешовите састојине и културе четинара и лишћара</w:t>
      </w:r>
    </w:p>
    <w:p w14:paraId="74A927E4" w14:textId="77777777" w:rsidR="00E25C21" w:rsidRPr="00BB0922" w:rsidRDefault="00E25C21" w:rsidP="00A03296">
      <w:pPr>
        <w:spacing w:after="0" w:line="240" w:lineRule="auto"/>
        <w:ind w:left="1560"/>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IV степен – састојине и културе храста и граба</w:t>
      </w:r>
    </w:p>
    <w:p w14:paraId="186C3BE2" w14:textId="77777777" w:rsidR="00E25C21" w:rsidRPr="00BB0922" w:rsidRDefault="00E25C21" w:rsidP="00A03296">
      <w:pPr>
        <w:spacing w:after="0" w:line="240" w:lineRule="auto"/>
        <w:ind w:left="1560"/>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V степен – састојине букве и других лишћара</w:t>
      </w:r>
    </w:p>
    <w:p w14:paraId="0B420FDE" w14:textId="77777777" w:rsidR="00E25C21" w:rsidRPr="00BB0922" w:rsidRDefault="00E25C21" w:rsidP="00A03296">
      <w:pPr>
        <w:spacing w:after="0" w:line="240" w:lineRule="auto"/>
        <w:ind w:left="1560"/>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VI степен – шикаре, шибљаци и необрасле површине</w:t>
      </w:r>
    </w:p>
    <w:p w14:paraId="0067650F" w14:textId="77777777" w:rsidR="00E25C21" w:rsidRPr="00BB0922" w:rsidRDefault="00E25C21" w:rsidP="00E25C21">
      <w:pPr>
        <w:spacing w:after="0" w:line="240" w:lineRule="auto"/>
        <w:ind w:firstLine="851"/>
        <w:jc w:val="both"/>
        <w:rPr>
          <w:rFonts w:ascii="Times New Roman" w:eastAsia="Calibri" w:hAnsi="Times New Roman" w:cs="Times New Roman"/>
          <w:sz w:val="20"/>
          <w:szCs w:val="20"/>
          <w:lang w:val="sr-Latn-CS"/>
        </w:rPr>
      </w:pPr>
    </w:p>
    <w:p w14:paraId="199CA6C6" w14:textId="77777777" w:rsidR="00E25C21" w:rsidRPr="0079072A" w:rsidRDefault="00E25C21" w:rsidP="00E25C21">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79072A">
        <w:rPr>
          <w:rFonts w:ascii="Times New Roman" w:eastAsia="Times New Roman" w:hAnsi="Times New Roman" w:cs="Times New Roman"/>
          <w:sz w:val="24"/>
          <w:szCs w:val="24"/>
          <w:lang w:val="sl-SI" w:eastAsia="sr-Latn-CS"/>
        </w:rPr>
        <w:t>У ГЈ ,, Мокра Гора-Кршање”, стање шума према угрожености од пожара, приказано је у следећој табели:</w:t>
      </w:r>
    </w:p>
    <w:p w14:paraId="29B6C7DC" w14:textId="77777777" w:rsidR="00E25C21" w:rsidRPr="0079072A" w:rsidRDefault="00E25C21" w:rsidP="00E25C21">
      <w:pPr>
        <w:spacing w:after="0" w:line="240" w:lineRule="auto"/>
        <w:jc w:val="both"/>
        <w:rPr>
          <w:rFonts w:ascii="Times New Roman" w:eastAsia="Calibri" w:hAnsi="Times New Roman" w:cs="Times New Roman"/>
          <w:i/>
          <w:sz w:val="16"/>
          <w:szCs w:val="16"/>
          <w:lang w:val="sr-Latn-CS"/>
        </w:rPr>
      </w:pPr>
    </w:p>
    <w:p w14:paraId="6AB0918C" w14:textId="77777777" w:rsidR="00292564" w:rsidRPr="0079072A" w:rsidRDefault="00292564" w:rsidP="00292564">
      <w:pPr>
        <w:spacing w:after="0" w:line="240" w:lineRule="auto"/>
        <w:jc w:val="both"/>
        <w:rPr>
          <w:rFonts w:ascii="Times New Roman" w:eastAsia="Calibri" w:hAnsi="Times New Roman" w:cs="Times New Roman"/>
          <w:i/>
          <w:sz w:val="16"/>
          <w:szCs w:val="16"/>
          <w:lang w:val="sr-Cyrl-RS"/>
        </w:rPr>
      </w:pPr>
    </w:p>
    <w:p w14:paraId="12CCA0CC" w14:textId="33DAF3A7" w:rsidR="00292564" w:rsidRDefault="00292564" w:rsidP="00292564">
      <w:pPr>
        <w:spacing w:after="0" w:line="240" w:lineRule="auto"/>
        <w:ind w:left="2264" w:firstLine="851"/>
        <w:jc w:val="both"/>
        <w:rPr>
          <w:rFonts w:ascii="Times New Roman" w:eastAsia="Calibri" w:hAnsi="Times New Roman" w:cs="Times New Roman"/>
          <w:i/>
          <w:sz w:val="16"/>
          <w:szCs w:val="16"/>
          <w:lang w:val="sr-Cyrl-RS"/>
        </w:rPr>
      </w:pPr>
      <w:r w:rsidRPr="00BB0922">
        <w:rPr>
          <w:rFonts w:ascii="Times New Roman" w:eastAsia="Calibri" w:hAnsi="Times New Roman" w:cs="Times New Roman"/>
          <w:i/>
          <w:sz w:val="16"/>
          <w:szCs w:val="16"/>
          <w:lang w:val="sr-Latn-CS"/>
        </w:rPr>
        <w:t>Табела бр.</w:t>
      </w:r>
      <w:r w:rsidR="009F26F1">
        <w:rPr>
          <w:rFonts w:ascii="Times New Roman" w:eastAsia="Calibri" w:hAnsi="Times New Roman" w:cs="Times New Roman"/>
          <w:i/>
          <w:sz w:val="16"/>
          <w:szCs w:val="16"/>
          <w:lang w:val="sr-Latn-CS"/>
        </w:rPr>
        <w:t xml:space="preserve"> 21</w:t>
      </w:r>
      <w:r w:rsidRPr="00BB0922">
        <w:rPr>
          <w:rFonts w:ascii="Times New Roman" w:eastAsia="Calibri" w:hAnsi="Times New Roman" w:cs="Times New Roman"/>
          <w:i/>
          <w:sz w:val="16"/>
          <w:szCs w:val="16"/>
          <w:lang w:val="sr-Latn-CS"/>
        </w:rPr>
        <w:t xml:space="preserve"> – </w:t>
      </w:r>
      <w:r>
        <w:rPr>
          <w:rFonts w:ascii="Times New Roman" w:eastAsia="Calibri" w:hAnsi="Times New Roman" w:cs="Times New Roman"/>
          <w:i/>
          <w:sz w:val="16"/>
          <w:szCs w:val="16"/>
          <w:lang w:val="sr-Cyrl-RS"/>
        </w:rPr>
        <w:t>Степен угрожености</w:t>
      </w:r>
      <w:r w:rsidRPr="00BB0922">
        <w:rPr>
          <w:rFonts w:ascii="Times New Roman" w:eastAsia="Calibri" w:hAnsi="Times New Roman" w:cs="Times New Roman"/>
          <w:i/>
          <w:sz w:val="16"/>
          <w:szCs w:val="16"/>
          <w:lang w:val="sr-Latn-CS"/>
        </w:rPr>
        <w:t xml:space="preserve"> шума</w:t>
      </w:r>
      <w:r>
        <w:rPr>
          <w:rFonts w:ascii="Times New Roman" w:eastAsia="Calibri" w:hAnsi="Times New Roman" w:cs="Times New Roman"/>
          <w:i/>
          <w:sz w:val="16"/>
          <w:szCs w:val="16"/>
          <w:lang w:val="sr-Cyrl-RS"/>
        </w:rPr>
        <w:t xml:space="preserve"> од пожара</w:t>
      </w:r>
    </w:p>
    <w:tbl>
      <w:tblPr>
        <w:tblW w:w="4861" w:type="dxa"/>
        <w:jc w:val="center"/>
        <w:tblLook w:val="04A0" w:firstRow="1" w:lastRow="0" w:firstColumn="1" w:lastColumn="0" w:noHBand="0" w:noVBand="1"/>
      </w:tblPr>
      <w:tblGrid>
        <w:gridCol w:w="2137"/>
        <w:gridCol w:w="1478"/>
        <w:gridCol w:w="1246"/>
      </w:tblGrid>
      <w:tr w:rsidR="00971821" w:rsidRPr="00971821" w14:paraId="1B41EBD9" w14:textId="77777777" w:rsidTr="00971821">
        <w:trPr>
          <w:trHeight w:val="396"/>
          <w:tblHeader/>
          <w:jc w:val="center"/>
        </w:trPr>
        <w:tc>
          <w:tcPr>
            <w:tcW w:w="2137"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14:paraId="63A648E0" w14:textId="77777777" w:rsidR="00971821" w:rsidRPr="00971821" w:rsidRDefault="00971821" w:rsidP="00971821">
            <w:pPr>
              <w:spacing w:after="0" w:line="240" w:lineRule="auto"/>
              <w:jc w:val="center"/>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Степен угрожености</w:t>
            </w:r>
          </w:p>
        </w:tc>
        <w:tc>
          <w:tcPr>
            <w:tcW w:w="2724" w:type="dxa"/>
            <w:gridSpan w:val="2"/>
            <w:tcBorders>
              <w:top w:val="double" w:sz="6" w:space="0" w:color="000000"/>
              <w:left w:val="nil"/>
              <w:bottom w:val="single" w:sz="4" w:space="0" w:color="000000"/>
              <w:right w:val="double" w:sz="6" w:space="0" w:color="000000"/>
            </w:tcBorders>
            <w:shd w:val="clear" w:color="auto" w:fill="auto"/>
            <w:vAlign w:val="center"/>
            <w:hideMark/>
          </w:tcPr>
          <w:p w14:paraId="7D46AC03" w14:textId="77777777" w:rsidR="00971821" w:rsidRPr="00971821" w:rsidRDefault="00971821" w:rsidP="00971821">
            <w:pPr>
              <w:spacing w:after="0" w:line="240" w:lineRule="auto"/>
              <w:jc w:val="center"/>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Површина</w:t>
            </w:r>
          </w:p>
        </w:tc>
      </w:tr>
      <w:tr w:rsidR="00971821" w:rsidRPr="00971821" w14:paraId="51B57528" w14:textId="77777777" w:rsidTr="00971821">
        <w:trPr>
          <w:trHeight w:val="396"/>
          <w:tblHeader/>
          <w:jc w:val="center"/>
        </w:trPr>
        <w:tc>
          <w:tcPr>
            <w:tcW w:w="2137" w:type="dxa"/>
            <w:vMerge/>
            <w:tcBorders>
              <w:top w:val="double" w:sz="6" w:space="0" w:color="000000"/>
              <w:left w:val="double" w:sz="6" w:space="0" w:color="000000"/>
              <w:bottom w:val="double" w:sz="6" w:space="0" w:color="000000"/>
              <w:right w:val="single" w:sz="4" w:space="0" w:color="000000"/>
            </w:tcBorders>
            <w:vAlign w:val="center"/>
            <w:hideMark/>
          </w:tcPr>
          <w:p w14:paraId="4B01A7F1" w14:textId="77777777" w:rsidR="00971821" w:rsidRPr="00971821" w:rsidRDefault="00971821" w:rsidP="00971821">
            <w:pPr>
              <w:spacing w:after="0" w:line="240" w:lineRule="auto"/>
              <w:rPr>
                <w:rFonts w:ascii="Times New Roman" w:eastAsia="Times New Roman" w:hAnsi="Times New Roman" w:cs="Times New Roman"/>
                <w:color w:val="000000"/>
                <w:lang w:val="sr-Latn-RS" w:eastAsia="sr-Latn-RS"/>
              </w:rPr>
            </w:pPr>
          </w:p>
        </w:tc>
        <w:tc>
          <w:tcPr>
            <w:tcW w:w="1478" w:type="dxa"/>
            <w:tcBorders>
              <w:top w:val="nil"/>
              <w:left w:val="nil"/>
              <w:bottom w:val="double" w:sz="6" w:space="0" w:color="000000"/>
              <w:right w:val="single" w:sz="4" w:space="0" w:color="000000"/>
            </w:tcBorders>
            <w:shd w:val="clear" w:color="auto" w:fill="auto"/>
            <w:vAlign w:val="center"/>
            <w:hideMark/>
          </w:tcPr>
          <w:p w14:paraId="1994A6AA" w14:textId="77777777" w:rsidR="00971821" w:rsidRPr="00971821" w:rsidRDefault="00971821" w:rsidP="00971821">
            <w:pPr>
              <w:spacing w:after="0" w:line="240" w:lineRule="auto"/>
              <w:jc w:val="center"/>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ha</w:t>
            </w:r>
          </w:p>
        </w:tc>
        <w:tc>
          <w:tcPr>
            <w:tcW w:w="1245" w:type="dxa"/>
            <w:tcBorders>
              <w:top w:val="nil"/>
              <w:left w:val="nil"/>
              <w:bottom w:val="double" w:sz="6" w:space="0" w:color="000000"/>
              <w:right w:val="double" w:sz="6" w:space="0" w:color="000000"/>
            </w:tcBorders>
            <w:shd w:val="clear" w:color="auto" w:fill="auto"/>
            <w:vAlign w:val="center"/>
            <w:hideMark/>
          </w:tcPr>
          <w:p w14:paraId="76CA80A0" w14:textId="77777777" w:rsidR="00971821" w:rsidRPr="00971821" w:rsidRDefault="00971821" w:rsidP="00971821">
            <w:pPr>
              <w:spacing w:after="0" w:line="240" w:lineRule="auto"/>
              <w:jc w:val="center"/>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w:t>
            </w:r>
          </w:p>
        </w:tc>
      </w:tr>
      <w:tr w:rsidR="00971821" w:rsidRPr="00971821" w14:paraId="6B738D38" w14:textId="77777777" w:rsidTr="00971821">
        <w:trPr>
          <w:trHeight w:val="310"/>
          <w:jc w:val="center"/>
        </w:trPr>
        <w:tc>
          <w:tcPr>
            <w:tcW w:w="2137" w:type="dxa"/>
            <w:tcBorders>
              <w:top w:val="nil"/>
              <w:left w:val="double" w:sz="6" w:space="0" w:color="000000"/>
              <w:bottom w:val="single" w:sz="4" w:space="0" w:color="000000"/>
              <w:right w:val="single" w:sz="4" w:space="0" w:color="000000"/>
            </w:tcBorders>
            <w:shd w:val="clear" w:color="auto" w:fill="auto"/>
            <w:noWrap/>
            <w:vAlign w:val="center"/>
            <w:hideMark/>
          </w:tcPr>
          <w:p w14:paraId="395C6343" w14:textId="77777777" w:rsidR="00971821" w:rsidRPr="00971821" w:rsidRDefault="00971821" w:rsidP="00971821">
            <w:pPr>
              <w:spacing w:after="0" w:line="240" w:lineRule="auto"/>
              <w:jc w:val="center"/>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I</w:t>
            </w:r>
          </w:p>
        </w:tc>
        <w:tc>
          <w:tcPr>
            <w:tcW w:w="1478" w:type="dxa"/>
            <w:tcBorders>
              <w:top w:val="nil"/>
              <w:left w:val="nil"/>
              <w:bottom w:val="single" w:sz="4" w:space="0" w:color="000000"/>
              <w:right w:val="single" w:sz="4" w:space="0" w:color="000000"/>
            </w:tcBorders>
            <w:shd w:val="clear" w:color="auto" w:fill="auto"/>
            <w:noWrap/>
            <w:vAlign w:val="center"/>
            <w:hideMark/>
          </w:tcPr>
          <w:p w14:paraId="2858D21D" w14:textId="77777777" w:rsidR="00971821" w:rsidRPr="00971821" w:rsidRDefault="00971821" w:rsidP="00971821">
            <w:pPr>
              <w:spacing w:after="0" w:line="240" w:lineRule="auto"/>
              <w:jc w:val="right"/>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1,061.45</w:t>
            </w:r>
          </w:p>
        </w:tc>
        <w:tc>
          <w:tcPr>
            <w:tcW w:w="1245" w:type="dxa"/>
            <w:tcBorders>
              <w:top w:val="nil"/>
              <w:left w:val="nil"/>
              <w:bottom w:val="single" w:sz="4" w:space="0" w:color="000000"/>
              <w:right w:val="double" w:sz="6" w:space="0" w:color="000000"/>
            </w:tcBorders>
            <w:shd w:val="clear" w:color="auto" w:fill="auto"/>
            <w:noWrap/>
            <w:vAlign w:val="bottom"/>
            <w:hideMark/>
          </w:tcPr>
          <w:p w14:paraId="72817507" w14:textId="77777777" w:rsidR="00971821" w:rsidRPr="00971821" w:rsidRDefault="00971821" w:rsidP="00971821">
            <w:pPr>
              <w:spacing w:after="0" w:line="240" w:lineRule="auto"/>
              <w:jc w:val="right"/>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46.0</w:t>
            </w:r>
          </w:p>
        </w:tc>
      </w:tr>
      <w:tr w:rsidR="00971821" w:rsidRPr="00971821" w14:paraId="16F36717" w14:textId="77777777" w:rsidTr="00971821">
        <w:trPr>
          <w:trHeight w:val="295"/>
          <w:jc w:val="center"/>
        </w:trPr>
        <w:tc>
          <w:tcPr>
            <w:tcW w:w="2137" w:type="dxa"/>
            <w:tcBorders>
              <w:top w:val="nil"/>
              <w:left w:val="double" w:sz="6" w:space="0" w:color="000000"/>
              <w:bottom w:val="single" w:sz="4" w:space="0" w:color="000000"/>
              <w:right w:val="single" w:sz="4" w:space="0" w:color="000000"/>
            </w:tcBorders>
            <w:shd w:val="clear" w:color="auto" w:fill="auto"/>
            <w:noWrap/>
            <w:vAlign w:val="center"/>
            <w:hideMark/>
          </w:tcPr>
          <w:p w14:paraId="4AFD8AF7" w14:textId="77777777" w:rsidR="00971821" w:rsidRPr="00971821" w:rsidRDefault="00971821" w:rsidP="00971821">
            <w:pPr>
              <w:spacing w:after="0" w:line="240" w:lineRule="auto"/>
              <w:jc w:val="center"/>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II</w:t>
            </w:r>
          </w:p>
        </w:tc>
        <w:tc>
          <w:tcPr>
            <w:tcW w:w="1478" w:type="dxa"/>
            <w:tcBorders>
              <w:top w:val="nil"/>
              <w:left w:val="nil"/>
              <w:bottom w:val="single" w:sz="4" w:space="0" w:color="000000"/>
              <w:right w:val="single" w:sz="4" w:space="0" w:color="000000"/>
            </w:tcBorders>
            <w:shd w:val="clear" w:color="auto" w:fill="auto"/>
            <w:noWrap/>
            <w:vAlign w:val="center"/>
            <w:hideMark/>
          </w:tcPr>
          <w:p w14:paraId="7BC8F5AD" w14:textId="77777777" w:rsidR="00971821" w:rsidRPr="00971821" w:rsidRDefault="00971821" w:rsidP="00971821">
            <w:pPr>
              <w:spacing w:after="0" w:line="240" w:lineRule="auto"/>
              <w:jc w:val="right"/>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18.96</w:t>
            </w:r>
          </w:p>
        </w:tc>
        <w:tc>
          <w:tcPr>
            <w:tcW w:w="1245" w:type="dxa"/>
            <w:tcBorders>
              <w:top w:val="nil"/>
              <w:left w:val="nil"/>
              <w:bottom w:val="single" w:sz="4" w:space="0" w:color="000000"/>
              <w:right w:val="double" w:sz="6" w:space="0" w:color="000000"/>
            </w:tcBorders>
            <w:shd w:val="clear" w:color="auto" w:fill="auto"/>
            <w:noWrap/>
            <w:vAlign w:val="bottom"/>
            <w:hideMark/>
          </w:tcPr>
          <w:p w14:paraId="6785E6C8" w14:textId="77777777" w:rsidR="00971821" w:rsidRPr="00971821" w:rsidRDefault="00971821" w:rsidP="00971821">
            <w:pPr>
              <w:spacing w:after="0" w:line="240" w:lineRule="auto"/>
              <w:jc w:val="right"/>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0.8</w:t>
            </w:r>
          </w:p>
        </w:tc>
      </w:tr>
      <w:tr w:rsidR="00971821" w:rsidRPr="00971821" w14:paraId="478337DA" w14:textId="77777777" w:rsidTr="00971821">
        <w:trPr>
          <w:trHeight w:val="295"/>
          <w:jc w:val="center"/>
        </w:trPr>
        <w:tc>
          <w:tcPr>
            <w:tcW w:w="2137" w:type="dxa"/>
            <w:tcBorders>
              <w:top w:val="nil"/>
              <w:left w:val="double" w:sz="6" w:space="0" w:color="000000"/>
              <w:bottom w:val="single" w:sz="4" w:space="0" w:color="000000"/>
              <w:right w:val="single" w:sz="4" w:space="0" w:color="000000"/>
            </w:tcBorders>
            <w:shd w:val="clear" w:color="auto" w:fill="auto"/>
            <w:noWrap/>
            <w:vAlign w:val="bottom"/>
            <w:hideMark/>
          </w:tcPr>
          <w:p w14:paraId="12C6AE6E" w14:textId="77777777" w:rsidR="00971821" w:rsidRPr="00971821" w:rsidRDefault="00971821" w:rsidP="00971821">
            <w:pPr>
              <w:spacing w:after="0" w:line="240" w:lineRule="auto"/>
              <w:jc w:val="center"/>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III</w:t>
            </w:r>
          </w:p>
        </w:tc>
        <w:tc>
          <w:tcPr>
            <w:tcW w:w="1478" w:type="dxa"/>
            <w:tcBorders>
              <w:top w:val="nil"/>
              <w:left w:val="nil"/>
              <w:bottom w:val="single" w:sz="4" w:space="0" w:color="000000"/>
              <w:right w:val="single" w:sz="4" w:space="0" w:color="000000"/>
            </w:tcBorders>
            <w:shd w:val="clear" w:color="auto" w:fill="auto"/>
            <w:noWrap/>
            <w:vAlign w:val="bottom"/>
            <w:hideMark/>
          </w:tcPr>
          <w:p w14:paraId="6B1E79F7" w14:textId="77777777" w:rsidR="00971821" w:rsidRPr="00971821" w:rsidRDefault="00971821" w:rsidP="00971821">
            <w:pPr>
              <w:spacing w:after="0" w:line="240" w:lineRule="auto"/>
              <w:jc w:val="right"/>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12.43</w:t>
            </w:r>
          </w:p>
        </w:tc>
        <w:tc>
          <w:tcPr>
            <w:tcW w:w="1245" w:type="dxa"/>
            <w:tcBorders>
              <w:top w:val="nil"/>
              <w:left w:val="nil"/>
              <w:bottom w:val="single" w:sz="4" w:space="0" w:color="000000"/>
              <w:right w:val="double" w:sz="6" w:space="0" w:color="000000"/>
            </w:tcBorders>
            <w:shd w:val="clear" w:color="auto" w:fill="auto"/>
            <w:noWrap/>
            <w:vAlign w:val="bottom"/>
            <w:hideMark/>
          </w:tcPr>
          <w:p w14:paraId="0B39E7ED" w14:textId="77777777" w:rsidR="00971821" w:rsidRPr="00971821" w:rsidRDefault="00971821" w:rsidP="00971821">
            <w:pPr>
              <w:spacing w:after="0" w:line="240" w:lineRule="auto"/>
              <w:jc w:val="right"/>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0.5</w:t>
            </w:r>
          </w:p>
        </w:tc>
      </w:tr>
      <w:tr w:rsidR="00971821" w:rsidRPr="00971821" w14:paraId="039B9A82" w14:textId="77777777" w:rsidTr="00971821">
        <w:trPr>
          <w:trHeight w:val="295"/>
          <w:jc w:val="center"/>
        </w:trPr>
        <w:tc>
          <w:tcPr>
            <w:tcW w:w="2137" w:type="dxa"/>
            <w:tcBorders>
              <w:top w:val="nil"/>
              <w:left w:val="double" w:sz="6" w:space="0" w:color="000000"/>
              <w:bottom w:val="single" w:sz="4" w:space="0" w:color="000000"/>
              <w:right w:val="single" w:sz="4" w:space="0" w:color="000000"/>
            </w:tcBorders>
            <w:shd w:val="clear" w:color="auto" w:fill="auto"/>
            <w:noWrap/>
            <w:vAlign w:val="bottom"/>
            <w:hideMark/>
          </w:tcPr>
          <w:p w14:paraId="10028E59" w14:textId="77777777" w:rsidR="00971821" w:rsidRPr="00971821" w:rsidRDefault="00971821" w:rsidP="00971821">
            <w:pPr>
              <w:spacing w:after="0" w:line="240" w:lineRule="auto"/>
              <w:jc w:val="center"/>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IV</w:t>
            </w:r>
          </w:p>
        </w:tc>
        <w:tc>
          <w:tcPr>
            <w:tcW w:w="1478" w:type="dxa"/>
            <w:tcBorders>
              <w:top w:val="nil"/>
              <w:left w:val="nil"/>
              <w:bottom w:val="single" w:sz="4" w:space="0" w:color="000000"/>
              <w:right w:val="single" w:sz="4" w:space="0" w:color="000000"/>
            </w:tcBorders>
            <w:shd w:val="clear" w:color="auto" w:fill="auto"/>
            <w:noWrap/>
            <w:vAlign w:val="bottom"/>
            <w:hideMark/>
          </w:tcPr>
          <w:p w14:paraId="4D1BB23D" w14:textId="77777777" w:rsidR="00971821" w:rsidRPr="00971821" w:rsidRDefault="00971821" w:rsidP="00971821">
            <w:pPr>
              <w:spacing w:after="0" w:line="240" w:lineRule="auto"/>
              <w:jc w:val="right"/>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95.24</w:t>
            </w:r>
          </w:p>
        </w:tc>
        <w:tc>
          <w:tcPr>
            <w:tcW w:w="1245" w:type="dxa"/>
            <w:tcBorders>
              <w:top w:val="nil"/>
              <w:left w:val="nil"/>
              <w:bottom w:val="single" w:sz="4" w:space="0" w:color="000000"/>
              <w:right w:val="double" w:sz="6" w:space="0" w:color="000000"/>
            </w:tcBorders>
            <w:shd w:val="clear" w:color="auto" w:fill="auto"/>
            <w:noWrap/>
            <w:vAlign w:val="bottom"/>
            <w:hideMark/>
          </w:tcPr>
          <w:p w14:paraId="3A91BA0F" w14:textId="77777777" w:rsidR="00971821" w:rsidRPr="00971821" w:rsidRDefault="00971821" w:rsidP="00971821">
            <w:pPr>
              <w:spacing w:after="0" w:line="240" w:lineRule="auto"/>
              <w:jc w:val="right"/>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4.1</w:t>
            </w:r>
          </w:p>
        </w:tc>
      </w:tr>
      <w:tr w:rsidR="00971821" w:rsidRPr="00971821" w14:paraId="65D97974" w14:textId="77777777" w:rsidTr="00971821">
        <w:trPr>
          <w:trHeight w:val="295"/>
          <w:jc w:val="center"/>
        </w:trPr>
        <w:tc>
          <w:tcPr>
            <w:tcW w:w="2137" w:type="dxa"/>
            <w:tcBorders>
              <w:top w:val="nil"/>
              <w:left w:val="double" w:sz="6" w:space="0" w:color="000000"/>
              <w:bottom w:val="single" w:sz="4" w:space="0" w:color="000000"/>
              <w:right w:val="single" w:sz="4" w:space="0" w:color="000000"/>
            </w:tcBorders>
            <w:shd w:val="clear" w:color="auto" w:fill="auto"/>
            <w:noWrap/>
            <w:vAlign w:val="bottom"/>
            <w:hideMark/>
          </w:tcPr>
          <w:p w14:paraId="03832487" w14:textId="77777777" w:rsidR="00971821" w:rsidRPr="00971821" w:rsidRDefault="00971821" w:rsidP="00971821">
            <w:pPr>
              <w:spacing w:after="0" w:line="240" w:lineRule="auto"/>
              <w:jc w:val="center"/>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V</w:t>
            </w:r>
          </w:p>
        </w:tc>
        <w:tc>
          <w:tcPr>
            <w:tcW w:w="1478" w:type="dxa"/>
            <w:tcBorders>
              <w:top w:val="nil"/>
              <w:left w:val="nil"/>
              <w:bottom w:val="single" w:sz="4" w:space="0" w:color="000000"/>
              <w:right w:val="single" w:sz="4" w:space="0" w:color="000000"/>
            </w:tcBorders>
            <w:shd w:val="clear" w:color="auto" w:fill="auto"/>
            <w:noWrap/>
            <w:vAlign w:val="bottom"/>
            <w:hideMark/>
          </w:tcPr>
          <w:p w14:paraId="591D0477" w14:textId="77777777" w:rsidR="00971821" w:rsidRPr="00971821" w:rsidRDefault="00971821" w:rsidP="00971821">
            <w:pPr>
              <w:spacing w:after="0" w:line="240" w:lineRule="auto"/>
              <w:jc w:val="right"/>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227.96</w:t>
            </w:r>
          </w:p>
        </w:tc>
        <w:tc>
          <w:tcPr>
            <w:tcW w:w="1245" w:type="dxa"/>
            <w:tcBorders>
              <w:top w:val="nil"/>
              <w:left w:val="nil"/>
              <w:bottom w:val="single" w:sz="4" w:space="0" w:color="000000"/>
              <w:right w:val="double" w:sz="6" w:space="0" w:color="000000"/>
            </w:tcBorders>
            <w:shd w:val="clear" w:color="auto" w:fill="auto"/>
            <w:noWrap/>
            <w:vAlign w:val="bottom"/>
            <w:hideMark/>
          </w:tcPr>
          <w:p w14:paraId="494136A0" w14:textId="77777777" w:rsidR="00971821" w:rsidRPr="00971821" w:rsidRDefault="00971821" w:rsidP="00971821">
            <w:pPr>
              <w:spacing w:after="0" w:line="240" w:lineRule="auto"/>
              <w:jc w:val="right"/>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9.9</w:t>
            </w:r>
          </w:p>
        </w:tc>
      </w:tr>
      <w:tr w:rsidR="00971821" w:rsidRPr="00971821" w14:paraId="3CE8DB40" w14:textId="77777777" w:rsidTr="00971821">
        <w:trPr>
          <w:trHeight w:val="310"/>
          <w:jc w:val="center"/>
        </w:trPr>
        <w:tc>
          <w:tcPr>
            <w:tcW w:w="2137" w:type="dxa"/>
            <w:tcBorders>
              <w:top w:val="nil"/>
              <w:left w:val="double" w:sz="6" w:space="0" w:color="000000"/>
              <w:bottom w:val="nil"/>
              <w:right w:val="single" w:sz="4" w:space="0" w:color="000000"/>
            </w:tcBorders>
            <w:shd w:val="clear" w:color="auto" w:fill="auto"/>
            <w:noWrap/>
            <w:vAlign w:val="bottom"/>
            <w:hideMark/>
          </w:tcPr>
          <w:p w14:paraId="63155578" w14:textId="77777777" w:rsidR="00971821" w:rsidRPr="00971821" w:rsidRDefault="00971821" w:rsidP="00971821">
            <w:pPr>
              <w:spacing w:after="0" w:line="240" w:lineRule="auto"/>
              <w:jc w:val="center"/>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VI</w:t>
            </w:r>
          </w:p>
        </w:tc>
        <w:tc>
          <w:tcPr>
            <w:tcW w:w="1478" w:type="dxa"/>
            <w:tcBorders>
              <w:top w:val="nil"/>
              <w:left w:val="nil"/>
              <w:bottom w:val="nil"/>
              <w:right w:val="single" w:sz="4" w:space="0" w:color="000000"/>
            </w:tcBorders>
            <w:shd w:val="clear" w:color="auto" w:fill="auto"/>
            <w:noWrap/>
            <w:vAlign w:val="bottom"/>
            <w:hideMark/>
          </w:tcPr>
          <w:p w14:paraId="447CBFE0" w14:textId="77777777" w:rsidR="00971821" w:rsidRPr="00971821" w:rsidRDefault="00971821" w:rsidP="00971821">
            <w:pPr>
              <w:spacing w:after="0" w:line="240" w:lineRule="auto"/>
              <w:jc w:val="right"/>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890.20</w:t>
            </w:r>
          </w:p>
        </w:tc>
        <w:tc>
          <w:tcPr>
            <w:tcW w:w="1245" w:type="dxa"/>
            <w:tcBorders>
              <w:top w:val="nil"/>
              <w:left w:val="nil"/>
              <w:bottom w:val="nil"/>
              <w:right w:val="double" w:sz="6" w:space="0" w:color="000000"/>
            </w:tcBorders>
            <w:shd w:val="clear" w:color="auto" w:fill="auto"/>
            <w:noWrap/>
            <w:vAlign w:val="bottom"/>
            <w:hideMark/>
          </w:tcPr>
          <w:p w14:paraId="00D9C1B5" w14:textId="77777777" w:rsidR="00971821" w:rsidRPr="00971821" w:rsidRDefault="00971821" w:rsidP="00971821">
            <w:pPr>
              <w:spacing w:after="0" w:line="240" w:lineRule="auto"/>
              <w:jc w:val="right"/>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38.6</w:t>
            </w:r>
          </w:p>
        </w:tc>
      </w:tr>
      <w:tr w:rsidR="00971821" w:rsidRPr="00971821" w14:paraId="6831E5D1" w14:textId="77777777" w:rsidTr="00971821">
        <w:trPr>
          <w:trHeight w:val="324"/>
          <w:jc w:val="center"/>
        </w:trPr>
        <w:tc>
          <w:tcPr>
            <w:tcW w:w="2137"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14:paraId="4C2FFD51" w14:textId="77777777" w:rsidR="00971821" w:rsidRPr="00971821" w:rsidRDefault="00971821" w:rsidP="00971821">
            <w:pPr>
              <w:spacing w:after="0" w:line="240" w:lineRule="auto"/>
              <w:jc w:val="center"/>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Укупно:</w:t>
            </w:r>
          </w:p>
        </w:tc>
        <w:tc>
          <w:tcPr>
            <w:tcW w:w="1478" w:type="dxa"/>
            <w:tcBorders>
              <w:top w:val="double" w:sz="6" w:space="0" w:color="000000"/>
              <w:left w:val="nil"/>
              <w:bottom w:val="double" w:sz="6" w:space="0" w:color="000000"/>
              <w:right w:val="single" w:sz="4" w:space="0" w:color="000000"/>
            </w:tcBorders>
            <w:shd w:val="clear" w:color="auto" w:fill="auto"/>
            <w:noWrap/>
            <w:vAlign w:val="bottom"/>
            <w:hideMark/>
          </w:tcPr>
          <w:p w14:paraId="6815F446" w14:textId="77777777" w:rsidR="00971821" w:rsidRPr="00971821" w:rsidRDefault="00971821" w:rsidP="00971821">
            <w:pPr>
              <w:spacing w:after="0" w:line="240" w:lineRule="auto"/>
              <w:jc w:val="right"/>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2,306.24</w:t>
            </w:r>
          </w:p>
        </w:tc>
        <w:tc>
          <w:tcPr>
            <w:tcW w:w="1245" w:type="dxa"/>
            <w:tcBorders>
              <w:top w:val="double" w:sz="6" w:space="0" w:color="000000"/>
              <w:left w:val="nil"/>
              <w:bottom w:val="double" w:sz="6" w:space="0" w:color="000000"/>
              <w:right w:val="double" w:sz="6" w:space="0" w:color="000000"/>
            </w:tcBorders>
            <w:shd w:val="clear" w:color="auto" w:fill="auto"/>
            <w:noWrap/>
            <w:vAlign w:val="bottom"/>
            <w:hideMark/>
          </w:tcPr>
          <w:p w14:paraId="2D491831" w14:textId="77777777" w:rsidR="00971821" w:rsidRPr="00971821" w:rsidRDefault="00971821" w:rsidP="00971821">
            <w:pPr>
              <w:spacing w:after="0" w:line="240" w:lineRule="auto"/>
              <w:jc w:val="right"/>
              <w:rPr>
                <w:rFonts w:ascii="Times New Roman" w:eastAsia="Times New Roman" w:hAnsi="Times New Roman" w:cs="Times New Roman"/>
                <w:color w:val="000000"/>
                <w:lang w:val="sr-Latn-RS" w:eastAsia="sr-Latn-RS"/>
              </w:rPr>
            </w:pPr>
            <w:r w:rsidRPr="00971821">
              <w:rPr>
                <w:rFonts w:ascii="Times New Roman" w:eastAsia="Times New Roman" w:hAnsi="Times New Roman" w:cs="Times New Roman"/>
                <w:color w:val="000000"/>
                <w:lang w:val="sr-Latn-RS" w:eastAsia="sr-Latn-RS"/>
              </w:rPr>
              <w:t>100.0</w:t>
            </w:r>
          </w:p>
        </w:tc>
      </w:tr>
    </w:tbl>
    <w:p w14:paraId="124C84AC" w14:textId="77777777" w:rsidR="00292564" w:rsidRPr="00EE2B23" w:rsidRDefault="00292564" w:rsidP="00971821">
      <w:pPr>
        <w:spacing w:after="0" w:line="240" w:lineRule="auto"/>
        <w:jc w:val="both"/>
        <w:rPr>
          <w:rFonts w:ascii="Times New Roman" w:eastAsia="Calibri" w:hAnsi="Times New Roman" w:cs="Times New Roman"/>
          <w:i/>
          <w:sz w:val="16"/>
          <w:szCs w:val="16"/>
          <w:lang w:val="sr-Cyrl-RS"/>
        </w:rPr>
      </w:pPr>
    </w:p>
    <w:p w14:paraId="1C8A6678" w14:textId="77777777" w:rsidR="00292564" w:rsidRPr="00C33C05" w:rsidRDefault="00292564" w:rsidP="00292564">
      <w:pPr>
        <w:spacing w:after="0" w:line="240" w:lineRule="auto"/>
        <w:ind w:left="2264" w:firstLine="851"/>
        <w:jc w:val="both"/>
        <w:rPr>
          <w:rFonts w:ascii="Times New Roman" w:eastAsia="Calibri" w:hAnsi="Times New Roman" w:cs="Times New Roman"/>
          <w:i/>
          <w:sz w:val="16"/>
          <w:szCs w:val="16"/>
        </w:rPr>
      </w:pPr>
    </w:p>
    <w:p w14:paraId="1556B6AD" w14:textId="31D58728" w:rsidR="00292564" w:rsidRDefault="00292564" w:rsidP="00D864CC">
      <w:pPr>
        <w:tabs>
          <w:tab w:val="left" w:pos="851"/>
        </w:tabs>
        <w:spacing w:after="0" w:line="240" w:lineRule="auto"/>
        <w:ind w:firstLine="851"/>
        <w:jc w:val="both"/>
        <w:rPr>
          <w:rFonts w:ascii="Times New Roman" w:eastAsia="Times New Roman" w:hAnsi="Times New Roman" w:cs="Times New Roman"/>
          <w:color w:val="993366"/>
          <w:sz w:val="24"/>
          <w:szCs w:val="24"/>
          <w:lang w:val="sr-Cyrl-RS" w:eastAsia="sr-Latn-CS"/>
        </w:rPr>
      </w:pPr>
      <w:r w:rsidRPr="0079072A">
        <w:rPr>
          <w:rFonts w:ascii="Times New Roman" w:eastAsia="Times New Roman" w:hAnsi="Times New Roman" w:cs="Times New Roman"/>
          <w:sz w:val="24"/>
          <w:szCs w:val="24"/>
          <w:lang w:val="sl-SI" w:eastAsia="sr-Latn-CS"/>
        </w:rPr>
        <w:t xml:space="preserve">Како у овој газдинској јединици састојине борова заузимају највећу површину, јасно је зашто су најбројније састојине првог степена угрожености, на </w:t>
      </w:r>
      <w:r w:rsidR="00D864CC" w:rsidRPr="0079072A">
        <w:rPr>
          <w:rFonts w:ascii="Times New Roman" w:eastAsia="Times New Roman" w:hAnsi="Times New Roman" w:cs="Times New Roman"/>
          <w:sz w:val="24"/>
          <w:szCs w:val="24"/>
          <w:lang w:val="sr-Cyrl-RS" w:eastAsia="sr-Latn-CS"/>
        </w:rPr>
        <w:t xml:space="preserve">површини од </w:t>
      </w:r>
      <w:r w:rsidRPr="0079072A">
        <w:rPr>
          <w:rFonts w:ascii="Times New Roman" w:eastAsia="Times New Roman" w:hAnsi="Times New Roman" w:cs="Times New Roman"/>
          <w:sz w:val="24"/>
          <w:szCs w:val="24"/>
          <w:lang w:val="sl-SI" w:eastAsia="sr-Latn-CS"/>
        </w:rPr>
        <w:t>1.061,45ha</w:t>
      </w:r>
      <w:r w:rsidRPr="0079072A">
        <w:rPr>
          <w:rFonts w:ascii="Times New Roman" w:eastAsia="Times New Roman" w:hAnsi="Times New Roman" w:cs="Times New Roman"/>
          <w:sz w:val="24"/>
          <w:szCs w:val="24"/>
          <w:lang w:val="sr-Cyrl-RS" w:eastAsia="sr-Latn-CS"/>
        </w:rPr>
        <w:t xml:space="preserve"> (46,0%)</w:t>
      </w:r>
      <w:r w:rsidRPr="0079072A">
        <w:rPr>
          <w:rFonts w:ascii="Times New Roman" w:eastAsia="Times New Roman" w:hAnsi="Times New Roman" w:cs="Times New Roman"/>
          <w:sz w:val="24"/>
          <w:szCs w:val="24"/>
          <w:lang w:val="sl-SI" w:eastAsia="sr-Latn-CS"/>
        </w:rPr>
        <w:t xml:space="preserve">. </w:t>
      </w:r>
      <w:r w:rsidRPr="0079072A">
        <w:rPr>
          <w:rFonts w:ascii="Times New Roman" w:eastAsia="Times New Roman" w:hAnsi="Times New Roman" w:cs="Times New Roman"/>
          <w:sz w:val="24"/>
          <w:szCs w:val="24"/>
          <w:lang w:val="sr-Cyrl-RS" w:eastAsia="sr-Latn-CS"/>
        </w:rPr>
        <w:t>Ова чињеница</w:t>
      </w:r>
      <w:r w:rsidRPr="0079072A">
        <w:rPr>
          <w:rFonts w:ascii="Times New Roman" w:eastAsia="Times New Roman" w:hAnsi="Times New Roman" w:cs="Times New Roman"/>
          <w:sz w:val="24"/>
          <w:szCs w:val="24"/>
          <w:lang w:val="sl-SI" w:eastAsia="sr-Latn-CS"/>
        </w:rPr>
        <w:t xml:space="preserve"> намеће сталну будност и опрезност у праћењу и благовременом реаговању код избијања пожара. Шикаре, такође, заузимају</w:t>
      </w:r>
      <w:r w:rsidR="00D864CC" w:rsidRPr="0079072A">
        <w:rPr>
          <w:rFonts w:ascii="Times New Roman" w:eastAsia="Times New Roman" w:hAnsi="Times New Roman" w:cs="Times New Roman"/>
          <w:sz w:val="24"/>
          <w:szCs w:val="24"/>
          <w:lang w:val="sr-Cyrl-RS" w:eastAsia="sr-Latn-CS"/>
        </w:rPr>
        <w:t xml:space="preserve"> велики део</w:t>
      </w:r>
      <w:r w:rsidRPr="0079072A">
        <w:rPr>
          <w:rFonts w:ascii="Times New Roman" w:eastAsia="Times New Roman" w:hAnsi="Times New Roman" w:cs="Times New Roman"/>
          <w:sz w:val="24"/>
          <w:szCs w:val="24"/>
          <w:lang w:val="sl-SI" w:eastAsia="sr-Latn-CS"/>
        </w:rPr>
        <w:t xml:space="preserve"> површине па је шести степен угрожености заступљен  на 890,20ha</w:t>
      </w:r>
      <w:r w:rsidRPr="0079072A">
        <w:rPr>
          <w:rFonts w:ascii="Times New Roman" w:eastAsia="Times New Roman" w:hAnsi="Times New Roman" w:cs="Times New Roman"/>
          <w:sz w:val="24"/>
          <w:szCs w:val="24"/>
          <w:lang w:val="sr-Cyrl-RS" w:eastAsia="sr-Latn-CS"/>
        </w:rPr>
        <w:t xml:space="preserve"> (38,6%)</w:t>
      </w:r>
      <w:r w:rsidRPr="0079072A">
        <w:rPr>
          <w:rFonts w:ascii="Times New Roman" w:eastAsia="Times New Roman" w:hAnsi="Times New Roman" w:cs="Times New Roman"/>
          <w:sz w:val="24"/>
          <w:szCs w:val="24"/>
          <w:lang w:val="sl-SI" w:eastAsia="sr-Latn-CS"/>
        </w:rPr>
        <w:t>.</w:t>
      </w:r>
      <w:r w:rsidR="00971821" w:rsidRPr="0079072A">
        <w:rPr>
          <w:rFonts w:ascii="Times New Roman" w:eastAsia="Times New Roman" w:hAnsi="Times New Roman" w:cs="Times New Roman"/>
          <w:sz w:val="24"/>
          <w:szCs w:val="24"/>
          <w:lang w:val="sr-Cyrl-RS" w:eastAsia="sr-Latn-CS"/>
        </w:rPr>
        <w:t xml:space="preserve"> </w:t>
      </w:r>
      <w:r w:rsidR="00971821" w:rsidRPr="0079072A">
        <w:rPr>
          <w:rFonts w:ascii="Times New Roman" w:eastAsia="Times New Roman" w:hAnsi="Times New Roman" w:cs="Times New Roman"/>
          <w:sz w:val="24"/>
          <w:szCs w:val="24"/>
          <w:lang w:val="sl-SI" w:eastAsia="sr-Latn-CS"/>
        </w:rPr>
        <w:t xml:space="preserve">Нешто мању угроженост имају састојине букве и других лишћара, али су и оне веома угрожене од пожара. Ове састојине су заступљене са 9,9% површине. У IV степену налази се 4,1% укупне </w:t>
      </w:r>
      <w:r w:rsidR="00971821" w:rsidRPr="0079072A">
        <w:rPr>
          <w:rFonts w:ascii="Times New Roman" w:eastAsia="Times New Roman" w:hAnsi="Times New Roman" w:cs="Times New Roman"/>
          <w:sz w:val="24"/>
          <w:szCs w:val="24"/>
          <w:lang w:val="sl-SI" w:eastAsia="sr-Latn-CS"/>
        </w:rPr>
        <w:lastRenderedPageBreak/>
        <w:t>површине газдинске јединице, у овом степену налазе се састојине храста и граба. У III степен угрожености налази се  12,43ha односно 0,5% укупне површине , а у II степену 18,96ha, односно 0,8% укупне површине газдинске јединице</w:t>
      </w:r>
      <w:r w:rsidR="00971821" w:rsidRPr="00971821">
        <w:rPr>
          <w:rFonts w:ascii="Times New Roman" w:eastAsia="Times New Roman" w:hAnsi="Times New Roman" w:cs="Times New Roman"/>
          <w:color w:val="993366"/>
          <w:sz w:val="24"/>
          <w:szCs w:val="24"/>
          <w:lang w:val="sl-SI" w:eastAsia="sr-Latn-CS"/>
        </w:rPr>
        <w:t>.</w:t>
      </w:r>
    </w:p>
    <w:p w14:paraId="28B3EF1C" w14:textId="3384C8E5" w:rsidR="00C05A9E" w:rsidRPr="000716DA" w:rsidRDefault="000716DA" w:rsidP="00D864CC">
      <w:pPr>
        <w:tabs>
          <w:tab w:val="left" w:pos="851"/>
        </w:tabs>
        <w:spacing w:after="0" w:line="240" w:lineRule="auto"/>
        <w:ind w:firstLine="851"/>
        <w:jc w:val="both"/>
        <w:rPr>
          <w:rFonts w:ascii="Times New Roman" w:eastAsia="Calibri" w:hAnsi="Times New Roman" w:cs="Times New Roman"/>
          <w:sz w:val="24"/>
          <w:lang w:val="sr-Latn-CS" w:eastAsia="sr-Latn-RS"/>
        </w:rPr>
      </w:pPr>
      <w:r w:rsidRPr="000716DA">
        <w:rPr>
          <w:rFonts w:ascii="Times New Roman" w:eastAsia="Calibri" w:hAnsi="Times New Roman" w:cs="Times New Roman"/>
          <w:sz w:val="24"/>
          <w:lang w:val="sr-Latn-CS" w:eastAsia="sr-Latn-RS"/>
        </w:rPr>
        <w:t>У циљу што успешније заштите од пожара, планирано је одржавање постојећих противпожарних пруга, у дужини од 2,550km.</w:t>
      </w:r>
      <w:r w:rsidR="00DD317D">
        <w:rPr>
          <w:rFonts w:ascii="Times New Roman" w:eastAsia="Calibri" w:hAnsi="Times New Roman" w:cs="Times New Roman"/>
          <w:sz w:val="24"/>
          <w:lang w:val="sr-Cyrl-RS" w:eastAsia="sr-Latn-RS"/>
        </w:rPr>
        <w:t xml:space="preserve"> </w:t>
      </w:r>
      <w:r w:rsidR="00C05A9E" w:rsidRPr="000716DA">
        <w:rPr>
          <w:rFonts w:ascii="Times New Roman" w:eastAsia="Calibri" w:hAnsi="Times New Roman" w:cs="Times New Roman"/>
          <w:sz w:val="24"/>
          <w:lang w:val="sr-Latn-CS" w:eastAsia="sr-Latn-RS"/>
        </w:rPr>
        <w:t>У овој газдинској јединици налазе се две ПП пруге, прва у дужини од 1,550</w:t>
      </w:r>
      <w:r w:rsidRPr="000716DA">
        <w:rPr>
          <w:rFonts w:ascii="Times New Roman" w:eastAsia="Calibri" w:hAnsi="Times New Roman" w:cs="Times New Roman"/>
          <w:sz w:val="24"/>
          <w:lang w:val="sr-Latn-CS" w:eastAsia="sr-Latn-RS"/>
        </w:rPr>
        <w:t>km</w:t>
      </w:r>
      <w:r w:rsidR="00C05A9E" w:rsidRPr="000716DA">
        <w:rPr>
          <w:rFonts w:ascii="Times New Roman" w:eastAsia="Calibri" w:hAnsi="Times New Roman" w:cs="Times New Roman"/>
          <w:sz w:val="24"/>
          <w:lang w:val="sr-Latn-CS" w:eastAsia="sr-Latn-RS"/>
        </w:rPr>
        <w:t xml:space="preserve"> пролази кроз одељења 43,44,45,51,52 и друга у дужини од 1,000</w:t>
      </w:r>
      <w:r w:rsidRPr="000716DA">
        <w:rPr>
          <w:rFonts w:ascii="Times New Roman" w:eastAsia="Calibri" w:hAnsi="Times New Roman" w:cs="Times New Roman"/>
          <w:sz w:val="24"/>
          <w:lang w:val="sr-Latn-CS" w:eastAsia="sr-Latn-RS"/>
        </w:rPr>
        <w:t>km</w:t>
      </w:r>
      <w:r w:rsidR="00C05A9E" w:rsidRPr="000716DA">
        <w:rPr>
          <w:rFonts w:ascii="Times New Roman" w:eastAsia="Calibri" w:hAnsi="Times New Roman" w:cs="Times New Roman"/>
          <w:sz w:val="24"/>
          <w:lang w:val="sr-Latn-CS" w:eastAsia="sr-Latn-RS"/>
        </w:rPr>
        <w:t xml:space="preserve"> пролази кроз 50. одељење.</w:t>
      </w:r>
    </w:p>
    <w:p w14:paraId="2BF0BE5E" w14:textId="78FA74E4" w:rsidR="0048712E" w:rsidRPr="0048712E" w:rsidRDefault="0048712E" w:rsidP="0048712E">
      <w:pPr>
        <w:spacing w:after="0" w:line="240" w:lineRule="auto"/>
        <w:ind w:firstLine="851"/>
        <w:jc w:val="both"/>
        <w:rPr>
          <w:rFonts w:ascii="Times New Roman" w:eastAsia="Calibri" w:hAnsi="Times New Roman" w:cs="Times New Roman"/>
          <w:sz w:val="24"/>
          <w:lang w:val="sr-Cyrl-RS" w:eastAsia="sr-Latn-RS"/>
        </w:rPr>
      </w:pPr>
      <w:r w:rsidRPr="0048712E">
        <w:rPr>
          <w:rFonts w:ascii="Times New Roman" w:eastAsia="Calibri" w:hAnsi="Times New Roman" w:cs="Times New Roman"/>
          <w:sz w:val="24"/>
          <w:lang w:val="sr-Latn-CS" w:eastAsia="sr-Latn-RS"/>
        </w:rPr>
        <w:t>Здравствено стање састојина ове газдинске јединице</w:t>
      </w:r>
      <w:r w:rsidRPr="0048712E">
        <w:rPr>
          <w:rFonts w:ascii="Times New Roman" w:eastAsia="Calibri" w:hAnsi="Times New Roman" w:cs="Times New Roman"/>
          <w:sz w:val="24"/>
          <w:lang w:val="sr-Cyrl-RS" w:eastAsia="sr-Latn-RS"/>
        </w:rPr>
        <w:t xml:space="preserve">, посматрано у целини, </w:t>
      </w:r>
      <w:r w:rsidRPr="0048712E">
        <w:rPr>
          <w:rFonts w:ascii="Times New Roman" w:eastAsia="Calibri" w:hAnsi="Times New Roman" w:cs="Times New Roman"/>
          <w:sz w:val="24"/>
          <w:lang w:val="sr-Latn-CS" w:eastAsia="sr-Latn-RS"/>
        </w:rPr>
        <w:t xml:space="preserve"> је задовољавајуће</w:t>
      </w:r>
      <w:r w:rsidRPr="0048712E">
        <w:rPr>
          <w:rFonts w:ascii="Times New Roman" w:eastAsia="Calibri" w:hAnsi="Times New Roman" w:cs="Times New Roman"/>
          <w:sz w:val="24"/>
          <w:lang w:val="sr-Cyrl-RS" w:eastAsia="sr-Latn-RS"/>
        </w:rPr>
        <w:t>.</w:t>
      </w:r>
      <w:r w:rsidR="00764B3C">
        <w:rPr>
          <w:rFonts w:ascii="Times New Roman" w:eastAsia="Calibri" w:hAnsi="Times New Roman" w:cs="Times New Roman"/>
          <w:sz w:val="24"/>
          <w:lang w:val="sr-Cyrl-RS" w:eastAsia="sr-Latn-RS"/>
        </w:rPr>
        <w:t xml:space="preserve"> У овом уређајном периоду није било пожара, али је било сушења као последица физиолошки ослабелих стабала страдалих у пожару 2012.године.</w:t>
      </w:r>
      <w:r w:rsidRPr="0048712E">
        <w:rPr>
          <w:rFonts w:ascii="Times New Roman" w:eastAsia="Calibri" w:hAnsi="Times New Roman" w:cs="Times New Roman"/>
          <w:sz w:val="24"/>
          <w:lang w:val="sr-Cyrl-RS" w:eastAsia="sr-Latn-RS"/>
        </w:rPr>
        <w:t xml:space="preserve"> </w:t>
      </w:r>
    </w:p>
    <w:p w14:paraId="4DC3E74D" w14:textId="25438D6B" w:rsidR="0048712E" w:rsidRPr="0048712E" w:rsidRDefault="0048712E" w:rsidP="0048712E">
      <w:pPr>
        <w:spacing w:after="0" w:line="240" w:lineRule="auto"/>
        <w:ind w:firstLine="851"/>
        <w:jc w:val="both"/>
        <w:rPr>
          <w:rFonts w:ascii="Times New Roman" w:eastAsia="Calibri" w:hAnsi="Times New Roman" w:cs="Times New Roman"/>
          <w:sz w:val="24"/>
          <w:lang w:val="sr-Cyrl-RS" w:eastAsia="sr-Latn-RS"/>
        </w:rPr>
      </w:pPr>
      <w:r w:rsidRPr="0048712E">
        <w:rPr>
          <w:rFonts w:ascii="Times New Roman" w:eastAsia="Calibri" w:hAnsi="Times New Roman" w:cs="Times New Roman"/>
          <w:sz w:val="24"/>
          <w:lang w:val="sr-Cyrl-RS" w:eastAsia="sr-Latn-RS"/>
        </w:rPr>
        <w:t xml:space="preserve">Без обзира што је бор врста са врло скромним захтевима у погледу станишта, имајућу </w:t>
      </w:r>
      <w:r>
        <w:rPr>
          <w:rFonts w:ascii="Times New Roman" w:eastAsia="Calibri" w:hAnsi="Times New Roman" w:cs="Times New Roman"/>
          <w:sz w:val="24"/>
          <w:lang w:val="sr-Cyrl-RS" w:eastAsia="sr-Latn-RS"/>
        </w:rPr>
        <w:t xml:space="preserve">у </w:t>
      </w:r>
      <w:r w:rsidRPr="0048712E">
        <w:rPr>
          <w:rFonts w:ascii="Times New Roman" w:eastAsia="Calibri" w:hAnsi="Times New Roman" w:cs="Times New Roman"/>
          <w:sz w:val="24"/>
          <w:lang w:val="sr-Cyrl-RS" w:eastAsia="sr-Latn-RS"/>
        </w:rPr>
        <w:t>виду еколошке услове који владају, јасно је да</w:t>
      </w:r>
      <w:r w:rsidRPr="0048712E">
        <w:rPr>
          <w:rFonts w:ascii="Times New Roman" w:eastAsia="Calibri" w:hAnsi="Times New Roman" w:cs="Times New Roman"/>
          <w:sz w:val="24"/>
          <w:lang w:val="sr-Latn-RS" w:eastAsia="sr-Latn-RS"/>
        </w:rPr>
        <w:t xml:space="preserve"> je</w:t>
      </w:r>
      <w:r w:rsidRPr="0048712E">
        <w:rPr>
          <w:rFonts w:ascii="Times New Roman" w:eastAsia="Calibri" w:hAnsi="Times New Roman" w:cs="Times New Roman"/>
          <w:sz w:val="24"/>
          <w:lang w:val="sr-Cyrl-RS" w:eastAsia="sr-Latn-RS"/>
        </w:rPr>
        <w:t xml:space="preserve"> на великом делу газдинске јединице, здравствена стабилност ових састојина угрожена. Због тога је веома важно редовно спроводити мере неге, као и хитно реаговање санитарним сечама када дође до прве појаве сушења или оштећења стабала. </w:t>
      </w:r>
    </w:p>
    <w:p w14:paraId="5A2DFE58" w14:textId="77777777" w:rsidR="0048712E" w:rsidRPr="00BB0922" w:rsidRDefault="0048712E" w:rsidP="0048712E">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С</w:t>
      </w:r>
      <w:r w:rsidRPr="00BB0922">
        <w:rPr>
          <w:rFonts w:ascii="Times New Roman" w:eastAsia="Calibri" w:hAnsi="Times New Roman" w:cs="Times New Roman"/>
          <w:sz w:val="24"/>
          <w:lang w:val="sr-Latn-CS"/>
        </w:rPr>
        <w:t>астојине су углавном доброг здравственог стања и нису примећена значајнија фито-патолошка и ентомолошка оштећења која имају утицаја на будуће газдовање и развој састојина</w:t>
      </w:r>
      <w:r w:rsidRPr="00BB0922">
        <w:rPr>
          <w:rFonts w:ascii="Times New Roman" w:eastAsia="Calibri" w:hAnsi="Times New Roman" w:cs="Times New Roman"/>
          <w:sz w:val="24"/>
        </w:rPr>
        <w:t>.</w:t>
      </w:r>
    </w:p>
    <w:p w14:paraId="1C2666F3" w14:textId="77777777" w:rsidR="0048712E" w:rsidRPr="0048712E" w:rsidRDefault="0048712E" w:rsidP="0048712E">
      <w:pPr>
        <w:spacing w:after="0" w:line="240" w:lineRule="auto"/>
        <w:ind w:firstLine="1260"/>
        <w:rPr>
          <w:rFonts w:ascii="Times New Roman" w:eastAsia="Times New Roman" w:hAnsi="Times New Roman" w:cs="Times New Roman"/>
          <w:sz w:val="20"/>
          <w:szCs w:val="24"/>
          <w:lang w:val="sr-Latn-CS" w:eastAsia="sr-Latn-CS"/>
        </w:rPr>
      </w:pPr>
    </w:p>
    <w:p w14:paraId="032D74DF" w14:textId="77777777" w:rsidR="0048712E" w:rsidRPr="0048712E" w:rsidRDefault="0048712E" w:rsidP="00D864CC">
      <w:pPr>
        <w:tabs>
          <w:tab w:val="left" w:pos="851"/>
        </w:tabs>
        <w:spacing w:after="0" w:line="240" w:lineRule="auto"/>
        <w:ind w:firstLine="851"/>
        <w:jc w:val="both"/>
        <w:rPr>
          <w:rFonts w:ascii="Times New Roman" w:eastAsia="Times New Roman" w:hAnsi="Times New Roman" w:cs="Times New Roman"/>
          <w:color w:val="993366"/>
          <w:sz w:val="24"/>
          <w:szCs w:val="24"/>
          <w:lang w:val="sr-Cyrl-RS" w:eastAsia="sr-Latn-CS"/>
        </w:rPr>
      </w:pPr>
    </w:p>
    <w:p w14:paraId="3BBB1A24" w14:textId="7D92AEE6" w:rsidR="00AB0862" w:rsidRDefault="00AB0862" w:rsidP="00762F65">
      <w:pPr>
        <w:pStyle w:val="Heading3"/>
        <w:rPr>
          <w:lang w:val="sr-Cyrl-RS"/>
        </w:rPr>
      </w:pPr>
      <w:bookmarkStart w:id="55" w:name="_Toc176437673"/>
      <w:r>
        <w:t>2.1.10. Стање необраслих површина</w:t>
      </w:r>
      <w:bookmarkEnd w:id="55"/>
    </w:p>
    <w:p w14:paraId="3170182B" w14:textId="77777777" w:rsidR="006C3B5E" w:rsidRPr="006C3B5E" w:rsidRDefault="006C3B5E" w:rsidP="006C3B5E">
      <w:pPr>
        <w:rPr>
          <w:lang w:val="sr-Cyrl-RS" w:eastAsia="sr-Latn-CS"/>
        </w:rPr>
      </w:pPr>
    </w:p>
    <w:p w14:paraId="696B5F92" w14:textId="77777777" w:rsidR="00AB0862" w:rsidRPr="0079072A" w:rsidRDefault="00AB0862" w:rsidP="00AB0862">
      <w:pPr>
        <w:tabs>
          <w:tab w:val="left" w:pos="0"/>
        </w:tabs>
        <w:spacing w:after="0" w:line="240" w:lineRule="auto"/>
        <w:ind w:firstLine="851"/>
        <w:jc w:val="both"/>
        <w:rPr>
          <w:rFonts w:ascii="Times New Roman" w:eastAsia="Times New Roman" w:hAnsi="Times New Roman" w:cs="Times New Roman"/>
          <w:sz w:val="24"/>
          <w:szCs w:val="24"/>
          <w:lang w:val="sr-Latn-CS" w:eastAsia="sr-Latn-CS"/>
        </w:rPr>
      </w:pPr>
      <w:r w:rsidRPr="0079072A">
        <w:rPr>
          <w:rFonts w:ascii="Times New Roman" w:eastAsia="Times New Roman" w:hAnsi="Times New Roman" w:cs="Times New Roman"/>
          <w:sz w:val="24"/>
          <w:szCs w:val="24"/>
          <w:lang w:val="sr-Latn-CS" w:eastAsia="sr-Latn-CS"/>
        </w:rPr>
        <w:t>Све необрасле површине у овој газдинској јединици сврстане су у неплодно, земљиште за остале сврхе и заузећа. У шумско земљиште спадају пашњаци, голети, шумско земљиште и жбунаста вегетација; у неплодно камењари, каменоломи и површински коп песка. У земљиште за остале сврхе ливаде, путеви, далеководи, просеке, радилишта, зграде и други објекти са окућницом и земљиште за остале сврхе.</w:t>
      </w:r>
    </w:p>
    <w:p w14:paraId="573E5ACD" w14:textId="77777777" w:rsidR="00AB0862" w:rsidRPr="0079072A" w:rsidRDefault="00AB0862" w:rsidP="00AB0862">
      <w:pPr>
        <w:tabs>
          <w:tab w:val="left" w:pos="0"/>
        </w:tabs>
        <w:spacing w:after="0" w:line="240" w:lineRule="auto"/>
        <w:ind w:firstLine="851"/>
        <w:jc w:val="both"/>
        <w:rPr>
          <w:rFonts w:ascii="Times New Roman" w:eastAsia="Times New Roman" w:hAnsi="Times New Roman" w:cs="Times New Roman"/>
          <w:sz w:val="24"/>
          <w:szCs w:val="24"/>
          <w:lang w:val="sr-Latn-CS" w:eastAsia="sr-Latn-CS"/>
        </w:rPr>
      </w:pPr>
      <w:r w:rsidRPr="0079072A">
        <w:rPr>
          <w:rFonts w:ascii="Times New Roman" w:eastAsia="Times New Roman" w:hAnsi="Times New Roman" w:cs="Times New Roman"/>
          <w:sz w:val="24"/>
          <w:szCs w:val="24"/>
          <w:lang w:val="sr-Latn-CS" w:eastAsia="sr-Latn-CS"/>
        </w:rPr>
        <w:t xml:space="preserve">Стање необраслих површина приказано је у следећој табели: </w:t>
      </w:r>
    </w:p>
    <w:p w14:paraId="0E2E407E" w14:textId="77777777" w:rsidR="00AB0862" w:rsidRPr="00BB0922" w:rsidRDefault="00AB0862" w:rsidP="00AB0862">
      <w:pPr>
        <w:spacing w:after="0" w:line="240" w:lineRule="auto"/>
        <w:ind w:left="2832" w:firstLine="851"/>
        <w:jc w:val="both"/>
        <w:rPr>
          <w:rFonts w:ascii="Times New Roman" w:eastAsia="Calibri" w:hAnsi="Times New Roman" w:cs="Times New Roman"/>
          <w:i/>
          <w:sz w:val="16"/>
          <w:szCs w:val="16"/>
          <w:lang w:val="sr-Latn-CS" w:eastAsia="sr-Latn-CS"/>
        </w:rPr>
      </w:pPr>
    </w:p>
    <w:p w14:paraId="1F6CE955" w14:textId="77777777" w:rsidR="00AB0862" w:rsidRPr="00174026" w:rsidRDefault="00AB0862" w:rsidP="00AB0862">
      <w:pPr>
        <w:spacing w:after="0" w:line="240" w:lineRule="auto"/>
        <w:ind w:left="2832" w:firstLine="851"/>
        <w:jc w:val="both"/>
        <w:rPr>
          <w:rFonts w:ascii="Times New Roman" w:eastAsia="Calibri" w:hAnsi="Times New Roman" w:cs="Times New Roman"/>
          <w:i/>
          <w:sz w:val="16"/>
          <w:szCs w:val="16"/>
          <w:lang w:val="sr-Cyrl-RS" w:eastAsia="sr-Latn-CS"/>
        </w:rPr>
      </w:pPr>
      <w:r w:rsidRPr="00BB0922">
        <w:rPr>
          <w:rFonts w:ascii="Times New Roman" w:eastAsia="Calibri" w:hAnsi="Times New Roman" w:cs="Times New Roman"/>
          <w:i/>
          <w:sz w:val="16"/>
          <w:szCs w:val="16"/>
          <w:lang w:val="sr-Latn-CS" w:eastAsia="sr-Latn-CS"/>
        </w:rPr>
        <w:t>Табела бр. 2</w:t>
      </w:r>
      <w:r>
        <w:rPr>
          <w:rFonts w:ascii="Times New Roman" w:eastAsia="Calibri" w:hAnsi="Times New Roman" w:cs="Times New Roman"/>
          <w:i/>
          <w:sz w:val="16"/>
          <w:szCs w:val="16"/>
          <w:lang w:eastAsia="sr-Latn-CS"/>
        </w:rPr>
        <w:t>2</w:t>
      </w:r>
      <w:r w:rsidRPr="00BB0922">
        <w:rPr>
          <w:rFonts w:ascii="Times New Roman" w:eastAsia="Calibri" w:hAnsi="Times New Roman" w:cs="Times New Roman"/>
          <w:i/>
          <w:sz w:val="16"/>
          <w:szCs w:val="16"/>
          <w:lang w:val="sr-Latn-CS" w:eastAsia="sr-Latn-CS"/>
        </w:rPr>
        <w:t>-Стање необраслих површина</w:t>
      </w:r>
    </w:p>
    <w:tbl>
      <w:tblPr>
        <w:tblW w:w="4800" w:type="dxa"/>
        <w:jc w:val="center"/>
        <w:tblLook w:val="04A0" w:firstRow="1" w:lastRow="0" w:firstColumn="1" w:lastColumn="0" w:noHBand="0" w:noVBand="1"/>
      </w:tblPr>
      <w:tblGrid>
        <w:gridCol w:w="2880"/>
        <w:gridCol w:w="1051"/>
        <w:gridCol w:w="869"/>
      </w:tblGrid>
      <w:tr w:rsidR="00AB0862" w:rsidRPr="00174026" w14:paraId="318B5C31" w14:textId="77777777" w:rsidTr="00A95843">
        <w:trPr>
          <w:trHeight w:val="315"/>
          <w:tblHeader/>
          <w:jc w:val="center"/>
        </w:trPr>
        <w:tc>
          <w:tcPr>
            <w:tcW w:w="2880"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14:paraId="30402744" w14:textId="77777777" w:rsidR="00AB0862" w:rsidRPr="00174026" w:rsidRDefault="00AB0862" w:rsidP="00A95843">
            <w:pPr>
              <w:spacing w:after="0" w:line="240" w:lineRule="auto"/>
              <w:jc w:val="center"/>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Врста земљишта</w:t>
            </w:r>
          </w:p>
        </w:tc>
        <w:tc>
          <w:tcPr>
            <w:tcW w:w="1920" w:type="dxa"/>
            <w:gridSpan w:val="2"/>
            <w:tcBorders>
              <w:top w:val="double" w:sz="6" w:space="0" w:color="auto"/>
              <w:left w:val="nil"/>
              <w:bottom w:val="single" w:sz="4" w:space="0" w:color="auto"/>
              <w:right w:val="double" w:sz="6" w:space="0" w:color="000000"/>
            </w:tcBorders>
            <w:shd w:val="clear" w:color="auto" w:fill="auto"/>
            <w:noWrap/>
            <w:vAlign w:val="bottom"/>
            <w:hideMark/>
          </w:tcPr>
          <w:p w14:paraId="282F16D3" w14:textId="77777777" w:rsidR="00AB0862" w:rsidRPr="00174026" w:rsidRDefault="00AB0862" w:rsidP="00A95843">
            <w:pPr>
              <w:spacing w:after="0" w:line="240" w:lineRule="auto"/>
              <w:jc w:val="center"/>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Површина</w:t>
            </w:r>
          </w:p>
        </w:tc>
      </w:tr>
      <w:tr w:rsidR="00AB0862" w:rsidRPr="00174026" w14:paraId="7815730B" w14:textId="77777777" w:rsidTr="00A95843">
        <w:trPr>
          <w:trHeight w:val="315"/>
          <w:tblHeader/>
          <w:jc w:val="center"/>
        </w:trPr>
        <w:tc>
          <w:tcPr>
            <w:tcW w:w="2880" w:type="dxa"/>
            <w:vMerge/>
            <w:tcBorders>
              <w:top w:val="double" w:sz="6" w:space="0" w:color="auto"/>
              <w:left w:val="double" w:sz="6" w:space="0" w:color="auto"/>
              <w:bottom w:val="double" w:sz="6" w:space="0" w:color="000000"/>
              <w:right w:val="single" w:sz="4" w:space="0" w:color="auto"/>
            </w:tcBorders>
            <w:vAlign w:val="center"/>
            <w:hideMark/>
          </w:tcPr>
          <w:p w14:paraId="4A5C9ED7" w14:textId="77777777" w:rsidR="00AB0862" w:rsidRPr="00174026" w:rsidRDefault="00AB0862" w:rsidP="00A95843">
            <w:pPr>
              <w:spacing w:after="0" w:line="240" w:lineRule="auto"/>
              <w:rPr>
                <w:rFonts w:ascii="Times New Roman" w:eastAsia="Times New Roman" w:hAnsi="Times New Roman" w:cs="Times New Roman"/>
                <w:color w:val="000000"/>
                <w:lang w:val="sr-Latn-RS" w:eastAsia="sr-Latn-RS"/>
              </w:rPr>
            </w:pPr>
          </w:p>
        </w:tc>
        <w:tc>
          <w:tcPr>
            <w:tcW w:w="1051" w:type="dxa"/>
            <w:tcBorders>
              <w:top w:val="nil"/>
              <w:left w:val="nil"/>
              <w:bottom w:val="double" w:sz="6" w:space="0" w:color="auto"/>
              <w:right w:val="single" w:sz="4" w:space="0" w:color="auto"/>
            </w:tcBorders>
            <w:shd w:val="clear" w:color="auto" w:fill="auto"/>
            <w:noWrap/>
            <w:vAlign w:val="bottom"/>
            <w:hideMark/>
          </w:tcPr>
          <w:p w14:paraId="5E466C2E" w14:textId="77777777" w:rsidR="00AB0862" w:rsidRPr="00174026" w:rsidRDefault="00AB0862" w:rsidP="00A95843">
            <w:pPr>
              <w:spacing w:after="0" w:line="240" w:lineRule="auto"/>
              <w:jc w:val="center"/>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ha</w:t>
            </w:r>
          </w:p>
        </w:tc>
        <w:tc>
          <w:tcPr>
            <w:tcW w:w="869" w:type="dxa"/>
            <w:tcBorders>
              <w:top w:val="nil"/>
              <w:left w:val="nil"/>
              <w:bottom w:val="double" w:sz="6" w:space="0" w:color="auto"/>
              <w:right w:val="double" w:sz="6" w:space="0" w:color="auto"/>
            </w:tcBorders>
            <w:shd w:val="clear" w:color="auto" w:fill="auto"/>
            <w:noWrap/>
            <w:vAlign w:val="bottom"/>
            <w:hideMark/>
          </w:tcPr>
          <w:p w14:paraId="4EB104E4" w14:textId="77777777" w:rsidR="00AB0862" w:rsidRPr="00174026" w:rsidRDefault="00AB0862" w:rsidP="00A95843">
            <w:pPr>
              <w:spacing w:after="0" w:line="240" w:lineRule="auto"/>
              <w:jc w:val="center"/>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w:t>
            </w:r>
          </w:p>
        </w:tc>
      </w:tr>
      <w:tr w:rsidR="00AB0862" w:rsidRPr="00174026" w14:paraId="3D6FF085" w14:textId="77777777" w:rsidTr="00A95843">
        <w:trPr>
          <w:trHeight w:val="315"/>
          <w:jc w:val="center"/>
        </w:trPr>
        <w:tc>
          <w:tcPr>
            <w:tcW w:w="288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14:paraId="69EB737D" w14:textId="77777777" w:rsidR="00AB0862" w:rsidRPr="00174026" w:rsidRDefault="00AB0862" w:rsidP="00A95843">
            <w:pPr>
              <w:spacing w:after="0" w:line="240" w:lineRule="auto"/>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Шумско земљиште</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08BA846A" w14:textId="77777777" w:rsidR="00AB0862" w:rsidRPr="00174026" w:rsidRDefault="00AB0862" w:rsidP="00A95843">
            <w:pPr>
              <w:spacing w:after="0" w:line="240" w:lineRule="auto"/>
              <w:jc w:val="right"/>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44.11</w:t>
            </w:r>
          </w:p>
        </w:tc>
        <w:tc>
          <w:tcPr>
            <w:tcW w:w="869" w:type="dxa"/>
            <w:tcBorders>
              <w:top w:val="nil"/>
              <w:left w:val="nil"/>
              <w:bottom w:val="single" w:sz="4" w:space="0" w:color="auto"/>
              <w:right w:val="double" w:sz="6" w:space="0" w:color="auto"/>
            </w:tcBorders>
            <w:shd w:val="clear" w:color="auto" w:fill="auto"/>
            <w:noWrap/>
            <w:vAlign w:val="bottom"/>
            <w:hideMark/>
          </w:tcPr>
          <w:p w14:paraId="76768F9A" w14:textId="77777777" w:rsidR="00AB0862" w:rsidRPr="00174026" w:rsidRDefault="00AB0862" w:rsidP="00A95843">
            <w:pPr>
              <w:spacing w:after="0" w:line="240" w:lineRule="auto"/>
              <w:jc w:val="right"/>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10.6</w:t>
            </w:r>
          </w:p>
        </w:tc>
      </w:tr>
      <w:tr w:rsidR="00AB0862" w:rsidRPr="00174026" w14:paraId="14F8AD7E" w14:textId="77777777" w:rsidTr="00A95843">
        <w:trPr>
          <w:trHeight w:val="300"/>
          <w:jc w:val="center"/>
        </w:trPr>
        <w:tc>
          <w:tcPr>
            <w:tcW w:w="2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A6AF59D" w14:textId="77777777" w:rsidR="00AB0862" w:rsidRPr="00174026" w:rsidRDefault="00AB0862" w:rsidP="00A95843">
            <w:pPr>
              <w:spacing w:after="0" w:line="240" w:lineRule="auto"/>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Неплодно</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445D2C9A" w14:textId="77777777" w:rsidR="00AB0862" w:rsidRPr="00174026" w:rsidRDefault="00AB0862" w:rsidP="00A95843">
            <w:pPr>
              <w:spacing w:after="0" w:line="240" w:lineRule="auto"/>
              <w:jc w:val="right"/>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289.75</w:t>
            </w:r>
          </w:p>
        </w:tc>
        <w:tc>
          <w:tcPr>
            <w:tcW w:w="869" w:type="dxa"/>
            <w:tcBorders>
              <w:top w:val="nil"/>
              <w:left w:val="nil"/>
              <w:bottom w:val="single" w:sz="4" w:space="0" w:color="auto"/>
              <w:right w:val="double" w:sz="6" w:space="0" w:color="auto"/>
            </w:tcBorders>
            <w:shd w:val="clear" w:color="auto" w:fill="auto"/>
            <w:noWrap/>
            <w:vAlign w:val="bottom"/>
            <w:hideMark/>
          </w:tcPr>
          <w:p w14:paraId="4584DBFF" w14:textId="77777777" w:rsidR="00AB0862" w:rsidRPr="00174026" w:rsidRDefault="00AB0862" w:rsidP="00A95843">
            <w:pPr>
              <w:spacing w:after="0" w:line="240" w:lineRule="auto"/>
              <w:jc w:val="right"/>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69.4</w:t>
            </w:r>
          </w:p>
        </w:tc>
      </w:tr>
      <w:tr w:rsidR="00AB0862" w:rsidRPr="00174026" w14:paraId="3B35E94D" w14:textId="77777777" w:rsidTr="00A95843">
        <w:trPr>
          <w:trHeight w:val="300"/>
          <w:jc w:val="center"/>
        </w:trPr>
        <w:tc>
          <w:tcPr>
            <w:tcW w:w="2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232464CF" w14:textId="77777777" w:rsidR="00AB0862" w:rsidRPr="00174026" w:rsidRDefault="00AB0862" w:rsidP="00A95843">
            <w:pPr>
              <w:spacing w:after="0" w:line="240" w:lineRule="auto"/>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За остале сврхе</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463C2F38" w14:textId="77777777" w:rsidR="00AB0862" w:rsidRPr="00174026" w:rsidRDefault="00AB0862" w:rsidP="00A95843">
            <w:pPr>
              <w:spacing w:after="0" w:line="240" w:lineRule="auto"/>
              <w:jc w:val="right"/>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73.40</w:t>
            </w:r>
          </w:p>
        </w:tc>
        <w:tc>
          <w:tcPr>
            <w:tcW w:w="869" w:type="dxa"/>
            <w:tcBorders>
              <w:top w:val="nil"/>
              <w:left w:val="nil"/>
              <w:bottom w:val="single" w:sz="4" w:space="0" w:color="auto"/>
              <w:right w:val="double" w:sz="6" w:space="0" w:color="auto"/>
            </w:tcBorders>
            <w:shd w:val="clear" w:color="auto" w:fill="auto"/>
            <w:noWrap/>
            <w:vAlign w:val="bottom"/>
            <w:hideMark/>
          </w:tcPr>
          <w:p w14:paraId="0DEC3EE7" w14:textId="77777777" w:rsidR="00AB0862" w:rsidRPr="00174026" w:rsidRDefault="00AB0862" w:rsidP="00A95843">
            <w:pPr>
              <w:spacing w:after="0" w:line="240" w:lineRule="auto"/>
              <w:jc w:val="right"/>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17.6</w:t>
            </w:r>
          </w:p>
        </w:tc>
      </w:tr>
      <w:tr w:rsidR="00AB0862" w:rsidRPr="00174026" w14:paraId="683BDC58" w14:textId="77777777" w:rsidTr="00A95843">
        <w:trPr>
          <w:trHeight w:val="315"/>
          <w:jc w:val="center"/>
        </w:trPr>
        <w:tc>
          <w:tcPr>
            <w:tcW w:w="2880" w:type="dxa"/>
            <w:tcBorders>
              <w:top w:val="single" w:sz="4" w:space="0" w:color="auto"/>
              <w:left w:val="double" w:sz="6" w:space="0" w:color="auto"/>
              <w:bottom w:val="nil"/>
              <w:right w:val="single" w:sz="4" w:space="0" w:color="auto"/>
            </w:tcBorders>
            <w:shd w:val="clear" w:color="auto" w:fill="auto"/>
            <w:noWrap/>
            <w:vAlign w:val="bottom"/>
            <w:hideMark/>
          </w:tcPr>
          <w:p w14:paraId="1E441075" w14:textId="77777777" w:rsidR="00AB0862" w:rsidRPr="00174026" w:rsidRDefault="00AB0862" w:rsidP="00A95843">
            <w:pPr>
              <w:spacing w:after="0" w:line="240" w:lineRule="auto"/>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Заузеће</w:t>
            </w:r>
          </w:p>
        </w:tc>
        <w:tc>
          <w:tcPr>
            <w:tcW w:w="1051" w:type="dxa"/>
            <w:tcBorders>
              <w:top w:val="nil"/>
              <w:left w:val="single" w:sz="4" w:space="0" w:color="auto"/>
              <w:bottom w:val="double" w:sz="6" w:space="0" w:color="auto"/>
              <w:right w:val="single" w:sz="4" w:space="0" w:color="auto"/>
            </w:tcBorders>
            <w:shd w:val="clear" w:color="auto" w:fill="auto"/>
            <w:noWrap/>
            <w:vAlign w:val="bottom"/>
            <w:hideMark/>
          </w:tcPr>
          <w:p w14:paraId="3438180B" w14:textId="77777777" w:rsidR="00AB0862" w:rsidRPr="00174026" w:rsidRDefault="00AB0862" w:rsidP="00A95843">
            <w:pPr>
              <w:spacing w:after="0" w:line="240" w:lineRule="auto"/>
              <w:jc w:val="right"/>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10.09</w:t>
            </w:r>
          </w:p>
        </w:tc>
        <w:tc>
          <w:tcPr>
            <w:tcW w:w="869" w:type="dxa"/>
            <w:tcBorders>
              <w:top w:val="nil"/>
              <w:left w:val="nil"/>
              <w:bottom w:val="nil"/>
              <w:right w:val="double" w:sz="6" w:space="0" w:color="auto"/>
            </w:tcBorders>
            <w:shd w:val="clear" w:color="auto" w:fill="auto"/>
            <w:noWrap/>
            <w:vAlign w:val="bottom"/>
            <w:hideMark/>
          </w:tcPr>
          <w:p w14:paraId="66FF3908" w14:textId="77777777" w:rsidR="00AB0862" w:rsidRPr="00174026" w:rsidRDefault="00AB0862" w:rsidP="00A95843">
            <w:pPr>
              <w:spacing w:after="0" w:line="240" w:lineRule="auto"/>
              <w:jc w:val="right"/>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2.4</w:t>
            </w:r>
          </w:p>
        </w:tc>
      </w:tr>
      <w:tr w:rsidR="00AB0862" w:rsidRPr="00174026" w14:paraId="747BFCB2" w14:textId="77777777" w:rsidTr="00A95843">
        <w:trPr>
          <w:trHeight w:val="330"/>
          <w:jc w:val="center"/>
        </w:trPr>
        <w:tc>
          <w:tcPr>
            <w:tcW w:w="28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5B810026" w14:textId="77777777" w:rsidR="00AB0862" w:rsidRPr="00174026" w:rsidRDefault="00AB0862" w:rsidP="00A95843">
            <w:pPr>
              <w:spacing w:after="0" w:line="240" w:lineRule="auto"/>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Укупно ГЈ</w:t>
            </w:r>
          </w:p>
        </w:tc>
        <w:tc>
          <w:tcPr>
            <w:tcW w:w="1051" w:type="dxa"/>
            <w:tcBorders>
              <w:top w:val="nil"/>
              <w:left w:val="single" w:sz="4" w:space="0" w:color="auto"/>
              <w:bottom w:val="double" w:sz="6" w:space="0" w:color="auto"/>
              <w:right w:val="nil"/>
            </w:tcBorders>
            <w:shd w:val="clear" w:color="auto" w:fill="auto"/>
            <w:noWrap/>
            <w:vAlign w:val="bottom"/>
            <w:hideMark/>
          </w:tcPr>
          <w:p w14:paraId="7EEF8605" w14:textId="77777777" w:rsidR="00AB0862" w:rsidRPr="00174026" w:rsidRDefault="00AB0862" w:rsidP="00A95843">
            <w:pPr>
              <w:spacing w:after="0" w:line="240" w:lineRule="auto"/>
              <w:jc w:val="right"/>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417.35</w:t>
            </w:r>
          </w:p>
        </w:tc>
        <w:tc>
          <w:tcPr>
            <w:tcW w:w="869" w:type="dxa"/>
            <w:tcBorders>
              <w:top w:val="double" w:sz="6" w:space="0" w:color="auto"/>
              <w:left w:val="single" w:sz="4" w:space="0" w:color="auto"/>
              <w:bottom w:val="double" w:sz="6" w:space="0" w:color="auto"/>
              <w:right w:val="double" w:sz="6" w:space="0" w:color="auto"/>
            </w:tcBorders>
            <w:shd w:val="clear" w:color="auto" w:fill="auto"/>
            <w:noWrap/>
            <w:vAlign w:val="bottom"/>
            <w:hideMark/>
          </w:tcPr>
          <w:p w14:paraId="45F57450" w14:textId="77777777" w:rsidR="00AB0862" w:rsidRPr="00174026" w:rsidRDefault="00AB0862" w:rsidP="00A95843">
            <w:pPr>
              <w:spacing w:after="0" w:line="240" w:lineRule="auto"/>
              <w:jc w:val="right"/>
              <w:rPr>
                <w:rFonts w:ascii="Times New Roman" w:eastAsia="Times New Roman" w:hAnsi="Times New Roman" w:cs="Times New Roman"/>
                <w:color w:val="000000"/>
                <w:lang w:val="sr-Latn-RS" w:eastAsia="sr-Latn-RS"/>
              </w:rPr>
            </w:pPr>
            <w:r w:rsidRPr="00174026">
              <w:rPr>
                <w:rFonts w:ascii="Times New Roman" w:eastAsia="Times New Roman" w:hAnsi="Times New Roman" w:cs="Times New Roman"/>
                <w:color w:val="000000"/>
                <w:lang w:val="sr-Latn-RS" w:eastAsia="sr-Latn-RS"/>
              </w:rPr>
              <w:t>100.0</w:t>
            </w:r>
          </w:p>
        </w:tc>
      </w:tr>
    </w:tbl>
    <w:p w14:paraId="539A3E7C" w14:textId="77777777" w:rsidR="00AB0862" w:rsidRPr="0079072A" w:rsidRDefault="00AB0862" w:rsidP="00AB0862">
      <w:pPr>
        <w:spacing w:after="0" w:line="240" w:lineRule="auto"/>
        <w:ind w:left="2832" w:firstLine="851"/>
        <w:jc w:val="both"/>
        <w:rPr>
          <w:rFonts w:ascii="Times New Roman" w:eastAsia="Calibri" w:hAnsi="Times New Roman" w:cs="Times New Roman"/>
          <w:i/>
          <w:sz w:val="16"/>
          <w:szCs w:val="16"/>
          <w:lang w:val="sr-Latn-CS" w:eastAsia="sr-Latn-CS"/>
        </w:rPr>
      </w:pPr>
    </w:p>
    <w:p w14:paraId="5F5C04C5" w14:textId="77777777" w:rsidR="00AB0862" w:rsidRPr="0079072A" w:rsidRDefault="00AB0862" w:rsidP="00AB0862">
      <w:pPr>
        <w:autoSpaceDE w:val="0"/>
        <w:autoSpaceDN w:val="0"/>
        <w:adjustRightInd w:val="0"/>
        <w:spacing w:after="0" w:line="240" w:lineRule="auto"/>
        <w:ind w:firstLine="851"/>
        <w:jc w:val="both"/>
        <w:rPr>
          <w:rFonts w:ascii="Times New Roman" w:eastAsia="Times New Roman" w:hAnsi="Times New Roman" w:cs="Times New Roman"/>
          <w:sz w:val="24"/>
          <w:szCs w:val="24"/>
          <w:lang w:val="sr-Latn-CS" w:eastAsia="sr-Latn-CS"/>
        </w:rPr>
      </w:pPr>
      <w:r w:rsidRPr="0079072A">
        <w:rPr>
          <w:rFonts w:ascii="Times New Roman" w:eastAsia="Times New Roman" w:hAnsi="Times New Roman" w:cs="Times New Roman"/>
          <w:sz w:val="24"/>
          <w:szCs w:val="24"/>
          <w:lang w:val="sr-Latn-CS" w:eastAsia="sr-Latn-CS"/>
        </w:rPr>
        <w:t>У Газдинској јединици ,,Мокра Гора-Кршање“ необрасло земљиште се простире на 417,35ha, односно 3,83% од укупне површине газдинске јединице. Анализирајући стање по категоријама,</w:t>
      </w:r>
      <w:r w:rsidRPr="0079072A">
        <w:rPr>
          <w:rFonts w:ascii="Times New Roman" w:eastAsia="Times New Roman" w:hAnsi="Times New Roman" w:cs="Times New Roman" w:hint="eastAsia"/>
          <w:sz w:val="24"/>
          <w:szCs w:val="24"/>
          <w:lang w:val="sr-Latn-CS" w:eastAsia="sr-Latn-CS"/>
        </w:rPr>
        <w:t xml:space="preserve"> види</w:t>
      </w:r>
      <w:r w:rsidRPr="0079072A">
        <w:rPr>
          <w:rFonts w:ascii="Times New Roman" w:eastAsia="Times New Roman" w:hAnsi="Times New Roman" w:cs="Times New Roman"/>
          <w:sz w:val="24"/>
          <w:szCs w:val="24"/>
          <w:lang w:val="sr-Latn-CS" w:eastAsia="sr-Latn-CS"/>
        </w:rPr>
        <w:t xml:space="preserve"> </w:t>
      </w:r>
      <w:r w:rsidRPr="0079072A">
        <w:rPr>
          <w:rFonts w:ascii="Times New Roman" w:eastAsia="Times New Roman" w:hAnsi="Times New Roman" w:cs="Times New Roman" w:hint="eastAsia"/>
          <w:sz w:val="24"/>
          <w:szCs w:val="24"/>
          <w:lang w:val="sr-Latn-CS" w:eastAsia="sr-Latn-CS"/>
        </w:rPr>
        <w:t>се</w:t>
      </w:r>
      <w:r w:rsidRPr="0079072A">
        <w:rPr>
          <w:rFonts w:ascii="Times New Roman" w:eastAsia="Times New Roman" w:hAnsi="Times New Roman" w:cs="Times New Roman"/>
          <w:sz w:val="24"/>
          <w:szCs w:val="24"/>
          <w:lang w:val="sr-Latn-CS" w:eastAsia="sr-Latn-CS"/>
        </w:rPr>
        <w:t xml:space="preserve"> </w:t>
      </w:r>
      <w:r w:rsidRPr="0079072A">
        <w:rPr>
          <w:rFonts w:ascii="Times New Roman" w:eastAsia="Times New Roman" w:hAnsi="Times New Roman" w:cs="Times New Roman" w:hint="eastAsia"/>
          <w:sz w:val="24"/>
          <w:szCs w:val="24"/>
          <w:lang w:val="sr-Latn-CS" w:eastAsia="sr-Latn-CS"/>
        </w:rPr>
        <w:t>да</w:t>
      </w:r>
      <w:r w:rsidRPr="0079072A">
        <w:rPr>
          <w:rFonts w:ascii="Times New Roman" w:eastAsia="Times New Roman" w:hAnsi="Times New Roman" w:cs="Times New Roman"/>
          <w:sz w:val="24"/>
          <w:szCs w:val="24"/>
          <w:lang w:val="sr-Latn-CS" w:eastAsia="sr-Latn-CS"/>
        </w:rPr>
        <w:t xml:space="preserve"> је </w:t>
      </w:r>
      <w:r w:rsidRPr="0079072A">
        <w:rPr>
          <w:rFonts w:ascii="Times New Roman" w:eastAsia="Times New Roman" w:hAnsi="Times New Roman" w:cs="Times New Roman" w:hint="eastAsia"/>
          <w:sz w:val="24"/>
          <w:szCs w:val="24"/>
          <w:lang w:val="sr-Latn-CS" w:eastAsia="sr-Latn-CS"/>
        </w:rPr>
        <w:t>најзаступљеније</w:t>
      </w:r>
      <w:r w:rsidRPr="0079072A">
        <w:rPr>
          <w:rFonts w:ascii="Times New Roman" w:eastAsia="Times New Roman" w:hAnsi="Times New Roman" w:cs="Times New Roman"/>
          <w:sz w:val="24"/>
          <w:szCs w:val="24"/>
          <w:lang w:val="sr-Latn-CS" w:eastAsia="sr-Latn-CS"/>
        </w:rPr>
        <w:t xml:space="preserve"> неплодно </w:t>
      </w:r>
      <w:r w:rsidRPr="0079072A">
        <w:rPr>
          <w:rFonts w:ascii="Times New Roman" w:eastAsia="Times New Roman" w:hAnsi="Times New Roman" w:cs="Times New Roman"/>
          <w:sz w:val="24"/>
          <w:szCs w:val="24"/>
          <w:lang w:val="sr-Latn-CS" w:eastAsia="sr-Latn-CS"/>
        </w:rPr>
        <w:lastRenderedPageBreak/>
        <w:t xml:space="preserve">земљиште са 69,4% необрасле површине, односно 289,75hа, </w:t>
      </w:r>
      <w:r w:rsidRPr="0079072A">
        <w:rPr>
          <w:rFonts w:ascii="Times New Roman" w:eastAsia="Times New Roman" w:hAnsi="Times New Roman" w:cs="Times New Roman" w:hint="eastAsia"/>
          <w:sz w:val="24"/>
          <w:szCs w:val="24"/>
          <w:lang w:val="sr-Latn-CS" w:eastAsia="sr-Latn-CS"/>
        </w:rPr>
        <w:t>земљиште</w:t>
      </w:r>
      <w:r w:rsidRPr="0079072A">
        <w:rPr>
          <w:rFonts w:ascii="Times New Roman" w:eastAsia="Times New Roman" w:hAnsi="Times New Roman" w:cs="Times New Roman"/>
          <w:sz w:val="24"/>
          <w:szCs w:val="24"/>
          <w:lang w:val="sr-Latn-CS" w:eastAsia="sr-Latn-CS"/>
        </w:rPr>
        <w:t xml:space="preserve"> за остале сврхе се простире на 73,40hа (17,6%), шумско земљиште на 44,11hа (10,6%),  а заузеће чини 10,09hа (2,4% ).</w:t>
      </w:r>
    </w:p>
    <w:p w14:paraId="425C490D" w14:textId="77777777" w:rsidR="00AB0862" w:rsidRPr="00AB0862" w:rsidRDefault="00AB0862" w:rsidP="00AB0862">
      <w:pPr>
        <w:rPr>
          <w:lang w:val="sr-Cyrl-RS" w:eastAsia="sr-Latn-CS"/>
        </w:rPr>
      </w:pPr>
    </w:p>
    <w:p w14:paraId="15C9D22C" w14:textId="7075C9A7" w:rsidR="00AB0862" w:rsidRDefault="00AB0862" w:rsidP="00762F65">
      <w:pPr>
        <w:pStyle w:val="Heading3"/>
        <w:rPr>
          <w:lang w:val="sr-Cyrl-RS"/>
        </w:rPr>
      </w:pPr>
      <w:bookmarkStart w:id="56" w:name="_Toc176437674"/>
      <w:r>
        <w:t>2.1.11. Фонд и стање дивљачи</w:t>
      </w:r>
      <w:bookmarkEnd w:id="56"/>
    </w:p>
    <w:p w14:paraId="48205880" w14:textId="77777777" w:rsidR="006C3B5E" w:rsidRPr="006C3B5E" w:rsidRDefault="006C3B5E" w:rsidP="006C3B5E">
      <w:pPr>
        <w:rPr>
          <w:lang w:val="sr-Cyrl-RS" w:eastAsia="sr-Latn-CS"/>
        </w:rPr>
      </w:pPr>
    </w:p>
    <w:p w14:paraId="4BF47693" w14:textId="77777777" w:rsidR="00AB0862" w:rsidRPr="0079072A" w:rsidRDefault="00AB0862" w:rsidP="00AB0862">
      <w:pPr>
        <w:spacing w:after="0" w:line="240" w:lineRule="auto"/>
        <w:ind w:firstLine="851"/>
        <w:jc w:val="both"/>
        <w:rPr>
          <w:rFonts w:ascii="Times New Roman" w:eastAsia="Calibri" w:hAnsi="Times New Roman" w:cs="Times New Roman"/>
          <w:sz w:val="24"/>
        </w:rPr>
      </w:pPr>
      <w:r w:rsidRPr="0079072A">
        <w:rPr>
          <w:rFonts w:ascii="Times New Roman" w:eastAsia="Calibri" w:hAnsi="Times New Roman" w:cs="Times New Roman"/>
          <w:sz w:val="24"/>
          <w:lang w:val="sr-Latn-CS"/>
        </w:rPr>
        <w:t>Шуме, шумска земљишта и остале површине обухваћене ГЈ „</w:t>
      </w:r>
      <w:r w:rsidRPr="0079072A">
        <w:rPr>
          <w:rFonts w:ascii="Times New Roman" w:eastAsia="Calibri" w:hAnsi="Times New Roman" w:cs="Times New Roman"/>
          <w:sz w:val="24"/>
          <w:lang w:val="sr-Cyrl-RS"/>
        </w:rPr>
        <w:t>Мокра Гора-Кршање</w:t>
      </w:r>
      <w:r w:rsidRPr="0079072A">
        <w:rPr>
          <w:rFonts w:ascii="Times New Roman" w:eastAsia="Calibri" w:hAnsi="Times New Roman" w:cs="Times New Roman"/>
          <w:sz w:val="24"/>
          <w:lang w:val="sr-Latn-CS"/>
        </w:rPr>
        <w:t>” улазе у састав ловишта „</w:t>
      </w:r>
      <w:proofErr w:type="spellStart"/>
      <w:r w:rsidRPr="0079072A">
        <w:rPr>
          <w:rFonts w:ascii="Times New Roman" w:eastAsia="Calibri" w:hAnsi="Times New Roman" w:cs="Times New Roman"/>
          <w:sz w:val="24"/>
        </w:rPr>
        <w:t>Ђетиња</w:t>
      </w:r>
      <w:proofErr w:type="spellEnd"/>
      <w:r w:rsidRPr="0079072A">
        <w:rPr>
          <w:rFonts w:ascii="Times New Roman" w:eastAsia="Calibri" w:hAnsi="Times New Roman" w:cs="Times New Roman"/>
          <w:sz w:val="24"/>
          <w:lang w:val="sr-Latn-CS"/>
        </w:rPr>
        <w:t xml:space="preserve">”. Овим ловиштем газдује </w:t>
      </w:r>
      <w:r w:rsidRPr="0079072A">
        <w:rPr>
          <w:rFonts w:ascii="Times New Roman" w:eastAsia="Calibri" w:hAnsi="Times New Roman" w:cs="Times New Roman"/>
          <w:sz w:val="24"/>
        </w:rPr>
        <w:t>Л</w:t>
      </w:r>
      <w:r w:rsidRPr="0079072A">
        <w:rPr>
          <w:rFonts w:ascii="Times New Roman" w:eastAsia="Calibri" w:hAnsi="Times New Roman" w:cs="Times New Roman"/>
          <w:sz w:val="24"/>
          <w:lang w:val="sr-Latn-CS"/>
        </w:rPr>
        <w:t>овачко удружење „</w:t>
      </w:r>
      <w:proofErr w:type="spellStart"/>
      <w:r w:rsidRPr="0079072A">
        <w:rPr>
          <w:rFonts w:ascii="Times New Roman" w:eastAsia="Calibri" w:hAnsi="Times New Roman" w:cs="Times New Roman"/>
          <w:sz w:val="24"/>
        </w:rPr>
        <w:t>Ужице</w:t>
      </w:r>
      <w:proofErr w:type="spellEnd"/>
      <w:r w:rsidRPr="0079072A">
        <w:rPr>
          <w:rFonts w:ascii="Times New Roman" w:eastAsia="Calibri" w:hAnsi="Times New Roman" w:cs="Times New Roman"/>
          <w:sz w:val="24"/>
          <w:lang w:val="sr-Latn-CS"/>
        </w:rPr>
        <w:t xml:space="preserve">” из </w:t>
      </w:r>
      <w:proofErr w:type="spellStart"/>
      <w:r w:rsidRPr="0079072A">
        <w:rPr>
          <w:rFonts w:ascii="Times New Roman" w:eastAsia="Calibri" w:hAnsi="Times New Roman" w:cs="Times New Roman"/>
          <w:sz w:val="24"/>
        </w:rPr>
        <w:t>Ужица</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на</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основу</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Уговора</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закљученог</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између</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Министарства</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пољопривреде</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шумарства</w:t>
      </w:r>
      <w:proofErr w:type="spellEnd"/>
      <w:r w:rsidRPr="0079072A">
        <w:rPr>
          <w:rFonts w:ascii="Times New Roman" w:eastAsia="Calibri" w:hAnsi="Times New Roman" w:cs="Times New Roman"/>
          <w:sz w:val="24"/>
        </w:rPr>
        <w:t xml:space="preserve"> и </w:t>
      </w:r>
      <w:proofErr w:type="spellStart"/>
      <w:r w:rsidRPr="0079072A">
        <w:rPr>
          <w:rFonts w:ascii="Times New Roman" w:eastAsia="Calibri" w:hAnsi="Times New Roman" w:cs="Times New Roman"/>
          <w:sz w:val="24"/>
        </w:rPr>
        <w:t>водопривреде</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Управе</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за</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шуме</w:t>
      </w:r>
      <w:proofErr w:type="spellEnd"/>
      <w:r w:rsidRPr="0079072A">
        <w:rPr>
          <w:rFonts w:ascii="Times New Roman" w:eastAsia="Calibri" w:hAnsi="Times New Roman" w:cs="Times New Roman"/>
          <w:sz w:val="24"/>
        </w:rPr>
        <w:t xml:space="preserve"> и ЛУ </w:t>
      </w:r>
      <w:proofErr w:type="spellStart"/>
      <w:r w:rsidRPr="0079072A">
        <w:rPr>
          <w:rFonts w:ascii="Times New Roman" w:eastAsia="Calibri" w:hAnsi="Times New Roman" w:cs="Times New Roman"/>
          <w:sz w:val="24"/>
        </w:rPr>
        <w:t>Ужице</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број</w:t>
      </w:r>
      <w:proofErr w:type="spellEnd"/>
      <w:r w:rsidRPr="0079072A">
        <w:rPr>
          <w:rFonts w:ascii="Times New Roman" w:eastAsia="Calibri" w:hAnsi="Times New Roman" w:cs="Times New Roman"/>
          <w:sz w:val="24"/>
        </w:rPr>
        <w:t xml:space="preserve"> 324-02-11/4/2021-10 </w:t>
      </w:r>
      <w:proofErr w:type="spellStart"/>
      <w:r w:rsidRPr="0079072A">
        <w:rPr>
          <w:rFonts w:ascii="Times New Roman" w:eastAsia="Calibri" w:hAnsi="Times New Roman" w:cs="Times New Roman"/>
          <w:sz w:val="24"/>
        </w:rPr>
        <w:t>од</w:t>
      </w:r>
      <w:proofErr w:type="spellEnd"/>
      <w:r w:rsidRPr="0079072A">
        <w:rPr>
          <w:rFonts w:ascii="Times New Roman" w:eastAsia="Calibri" w:hAnsi="Times New Roman" w:cs="Times New Roman"/>
          <w:sz w:val="24"/>
        </w:rPr>
        <w:t xml:space="preserve"> 19.02.2021. </w:t>
      </w:r>
      <w:proofErr w:type="spellStart"/>
      <w:r w:rsidRPr="0079072A">
        <w:rPr>
          <w:rFonts w:ascii="Times New Roman" w:eastAsia="Calibri" w:hAnsi="Times New Roman" w:cs="Times New Roman"/>
          <w:sz w:val="24"/>
        </w:rPr>
        <w:t>године</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На</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основу</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података</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добијених</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од</w:t>
      </w:r>
      <w:proofErr w:type="spellEnd"/>
      <w:r w:rsidRPr="0079072A">
        <w:rPr>
          <w:rFonts w:ascii="Times New Roman" w:eastAsia="Calibri" w:hAnsi="Times New Roman" w:cs="Times New Roman"/>
          <w:sz w:val="24"/>
        </w:rPr>
        <w:t xml:space="preserve"> ЛУ </w:t>
      </w:r>
      <w:r w:rsidRPr="0079072A">
        <w:rPr>
          <w:rFonts w:ascii="Times New Roman" w:eastAsia="Calibri" w:hAnsi="Times New Roman" w:cs="Times New Roman"/>
          <w:sz w:val="24"/>
          <w:lang w:val="sr-Latn-CS"/>
        </w:rPr>
        <w:t>„</w:t>
      </w:r>
      <w:proofErr w:type="spellStart"/>
      <w:r w:rsidRPr="0079072A">
        <w:rPr>
          <w:rFonts w:ascii="Times New Roman" w:eastAsia="Calibri" w:hAnsi="Times New Roman" w:cs="Times New Roman"/>
          <w:sz w:val="24"/>
        </w:rPr>
        <w:t>Ужице</w:t>
      </w:r>
      <w:proofErr w:type="spellEnd"/>
      <w:r w:rsidRPr="0079072A">
        <w:rPr>
          <w:rFonts w:ascii="Times New Roman" w:eastAsia="Calibri" w:hAnsi="Times New Roman" w:cs="Times New Roman"/>
          <w:sz w:val="24"/>
          <w:lang w:val="sr-Latn-CS"/>
        </w:rPr>
        <w:t>”</w:t>
      </w:r>
      <w:r w:rsidRPr="0079072A">
        <w:rPr>
          <w:rFonts w:ascii="Times New Roman" w:eastAsia="Calibri" w:hAnsi="Times New Roman" w:cs="Times New Roman"/>
          <w:sz w:val="24"/>
        </w:rPr>
        <w:t xml:space="preserve">, у </w:t>
      </w:r>
      <w:proofErr w:type="spellStart"/>
      <w:r w:rsidRPr="0079072A">
        <w:rPr>
          <w:rFonts w:ascii="Times New Roman" w:eastAsia="Calibri" w:hAnsi="Times New Roman" w:cs="Times New Roman"/>
          <w:sz w:val="24"/>
        </w:rPr>
        <w:t>ловишту</w:t>
      </w:r>
      <w:proofErr w:type="spellEnd"/>
      <w:r w:rsidRPr="0079072A">
        <w:rPr>
          <w:rFonts w:ascii="Times New Roman" w:eastAsia="Calibri" w:hAnsi="Times New Roman" w:cs="Times New Roman"/>
          <w:sz w:val="24"/>
        </w:rPr>
        <w:t xml:space="preserve"> </w:t>
      </w:r>
      <w:r w:rsidRPr="0079072A">
        <w:rPr>
          <w:rFonts w:ascii="Times New Roman" w:eastAsia="Calibri" w:hAnsi="Times New Roman" w:cs="Times New Roman"/>
          <w:sz w:val="24"/>
          <w:lang w:val="sr-Latn-CS"/>
        </w:rPr>
        <w:t>„</w:t>
      </w:r>
      <w:proofErr w:type="spellStart"/>
      <w:r w:rsidRPr="0079072A">
        <w:rPr>
          <w:rFonts w:ascii="Times New Roman" w:eastAsia="Calibri" w:hAnsi="Times New Roman" w:cs="Times New Roman"/>
          <w:sz w:val="24"/>
        </w:rPr>
        <w:t>Ђетиња</w:t>
      </w:r>
      <w:proofErr w:type="spellEnd"/>
      <w:r w:rsidRPr="0079072A">
        <w:rPr>
          <w:rFonts w:ascii="Times New Roman" w:eastAsia="Calibri" w:hAnsi="Times New Roman" w:cs="Times New Roman"/>
          <w:sz w:val="24"/>
          <w:lang w:val="sr-Latn-CS"/>
        </w:rPr>
        <w:t>”</w:t>
      </w:r>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има</w:t>
      </w:r>
      <w:proofErr w:type="spellEnd"/>
      <w:r w:rsidRPr="0079072A">
        <w:rPr>
          <w:rFonts w:ascii="Times New Roman" w:eastAsia="Calibri" w:hAnsi="Times New Roman" w:cs="Times New Roman"/>
          <w:sz w:val="24"/>
        </w:rPr>
        <w:t xml:space="preserve"> 510 </w:t>
      </w:r>
      <w:proofErr w:type="spellStart"/>
      <w:r w:rsidRPr="0079072A">
        <w:rPr>
          <w:rFonts w:ascii="Times New Roman" w:eastAsia="Calibri" w:hAnsi="Times New Roman" w:cs="Times New Roman"/>
          <w:sz w:val="24"/>
        </w:rPr>
        <w:t>грла</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срнеће</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дивљачи</w:t>
      </w:r>
      <w:proofErr w:type="spellEnd"/>
      <w:r w:rsidRPr="0079072A">
        <w:rPr>
          <w:rFonts w:ascii="Times New Roman" w:eastAsia="Calibri" w:hAnsi="Times New Roman" w:cs="Times New Roman"/>
          <w:sz w:val="24"/>
        </w:rPr>
        <w:t xml:space="preserve"> и 90 </w:t>
      </w:r>
      <w:proofErr w:type="spellStart"/>
      <w:r w:rsidRPr="0079072A">
        <w:rPr>
          <w:rFonts w:ascii="Times New Roman" w:eastAsia="Calibri" w:hAnsi="Times New Roman" w:cs="Times New Roman"/>
          <w:sz w:val="24"/>
        </w:rPr>
        <w:t>дивљих</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свиња</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на</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површини</w:t>
      </w:r>
      <w:proofErr w:type="spellEnd"/>
      <w:r w:rsidRPr="0079072A">
        <w:rPr>
          <w:rFonts w:ascii="Times New Roman" w:eastAsia="Calibri" w:hAnsi="Times New Roman" w:cs="Times New Roman"/>
          <w:sz w:val="24"/>
        </w:rPr>
        <w:t xml:space="preserve"> </w:t>
      </w:r>
      <w:proofErr w:type="spellStart"/>
      <w:r w:rsidRPr="0079072A">
        <w:rPr>
          <w:rFonts w:ascii="Times New Roman" w:eastAsia="Calibri" w:hAnsi="Times New Roman" w:cs="Times New Roman"/>
          <w:sz w:val="24"/>
        </w:rPr>
        <w:t>од</w:t>
      </w:r>
      <w:proofErr w:type="spellEnd"/>
      <w:r w:rsidRPr="0079072A">
        <w:rPr>
          <w:rFonts w:ascii="Times New Roman" w:eastAsia="Calibri" w:hAnsi="Times New Roman" w:cs="Times New Roman"/>
          <w:sz w:val="24"/>
        </w:rPr>
        <w:t xml:space="preserve"> 15.000 </w:t>
      </w:r>
      <w:proofErr w:type="spellStart"/>
      <w:r w:rsidRPr="0079072A">
        <w:rPr>
          <w:rFonts w:ascii="Times New Roman" w:eastAsia="Calibri" w:hAnsi="Times New Roman" w:cs="Times New Roman"/>
          <w:sz w:val="24"/>
        </w:rPr>
        <w:t>хектара</w:t>
      </w:r>
      <w:proofErr w:type="spellEnd"/>
      <w:r w:rsidRPr="0079072A">
        <w:rPr>
          <w:rFonts w:ascii="Times New Roman" w:eastAsia="Calibri" w:hAnsi="Times New Roman" w:cs="Times New Roman"/>
          <w:sz w:val="24"/>
        </w:rPr>
        <w:t>.</w:t>
      </w:r>
    </w:p>
    <w:p w14:paraId="54EE104E" w14:textId="77777777" w:rsidR="00AB0862" w:rsidRPr="00AB0862" w:rsidRDefault="00AB0862" w:rsidP="00AB0862">
      <w:pPr>
        <w:rPr>
          <w:lang w:val="sr-Cyrl-RS" w:eastAsia="sr-Latn-CS"/>
        </w:rPr>
      </w:pPr>
    </w:p>
    <w:p w14:paraId="1A3931DA" w14:textId="10EBC019" w:rsidR="00AB0862" w:rsidRDefault="00AB0862" w:rsidP="00762F65">
      <w:pPr>
        <w:pStyle w:val="Heading3"/>
        <w:rPr>
          <w:lang w:val="sr-Cyrl-RS"/>
        </w:rPr>
      </w:pPr>
      <w:bookmarkStart w:id="57" w:name="_Toc176437675"/>
      <w:r>
        <w:t>2.1.12. Стање заштићених делова природе</w:t>
      </w:r>
      <w:bookmarkEnd w:id="57"/>
    </w:p>
    <w:p w14:paraId="616C59B9" w14:textId="77777777" w:rsidR="006C3B5E" w:rsidRPr="006C3B5E" w:rsidRDefault="006C3B5E" w:rsidP="006C3B5E">
      <w:pPr>
        <w:rPr>
          <w:lang w:val="sr-Cyrl-RS" w:eastAsia="sr-Latn-CS"/>
        </w:rPr>
      </w:pPr>
    </w:p>
    <w:p w14:paraId="33AF4097" w14:textId="77777777" w:rsidR="00AB0862" w:rsidRDefault="00AB0862" w:rsidP="00AB0862">
      <w:pPr>
        <w:pStyle w:val="Default"/>
        <w:tabs>
          <w:tab w:val="left" w:pos="851"/>
        </w:tabs>
        <w:ind w:firstLine="851"/>
        <w:jc w:val="both"/>
        <w:rPr>
          <w:rFonts w:eastAsia="Calibri"/>
          <w:color w:val="auto"/>
          <w:szCs w:val="22"/>
        </w:rPr>
      </w:pPr>
      <w:proofErr w:type="spellStart"/>
      <w:r>
        <w:rPr>
          <w:rFonts w:eastAsia="Calibri"/>
          <w:color w:val="auto"/>
          <w:szCs w:val="22"/>
        </w:rPr>
        <w:t>Јавно</w:t>
      </w:r>
      <w:proofErr w:type="spellEnd"/>
      <w:r>
        <w:rPr>
          <w:rFonts w:eastAsia="Calibri"/>
          <w:color w:val="auto"/>
          <w:szCs w:val="22"/>
        </w:rPr>
        <w:t xml:space="preserve"> </w:t>
      </w:r>
      <w:proofErr w:type="spellStart"/>
      <w:r>
        <w:rPr>
          <w:rFonts w:eastAsia="Calibri"/>
          <w:color w:val="auto"/>
          <w:szCs w:val="22"/>
        </w:rPr>
        <w:t>предузеће</w:t>
      </w:r>
      <w:proofErr w:type="spellEnd"/>
      <w:r>
        <w:rPr>
          <w:rFonts w:eastAsia="Calibri"/>
          <w:color w:val="auto"/>
          <w:szCs w:val="22"/>
        </w:rPr>
        <w:t xml:space="preserve"> „</w:t>
      </w:r>
      <w:proofErr w:type="spellStart"/>
      <w:proofErr w:type="gramStart"/>
      <w:r>
        <w:rPr>
          <w:rFonts w:eastAsia="Calibri"/>
          <w:color w:val="auto"/>
          <w:szCs w:val="22"/>
        </w:rPr>
        <w:t>Србијашуме</w:t>
      </w:r>
      <w:proofErr w:type="spellEnd"/>
      <w:r>
        <w:rPr>
          <w:rFonts w:eastAsia="Calibri"/>
          <w:color w:val="auto"/>
          <w:szCs w:val="22"/>
        </w:rPr>
        <w:t>“</w:t>
      </w:r>
      <w:proofErr w:type="gramEnd"/>
      <w:r>
        <w:rPr>
          <w:rFonts w:eastAsia="Calibri"/>
          <w:color w:val="auto"/>
          <w:szCs w:val="22"/>
        </w:rPr>
        <w:t xml:space="preserve">, </w:t>
      </w:r>
      <w:proofErr w:type="spellStart"/>
      <w:r>
        <w:rPr>
          <w:rFonts w:eastAsia="Calibri"/>
          <w:color w:val="auto"/>
          <w:szCs w:val="22"/>
        </w:rPr>
        <w:t>Београд</w:t>
      </w:r>
      <w:proofErr w:type="spellEnd"/>
      <w:r>
        <w:rPr>
          <w:rFonts w:eastAsia="Calibri"/>
          <w:color w:val="auto"/>
          <w:szCs w:val="22"/>
        </w:rPr>
        <w:t xml:space="preserve">, </w:t>
      </w:r>
      <w:proofErr w:type="spellStart"/>
      <w:r>
        <w:rPr>
          <w:rFonts w:eastAsia="Calibri"/>
          <w:color w:val="auto"/>
          <w:szCs w:val="22"/>
        </w:rPr>
        <w:t>упутило</w:t>
      </w:r>
      <w:proofErr w:type="spellEnd"/>
      <w:r>
        <w:rPr>
          <w:rFonts w:eastAsia="Calibri"/>
          <w:color w:val="auto"/>
          <w:szCs w:val="22"/>
        </w:rPr>
        <w:t xml:space="preserve"> </w:t>
      </w:r>
      <w:proofErr w:type="spellStart"/>
      <w:r>
        <w:rPr>
          <w:rFonts w:eastAsia="Calibri"/>
          <w:color w:val="auto"/>
          <w:szCs w:val="22"/>
        </w:rPr>
        <w:t>је</w:t>
      </w:r>
      <w:proofErr w:type="spellEnd"/>
      <w:r>
        <w:rPr>
          <w:rFonts w:eastAsia="Calibri"/>
          <w:color w:val="auto"/>
          <w:szCs w:val="22"/>
        </w:rPr>
        <w:t xml:space="preserve"> </w:t>
      </w:r>
      <w:proofErr w:type="spellStart"/>
      <w:r>
        <w:rPr>
          <w:rFonts w:eastAsia="Calibri"/>
          <w:color w:val="auto"/>
          <w:szCs w:val="22"/>
        </w:rPr>
        <w:t>захтев</w:t>
      </w:r>
      <w:proofErr w:type="spellEnd"/>
      <w:r>
        <w:rPr>
          <w:rFonts w:eastAsia="Calibri"/>
          <w:color w:val="auto"/>
          <w:szCs w:val="22"/>
        </w:rPr>
        <w:t xml:space="preserve"> </w:t>
      </w:r>
      <w:proofErr w:type="spellStart"/>
      <w:r>
        <w:rPr>
          <w:rFonts w:eastAsia="Calibri"/>
          <w:color w:val="auto"/>
          <w:szCs w:val="22"/>
        </w:rPr>
        <w:t>Министарству</w:t>
      </w:r>
      <w:proofErr w:type="spellEnd"/>
      <w:r>
        <w:rPr>
          <w:rFonts w:eastAsia="Calibri"/>
          <w:color w:val="auto"/>
          <w:szCs w:val="22"/>
        </w:rPr>
        <w:t xml:space="preserve"> </w:t>
      </w:r>
      <w:proofErr w:type="spellStart"/>
      <w:r>
        <w:rPr>
          <w:rFonts w:eastAsia="Calibri"/>
          <w:color w:val="auto"/>
          <w:szCs w:val="22"/>
        </w:rPr>
        <w:t>заштите</w:t>
      </w:r>
      <w:proofErr w:type="spellEnd"/>
      <w:r>
        <w:rPr>
          <w:rFonts w:eastAsia="Calibri"/>
          <w:color w:val="auto"/>
          <w:szCs w:val="22"/>
        </w:rPr>
        <w:t xml:space="preserve"> </w:t>
      </w:r>
      <w:proofErr w:type="spellStart"/>
      <w:r>
        <w:rPr>
          <w:rFonts w:eastAsia="Calibri"/>
          <w:color w:val="auto"/>
          <w:szCs w:val="22"/>
        </w:rPr>
        <w:t>животне</w:t>
      </w:r>
      <w:proofErr w:type="spellEnd"/>
      <w:r>
        <w:rPr>
          <w:rFonts w:eastAsia="Calibri"/>
          <w:color w:val="auto"/>
          <w:szCs w:val="22"/>
        </w:rPr>
        <w:t xml:space="preserve"> </w:t>
      </w:r>
      <w:proofErr w:type="spellStart"/>
      <w:r>
        <w:rPr>
          <w:rFonts w:eastAsia="Calibri"/>
          <w:color w:val="auto"/>
          <w:szCs w:val="22"/>
        </w:rPr>
        <w:t>средине</w:t>
      </w:r>
      <w:proofErr w:type="spellEnd"/>
      <w:r>
        <w:rPr>
          <w:rFonts w:eastAsia="Calibri"/>
          <w:color w:val="auto"/>
          <w:szCs w:val="22"/>
        </w:rPr>
        <w:t xml:space="preserve"> (</w:t>
      </w:r>
      <w:proofErr w:type="spellStart"/>
      <w:r>
        <w:rPr>
          <w:rFonts w:eastAsia="Calibri"/>
          <w:color w:val="auto"/>
          <w:szCs w:val="22"/>
        </w:rPr>
        <w:t>број</w:t>
      </w:r>
      <w:proofErr w:type="spellEnd"/>
      <w:r>
        <w:rPr>
          <w:rFonts w:eastAsia="Calibri"/>
          <w:color w:val="auto"/>
          <w:szCs w:val="22"/>
        </w:rPr>
        <w:t xml:space="preserve"> </w:t>
      </w:r>
      <w:r>
        <w:rPr>
          <w:rFonts w:eastAsia="Calibri"/>
          <w:color w:val="auto"/>
          <w:szCs w:val="22"/>
          <w:lang w:val="sr-Cyrl-RS"/>
        </w:rPr>
        <w:t>855</w:t>
      </w:r>
      <w:r>
        <w:rPr>
          <w:rFonts w:eastAsia="Calibri"/>
          <w:color w:val="auto"/>
          <w:szCs w:val="22"/>
        </w:rPr>
        <w:t xml:space="preserve"> </w:t>
      </w:r>
      <w:proofErr w:type="spellStart"/>
      <w:r>
        <w:rPr>
          <w:rFonts w:eastAsia="Calibri"/>
          <w:color w:val="auto"/>
          <w:szCs w:val="22"/>
        </w:rPr>
        <w:t>од</w:t>
      </w:r>
      <w:proofErr w:type="spellEnd"/>
      <w:r>
        <w:rPr>
          <w:rFonts w:eastAsia="Calibri"/>
          <w:color w:val="auto"/>
          <w:szCs w:val="22"/>
        </w:rPr>
        <w:t xml:space="preserve"> </w:t>
      </w:r>
      <w:r>
        <w:rPr>
          <w:rFonts w:eastAsia="Calibri"/>
          <w:color w:val="auto"/>
          <w:szCs w:val="22"/>
          <w:lang w:val="sr-Cyrl-RS"/>
        </w:rPr>
        <w:t>1</w:t>
      </w:r>
      <w:r>
        <w:rPr>
          <w:rFonts w:eastAsia="Calibri"/>
          <w:color w:val="auto"/>
          <w:szCs w:val="22"/>
        </w:rPr>
        <w:t>8.1.202</w:t>
      </w:r>
      <w:r>
        <w:rPr>
          <w:rFonts w:eastAsia="Calibri"/>
          <w:color w:val="auto"/>
          <w:szCs w:val="22"/>
          <w:lang w:val="sr-Cyrl-RS"/>
        </w:rPr>
        <w:t>3</w:t>
      </w:r>
      <w:r>
        <w:rPr>
          <w:rFonts w:eastAsia="Calibri"/>
          <w:color w:val="auto"/>
          <w:szCs w:val="22"/>
        </w:rPr>
        <w:t xml:space="preserve">. </w:t>
      </w:r>
      <w:proofErr w:type="spellStart"/>
      <w:r>
        <w:rPr>
          <w:rFonts w:eastAsia="Calibri"/>
          <w:color w:val="auto"/>
          <w:szCs w:val="22"/>
        </w:rPr>
        <w:t>године</w:t>
      </w:r>
      <w:proofErr w:type="spellEnd"/>
      <w:r>
        <w:rPr>
          <w:rFonts w:eastAsia="Calibri"/>
          <w:color w:val="auto"/>
          <w:szCs w:val="22"/>
        </w:rPr>
        <w:t xml:space="preserve">) </w:t>
      </w:r>
      <w:proofErr w:type="spellStart"/>
      <w:r>
        <w:rPr>
          <w:rFonts w:eastAsia="Calibri"/>
          <w:color w:val="auto"/>
          <w:szCs w:val="22"/>
        </w:rPr>
        <w:t>за</w:t>
      </w:r>
      <w:proofErr w:type="spellEnd"/>
      <w:r>
        <w:rPr>
          <w:rFonts w:eastAsia="Calibri"/>
          <w:color w:val="auto"/>
          <w:szCs w:val="22"/>
        </w:rPr>
        <w:t xml:space="preserve"> </w:t>
      </w:r>
      <w:proofErr w:type="spellStart"/>
      <w:r>
        <w:rPr>
          <w:rFonts w:eastAsia="Calibri"/>
          <w:color w:val="auto"/>
          <w:szCs w:val="22"/>
        </w:rPr>
        <w:t>издавање</w:t>
      </w:r>
      <w:proofErr w:type="spellEnd"/>
      <w:r>
        <w:rPr>
          <w:rFonts w:eastAsia="Calibri"/>
          <w:color w:val="auto"/>
          <w:szCs w:val="22"/>
        </w:rPr>
        <w:t xml:space="preserve"> </w:t>
      </w:r>
      <w:proofErr w:type="spellStart"/>
      <w:r>
        <w:rPr>
          <w:rFonts w:eastAsia="Calibri"/>
          <w:color w:val="auto"/>
          <w:szCs w:val="22"/>
        </w:rPr>
        <w:t>услова</w:t>
      </w:r>
      <w:proofErr w:type="spellEnd"/>
      <w:r>
        <w:rPr>
          <w:rFonts w:eastAsia="Calibri"/>
          <w:color w:val="auto"/>
          <w:szCs w:val="22"/>
        </w:rPr>
        <w:t xml:space="preserve"> </w:t>
      </w:r>
      <w:proofErr w:type="spellStart"/>
      <w:r>
        <w:rPr>
          <w:rFonts w:eastAsia="Calibri"/>
          <w:color w:val="auto"/>
          <w:szCs w:val="22"/>
        </w:rPr>
        <w:t>заштите</w:t>
      </w:r>
      <w:proofErr w:type="spellEnd"/>
      <w:r>
        <w:rPr>
          <w:rFonts w:eastAsia="Calibri"/>
          <w:color w:val="auto"/>
          <w:szCs w:val="22"/>
        </w:rPr>
        <w:t xml:space="preserve"> </w:t>
      </w:r>
      <w:proofErr w:type="spellStart"/>
      <w:r>
        <w:rPr>
          <w:rFonts w:eastAsia="Calibri"/>
          <w:color w:val="auto"/>
          <w:szCs w:val="22"/>
        </w:rPr>
        <w:t>природе</w:t>
      </w:r>
      <w:proofErr w:type="spellEnd"/>
      <w:r>
        <w:rPr>
          <w:rFonts w:eastAsia="Calibri"/>
          <w:color w:val="auto"/>
          <w:szCs w:val="22"/>
        </w:rPr>
        <w:t xml:space="preserve"> </w:t>
      </w:r>
      <w:proofErr w:type="spellStart"/>
      <w:r>
        <w:rPr>
          <w:rFonts w:eastAsia="Calibri"/>
          <w:color w:val="auto"/>
          <w:szCs w:val="22"/>
        </w:rPr>
        <w:t>за</w:t>
      </w:r>
      <w:proofErr w:type="spellEnd"/>
      <w:r>
        <w:rPr>
          <w:rFonts w:eastAsia="Calibri"/>
          <w:color w:val="auto"/>
          <w:szCs w:val="22"/>
        </w:rPr>
        <w:t xml:space="preserve"> </w:t>
      </w:r>
      <w:proofErr w:type="spellStart"/>
      <w:r>
        <w:rPr>
          <w:rFonts w:eastAsia="Calibri"/>
          <w:color w:val="auto"/>
          <w:szCs w:val="22"/>
        </w:rPr>
        <w:t>израду</w:t>
      </w:r>
      <w:proofErr w:type="spellEnd"/>
      <w:r>
        <w:rPr>
          <w:rFonts w:eastAsia="Calibri"/>
          <w:color w:val="auto"/>
          <w:szCs w:val="22"/>
        </w:rPr>
        <w:t xml:space="preserve"> </w:t>
      </w:r>
      <w:proofErr w:type="spellStart"/>
      <w:r>
        <w:rPr>
          <w:rFonts w:eastAsia="Calibri"/>
          <w:color w:val="auto"/>
          <w:szCs w:val="22"/>
        </w:rPr>
        <w:t>Основе</w:t>
      </w:r>
      <w:proofErr w:type="spellEnd"/>
      <w:r>
        <w:rPr>
          <w:rFonts w:eastAsia="Calibri"/>
          <w:color w:val="auto"/>
          <w:szCs w:val="22"/>
        </w:rPr>
        <w:t xml:space="preserve"> </w:t>
      </w:r>
      <w:proofErr w:type="spellStart"/>
      <w:r>
        <w:rPr>
          <w:rFonts w:eastAsia="Calibri"/>
          <w:color w:val="auto"/>
          <w:szCs w:val="22"/>
        </w:rPr>
        <w:t>газдовања</w:t>
      </w:r>
      <w:proofErr w:type="spellEnd"/>
      <w:r>
        <w:rPr>
          <w:rFonts w:eastAsia="Calibri"/>
          <w:color w:val="auto"/>
          <w:szCs w:val="22"/>
        </w:rPr>
        <w:t xml:space="preserve"> </w:t>
      </w:r>
      <w:proofErr w:type="spellStart"/>
      <w:r>
        <w:rPr>
          <w:rFonts w:eastAsia="Calibri"/>
          <w:color w:val="auto"/>
          <w:szCs w:val="22"/>
        </w:rPr>
        <w:t>шумама</w:t>
      </w:r>
      <w:proofErr w:type="spellEnd"/>
      <w:r>
        <w:rPr>
          <w:rFonts w:eastAsia="Calibri"/>
          <w:color w:val="auto"/>
          <w:szCs w:val="22"/>
        </w:rPr>
        <w:t xml:space="preserve"> </w:t>
      </w:r>
      <w:proofErr w:type="spellStart"/>
      <w:r>
        <w:rPr>
          <w:rFonts w:eastAsia="Calibri"/>
          <w:color w:val="auto"/>
          <w:szCs w:val="22"/>
        </w:rPr>
        <w:t>за</w:t>
      </w:r>
      <w:proofErr w:type="spellEnd"/>
      <w:r>
        <w:rPr>
          <w:rFonts w:eastAsia="Calibri"/>
          <w:color w:val="auto"/>
          <w:szCs w:val="22"/>
        </w:rPr>
        <w:t xml:space="preserve"> </w:t>
      </w:r>
      <w:proofErr w:type="spellStart"/>
      <w:r>
        <w:rPr>
          <w:rFonts w:eastAsia="Calibri"/>
          <w:color w:val="auto"/>
          <w:szCs w:val="22"/>
        </w:rPr>
        <w:t>газдинску</w:t>
      </w:r>
      <w:proofErr w:type="spellEnd"/>
      <w:r>
        <w:rPr>
          <w:rFonts w:eastAsia="Calibri"/>
          <w:color w:val="auto"/>
          <w:szCs w:val="22"/>
        </w:rPr>
        <w:t xml:space="preserve"> </w:t>
      </w:r>
      <w:proofErr w:type="spellStart"/>
      <w:r>
        <w:rPr>
          <w:rFonts w:eastAsia="Calibri"/>
          <w:color w:val="auto"/>
          <w:szCs w:val="22"/>
        </w:rPr>
        <w:t>јединицу</w:t>
      </w:r>
      <w:proofErr w:type="spellEnd"/>
      <w:r>
        <w:rPr>
          <w:rFonts w:eastAsia="Calibri"/>
          <w:color w:val="auto"/>
          <w:szCs w:val="22"/>
        </w:rPr>
        <w:t xml:space="preserve"> „</w:t>
      </w:r>
      <w:r w:rsidRPr="004838F7">
        <w:rPr>
          <w:rFonts w:eastAsia="Calibri"/>
          <w:color w:val="auto"/>
          <w:lang w:val="sr-Cyrl-RS"/>
        </w:rPr>
        <w:t>Мокра Гора-</w:t>
      </w:r>
      <w:proofErr w:type="gramStart"/>
      <w:r w:rsidRPr="004838F7">
        <w:rPr>
          <w:rFonts w:eastAsia="Calibri"/>
          <w:color w:val="auto"/>
          <w:lang w:val="sr-Cyrl-RS"/>
        </w:rPr>
        <w:t>Кршање</w:t>
      </w:r>
      <w:r w:rsidRPr="004838F7">
        <w:rPr>
          <w:rFonts w:eastAsia="Calibri"/>
          <w:color w:val="auto"/>
          <w:szCs w:val="22"/>
        </w:rPr>
        <w:t xml:space="preserve">“ </w:t>
      </w:r>
      <w:proofErr w:type="spellStart"/>
      <w:r>
        <w:rPr>
          <w:rFonts w:eastAsia="Calibri"/>
          <w:color w:val="auto"/>
          <w:szCs w:val="22"/>
        </w:rPr>
        <w:t>за</w:t>
      </w:r>
      <w:proofErr w:type="spellEnd"/>
      <w:proofErr w:type="gramEnd"/>
      <w:r>
        <w:rPr>
          <w:rFonts w:eastAsia="Calibri"/>
          <w:color w:val="auto"/>
          <w:szCs w:val="22"/>
        </w:rPr>
        <w:t xml:space="preserve"> </w:t>
      </w:r>
      <w:proofErr w:type="spellStart"/>
      <w:r>
        <w:rPr>
          <w:rFonts w:eastAsia="Calibri"/>
          <w:color w:val="auto"/>
          <w:szCs w:val="22"/>
        </w:rPr>
        <w:t>период</w:t>
      </w:r>
      <w:proofErr w:type="spellEnd"/>
      <w:r>
        <w:rPr>
          <w:rFonts w:eastAsia="Calibri"/>
          <w:color w:val="auto"/>
          <w:szCs w:val="22"/>
        </w:rPr>
        <w:t xml:space="preserve"> 202</w:t>
      </w:r>
      <w:r>
        <w:rPr>
          <w:rFonts w:eastAsia="Calibri"/>
          <w:color w:val="auto"/>
          <w:szCs w:val="22"/>
          <w:lang w:val="sr-Cyrl-RS"/>
        </w:rPr>
        <w:t>5</w:t>
      </w:r>
      <w:r>
        <w:rPr>
          <w:rFonts w:eastAsia="Calibri"/>
          <w:color w:val="auto"/>
          <w:szCs w:val="22"/>
        </w:rPr>
        <w:t>-203</w:t>
      </w:r>
      <w:r>
        <w:rPr>
          <w:rFonts w:eastAsia="Calibri"/>
          <w:color w:val="auto"/>
          <w:szCs w:val="22"/>
          <w:lang w:val="sr-Cyrl-RS"/>
        </w:rPr>
        <w:t>4</w:t>
      </w:r>
      <w:r>
        <w:rPr>
          <w:rFonts w:eastAsia="Calibri"/>
          <w:color w:val="auto"/>
          <w:szCs w:val="22"/>
        </w:rPr>
        <w:t xml:space="preserve">. </w:t>
      </w:r>
      <w:proofErr w:type="spellStart"/>
      <w:r>
        <w:rPr>
          <w:rFonts w:eastAsia="Calibri"/>
          <w:color w:val="auto"/>
          <w:szCs w:val="22"/>
        </w:rPr>
        <w:t>године</w:t>
      </w:r>
      <w:proofErr w:type="spellEnd"/>
      <w:r>
        <w:rPr>
          <w:rFonts w:eastAsia="Calibri"/>
          <w:color w:val="auto"/>
          <w:szCs w:val="22"/>
        </w:rPr>
        <w:t>.</w:t>
      </w:r>
    </w:p>
    <w:p w14:paraId="654DA244" w14:textId="77777777" w:rsidR="00AB0862" w:rsidRPr="00957EBC" w:rsidRDefault="00AB0862" w:rsidP="00AB0862">
      <w:pPr>
        <w:pStyle w:val="Default"/>
        <w:tabs>
          <w:tab w:val="left" w:pos="851"/>
        </w:tabs>
        <w:ind w:firstLine="851"/>
        <w:jc w:val="both"/>
        <w:rPr>
          <w:rFonts w:eastAsia="Calibri"/>
          <w:color w:val="auto"/>
          <w:szCs w:val="22"/>
        </w:rPr>
      </w:pPr>
      <w:r w:rsidRPr="002A1F9E">
        <w:rPr>
          <w:rFonts w:eastAsia="Calibri"/>
          <w:color w:val="auto"/>
          <w:szCs w:val="22"/>
          <w:lang w:val="sr-Latn-CS"/>
        </w:rPr>
        <w:t>У складу са чланом 9. став 5. Закона о заштити</w:t>
      </w:r>
      <w:r>
        <w:rPr>
          <w:rFonts w:eastAsia="Calibri"/>
          <w:color w:val="auto"/>
          <w:szCs w:val="22"/>
          <w:lang w:val="sr-Cyrl-RS"/>
        </w:rPr>
        <w:t xml:space="preserve"> природе, </w:t>
      </w:r>
      <w:r>
        <w:rPr>
          <w:rFonts w:eastAsia="Calibri"/>
          <w:color w:val="auto"/>
          <w:szCs w:val="22"/>
          <w:lang w:val="sr-Latn-CS"/>
        </w:rPr>
        <w:t xml:space="preserve">а </w:t>
      </w:r>
      <w:r>
        <w:rPr>
          <w:rFonts w:eastAsia="Calibri"/>
          <w:color w:val="auto"/>
          <w:szCs w:val="22"/>
        </w:rPr>
        <w:t>п</w:t>
      </w:r>
      <w:r w:rsidRPr="002A1F9E">
        <w:rPr>
          <w:rFonts w:eastAsia="Calibri"/>
          <w:color w:val="auto"/>
          <w:szCs w:val="22"/>
          <w:lang w:val="sr-Latn-CS"/>
        </w:rPr>
        <w:t xml:space="preserve">о </w:t>
      </w:r>
      <w:r>
        <w:rPr>
          <w:rFonts w:eastAsia="Calibri"/>
          <w:color w:val="auto"/>
          <w:szCs w:val="22"/>
          <w:lang w:val="sr-Latn-CS"/>
        </w:rPr>
        <w:t>захтеву М</w:t>
      </w:r>
      <w:proofErr w:type="spellStart"/>
      <w:r>
        <w:rPr>
          <w:rFonts w:eastAsia="Calibri"/>
          <w:color w:val="auto"/>
          <w:szCs w:val="22"/>
        </w:rPr>
        <w:t>инист</w:t>
      </w:r>
      <w:proofErr w:type="spellEnd"/>
      <w:r w:rsidRPr="002A1F9E">
        <w:rPr>
          <w:rFonts w:eastAsia="Calibri"/>
          <w:color w:val="auto"/>
          <w:szCs w:val="22"/>
          <w:lang w:val="sr-Latn-CS"/>
        </w:rPr>
        <w:t>арства заштите животне средине, Завод за зашти</w:t>
      </w:r>
      <w:r>
        <w:rPr>
          <w:rFonts w:eastAsia="Calibri"/>
          <w:color w:val="auto"/>
          <w:szCs w:val="22"/>
          <w:lang w:val="sr-Latn-CS"/>
        </w:rPr>
        <w:t xml:space="preserve">ту природе </w:t>
      </w:r>
      <w:r>
        <w:rPr>
          <w:rFonts w:eastAsia="Calibri"/>
          <w:color w:val="auto"/>
          <w:szCs w:val="22"/>
          <w:lang w:val="sr-Cyrl-RS"/>
        </w:rPr>
        <w:t xml:space="preserve">Србије </w:t>
      </w:r>
      <w:r>
        <w:rPr>
          <w:rFonts w:eastAsia="Calibri"/>
          <w:color w:val="auto"/>
          <w:szCs w:val="22"/>
          <w:lang w:val="sr-Latn-CS"/>
        </w:rPr>
        <w:t>издао је Стручну ос</w:t>
      </w:r>
      <w:r>
        <w:rPr>
          <w:rFonts w:eastAsia="Calibri"/>
          <w:color w:val="auto"/>
          <w:szCs w:val="22"/>
        </w:rPr>
        <w:t>н</w:t>
      </w:r>
      <w:r w:rsidRPr="002A1F9E">
        <w:rPr>
          <w:rFonts w:eastAsia="Calibri"/>
          <w:color w:val="auto"/>
          <w:szCs w:val="22"/>
          <w:lang w:val="sr-Latn-CS"/>
        </w:rPr>
        <w:t>ову (03 бр</w:t>
      </w:r>
      <w:r>
        <w:rPr>
          <w:rFonts w:eastAsia="Calibri"/>
          <w:color w:val="auto"/>
          <w:szCs w:val="22"/>
          <w:lang w:val="sr-Latn-CS"/>
        </w:rPr>
        <w:t>ој 02</w:t>
      </w:r>
      <w:r>
        <w:rPr>
          <w:rFonts w:eastAsia="Calibri"/>
          <w:color w:val="auto"/>
          <w:szCs w:val="22"/>
          <w:lang w:val="sr-Cyrl-RS"/>
        </w:rPr>
        <w:t>0</w:t>
      </w:r>
      <w:r>
        <w:rPr>
          <w:rFonts w:eastAsia="Calibri"/>
          <w:color w:val="auto"/>
          <w:szCs w:val="22"/>
          <w:lang w:val="sr-Latn-CS"/>
        </w:rPr>
        <w:t>-4</w:t>
      </w:r>
      <w:r>
        <w:rPr>
          <w:rFonts w:eastAsia="Calibri"/>
          <w:color w:val="auto"/>
          <w:szCs w:val="22"/>
          <w:lang w:val="sr-Cyrl-RS"/>
        </w:rPr>
        <w:t>72</w:t>
      </w:r>
      <w:r>
        <w:rPr>
          <w:rFonts w:eastAsia="Calibri"/>
          <w:color w:val="auto"/>
          <w:szCs w:val="22"/>
          <w:lang w:val="sr-Latn-CS"/>
        </w:rPr>
        <w:t xml:space="preserve">/2 од </w:t>
      </w:r>
      <w:r>
        <w:rPr>
          <w:rFonts w:eastAsia="Calibri"/>
          <w:color w:val="auto"/>
          <w:szCs w:val="22"/>
          <w:lang w:val="sr-Cyrl-RS"/>
        </w:rPr>
        <w:t>3.3</w:t>
      </w:r>
      <w:r>
        <w:rPr>
          <w:rFonts w:eastAsia="Calibri"/>
          <w:color w:val="auto"/>
          <w:szCs w:val="22"/>
          <w:lang w:val="sr-Latn-CS"/>
        </w:rPr>
        <w:t>.2023.годи</w:t>
      </w:r>
      <w:r>
        <w:rPr>
          <w:rFonts w:eastAsia="Calibri"/>
          <w:color w:val="auto"/>
          <w:szCs w:val="22"/>
        </w:rPr>
        <w:t>н</w:t>
      </w:r>
      <w:r w:rsidRPr="002A1F9E">
        <w:rPr>
          <w:rFonts w:eastAsia="Calibri"/>
          <w:color w:val="auto"/>
          <w:szCs w:val="22"/>
          <w:lang w:val="sr-Latn-CS"/>
        </w:rPr>
        <w:t>е).</w:t>
      </w:r>
    </w:p>
    <w:p w14:paraId="6E56FA7E" w14:textId="77777777" w:rsidR="00AB0862" w:rsidRDefault="00AB0862" w:rsidP="00AB0862">
      <w:pPr>
        <w:spacing w:after="0" w:line="240" w:lineRule="auto"/>
        <w:ind w:firstLine="851"/>
        <w:jc w:val="both"/>
        <w:rPr>
          <w:rFonts w:ascii="Times New Roman" w:eastAsia="Calibri" w:hAnsi="Times New Roman" w:cs="Times New Roman"/>
          <w:sz w:val="24"/>
          <w:lang w:val="sr-Cyrl-RS" w:bidi="en-US"/>
        </w:rPr>
      </w:pPr>
      <w:proofErr w:type="spellStart"/>
      <w:r w:rsidRPr="002A1F9E">
        <w:rPr>
          <w:rFonts w:ascii="Times New Roman" w:eastAsia="Calibri" w:hAnsi="Times New Roman" w:cs="Times New Roman"/>
          <w:sz w:val="24"/>
          <w:lang w:bidi="en-US"/>
        </w:rPr>
        <w:t>Увид</w:t>
      </w:r>
      <w:r>
        <w:rPr>
          <w:rFonts w:ascii="Times New Roman" w:eastAsia="Calibri" w:hAnsi="Times New Roman" w:cs="Times New Roman"/>
          <w:sz w:val="24"/>
          <w:lang w:bidi="en-US"/>
        </w:rPr>
        <w:t>ом</w:t>
      </w:r>
      <w:proofErr w:type="spellEnd"/>
      <w:r>
        <w:rPr>
          <w:rFonts w:ascii="Times New Roman" w:eastAsia="Calibri" w:hAnsi="Times New Roman" w:cs="Times New Roman"/>
          <w:sz w:val="24"/>
          <w:lang w:bidi="en-US"/>
        </w:rPr>
        <w:t xml:space="preserve"> у </w:t>
      </w:r>
      <w:proofErr w:type="spellStart"/>
      <w:r>
        <w:rPr>
          <w:rFonts w:ascii="Times New Roman" w:eastAsia="Calibri" w:hAnsi="Times New Roman" w:cs="Times New Roman"/>
          <w:sz w:val="24"/>
          <w:lang w:bidi="en-US"/>
        </w:rPr>
        <w:t>Централни</w:t>
      </w:r>
      <w:proofErr w:type="spellEnd"/>
      <w:r>
        <w:rPr>
          <w:rFonts w:ascii="Times New Roman" w:eastAsia="Calibri" w:hAnsi="Times New Roman" w:cs="Times New Roman"/>
          <w:sz w:val="24"/>
          <w:lang w:bidi="en-US"/>
        </w:rPr>
        <w:t xml:space="preserve"> </w:t>
      </w:r>
      <w:proofErr w:type="spellStart"/>
      <w:r>
        <w:rPr>
          <w:rFonts w:ascii="Times New Roman" w:eastAsia="Calibri" w:hAnsi="Times New Roman" w:cs="Times New Roman"/>
          <w:sz w:val="24"/>
          <w:lang w:bidi="en-US"/>
        </w:rPr>
        <w:t>регистар</w:t>
      </w:r>
      <w:proofErr w:type="spellEnd"/>
      <w:r>
        <w:rPr>
          <w:rFonts w:ascii="Times New Roman" w:eastAsia="Calibri" w:hAnsi="Times New Roman" w:cs="Times New Roman"/>
          <w:sz w:val="24"/>
          <w:lang w:bidi="en-US"/>
        </w:rPr>
        <w:t xml:space="preserve"> </w:t>
      </w:r>
      <w:proofErr w:type="spellStart"/>
      <w:r>
        <w:rPr>
          <w:rFonts w:ascii="Times New Roman" w:eastAsia="Calibri" w:hAnsi="Times New Roman" w:cs="Times New Roman"/>
          <w:sz w:val="24"/>
          <w:lang w:bidi="en-US"/>
        </w:rPr>
        <w:t>заштићних</w:t>
      </w:r>
      <w:proofErr w:type="spellEnd"/>
      <w:r>
        <w:rPr>
          <w:rFonts w:ascii="Times New Roman" w:eastAsia="Calibri" w:hAnsi="Times New Roman" w:cs="Times New Roman"/>
          <w:sz w:val="24"/>
          <w:lang w:bidi="en-US"/>
        </w:rPr>
        <w:t xml:space="preserve"> </w:t>
      </w:r>
      <w:proofErr w:type="spellStart"/>
      <w:r>
        <w:rPr>
          <w:rFonts w:ascii="Times New Roman" w:eastAsia="Calibri" w:hAnsi="Times New Roman" w:cs="Times New Roman"/>
          <w:sz w:val="24"/>
          <w:lang w:bidi="en-US"/>
        </w:rPr>
        <w:t>природних</w:t>
      </w:r>
      <w:proofErr w:type="spellEnd"/>
      <w:r>
        <w:rPr>
          <w:rFonts w:ascii="Times New Roman" w:eastAsia="Calibri" w:hAnsi="Times New Roman" w:cs="Times New Roman"/>
          <w:sz w:val="24"/>
          <w:lang w:bidi="en-US"/>
        </w:rPr>
        <w:t xml:space="preserve"> </w:t>
      </w:r>
      <w:proofErr w:type="spellStart"/>
      <w:r>
        <w:rPr>
          <w:rFonts w:ascii="Times New Roman" w:eastAsia="Calibri" w:hAnsi="Times New Roman" w:cs="Times New Roman"/>
          <w:sz w:val="24"/>
          <w:lang w:bidi="en-US"/>
        </w:rPr>
        <w:t>добара</w:t>
      </w:r>
      <w:proofErr w:type="spellEnd"/>
      <w:r>
        <w:rPr>
          <w:rFonts w:ascii="Times New Roman" w:eastAsia="Calibri" w:hAnsi="Times New Roman" w:cs="Times New Roman"/>
          <w:sz w:val="24"/>
          <w:lang w:val="sr-Cyrl-RS" w:bidi="en-US"/>
        </w:rPr>
        <w:t xml:space="preserve"> и </w:t>
      </w:r>
      <w:proofErr w:type="spellStart"/>
      <w:r>
        <w:rPr>
          <w:rFonts w:ascii="Times New Roman" w:eastAsia="Calibri" w:hAnsi="Times New Roman" w:cs="Times New Roman"/>
          <w:sz w:val="24"/>
          <w:lang w:bidi="en-US"/>
        </w:rPr>
        <w:t>документацију</w:t>
      </w:r>
      <w:proofErr w:type="spellEnd"/>
      <w:r>
        <w:rPr>
          <w:rFonts w:ascii="Times New Roman" w:eastAsia="Calibri" w:hAnsi="Times New Roman" w:cs="Times New Roman"/>
          <w:sz w:val="24"/>
          <w:lang w:bidi="en-US"/>
        </w:rPr>
        <w:t xml:space="preserve"> </w:t>
      </w:r>
      <w:proofErr w:type="spellStart"/>
      <w:r>
        <w:rPr>
          <w:rFonts w:ascii="Times New Roman" w:eastAsia="Calibri" w:hAnsi="Times New Roman" w:cs="Times New Roman"/>
          <w:sz w:val="24"/>
          <w:lang w:bidi="en-US"/>
        </w:rPr>
        <w:t>Заво</w:t>
      </w:r>
      <w:r w:rsidRPr="002A1F9E">
        <w:rPr>
          <w:rFonts w:ascii="Times New Roman" w:eastAsia="Calibri" w:hAnsi="Times New Roman" w:cs="Times New Roman"/>
          <w:sz w:val="24"/>
          <w:lang w:bidi="en-US"/>
        </w:rPr>
        <w:t>да</w:t>
      </w:r>
      <w:proofErr w:type="spellEnd"/>
      <w:r>
        <w:rPr>
          <w:rFonts w:ascii="Times New Roman" w:eastAsia="Calibri" w:hAnsi="Times New Roman" w:cs="Times New Roman"/>
          <w:sz w:val="24"/>
          <w:lang w:bidi="en-US"/>
        </w:rPr>
        <w:t xml:space="preserve">, </w:t>
      </w:r>
      <w:proofErr w:type="spellStart"/>
      <w:r>
        <w:rPr>
          <w:rFonts w:ascii="Times New Roman" w:eastAsia="Calibri" w:hAnsi="Times New Roman" w:cs="Times New Roman"/>
          <w:sz w:val="24"/>
          <w:lang w:bidi="en-US"/>
        </w:rPr>
        <w:t>утврђ</w:t>
      </w:r>
      <w:r w:rsidRPr="002A1F9E">
        <w:rPr>
          <w:rFonts w:ascii="Times New Roman" w:eastAsia="Calibri" w:hAnsi="Times New Roman" w:cs="Times New Roman"/>
          <w:sz w:val="24"/>
          <w:lang w:bidi="en-US"/>
        </w:rPr>
        <w:t>ено</w:t>
      </w:r>
      <w:proofErr w:type="spellEnd"/>
      <w:r w:rsidRPr="002A1F9E">
        <w:rPr>
          <w:rFonts w:ascii="Times New Roman" w:eastAsia="Calibri" w:hAnsi="Times New Roman" w:cs="Times New Roman"/>
          <w:sz w:val="24"/>
          <w:lang w:bidi="en-US"/>
        </w:rPr>
        <w:t xml:space="preserve"> </w:t>
      </w:r>
      <w:proofErr w:type="spellStart"/>
      <w:r w:rsidRPr="002A1F9E">
        <w:rPr>
          <w:rFonts w:ascii="Times New Roman" w:eastAsia="Calibri" w:hAnsi="Times New Roman" w:cs="Times New Roman"/>
          <w:sz w:val="24"/>
          <w:lang w:bidi="en-US"/>
        </w:rPr>
        <w:t>је</w:t>
      </w:r>
      <w:proofErr w:type="spellEnd"/>
      <w:r w:rsidRPr="002A1F9E">
        <w:rPr>
          <w:rFonts w:ascii="Times New Roman" w:eastAsia="Calibri" w:hAnsi="Times New Roman" w:cs="Times New Roman"/>
          <w:sz w:val="24"/>
          <w:lang w:bidi="en-US"/>
        </w:rPr>
        <w:t xml:space="preserve"> </w:t>
      </w:r>
      <w:proofErr w:type="spellStart"/>
      <w:r w:rsidRPr="002A1F9E">
        <w:rPr>
          <w:rFonts w:ascii="Times New Roman" w:eastAsia="Calibri" w:hAnsi="Times New Roman" w:cs="Times New Roman"/>
          <w:sz w:val="24"/>
          <w:lang w:bidi="en-US"/>
        </w:rPr>
        <w:t>да</w:t>
      </w:r>
      <w:proofErr w:type="spellEnd"/>
      <w:r w:rsidRPr="002A1F9E">
        <w:rPr>
          <w:rFonts w:ascii="Times New Roman" w:eastAsia="Calibri" w:hAnsi="Times New Roman" w:cs="Times New Roman"/>
          <w:sz w:val="24"/>
          <w:lang w:bidi="en-US"/>
        </w:rPr>
        <w:t xml:space="preserve"> </w:t>
      </w:r>
      <w:r>
        <w:rPr>
          <w:rFonts w:ascii="Times New Roman" w:eastAsia="Calibri" w:hAnsi="Times New Roman" w:cs="Times New Roman"/>
          <w:sz w:val="24"/>
          <w:lang w:val="sr-Cyrl-RS" w:bidi="en-US"/>
        </w:rPr>
        <w:t>се</w:t>
      </w:r>
      <w:r w:rsidRPr="002A1F9E">
        <w:rPr>
          <w:rFonts w:ascii="Times New Roman" w:eastAsia="Calibri" w:hAnsi="Times New Roman" w:cs="Times New Roman"/>
          <w:sz w:val="24"/>
          <w:lang w:bidi="en-US"/>
        </w:rPr>
        <w:t xml:space="preserve"> </w:t>
      </w:r>
      <w:proofErr w:type="spellStart"/>
      <w:r>
        <w:rPr>
          <w:rFonts w:ascii="Times New Roman" w:eastAsia="Calibri" w:hAnsi="Times New Roman" w:cs="Times New Roman"/>
          <w:sz w:val="24"/>
          <w:lang w:bidi="en-US"/>
        </w:rPr>
        <w:t>подручје</w:t>
      </w:r>
      <w:proofErr w:type="spellEnd"/>
      <w:r>
        <w:rPr>
          <w:rFonts w:ascii="Times New Roman" w:eastAsia="Calibri" w:hAnsi="Times New Roman" w:cs="Times New Roman"/>
          <w:sz w:val="24"/>
          <w:lang w:bidi="en-US"/>
        </w:rPr>
        <w:t xml:space="preserve"> </w:t>
      </w:r>
      <w:proofErr w:type="spellStart"/>
      <w:r>
        <w:rPr>
          <w:rFonts w:ascii="Times New Roman" w:eastAsia="Calibri" w:hAnsi="Times New Roman" w:cs="Times New Roman"/>
          <w:sz w:val="24"/>
          <w:lang w:bidi="en-US"/>
        </w:rPr>
        <w:t>за</w:t>
      </w:r>
      <w:proofErr w:type="spellEnd"/>
      <w:r>
        <w:rPr>
          <w:rFonts w:ascii="Times New Roman" w:eastAsia="Calibri" w:hAnsi="Times New Roman" w:cs="Times New Roman"/>
          <w:sz w:val="24"/>
          <w:lang w:bidi="en-US"/>
        </w:rPr>
        <w:t xml:space="preserve"> </w:t>
      </w:r>
      <w:proofErr w:type="spellStart"/>
      <w:r>
        <w:rPr>
          <w:rFonts w:ascii="Times New Roman" w:eastAsia="Calibri" w:hAnsi="Times New Roman" w:cs="Times New Roman"/>
          <w:sz w:val="24"/>
          <w:lang w:bidi="en-US"/>
        </w:rPr>
        <w:t>које</w:t>
      </w:r>
      <w:proofErr w:type="spellEnd"/>
      <w:r>
        <w:rPr>
          <w:rFonts w:ascii="Times New Roman" w:eastAsia="Calibri" w:hAnsi="Times New Roman" w:cs="Times New Roman"/>
          <w:sz w:val="24"/>
          <w:lang w:bidi="en-US"/>
        </w:rPr>
        <w:t xml:space="preserve"> </w:t>
      </w:r>
      <w:proofErr w:type="spellStart"/>
      <w:r>
        <w:rPr>
          <w:rFonts w:ascii="Times New Roman" w:eastAsia="Calibri" w:hAnsi="Times New Roman" w:cs="Times New Roman"/>
          <w:sz w:val="24"/>
          <w:lang w:bidi="en-US"/>
        </w:rPr>
        <w:t>се</w:t>
      </w:r>
      <w:proofErr w:type="spellEnd"/>
      <w:r>
        <w:rPr>
          <w:rFonts w:ascii="Times New Roman" w:eastAsia="Calibri" w:hAnsi="Times New Roman" w:cs="Times New Roman"/>
          <w:sz w:val="24"/>
          <w:lang w:bidi="en-US"/>
        </w:rPr>
        <w:t xml:space="preserve"> </w:t>
      </w:r>
      <w:proofErr w:type="spellStart"/>
      <w:r>
        <w:rPr>
          <w:rFonts w:ascii="Times New Roman" w:eastAsia="Calibri" w:hAnsi="Times New Roman" w:cs="Times New Roman"/>
          <w:sz w:val="24"/>
          <w:lang w:bidi="en-US"/>
        </w:rPr>
        <w:t>израђује</w:t>
      </w:r>
      <w:proofErr w:type="spellEnd"/>
      <w:r>
        <w:rPr>
          <w:rFonts w:ascii="Times New Roman" w:eastAsia="Calibri" w:hAnsi="Times New Roman" w:cs="Times New Roman"/>
          <w:sz w:val="24"/>
          <w:lang w:bidi="en-US"/>
        </w:rPr>
        <w:t xml:space="preserve"> </w:t>
      </w:r>
      <w:proofErr w:type="spellStart"/>
      <w:r>
        <w:rPr>
          <w:rFonts w:ascii="Times New Roman" w:eastAsia="Calibri" w:hAnsi="Times New Roman" w:cs="Times New Roman"/>
          <w:sz w:val="24"/>
          <w:lang w:bidi="en-US"/>
        </w:rPr>
        <w:t>Основа</w:t>
      </w:r>
      <w:proofErr w:type="spellEnd"/>
      <w:r>
        <w:rPr>
          <w:rFonts w:ascii="Times New Roman" w:eastAsia="Calibri" w:hAnsi="Times New Roman" w:cs="Times New Roman"/>
          <w:sz w:val="24"/>
          <w:lang w:bidi="en-US"/>
        </w:rPr>
        <w:t xml:space="preserve"> </w:t>
      </w:r>
      <w:proofErr w:type="spellStart"/>
      <w:r>
        <w:rPr>
          <w:rFonts w:ascii="Times New Roman" w:eastAsia="Calibri" w:hAnsi="Times New Roman" w:cs="Times New Roman"/>
          <w:sz w:val="24"/>
          <w:lang w:bidi="en-US"/>
        </w:rPr>
        <w:t>газдовања</w:t>
      </w:r>
      <w:proofErr w:type="spellEnd"/>
      <w:r>
        <w:rPr>
          <w:rFonts w:ascii="Times New Roman" w:eastAsia="Calibri" w:hAnsi="Times New Roman" w:cs="Times New Roman"/>
          <w:sz w:val="24"/>
          <w:lang w:bidi="en-US"/>
        </w:rPr>
        <w:t xml:space="preserve"> </w:t>
      </w:r>
      <w:proofErr w:type="spellStart"/>
      <w:r>
        <w:rPr>
          <w:rFonts w:ascii="Times New Roman" w:eastAsia="Calibri" w:hAnsi="Times New Roman" w:cs="Times New Roman"/>
          <w:sz w:val="24"/>
          <w:lang w:bidi="en-US"/>
        </w:rPr>
        <w:t>шу</w:t>
      </w:r>
      <w:r w:rsidRPr="002A1F9E">
        <w:rPr>
          <w:rFonts w:ascii="Times New Roman" w:eastAsia="Calibri" w:hAnsi="Times New Roman" w:cs="Times New Roman"/>
          <w:sz w:val="24"/>
          <w:lang w:bidi="en-US"/>
        </w:rPr>
        <w:t>мама</w:t>
      </w:r>
      <w:proofErr w:type="spellEnd"/>
      <w:r w:rsidRPr="002A1F9E">
        <w:rPr>
          <w:rFonts w:ascii="Times New Roman" w:eastAsia="Calibri" w:hAnsi="Times New Roman" w:cs="Times New Roman"/>
          <w:sz w:val="24"/>
          <w:lang w:bidi="en-US"/>
        </w:rPr>
        <w:t xml:space="preserve"> </w:t>
      </w:r>
      <w:proofErr w:type="spellStart"/>
      <w:r w:rsidRPr="002A1F9E">
        <w:rPr>
          <w:rFonts w:ascii="Times New Roman" w:eastAsia="Calibri" w:hAnsi="Times New Roman" w:cs="Times New Roman"/>
          <w:sz w:val="24"/>
          <w:lang w:bidi="en-US"/>
        </w:rPr>
        <w:t>за</w:t>
      </w:r>
      <w:proofErr w:type="spellEnd"/>
      <w:r w:rsidRPr="002A1F9E">
        <w:rPr>
          <w:rFonts w:ascii="Times New Roman" w:eastAsia="Calibri" w:hAnsi="Times New Roman" w:cs="Times New Roman"/>
          <w:sz w:val="24"/>
          <w:lang w:bidi="en-US"/>
        </w:rPr>
        <w:t xml:space="preserve"> </w:t>
      </w:r>
      <w:r>
        <w:rPr>
          <w:rFonts w:ascii="Times New Roman" w:eastAsia="Calibri" w:hAnsi="Times New Roman" w:cs="Times New Roman"/>
          <w:sz w:val="24"/>
          <w:lang w:val="sr-Cyrl-RS" w:bidi="en-US"/>
        </w:rPr>
        <w:t>ГЈ „Мокра Гора-</w:t>
      </w:r>
      <w:proofErr w:type="gramStart"/>
      <w:r>
        <w:rPr>
          <w:rFonts w:ascii="Times New Roman" w:eastAsia="Calibri" w:hAnsi="Times New Roman" w:cs="Times New Roman"/>
          <w:sz w:val="24"/>
          <w:lang w:val="sr-Cyrl-RS" w:bidi="en-US"/>
        </w:rPr>
        <w:t>Кршање“ налази</w:t>
      </w:r>
      <w:proofErr w:type="gramEnd"/>
      <w:r>
        <w:rPr>
          <w:rFonts w:ascii="Times New Roman" w:eastAsia="Calibri" w:hAnsi="Times New Roman" w:cs="Times New Roman"/>
          <w:sz w:val="24"/>
          <w:lang w:val="sr-Cyrl-RS" w:bidi="en-US"/>
        </w:rPr>
        <w:t xml:space="preserve"> у обухвату Парка природе „Шарган-Мокра Гора“ у режимима заштите:</w:t>
      </w:r>
    </w:p>
    <w:p w14:paraId="19D4B447" w14:textId="77777777" w:rsidR="00AB0862" w:rsidRPr="00095BD5" w:rsidRDefault="00AB0862" w:rsidP="00AB0862">
      <w:pPr>
        <w:spacing w:after="0" w:line="240" w:lineRule="auto"/>
        <w:ind w:firstLine="851"/>
        <w:jc w:val="both"/>
        <w:rPr>
          <w:rFonts w:ascii="Times New Roman" w:eastAsia="Calibri" w:hAnsi="Times New Roman" w:cs="Times New Roman"/>
          <w:sz w:val="24"/>
          <w:lang w:val="sr-Cyrl-RS" w:bidi="en-US"/>
        </w:rPr>
      </w:pPr>
      <w:r w:rsidRPr="002A1F9E">
        <w:rPr>
          <w:rFonts w:ascii="Times New Roman" w:eastAsia="Calibri" w:hAnsi="Times New Roman" w:cs="Times New Roman"/>
          <w:sz w:val="24"/>
          <w:lang w:bidi="en-US"/>
        </w:rPr>
        <w:t>I</w:t>
      </w:r>
      <w:r>
        <w:rPr>
          <w:rFonts w:ascii="Times New Roman" w:eastAsia="Calibri" w:hAnsi="Times New Roman" w:cs="Times New Roman"/>
          <w:sz w:val="24"/>
          <w:lang w:val="sr-Cyrl-RS" w:bidi="en-US"/>
        </w:rPr>
        <w:t xml:space="preserve"> степена (локалитети: “Медвеђа </w:t>
      </w:r>
      <w:proofErr w:type="gramStart"/>
      <w:r>
        <w:rPr>
          <w:rFonts w:ascii="Times New Roman" w:eastAsia="Calibri" w:hAnsi="Times New Roman" w:cs="Times New Roman"/>
          <w:sz w:val="24"/>
          <w:lang w:val="sr-Cyrl-RS" w:bidi="en-US"/>
        </w:rPr>
        <w:t>љеска“ и</w:t>
      </w:r>
      <w:proofErr w:type="gramEnd"/>
      <w:r>
        <w:rPr>
          <w:rFonts w:ascii="Times New Roman" w:eastAsia="Calibri" w:hAnsi="Times New Roman" w:cs="Times New Roman"/>
          <w:sz w:val="24"/>
          <w:lang w:val="sr-Cyrl-RS" w:bidi="en-US"/>
        </w:rPr>
        <w:t xml:space="preserve"> „Ограђеница“)</w:t>
      </w:r>
    </w:p>
    <w:p w14:paraId="1014CF0E" w14:textId="77777777" w:rsidR="00AB0862" w:rsidRPr="00505A99" w:rsidRDefault="00AB0862" w:rsidP="00AB0862">
      <w:pPr>
        <w:spacing w:after="0" w:line="240" w:lineRule="auto"/>
        <w:ind w:firstLine="851"/>
        <w:jc w:val="both"/>
        <w:rPr>
          <w:rFonts w:ascii="Times New Roman" w:eastAsia="Calibri" w:hAnsi="Times New Roman" w:cs="Times New Roman"/>
          <w:sz w:val="24"/>
          <w:lang w:bidi="en-US"/>
        </w:rPr>
      </w:pPr>
      <w:r>
        <w:rPr>
          <w:rFonts w:ascii="Times New Roman" w:eastAsia="Calibri" w:hAnsi="Times New Roman" w:cs="Times New Roman"/>
          <w:sz w:val="24"/>
          <w:lang w:bidi="en-US"/>
        </w:rPr>
        <w:t>II</w:t>
      </w:r>
      <w:r w:rsidRPr="00095BD5">
        <w:rPr>
          <w:rFonts w:ascii="Times New Roman" w:eastAsia="Calibri" w:hAnsi="Times New Roman" w:cs="Times New Roman"/>
          <w:sz w:val="24"/>
          <w:lang w:val="sr-Cyrl-RS" w:bidi="en-US"/>
        </w:rPr>
        <w:t xml:space="preserve"> </w:t>
      </w:r>
      <w:r>
        <w:rPr>
          <w:rFonts w:ascii="Times New Roman" w:eastAsia="Calibri" w:hAnsi="Times New Roman" w:cs="Times New Roman"/>
          <w:sz w:val="24"/>
          <w:lang w:val="sr-Cyrl-RS" w:bidi="en-US"/>
        </w:rPr>
        <w:t>степена (локалитети: “</w:t>
      </w:r>
      <w:proofErr w:type="gramStart"/>
      <w:r>
        <w:rPr>
          <w:rFonts w:ascii="Times New Roman" w:eastAsia="Calibri" w:hAnsi="Times New Roman" w:cs="Times New Roman"/>
          <w:sz w:val="24"/>
          <w:lang w:val="sr-Cyrl-RS" w:bidi="en-US"/>
        </w:rPr>
        <w:t>Братешина“ и</w:t>
      </w:r>
      <w:proofErr w:type="gramEnd"/>
      <w:r>
        <w:rPr>
          <w:rFonts w:ascii="Times New Roman" w:eastAsia="Calibri" w:hAnsi="Times New Roman" w:cs="Times New Roman"/>
          <w:sz w:val="24"/>
          <w:lang w:val="sr-Cyrl-RS" w:bidi="en-US"/>
        </w:rPr>
        <w:t xml:space="preserve"> „Кречњачко брдо Вао“, „Тусто брдо“, „Ограђеница 2“ и „Кањон Белог Рзава“)</w:t>
      </w:r>
    </w:p>
    <w:p w14:paraId="0957F59A" w14:textId="77777777" w:rsidR="00AB0862" w:rsidRDefault="00AB0862" w:rsidP="00AB0862">
      <w:pPr>
        <w:spacing w:after="0" w:line="240" w:lineRule="auto"/>
        <w:ind w:firstLine="851"/>
        <w:jc w:val="both"/>
        <w:rPr>
          <w:rFonts w:ascii="Times New Roman" w:eastAsia="Calibri" w:hAnsi="Times New Roman" w:cs="Times New Roman"/>
          <w:sz w:val="24"/>
          <w:lang w:bidi="en-US"/>
        </w:rPr>
      </w:pPr>
      <w:r>
        <w:rPr>
          <w:rFonts w:ascii="Times New Roman" w:eastAsia="Calibri" w:hAnsi="Times New Roman" w:cs="Times New Roman"/>
          <w:sz w:val="24"/>
          <w:lang w:bidi="en-US"/>
        </w:rPr>
        <w:t>III</w:t>
      </w:r>
      <w:r>
        <w:rPr>
          <w:rFonts w:ascii="Times New Roman" w:eastAsia="Calibri" w:hAnsi="Times New Roman" w:cs="Times New Roman"/>
          <w:sz w:val="24"/>
          <w:lang w:val="sr-Cyrl-RS" w:bidi="en-US"/>
        </w:rPr>
        <w:t xml:space="preserve"> степена (урађена је ревизија и израђена Студија заштите Парк природе „Шарган-Мокра </w:t>
      </w:r>
      <w:proofErr w:type="gramStart"/>
      <w:r>
        <w:rPr>
          <w:rFonts w:ascii="Times New Roman" w:eastAsia="Calibri" w:hAnsi="Times New Roman" w:cs="Times New Roman"/>
          <w:sz w:val="24"/>
          <w:lang w:val="sr-Cyrl-RS" w:bidi="en-US"/>
        </w:rPr>
        <w:t>Гора“</w:t>
      </w:r>
      <w:proofErr w:type="gramEnd"/>
      <w:r>
        <w:rPr>
          <w:rFonts w:ascii="Times New Roman" w:eastAsia="Calibri" w:hAnsi="Times New Roman" w:cs="Times New Roman"/>
          <w:sz w:val="24"/>
          <w:lang w:val="sr-Cyrl-RS" w:bidi="en-US"/>
        </w:rPr>
        <w:t>)</w:t>
      </w:r>
    </w:p>
    <w:p w14:paraId="0E75BA30" w14:textId="77777777" w:rsidR="00AB0862" w:rsidRPr="00F26D8E" w:rsidRDefault="00AB0862" w:rsidP="00AB0862">
      <w:pPr>
        <w:pStyle w:val="Default"/>
        <w:tabs>
          <w:tab w:val="left" w:pos="851"/>
        </w:tabs>
        <w:ind w:firstLine="851"/>
        <w:jc w:val="both"/>
        <w:rPr>
          <w:rFonts w:eastAsia="Calibri"/>
          <w:color w:val="auto"/>
          <w:szCs w:val="22"/>
          <w:lang w:val="sr-Latn-CS"/>
        </w:rPr>
      </w:pPr>
      <w:r w:rsidRPr="00F26D8E">
        <w:rPr>
          <w:rFonts w:eastAsia="Calibri"/>
          <w:color w:val="auto"/>
          <w:szCs w:val="22"/>
          <w:lang w:val="sr-Latn-CS"/>
        </w:rPr>
        <w:t>Парк природе „Шарган - Мокра Гора“ се налази на западу Србије, и обухвата подручје планине Шарган, мокрогорске котлине смештене између масива Tape и Златибора, долине Белог Рзава и јужних делова планине Tape са Добрим и Љутим пољем и долином потока Братешина. Простире се на површини од 10.813,73 ha.</w:t>
      </w:r>
    </w:p>
    <w:p w14:paraId="5574817A" w14:textId="77777777" w:rsidR="00AB0862" w:rsidRPr="00505A99" w:rsidRDefault="00AB0862" w:rsidP="00AB0862">
      <w:pPr>
        <w:pStyle w:val="Default"/>
        <w:tabs>
          <w:tab w:val="left" w:pos="851"/>
        </w:tabs>
        <w:ind w:firstLine="851"/>
        <w:jc w:val="both"/>
        <w:rPr>
          <w:rFonts w:eastAsia="Calibri"/>
          <w:color w:val="auto"/>
          <w:szCs w:val="22"/>
          <w:lang w:val="sr-Latn-CS"/>
        </w:rPr>
      </w:pPr>
      <w:r w:rsidRPr="00505A99">
        <w:rPr>
          <w:rFonts w:eastAsia="Calibri"/>
          <w:color w:val="auto"/>
          <w:szCs w:val="22"/>
          <w:lang w:val="sr-Latn-CS"/>
        </w:rPr>
        <w:t>Локалитет „</w:t>
      </w:r>
      <w:r w:rsidRPr="00F26D8E">
        <w:rPr>
          <w:rFonts w:eastAsia="Calibri"/>
          <w:color w:val="auto"/>
          <w:szCs w:val="22"/>
          <w:lang w:val="sr-Latn-CS"/>
        </w:rPr>
        <w:t>Медвеђа љеска</w:t>
      </w:r>
      <w:r w:rsidRPr="00505A99">
        <w:rPr>
          <w:rFonts w:eastAsia="Calibri"/>
          <w:color w:val="auto"/>
          <w:szCs w:val="22"/>
          <w:lang w:val="sr-Latn-CS"/>
        </w:rPr>
        <w:t>” - Укупна површина овог локтіитета износи: 8,35ha. Предста</w:t>
      </w:r>
      <w:r w:rsidRPr="00F26D8E">
        <w:rPr>
          <w:rFonts w:eastAsia="Calibri"/>
          <w:color w:val="auto"/>
          <w:szCs w:val="22"/>
          <w:lang w:val="sr-Latn-CS"/>
        </w:rPr>
        <w:t>вља</w:t>
      </w:r>
      <w:r w:rsidRPr="00505A99">
        <w:rPr>
          <w:rFonts w:eastAsia="Calibri"/>
          <w:color w:val="auto"/>
          <w:szCs w:val="22"/>
          <w:lang w:val="sr-Latn-CS"/>
        </w:rPr>
        <w:t xml:space="preserve"> типичан пример комбинације термофилних храстових и мезофилних букових станишта на р</w:t>
      </w:r>
      <w:r w:rsidRPr="00F26D8E">
        <w:rPr>
          <w:rFonts w:eastAsia="Calibri"/>
          <w:color w:val="auto"/>
          <w:szCs w:val="22"/>
          <w:lang w:val="sr-Latn-CS"/>
        </w:rPr>
        <w:t>елат</w:t>
      </w:r>
      <w:r w:rsidRPr="00505A99">
        <w:rPr>
          <w:rFonts w:eastAsia="Calibri"/>
          <w:color w:val="auto"/>
          <w:szCs w:val="22"/>
          <w:lang w:val="sr-Latn-CS"/>
        </w:rPr>
        <w:t>ивно малом пр</w:t>
      </w:r>
      <w:r w:rsidRPr="00F26D8E">
        <w:rPr>
          <w:rFonts w:eastAsia="Calibri"/>
          <w:color w:val="auto"/>
          <w:szCs w:val="22"/>
          <w:lang w:val="sr-Latn-CS"/>
        </w:rPr>
        <w:t>о</w:t>
      </w:r>
      <w:r w:rsidRPr="00505A99">
        <w:rPr>
          <w:rFonts w:eastAsia="Calibri"/>
          <w:color w:val="auto"/>
          <w:szCs w:val="22"/>
          <w:lang w:val="sr-Latn-CS"/>
        </w:rPr>
        <w:t>стору. Иако нис</w:t>
      </w:r>
      <w:r w:rsidRPr="00F26D8E">
        <w:rPr>
          <w:rFonts w:eastAsia="Calibri"/>
          <w:color w:val="auto"/>
          <w:szCs w:val="22"/>
          <w:lang w:val="sr-Latn-CS"/>
        </w:rPr>
        <w:t>к</w:t>
      </w:r>
      <w:r w:rsidRPr="00505A99">
        <w:rPr>
          <w:rFonts w:eastAsia="Calibri"/>
          <w:color w:val="auto"/>
          <w:szCs w:val="22"/>
          <w:lang w:val="sr-Latn-CS"/>
        </w:rPr>
        <w:t>ог порекла (углавном шиб</w:t>
      </w:r>
      <w:r w:rsidRPr="00F26D8E">
        <w:rPr>
          <w:rFonts w:eastAsia="Calibri"/>
          <w:color w:val="auto"/>
          <w:szCs w:val="22"/>
          <w:lang w:val="sr-Latn-CS"/>
        </w:rPr>
        <w:t>љачке</w:t>
      </w:r>
      <w:r w:rsidRPr="00505A99">
        <w:rPr>
          <w:rFonts w:eastAsia="Calibri"/>
          <w:color w:val="auto"/>
          <w:szCs w:val="22"/>
          <w:lang w:val="sr-Latn-CS"/>
        </w:rPr>
        <w:t xml:space="preserve"> формације) заједнице се истичу из</w:t>
      </w:r>
      <w:r w:rsidRPr="00F26D8E">
        <w:rPr>
          <w:rFonts w:eastAsia="Calibri"/>
          <w:color w:val="auto"/>
          <w:szCs w:val="22"/>
          <w:lang w:val="sr-Latn-CS"/>
        </w:rPr>
        <w:t>у</w:t>
      </w:r>
      <w:r w:rsidRPr="00505A99">
        <w:rPr>
          <w:rFonts w:eastAsia="Calibri"/>
          <w:color w:val="auto"/>
          <w:szCs w:val="22"/>
          <w:lang w:val="sr-Latn-CS"/>
        </w:rPr>
        <w:t>зетно великим бројем врста денд</w:t>
      </w:r>
      <w:r w:rsidRPr="00F26D8E">
        <w:rPr>
          <w:rFonts w:eastAsia="Calibri"/>
          <w:color w:val="auto"/>
          <w:szCs w:val="22"/>
          <w:lang w:val="sr-Latn-CS"/>
        </w:rPr>
        <w:t>ро</w:t>
      </w:r>
      <w:r w:rsidRPr="00505A99">
        <w:rPr>
          <w:rFonts w:eastAsia="Calibri"/>
          <w:color w:val="auto"/>
          <w:szCs w:val="22"/>
          <w:lang w:val="sr-Latn-CS"/>
        </w:rPr>
        <w:t>флоре. Главни едификатор термофилних станиш</w:t>
      </w:r>
      <w:r w:rsidRPr="00F26D8E">
        <w:rPr>
          <w:rFonts w:eastAsia="Calibri"/>
          <w:color w:val="auto"/>
          <w:szCs w:val="22"/>
          <w:lang w:val="sr-Latn-CS"/>
        </w:rPr>
        <w:t>та</w:t>
      </w:r>
      <w:r w:rsidRPr="00505A99">
        <w:rPr>
          <w:rFonts w:eastAsia="Calibri"/>
          <w:color w:val="auto"/>
          <w:szCs w:val="22"/>
          <w:lang w:val="sr-Latn-CS"/>
        </w:rPr>
        <w:t xml:space="preserve"> је цер, а мезофилних буква. </w:t>
      </w:r>
      <w:r w:rsidRPr="00F26D8E">
        <w:rPr>
          <w:rFonts w:eastAsia="Calibri"/>
          <w:color w:val="auto"/>
          <w:szCs w:val="22"/>
          <w:lang w:val="sr-Latn-CS"/>
        </w:rPr>
        <w:t>По</w:t>
      </w:r>
      <w:r w:rsidRPr="00505A99">
        <w:rPr>
          <w:rFonts w:eastAsia="Calibri"/>
          <w:color w:val="auto"/>
          <w:szCs w:val="22"/>
          <w:lang w:val="sr-Latn-CS"/>
        </w:rPr>
        <w:t xml:space="preserve"> шумској подели резерват се налази у Г</w:t>
      </w:r>
      <w:r w:rsidRPr="00F26D8E">
        <w:rPr>
          <w:rFonts w:eastAsia="Calibri"/>
          <w:color w:val="auto"/>
          <w:szCs w:val="22"/>
          <w:lang w:val="sr-Latn-CS"/>
        </w:rPr>
        <w:t xml:space="preserve">Ј </w:t>
      </w:r>
      <w:r w:rsidRPr="00505A99">
        <w:rPr>
          <w:rFonts w:eastAsia="Calibri"/>
          <w:color w:val="auto"/>
          <w:szCs w:val="22"/>
          <w:lang w:val="sr-Latn-CS"/>
        </w:rPr>
        <w:t xml:space="preserve"> </w:t>
      </w:r>
      <w:r w:rsidRPr="00F26D8E">
        <w:rPr>
          <w:rFonts w:eastAsia="Calibri"/>
          <w:color w:val="auto"/>
          <w:szCs w:val="22"/>
          <w:lang w:val="sr-Latn-CS"/>
        </w:rPr>
        <w:t>„</w:t>
      </w:r>
      <w:r w:rsidRPr="00505A99">
        <w:rPr>
          <w:rFonts w:eastAsia="Calibri"/>
          <w:color w:val="auto"/>
          <w:szCs w:val="22"/>
          <w:lang w:val="sr-Latn-CS"/>
        </w:rPr>
        <w:t xml:space="preserve">Мокра Гора </w:t>
      </w:r>
      <w:r w:rsidRPr="00F26D8E">
        <w:rPr>
          <w:rFonts w:eastAsia="Calibri"/>
          <w:color w:val="auto"/>
          <w:szCs w:val="22"/>
          <w:lang w:val="sr-Latn-CS"/>
        </w:rPr>
        <w:t>–</w:t>
      </w:r>
      <w:r w:rsidRPr="00505A99">
        <w:rPr>
          <w:rFonts w:eastAsia="Calibri"/>
          <w:color w:val="auto"/>
          <w:szCs w:val="22"/>
          <w:lang w:val="sr-Latn-CS"/>
        </w:rPr>
        <w:t xml:space="preserve"> Крша</w:t>
      </w:r>
      <w:r w:rsidRPr="00F26D8E">
        <w:rPr>
          <w:rFonts w:eastAsia="Calibri"/>
          <w:color w:val="auto"/>
          <w:szCs w:val="22"/>
          <w:lang w:val="sr-Latn-CS"/>
        </w:rPr>
        <w:t>њ</w:t>
      </w:r>
      <w:r w:rsidRPr="00505A99">
        <w:rPr>
          <w:rFonts w:eastAsia="Calibri"/>
          <w:color w:val="auto"/>
          <w:szCs w:val="22"/>
          <w:lang w:val="sr-Latn-CS"/>
        </w:rPr>
        <w:t>е</w:t>
      </w:r>
      <w:r w:rsidRPr="00F26D8E">
        <w:rPr>
          <w:rFonts w:eastAsia="Calibri"/>
          <w:color w:val="auto"/>
          <w:szCs w:val="22"/>
          <w:lang w:val="sr-Latn-CS"/>
        </w:rPr>
        <w:t>“</w:t>
      </w:r>
      <w:r w:rsidRPr="00505A99">
        <w:rPr>
          <w:rFonts w:eastAsia="Calibri"/>
          <w:color w:val="auto"/>
          <w:szCs w:val="22"/>
          <w:lang w:val="sr-Latn-CS"/>
        </w:rPr>
        <w:t xml:space="preserve"> и покрива одсеке: 46/д, 46/e, 46/г, 46/5, 46/6, 46/8.</w:t>
      </w:r>
    </w:p>
    <w:p w14:paraId="71980E71" w14:textId="77777777" w:rsidR="00AB0862" w:rsidRPr="00505A99" w:rsidRDefault="00AB0862" w:rsidP="00AB0862">
      <w:pPr>
        <w:pStyle w:val="Default"/>
        <w:tabs>
          <w:tab w:val="left" w:pos="851"/>
        </w:tabs>
        <w:ind w:firstLine="851"/>
        <w:jc w:val="both"/>
        <w:rPr>
          <w:rFonts w:eastAsia="Calibri"/>
          <w:lang w:bidi="en-US"/>
        </w:rPr>
      </w:pPr>
      <w:r w:rsidRPr="00505A99">
        <w:rPr>
          <w:rFonts w:eastAsia="Calibri"/>
          <w:color w:val="auto"/>
          <w:szCs w:val="22"/>
          <w:lang w:val="sr-Latn-CS"/>
        </w:rPr>
        <w:lastRenderedPageBreak/>
        <w:t>Локалитет „Огра</w:t>
      </w:r>
      <w:r w:rsidRPr="00F26D8E">
        <w:rPr>
          <w:rFonts w:eastAsia="Calibri"/>
          <w:color w:val="auto"/>
          <w:szCs w:val="22"/>
          <w:lang w:val="sr-Latn-CS"/>
        </w:rPr>
        <w:t>ђ</w:t>
      </w:r>
      <w:r w:rsidRPr="00505A99">
        <w:rPr>
          <w:rFonts w:eastAsia="Calibri"/>
          <w:color w:val="auto"/>
          <w:szCs w:val="22"/>
          <w:lang w:val="sr-Latn-CS"/>
        </w:rPr>
        <w:t>еница” - Укупна површина овог локалит</w:t>
      </w:r>
      <w:r>
        <w:rPr>
          <w:rFonts w:eastAsia="Calibri"/>
          <w:color w:val="auto"/>
          <w:szCs w:val="22"/>
          <w:lang w:val="sr-Cyrl-RS"/>
        </w:rPr>
        <w:t>е</w:t>
      </w:r>
      <w:r w:rsidRPr="00505A99">
        <w:rPr>
          <w:rFonts w:eastAsia="Calibri"/>
          <w:color w:val="auto"/>
          <w:szCs w:val="22"/>
          <w:lang w:val="sr-Latn-CS"/>
        </w:rPr>
        <w:t>та износи 164,67ha. Представ</w:t>
      </w:r>
      <w:r>
        <w:rPr>
          <w:rFonts w:eastAsia="Calibri"/>
          <w:color w:val="auto"/>
          <w:szCs w:val="22"/>
          <w:lang w:val="sr-Cyrl-RS"/>
        </w:rPr>
        <w:t>љ</w:t>
      </w:r>
      <w:r w:rsidRPr="00505A99">
        <w:rPr>
          <w:rFonts w:eastAsia="Calibri"/>
          <w:color w:val="auto"/>
          <w:szCs w:val="22"/>
          <w:lang w:val="sr-Latn-CS"/>
        </w:rPr>
        <w:t>а креч</w:t>
      </w:r>
      <w:r w:rsidRPr="00F26D8E">
        <w:rPr>
          <w:rFonts w:eastAsia="Calibri"/>
          <w:color w:val="auto"/>
          <w:szCs w:val="22"/>
          <w:lang w:val="sr-Latn-CS"/>
        </w:rPr>
        <w:t>њ</w:t>
      </w:r>
      <w:r w:rsidRPr="00505A99">
        <w:rPr>
          <w:rFonts w:eastAsia="Calibri"/>
          <w:color w:val="auto"/>
          <w:szCs w:val="22"/>
          <w:lang w:val="sr-Latn-CS"/>
        </w:rPr>
        <w:t>ачки гре</w:t>
      </w:r>
      <w:r w:rsidRPr="00F26D8E">
        <w:rPr>
          <w:rFonts w:eastAsia="Calibri"/>
          <w:color w:val="auto"/>
          <w:szCs w:val="22"/>
          <w:lang w:val="sr-Latn-CS"/>
        </w:rPr>
        <w:t>б</w:t>
      </w:r>
      <w:r w:rsidRPr="00505A99">
        <w:rPr>
          <w:rFonts w:eastAsia="Calibri"/>
          <w:color w:val="auto"/>
          <w:szCs w:val="22"/>
          <w:lang w:val="sr-Latn-CS"/>
        </w:rPr>
        <w:t>ен окружен серпентинитима и на известан начин има острвски карактер у дистрибуцији многих врста флоре и фауне које су еколошки везане за термофилне шуме на кр</w:t>
      </w:r>
      <w:r>
        <w:rPr>
          <w:rFonts w:eastAsia="Calibri"/>
          <w:color w:val="auto"/>
          <w:szCs w:val="22"/>
          <w:lang w:val="sr-Cyrl-RS"/>
        </w:rPr>
        <w:t>ечњ</w:t>
      </w:r>
      <w:r w:rsidRPr="00505A99">
        <w:rPr>
          <w:rFonts w:eastAsia="Calibri"/>
          <w:color w:val="auto"/>
          <w:szCs w:val="22"/>
          <w:lang w:val="sr-Latn-CS"/>
        </w:rPr>
        <w:t>ацима, карбонатне кам</w:t>
      </w:r>
      <w:r>
        <w:rPr>
          <w:rFonts w:eastAsia="Calibri"/>
          <w:color w:val="auto"/>
          <w:szCs w:val="22"/>
          <w:lang w:val="sr-Cyrl-RS"/>
        </w:rPr>
        <w:t>ењ</w:t>
      </w:r>
      <w:r w:rsidRPr="00505A99">
        <w:rPr>
          <w:rFonts w:eastAsia="Calibri"/>
          <w:color w:val="auto"/>
          <w:szCs w:val="22"/>
          <w:lang w:val="sr-Latn-CS"/>
        </w:rPr>
        <w:t>аре и сипар</w:t>
      </w:r>
      <w:r>
        <w:rPr>
          <w:rFonts w:eastAsia="Calibri"/>
          <w:color w:val="auto"/>
          <w:szCs w:val="22"/>
          <w:lang w:val="sr-Cyrl-RS"/>
        </w:rPr>
        <w:t>е</w:t>
      </w:r>
      <w:r w:rsidRPr="00505A99">
        <w:rPr>
          <w:rFonts w:eastAsia="Calibri"/>
          <w:color w:val="auto"/>
          <w:szCs w:val="22"/>
          <w:lang w:val="sr-Latn-CS"/>
        </w:rPr>
        <w:t>. Стрме падине Огр</w:t>
      </w:r>
      <w:r>
        <w:rPr>
          <w:rFonts w:eastAsia="Calibri"/>
          <w:color w:val="auto"/>
          <w:szCs w:val="22"/>
          <w:lang w:val="sr-Cyrl-RS"/>
        </w:rPr>
        <w:t>ађе</w:t>
      </w:r>
      <w:r w:rsidRPr="00505A99">
        <w:rPr>
          <w:rFonts w:eastAsia="Calibri"/>
          <w:color w:val="auto"/>
          <w:szCs w:val="22"/>
          <w:lang w:val="sr-Latn-CS"/>
        </w:rPr>
        <w:t>нице са Тустим</w:t>
      </w:r>
      <w:r w:rsidRPr="00505A99">
        <w:rPr>
          <w:rFonts w:eastAsia="Calibri"/>
          <w:lang w:bidi="en-US"/>
        </w:rPr>
        <w:t xml:space="preserve"> </w:t>
      </w:r>
      <w:proofErr w:type="spellStart"/>
      <w:r w:rsidRPr="00505A99">
        <w:rPr>
          <w:rFonts w:eastAsia="Calibri"/>
          <w:lang w:bidi="en-US"/>
        </w:rPr>
        <w:t>брдом</w:t>
      </w:r>
      <w:proofErr w:type="spellEnd"/>
      <w:r w:rsidRPr="00505A99">
        <w:rPr>
          <w:rFonts w:eastAsia="Calibri"/>
          <w:lang w:bidi="en-US"/>
        </w:rPr>
        <w:t xml:space="preserve"> </w:t>
      </w:r>
      <w:proofErr w:type="spellStart"/>
      <w:r w:rsidRPr="00505A99">
        <w:rPr>
          <w:rFonts w:eastAsia="Calibri"/>
          <w:lang w:bidi="en-US"/>
        </w:rPr>
        <w:t>обрасле</w:t>
      </w:r>
      <w:proofErr w:type="spellEnd"/>
      <w:r w:rsidRPr="00505A99">
        <w:rPr>
          <w:rFonts w:eastAsia="Calibri"/>
          <w:lang w:bidi="en-US"/>
        </w:rPr>
        <w:t xml:space="preserve"> </w:t>
      </w:r>
      <w:proofErr w:type="spellStart"/>
      <w:r w:rsidRPr="00505A99">
        <w:rPr>
          <w:rFonts w:eastAsia="Calibri"/>
          <w:lang w:bidi="en-US"/>
        </w:rPr>
        <w:t>су</w:t>
      </w:r>
      <w:proofErr w:type="spellEnd"/>
      <w:r w:rsidRPr="00505A99">
        <w:rPr>
          <w:rFonts w:eastAsia="Calibri"/>
          <w:lang w:bidi="en-US"/>
        </w:rPr>
        <w:t xml:space="preserve"> </w:t>
      </w:r>
      <w:proofErr w:type="spellStart"/>
      <w:r w:rsidRPr="00505A99">
        <w:rPr>
          <w:rFonts w:eastAsia="Calibri"/>
          <w:lang w:bidi="en-US"/>
        </w:rPr>
        <w:t>шикарастим</w:t>
      </w:r>
      <w:proofErr w:type="spellEnd"/>
      <w:r w:rsidRPr="00505A99">
        <w:rPr>
          <w:rFonts w:eastAsia="Calibri"/>
          <w:lang w:bidi="en-US"/>
        </w:rPr>
        <w:t xml:space="preserve"> </w:t>
      </w:r>
      <w:proofErr w:type="spellStart"/>
      <w:r w:rsidRPr="00505A99">
        <w:rPr>
          <w:rFonts w:eastAsia="Calibri"/>
          <w:lang w:bidi="en-US"/>
        </w:rPr>
        <w:t>формацијама</w:t>
      </w:r>
      <w:proofErr w:type="spellEnd"/>
      <w:r w:rsidRPr="00505A99">
        <w:rPr>
          <w:rFonts w:eastAsia="Calibri"/>
          <w:lang w:bidi="en-US"/>
        </w:rPr>
        <w:t xml:space="preserve"> </w:t>
      </w:r>
      <w:proofErr w:type="spellStart"/>
      <w:r w:rsidRPr="00505A99">
        <w:rPr>
          <w:rFonts w:eastAsia="Calibri"/>
          <w:lang w:bidi="en-US"/>
        </w:rPr>
        <w:t>jac</w:t>
      </w:r>
      <w:proofErr w:type="spellEnd"/>
      <w:r>
        <w:rPr>
          <w:rFonts w:eastAsia="Calibri"/>
          <w:lang w:val="sr-Cyrl-RS" w:bidi="en-US"/>
        </w:rPr>
        <w:t>ен</w:t>
      </w:r>
      <w:r w:rsidRPr="00505A99">
        <w:rPr>
          <w:rFonts w:eastAsia="Calibri"/>
          <w:lang w:bidi="en-US"/>
        </w:rPr>
        <w:t xml:space="preserve">a и </w:t>
      </w:r>
      <w:proofErr w:type="spellStart"/>
      <w:r w:rsidRPr="00505A99">
        <w:rPr>
          <w:rFonts w:eastAsia="Calibri"/>
          <w:lang w:bidi="en-US"/>
        </w:rPr>
        <w:t>црног</w:t>
      </w:r>
      <w:proofErr w:type="spellEnd"/>
      <w:r w:rsidRPr="00505A99">
        <w:rPr>
          <w:rFonts w:eastAsia="Calibri"/>
          <w:lang w:bidi="en-US"/>
        </w:rPr>
        <w:t xml:space="preserve"> </w:t>
      </w:r>
      <w:proofErr w:type="spellStart"/>
      <w:r w:rsidRPr="00505A99">
        <w:rPr>
          <w:rFonts w:eastAsia="Calibri"/>
          <w:lang w:bidi="en-US"/>
        </w:rPr>
        <w:t>гpa</w:t>
      </w:r>
      <w:proofErr w:type="spellEnd"/>
      <w:r>
        <w:rPr>
          <w:rFonts w:eastAsia="Calibri"/>
          <w:lang w:val="sr-Cyrl-RS" w:bidi="en-US"/>
        </w:rPr>
        <w:t>б</w:t>
      </w:r>
      <w:r w:rsidRPr="00505A99">
        <w:rPr>
          <w:rFonts w:eastAsia="Calibri"/>
          <w:lang w:bidi="en-US"/>
        </w:rPr>
        <w:t>a</w:t>
      </w:r>
      <w:r>
        <w:rPr>
          <w:rFonts w:eastAsia="Calibri"/>
          <w:lang w:val="sr-Cyrl-RS" w:bidi="en-US"/>
        </w:rPr>
        <w:t>.</w:t>
      </w:r>
      <w:r w:rsidRPr="00505A99">
        <w:rPr>
          <w:rFonts w:eastAsia="Calibri"/>
          <w:lang w:bidi="en-US"/>
        </w:rPr>
        <w:t xml:space="preserve"> </w:t>
      </w:r>
      <w:r>
        <w:rPr>
          <w:rFonts w:eastAsia="Calibri"/>
          <w:lang w:val="sr-Cyrl-RS" w:bidi="en-US"/>
        </w:rPr>
        <w:t>Локалитет</w:t>
      </w:r>
      <w:r w:rsidRPr="00505A99">
        <w:rPr>
          <w:rFonts w:eastAsia="Calibri"/>
          <w:lang w:bidi="en-US"/>
        </w:rPr>
        <w:t xml:space="preserve"> </w:t>
      </w:r>
      <w:proofErr w:type="spellStart"/>
      <w:r w:rsidRPr="00505A99">
        <w:rPr>
          <w:rFonts w:eastAsia="Calibri"/>
          <w:lang w:bidi="en-US"/>
        </w:rPr>
        <w:t>покри</w:t>
      </w:r>
      <w:proofErr w:type="spellEnd"/>
      <w:r>
        <w:rPr>
          <w:rFonts w:eastAsia="Calibri"/>
          <w:lang w:val="sr-Cyrl-RS" w:bidi="en-US"/>
        </w:rPr>
        <w:t>в</w:t>
      </w:r>
      <w:r w:rsidRPr="00505A99">
        <w:rPr>
          <w:rFonts w:eastAsia="Calibri"/>
          <w:lang w:bidi="en-US"/>
        </w:rPr>
        <w:t xml:space="preserve">а </w:t>
      </w:r>
      <w:proofErr w:type="spellStart"/>
      <w:r w:rsidRPr="00505A99">
        <w:rPr>
          <w:rFonts w:eastAsia="Calibri"/>
          <w:lang w:bidi="en-US"/>
        </w:rPr>
        <w:t>следе</w:t>
      </w:r>
      <w:proofErr w:type="spellEnd"/>
      <w:r>
        <w:rPr>
          <w:rFonts w:eastAsia="Calibri"/>
          <w:lang w:val="sr-Cyrl-RS" w:bidi="en-US"/>
        </w:rPr>
        <w:t>ћ</w:t>
      </w:r>
      <w:r w:rsidRPr="00505A99">
        <w:rPr>
          <w:rFonts w:eastAsia="Calibri"/>
          <w:lang w:bidi="en-US"/>
        </w:rPr>
        <w:t xml:space="preserve">е </w:t>
      </w:r>
      <w:proofErr w:type="spellStart"/>
      <w:r w:rsidRPr="00505A99">
        <w:rPr>
          <w:rFonts w:eastAsia="Calibri"/>
          <w:lang w:bidi="en-US"/>
        </w:rPr>
        <w:t>одсеке</w:t>
      </w:r>
      <w:proofErr w:type="spellEnd"/>
      <w:r w:rsidRPr="00505A99">
        <w:rPr>
          <w:rFonts w:eastAsia="Calibri"/>
          <w:lang w:bidi="en-US"/>
        </w:rPr>
        <w:t>: 38/a (</w:t>
      </w:r>
      <w:proofErr w:type="spellStart"/>
      <w:r w:rsidRPr="00505A99">
        <w:rPr>
          <w:rFonts w:eastAsia="Calibri"/>
          <w:lang w:bidi="en-US"/>
        </w:rPr>
        <w:t>део</w:t>
      </w:r>
      <w:proofErr w:type="spellEnd"/>
      <w:r w:rsidRPr="00505A99">
        <w:rPr>
          <w:rFonts w:eastAsia="Calibri"/>
          <w:lang w:bidi="en-US"/>
        </w:rPr>
        <w:t>), 38/6 (</w:t>
      </w:r>
      <w:proofErr w:type="spellStart"/>
      <w:r w:rsidRPr="00505A99">
        <w:rPr>
          <w:rFonts w:eastAsia="Calibri"/>
          <w:lang w:bidi="en-US"/>
        </w:rPr>
        <w:t>део</w:t>
      </w:r>
      <w:proofErr w:type="spellEnd"/>
      <w:r w:rsidRPr="00505A99">
        <w:rPr>
          <w:rFonts w:eastAsia="Calibri"/>
          <w:lang w:bidi="en-US"/>
        </w:rPr>
        <w:t>), 38/1, 39/a (д</w:t>
      </w:r>
      <w:r>
        <w:rPr>
          <w:rFonts w:eastAsia="Calibri"/>
          <w:lang w:val="sr-Cyrl-RS" w:bidi="en-US"/>
        </w:rPr>
        <w:t>е</w:t>
      </w:r>
      <w:r w:rsidRPr="00505A99">
        <w:rPr>
          <w:rFonts w:eastAsia="Calibri"/>
          <w:lang w:bidi="en-US"/>
        </w:rPr>
        <w:t xml:space="preserve">о), 49/1, 49/3, 49/4, 49/5, 49/6, 49/8, 49/9, 49/10 </w:t>
      </w:r>
      <w:proofErr w:type="spellStart"/>
      <w:r w:rsidRPr="00505A99">
        <w:rPr>
          <w:rFonts w:eastAsia="Calibri"/>
          <w:lang w:bidi="en-US"/>
        </w:rPr>
        <w:t>као</w:t>
      </w:r>
      <w:proofErr w:type="spellEnd"/>
      <w:r w:rsidRPr="00505A99">
        <w:rPr>
          <w:rFonts w:eastAsia="Calibri"/>
          <w:lang w:bidi="en-US"/>
        </w:rPr>
        <w:t xml:space="preserve"> и </w:t>
      </w:r>
      <w:proofErr w:type="spellStart"/>
      <w:r w:rsidRPr="00505A99">
        <w:rPr>
          <w:rFonts w:eastAsia="Calibri"/>
          <w:lang w:bidi="en-US"/>
        </w:rPr>
        <w:t>од</w:t>
      </w:r>
      <w:proofErr w:type="spellEnd"/>
      <w:r>
        <w:rPr>
          <w:rFonts w:eastAsia="Calibri"/>
          <w:lang w:val="sr-Cyrl-RS" w:bidi="en-US"/>
        </w:rPr>
        <w:t>ељењ</w:t>
      </w:r>
      <w:r w:rsidRPr="00505A99">
        <w:rPr>
          <w:rFonts w:eastAsia="Calibri"/>
          <w:lang w:bidi="en-US"/>
        </w:rPr>
        <w:t xml:space="preserve">а 47 и 48 у </w:t>
      </w:r>
      <w:proofErr w:type="spellStart"/>
      <w:r w:rsidRPr="00505A99">
        <w:rPr>
          <w:rFonts w:eastAsia="Calibri"/>
          <w:lang w:bidi="en-US"/>
        </w:rPr>
        <w:t>целини</w:t>
      </w:r>
      <w:proofErr w:type="spellEnd"/>
      <w:r w:rsidRPr="00505A99">
        <w:rPr>
          <w:rFonts w:eastAsia="Calibri"/>
          <w:lang w:bidi="en-US"/>
        </w:rPr>
        <w:t>.</w:t>
      </w:r>
    </w:p>
    <w:p w14:paraId="716EFF2E" w14:textId="77777777" w:rsidR="00AB0862" w:rsidRPr="00F26D8E" w:rsidRDefault="00AB0862" w:rsidP="00AB0862">
      <w:pPr>
        <w:spacing w:after="0" w:line="240" w:lineRule="auto"/>
        <w:ind w:firstLine="851"/>
        <w:jc w:val="both"/>
        <w:rPr>
          <w:rFonts w:ascii="Times New Roman" w:eastAsia="Calibri" w:hAnsi="Times New Roman" w:cs="Times New Roman"/>
          <w:sz w:val="24"/>
          <w:lang w:bidi="en-US"/>
        </w:rPr>
      </w:pPr>
      <w:r w:rsidRPr="00BA7566">
        <w:rPr>
          <w:rFonts w:ascii="Times New Roman" w:eastAsia="Calibri" w:hAnsi="Times New Roman" w:cs="Times New Roman"/>
          <w:sz w:val="24"/>
          <w:lang w:val="sr-Cyrl-RS" w:bidi="en-US"/>
        </w:rPr>
        <w:t>Локалитет „Бр</w:t>
      </w:r>
      <w:r>
        <w:rPr>
          <w:rFonts w:ascii="Times New Roman" w:eastAsia="Calibri" w:hAnsi="Times New Roman" w:cs="Times New Roman"/>
          <w:sz w:val="24"/>
          <w:lang w:val="sr-Cyrl-RS" w:bidi="en-US"/>
        </w:rPr>
        <w:t>а</w:t>
      </w:r>
      <w:r w:rsidRPr="00BA7566">
        <w:rPr>
          <w:rFonts w:ascii="Times New Roman" w:eastAsia="Calibri" w:hAnsi="Times New Roman" w:cs="Times New Roman"/>
          <w:sz w:val="24"/>
          <w:lang w:val="sr-Cyrl-RS" w:bidi="en-US"/>
        </w:rPr>
        <w:t>тешина”- Укупна површине локалит</w:t>
      </w:r>
      <w:r>
        <w:rPr>
          <w:rFonts w:ascii="Times New Roman" w:eastAsia="Calibri" w:hAnsi="Times New Roman" w:cs="Times New Roman"/>
          <w:sz w:val="24"/>
          <w:lang w:val="sr-Cyrl-RS" w:bidi="en-US"/>
        </w:rPr>
        <w:t>ета</w:t>
      </w:r>
      <w:r w:rsidRPr="00BA7566">
        <w:rPr>
          <w:rFonts w:ascii="Times New Roman" w:eastAsia="Calibri" w:hAnsi="Times New Roman" w:cs="Times New Roman"/>
          <w:sz w:val="24"/>
          <w:lang w:val="sr-Cyrl-RS" w:bidi="en-US"/>
        </w:rPr>
        <w:t xml:space="preserve"> износи 1.396,52ha. Jедан део локалитета сс налази у приватном власништву док је други део у државном власништву. Основну ве</w:t>
      </w:r>
      <w:r>
        <w:rPr>
          <w:rFonts w:ascii="Times New Roman" w:eastAsia="Calibri" w:hAnsi="Times New Roman" w:cs="Times New Roman"/>
          <w:sz w:val="24"/>
          <w:lang w:val="sr-Cyrl-RS" w:bidi="en-US"/>
        </w:rPr>
        <w:t>гета</w:t>
      </w:r>
      <w:r w:rsidRPr="00BA7566">
        <w:rPr>
          <w:rFonts w:ascii="Times New Roman" w:eastAsia="Calibri" w:hAnsi="Times New Roman" w:cs="Times New Roman"/>
          <w:sz w:val="24"/>
          <w:lang w:val="sr-Cyrl-RS" w:bidi="en-US"/>
        </w:rPr>
        <w:t>цију овог лока</w:t>
      </w:r>
      <w:r>
        <w:rPr>
          <w:rFonts w:ascii="Times New Roman" w:eastAsia="Calibri" w:hAnsi="Times New Roman" w:cs="Times New Roman"/>
          <w:sz w:val="24"/>
          <w:lang w:val="sr-Cyrl-RS" w:bidi="en-US"/>
        </w:rPr>
        <w:t>л</w:t>
      </w:r>
      <w:r w:rsidRPr="00BA7566">
        <w:rPr>
          <w:rFonts w:ascii="Times New Roman" w:eastAsia="Calibri" w:hAnsi="Times New Roman" w:cs="Times New Roman"/>
          <w:sz w:val="24"/>
          <w:lang w:val="sr-Cyrl-RS" w:bidi="en-US"/>
        </w:rPr>
        <w:t>итета ч</w:t>
      </w:r>
      <w:r>
        <w:rPr>
          <w:rFonts w:ascii="Times New Roman" w:eastAsia="Calibri" w:hAnsi="Times New Roman" w:cs="Times New Roman"/>
          <w:sz w:val="24"/>
          <w:lang w:val="sr-Cyrl-RS" w:bidi="en-US"/>
        </w:rPr>
        <w:t>и</w:t>
      </w:r>
      <w:r w:rsidRPr="00BA7566">
        <w:rPr>
          <w:rFonts w:ascii="Times New Roman" w:eastAsia="Calibri" w:hAnsi="Times New Roman" w:cs="Times New Roman"/>
          <w:sz w:val="24"/>
          <w:lang w:val="sr-Cyrl-RS" w:bidi="en-US"/>
        </w:rPr>
        <w:t>не шуме црног бора (</w:t>
      </w:r>
      <w:r w:rsidRPr="005C3E76">
        <w:rPr>
          <w:rFonts w:ascii="Times New Roman" w:eastAsia="Calibri" w:hAnsi="Times New Roman" w:cs="Times New Roman"/>
          <w:i/>
          <w:iCs/>
          <w:sz w:val="24"/>
          <w:lang w:val="sr-Cyrl-RS" w:bidi="en-US"/>
        </w:rPr>
        <w:t>Еrico -Pinetu</w:t>
      </w:r>
      <w:r w:rsidRPr="005C3E76">
        <w:rPr>
          <w:rFonts w:ascii="Times New Roman" w:eastAsia="Calibri" w:hAnsi="Times New Roman" w:cs="Times New Roman"/>
          <w:i/>
          <w:iCs/>
          <w:sz w:val="24"/>
          <w:lang w:bidi="en-US"/>
        </w:rPr>
        <w:t xml:space="preserve">m </w:t>
      </w:r>
      <w:r w:rsidRPr="005C3E76">
        <w:rPr>
          <w:rFonts w:ascii="Times New Roman" w:eastAsia="Calibri" w:hAnsi="Times New Roman" w:cs="Times New Roman"/>
          <w:i/>
          <w:iCs/>
          <w:sz w:val="24"/>
          <w:lang w:val="sr-Cyrl-RS" w:bidi="en-US"/>
        </w:rPr>
        <w:t>nigrae и Eup</w:t>
      </w:r>
      <w:proofErr w:type="spellStart"/>
      <w:r w:rsidRPr="005C3E76">
        <w:rPr>
          <w:rFonts w:ascii="Times New Roman" w:eastAsia="Calibri" w:hAnsi="Times New Roman" w:cs="Times New Roman"/>
          <w:i/>
          <w:iCs/>
          <w:sz w:val="24"/>
          <w:lang w:bidi="en-US"/>
        </w:rPr>
        <w:t>horbi</w:t>
      </w:r>
      <w:proofErr w:type="spellEnd"/>
      <w:r w:rsidRPr="005C3E76">
        <w:rPr>
          <w:rFonts w:ascii="Times New Roman" w:eastAsia="Calibri" w:hAnsi="Times New Roman" w:cs="Times New Roman"/>
          <w:i/>
          <w:iCs/>
          <w:sz w:val="24"/>
          <w:lang w:val="sr-Cyrl-RS" w:bidi="en-US"/>
        </w:rPr>
        <w:t>o glabriflora</w:t>
      </w:r>
      <w:r w:rsidRPr="005C3E76">
        <w:rPr>
          <w:rFonts w:ascii="Times New Roman" w:eastAsia="Calibri" w:hAnsi="Times New Roman" w:cs="Times New Roman"/>
          <w:i/>
          <w:iCs/>
          <w:sz w:val="24"/>
          <w:lang w:bidi="en-US"/>
        </w:rPr>
        <w:t>e</w:t>
      </w:r>
      <w:r w:rsidRPr="005C3E76">
        <w:rPr>
          <w:rFonts w:ascii="Times New Roman" w:eastAsia="Calibri" w:hAnsi="Times New Roman" w:cs="Times New Roman"/>
          <w:i/>
          <w:iCs/>
          <w:sz w:val="24"/>
          <w:lang w:val="sr-Cyrl-RS" w:bidi="en-US"/>
        </w:rPr>
        <w:t>--pinetum nig</w:t>
      </w:r>
      <w:r w:rsidRPr="005C3E76">
        <w:rPr>
          <w:rFonts w:ascii="Times New Roman" w:eastAsia="Calibri" w:hAnsi="Times New Roman" w:cs="Times New Roman"/>
          <w:i/>
          <w:iCs/>
          <w:sz w:val="24"/>
          <w:lang w:bidi="en-US"/>
        </w:rPr>
        <w:t>r</w:t>
      </w:r>
      <w:r w:rsidRPr="005C3E76">
        <w:rPr>
          <w:rFonts w:ascii="Times New Roman" w:eastAsia="Calibri" w:hAnsi="Times New Roman" w:cs="Times New Roman"/>
          <w:i/>
          <w:iCs/>
          <w:sz w:val="24"/>
          <w:lang w:val="sr-Cyrl-RS" w:bidi="en-US"/>
        </w:rPr>
        <w:t>ае</w:t>
      </w:r>
      <w:r w:rsidRPr="00BA7566">
        <w:rPr>
          <w:rFonts w:ascii="Times New Roman" w:eastAsia="Calibri" w:hAnsi="Times New Roman" w:cs="Times New Roman"/>
          <w:sz w:val="24"/>
          <w:lang w:val="sr-Cyrl-RS" w:bidi="en-US"/>
        </w:rPr>
        <w:t>) на инициј</w:t>
      </w:r>
      <w:r>
        <w:rPr>
          <w:rFonts w:ascii="Times New Roman" w:eastAsia="Calibri" w:hAnsi="Times New Roman" w:cs="Times New Roman"/>
          <w:sz w:val="24"/>
          <w:lang w:bidi="en-US"/>
        </w:rPr>
        <w:t>a</w:t>
      </w:r>
      <w:r>
        <w:rPr>
          <w:rFonts w:ascii="Times New Roman" w:eastAsia="Calibri" w:hAnsi="Times New Roman" w:cs="Times New Roman"/>
          <w:sz w:val="24"/>
          <w:lang w:val="sr-Cyrl-RS" w:bidi="en-US"/>
        </w:rPr>
        <w:t>л</w:t>
      </w:r>
      <w:r w:rsidRPr="00BA7566">
        <w:rPr>
          <w:rFonts w:ascii="Times New Roman" w:eastAsia="Calibri" w:hAnsi="Times New Roman" w:cs="Times New Roman"/>
          <w:sz w:val="24"/>
          <w:lang w:val="sr-Cyrl-RS" w:bidi="en-US"/>
        </w:rPr>
        <w:t>ним хумусно</w:t>
      </w:r>
      <w:r>
        <w:rPr>
          <w:rFonts w:ascii="Times New Roman" w:eastAsia="Calibri" w:hAnsi="Times New Roman" w:cs="Times New Roman"/>
          <w:sz w:val="24"/>
          <w:lang w:bidi="en-US"/>
        </w:rPr>
        <w:t xml:space="preserve"> </w:t>
      </w:r>
      <w:r>
        <w:rPr>
          <w:rFonts w:ascii="Times New Roman" w:eastAsia="Calibri" w:hAnsi="Times New Roman" w:cs="Times New Roman"/>
          <w:sz w:val="24"/>
          <w:lang w:val="sr-Latn-RS" w:bidi="en-US"/>
        </w:rPr>
        <w:t xml:space="preserve">- </w:t>
      </w:r>
      <w:r w:rsidRPr="00BA7566">
        <w:rPr>
          <w:rFonts w:ascii="Times New Roman" w:eastAsia="Calibri" w:hAnsi="Times New Roman" w:cs="Times New Roman"/>
          <w:sz w:val="24"/>
          <w:lang w:val="sr-Cyrl-RS" w:bidi="en-US"/>
        </w:rPr>
        <w:t>силикатним зе</w:t>
      </w:r>
      <w:r>
        <w:rPr>
          <w:rFonts w:ascii="Times New Roman" w:eastAsia="Calibri" w:hAnsi="Times New Roman" w:cs="Times New Roman"/>
          <w:sz w:val="24"/>
          <w:lang w:val="sr-Cyrl-RS" w:bidi="en-US"/>
        </w:rPr>
        <w:t>мљ</w:t>
      </w:r>
      <w:r w:rsidRPr="00BA7566">
        <w:rPr>
          <w:rFonts w:ascii="Times New Roman" w:eastAsia="Calibri" w:hAnsi="Times New Roman" w:cs="Times New Roman"/>
          <w:sz w:val="24"/>
          <w:lang w:val="sr-Cyrl-RS" w:bidi="en-US"/>
        </w:rPr>
        <w:t>иштима на периодотитима и серпентин</w:t>
      </w:r>
      <w:r>
        <w:rPr>
          <w:rFonts w:ascii="Times New Roman" w:eastAsia="Calibri" w:hAnsi="Times New Roman" w:cs="Times New Roman"/>
          <w:sz w:val="24"/>
          <w:lang w:val="sr-Cyrl-RS" w:bidi="en-US"/>
        </w:rPr>
        <w:t>ит</w:t>
      </w:r>
      <w:r w:rsidRPr="00BA7566">
        <w:rPr>
          <w:rFonts w:ascii="Times New Roman" w:eastAsia="Calibri" w:hAnsi="Times New Roman" w:cs="Times New Roman"/>
          <w:sz w:val="24"/>
          <w:lang w:val="sr-Cyrl-RS" w:bidi="en-US"/>
        </w:rPr>
        <w:t xml:space="preserve">има и шуме </w:t>
      </w:r>
      <w:r>
        <w:rPr>
          <w:rFonts w:ascii="Times New Roman" w:eastAsia="Calibri" w:hAnsi="Times New Roman" w:cs="Times New Roman"/>
          <w:sz w:val="24"/>
          <w:lang w:val="sr-Cyrl-RS" w:bidi="en-US"/>
        </w:rPr>
        <w:t>б</w:t>
      </w:r>
      <w:r w:rsidRPr="00BA7566">
        <w:rPr>
          <w:rFonts w:ascii="Times New Roman" w:eastAsia="Calibri" w:hAnsi="Times New Roman" w:cs="Times New Roman"/>
          <w:sz w:val="24"/>
          <w:lang w:val="sr-Cyrl-RS" w:bidi="en-US"/>
        </w:rPr>
        <w:t>орова (</w:t>
      </w:r>
      <w:r w:rsidRPr="005C3E76">
        <w:rPr>
          <w:rFonts w:ascii="Times New Roman" w:eastAsia="Calibri" w:hAnsi="Times New Roman" w:cs="Times New Roman"/>
          <w:i/>
          <w:iCs/>
          <w:sz w:val="24"/>
          <w:lang w:val="sr-Cyrl-RS" w:bidi="en-US"/>
        </w:rPr>
        <w:t>Or</w:t>
      </w:r>
      <w:r w:rsidRPr="005C3E76">
        <w:rPr>
          <w:rFonts w:ascii="Times New Roman" w:eastAsia="Calibri" w:hAnsi="Times New Roman" w:cs="Times New Roman"/>
          <w:i/>
          <w:iCs/>
          <w:sz w:val="24"/>
          <w:lang w:bidi="en-US"/>
        </w:rPr>
        <w:t>n</w:t>
      </w:r>
      <w:r w:rsidRPr="005C3E76">
        <w:rPr>
          <w:rFonts w:ascii="Times New Roman" w:eastAsia="Calibri" w:hAnsi="Times New Roman" w:cs="Times New Roman"/>
          <w:i/>
          <w:iCs/>
          <w:sz w:val="24"/>
          <w:lang w:val="sr-Cyrl-RS" w:bidi="en-US"/>
        </w:rPr>
        <w:t>o-Ericion e</w:t>
      </w:r>
      <w:r w:rsidRPr="005C3E76">
        <w:rPr>
          <w:rFonts w:ascii="Times New Roman" w:eastAsia="Calibri" w:hAnsi="Times New Roman" w:cs="Times New Roman"/>
          <w:i/>
          <w:iCs/>
          <w:sz w:val="24"/>
          <w:lang w:bidi="en-US"/>
        </w:rPr>
        <w:t>t</w:t>
      </w:r>
      <w:r w:rsidRPr="005C3E76">
        <w:rPr>
          <w:rFonts w:ascii="Times New Roman" w:eastAsia="Calibri" w:hAnsi="Times New Roman" w:cs="Times New Roman"/>
          <w:i/>
          <w:iCs/>
          <w:sz w:val="24"/>
          <w:lang w:val="sr-Cyrl-RS" w:bidi="en-US"/>
        </w:rPr>
        <w:t xml:space="preserve"> Orno - Pinion</w:t>
      </w:r>
      <w:r w:rsidRPr="00BA7566">
        <w:rPr>
          <w:rFonts w:ascii="Times New Roman" w:eastAsia="Calibri" w:hAnsi="Times New Roman" w:cs="Times New Roman"/>
          <w:sz w:val="24"/>
          <w:lang w:val="sr-Cyrl-RS" w:bidi="en-US"/>
        </w:rPr>
        <w:t>) на зем</w:t>
      </w:r>
      <w:r>
        <w:rPr>
          <w:rFonts w:ascii="Times New Roman" w:eastAsia="Calibri" w:hAnsi="Times New Roman" w:cs="Times New Roman"/>
          <w:sz w:val="24"/>
          <w:lang w:val="sr-Cyrl-RS" w:bidi="en-US"/>
        </w:rPr>
        <w:t>љ</w:t>
      </w:r>
      <w:r w:rsidRPr="00BA7566">
        <w:rPr>
          <w:rFonts w:ascii="Times New Roman" w:eastAsia="Calibri" w:hAnsi="Times New Roman" w:cs="Times New Roman"/>
          <w:sz w:val="24"/>
          <w:lang w:val="sr-Cyrl-RS" w:bidi="en-US"/>
        </w:rPr>
        <w:t xml:space="preserve">иштима образованим на базичним стенама. Део ове предеоне целине обухвата </w:t>
      </w:r>
      <w:r>
        <w:rPr>
          <w:rFonts w:ascii="Times New Roman" w:eastAsia="Calibri" w:hAnsi="Times New Roman" w:cs="Times New Roman"/>
          <w:sz w:val="24"/>
          <w:lang w:val="sr-Cyrl-RS" w:bidi="en-US"/>
        </w:rPr>
        <w:t>одељења</w:t>
      </w:r>
      <w:r w:rsidRPr="00BA7566">
        <w:rPr>
          <w:rFonts w:ascii="Times New Roman" w:eastAsia="Calibri" w:hAnsi="Times New Roman" w:cs="Times New Roman"/>
          <w:sz w:val="24"/>
          <w:lang w:val="sr-Cyrl-RS" w:bidi="en-US"/>
        </w:rPr>
        <w:t>: 23/x, 23/и, 23/5, 56/6 (део), 56/ц, 56/д, 56/2, 60/a, 60/2, 60/3, 60/4, 61/a, 61/1 и 61/2.</w:t>
      </w:r>
    </w:p>
    <w:p w14:paraId="4A408AE9" w14:textId="77777777" w:rsidR="00AB0862" w:rsidRPr="00BA7566" w:rsidRDefault="00AB0862" w:rsidP="00AB0862">
      <w:pPr>
        <w:spacing w:after="0" w:line="240" w:lineRule="auto"/>
        <w:ind w:firstLine="851"/>
        <w:jc w:val="both"/>
        <w:rPr>
          <w:rFonts w:ascii="Times New Roman" w:eastAsia="Calibri" w:hAnsi="Times New Roman" w:cs="Times New Roman"/>
          <w:sz w:val="24"/>
          <w:lang w:bidi="en-US"/>
        </w:rPr>
      </w:pPr>
      <w:proofErr w:type="spellStart"/>
      <w:r w:rsidRPr="00BA7566">
        <w:rPr>
          <w:rFonts w:ascii="Times New Roman" w:eastAsia="Calibri" w:hAnsi="Times New Roman" w:cs="Times New Roman"/>
          <w:sz w:val="24"/>
          <w:lang w:bidi="en-US"/>
        </w:rPr>
        <w:t>Локалитет</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Кр</w:t>
      </w:r>
      <w:proofErr w:type="spellEnd"/>
      <w:r>
        <w:rPr>
          <w:rFonts w:ascii="Times New Roman" w:eastAsia="Calibri" w:hAnsi="Times New Roman" w:cs="Times New Roman"/>
          <w:sz w:val="24"/>
          <w:lang w:val="sr-Cyrl-RS" w:bidi="en-US"/>
        </w:rPr>
        <w:t>ечњ</w:t>
      </w:r>
      <w:proofErr w:type="spellStart"/>
      <w:r w:rsidRPr="00BA7566">
        <w:rPr>
          <w:rFonts w:ascii="Times New Roman" w:eastAsia="Calibri" w:hAnsi="Times New Roman" w:cs="Times New Roman"/>
          <w:sz w:val="24"/>
          <w:lang w:bidi="en-US"/>
        </w:rPr>
        <w:t>ачко</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брдо</w:t>
      </w:r>
      <w:proofErr w:type="spellEnd"/>
      <w:r w:rsidRPr="00BA7566">
        <w:rPr>
          <w:rFonts w:ascii="Times New Roman" w:eastAsia="Calibri" w:hAnsi="Times New Roman" w:cs="Times New Roman"/>
          <w:sz w:val="24"/>
          <w:lang w:bidi="en-US"/>
        </w:rPr>
        <w:t xml:space="preserve"> - Bao” - </w:t>
      </w:r>
      <w:proofErr w:type="spellStart"/>
      <w:r w:rsidRPr="00BA7566">
        <w:rPr>
          <w:rFonts w:ascii="Times New Roman" w:eastAsia="Calibri" w:hAnsi="Times New Roman" w:cs="Times New Roman"/>
          <w:sz w:val="24"/>
          <w:lang w:bidi="en-US"/>
        </w:rPr>
        <w:t>Укупна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површина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ове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преде</w:t>
      </w:r>
      <w:proofErr w:type="spellEnd"/>
      <w:r>
        <w:rPr>
          <w:rFonts w:ascii="Times New Roman" w:eastAsia="Calibri" w:hAnsi="Times New Roman" w:cs="Times New Roman"/>
          <w:sz w:val="24"/>
          <w:lang w:val="sr-Cyrl-RS" w:bidi="en-US"/>
        </w:rPr>
        <w:t>о</w:t>
      </w:r>
      <w:proofErr w:type="spellStart"/>
      <w:r w:rsidRPr="00BA7566">
        <w:rPr>
          <w:rFonts w:ascii="Times New Roman" w:eastAsia="Calibri" w:hAnsi="Times New Roman" w:cs="Times New Roman"/>
          <w:sz w:val="24"/>
          <w:lang w:bidi="en-US"/>
        </w:rPr>
        <w:t>не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целине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је</w:t>
      </w:r>
      <w:proofErr w:type="spellEnd"/>
      <w:r w:rsidRPr="00BA7566">
        <w:rPr>
          <w:rFonts w:ascii="Times New Roman" w:eastAsia="Calibri" w:hAnsi="Times New Roman" w:cs="Times New Roman"/>
          <w:sz w:val="24"/>
          <w:lang w:bidi="en-US"/>
        </w:rPr>
        <w:t xml:space="preserve"> 130,61ha. </w:t>
      </w:r>
      <w:proofErr w:type="spellStart"/>
      <w:r w:rsidRPr="00BA7566">
        <w:rPr>
          <w:rFonts w:ascii="Times New Roman" w:eastAsia="Calibri" w:hAnsi="Times New Roman" w:cs="Times New Roman"/>
          <w:sz w:val="24"/>
          <w:lang w:bidi="en-US"/>
        </w:rPr>
        <w:t>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ве</w:t>
      </w:r>
      <w:proofErr w:type="spellEnd"/>
      <w:r>
        <w:rPr>
          <w:rFonts w:ascii="Times New Roman" w:eastAsia="Calibri" w:hAnsi="Times New Roman" w:cs="Times New Roman"/>
          <w:sz w:val="24"/>
          <w:lang w:val="sr-Cyrl-RS" w:bidi="en-US"/>
        </w:rPr>
        <w:t>ћ</w:t>
      </w:r>
      <w:proofErr w:type="spellStart"/>
      <w:r w:rsidRPr="00BA7566">
        <w:rPr>
          <w:rFonts w:ascii="Times New Roman" w:eastAsia="Calibri" w:hAnsi="Times New Roman" w:cs="Times New Roman"/>
          <w:sz w:val="24"/>
          <w:lang w:bidi="en-US"/>
        </w:rPr>
        <w:t>им</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надморским</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висинама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овог</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локалит</w:t>
      </w:r>
      <w:proofErr w:type="spellEnd"/>
      <w:r>
        <w:rPr>
          <w:rFonts w:ascii="Times New Roman" w:eastAsia="Calibri" w:hAnsi="Times New Roman" w:cs="Times New Roman"/>
          <w:sz w:val="24"/>
          <w:lang w:val="sr-Cyrl-RS" w:bidi="en-US"/>
        </w:rPr>
        <w:t>е</w:t>
      </w:r>
      <w:proofErr w:type="spellStart"/>
      <w:r w:rsidRPr="00BA7566">
        <w:rPr>
          <w:rFonts w:ascii="Times New Roman" w:eastAsia="Calibri" w:hAnsi="Times New Roman" w:cs="Times New Roman"/>
          <w:sz w:val="24"/>
          <w:lang w:bidi="en-US"/>
        </w:rPr>
        <w:t>та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засту</w:t>
      </w:r>
      <w:proofErr w:type="spellEnd"/>
      <w:r>
        <w:rPr>
          <w:rFonts w:ascii="Times New Roman" w:eastAsia="Calibri" w:hAnsi="Times New Roman" w:cs="Times New Roman"/>
          <w:sz w:val="24"/>
          <w:lang w:val="sr-Cyrl-RS" w:bidi="en-US"/>
        </w:rPr>
        <w:t>пљ</w:t>
      </w:r>
      <w:proofErr w:type="spellStart"/>
      <w:r w:rsidRPr="00BA7566">
        <w:rPr>
          <w:rFonts w:ascii="Times New Roman" w:eastAsia="Calibri" w:hAnsi="Times New Roman" w:cs="Times New Roman"/>
          <w:sz w:val="24"/>
          <w:lang w:bidi="en-US"/>
        </w:rPr>
        <w:t>ене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су</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букове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шуме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i/>
          <w:sz w:val="24"/>
          <w:lang w:bidi="en-US"/>
        </w:rPr>
        <w:t>Fage</w:t>
      </w:r>
      <w:r>
        <w:rPr>
          <w:rFonts w:ascii="Times New Roman" w:eastAsia="Calibri" w:hAnsi="Times New Roman" w:cs="Times New Roman"/>
          <w:i/>
          <w:sz w:val="24"/>
          <w:lang w:bidi="en-US"/>
        </w:rPr>
        <w:t>t</w:t>
      </w:r>
      <w:r w:rsidRPr="00BA7566">
        <w:rPr>
          <w:rFonts w:ascii="Times New Roman" w:eastAsia="Calibri" w:hAnsi="Times New Roman" w:cs="Times New Roman"/>
          <w:i/>
          <w:sz w:val="24"/>
          <w:lang w:bidi="en-US"/>
        </w:rPr>
        <w:t>um</w:t>
      </w:r>
      <w:proofErr w:type="spellEnd"/>
      <w:r w:rsidRPr="00BA7566">
        <w:rPr>
          <w:rFonts w:ascii="Times New Roman" w:eastAsia="Calibri" w:hAnsi="Times New Roman" w:cs="Times New Roman"/>
          <w:i/>
          <w:sz w:val="24"/>
          <w:lang w:bidi="en-US"/>
        </w:rPr>
        <w:t xml:space="preserve"> </w:t>
      </w:r>
      <w:proofErr w:type="spellStart"/>
      <w:r>
        <w:rPr>
          <w:rFonts w:ascii="Times New Roman" w:eastAsia="Calibri" w:hAnsi="Times New Roman" w:cs="Times New Roman"/>
          <w:i/>
          <w:sz w:val="24"/>
          <w:lang w:bidi="en-US"/>
        </w:rPr>
        <w:t>moesiaca</w:t>
      </w:r>
      <w:r w:rsidRPr="00BA7566">
        <w:rPr>
          <w:rFonts w:ascii="Times New Roman" w:eastAsia="Calibri" w:hAnsi="Times New Roman" w:cs="Times New Roman"/>
          <w:i/>
          <w:sz w:val="24"/>
          <w:lang w:bidi="en-US"/>
        </w:rPr>
        <w:t>e</w:t>
      </w:r>
      <w:proofErr w:type="spellEnd"/>
      <w:r w:rsidRPr="00BA7566">
        <w:rPr>
          <w:rFonts w:ascii="Times New Roman" w:eastAsia="Calibri" w:hAnsi="Times New Roman" w:cs="Times New Roman"/>
          <w:i/>
          <w:sz w:val="24"/>
          <w:lang w:bidi="en-US"/>
        </w:rPr>
        <w:t xml:space="preserve"> </w:t>
      </w:r>
      <w:proofErr w:type="spellStart"/>
      <w:r w:rsidRPr="00BA7566">
        <w:rPr>
          <w:rFonts w:ascii="Times New Roman" w:eastAsia="Calibri" w:hAnsi="Times New Roman" w:cs="Times New Roman"/>
          <w:i/>
          <w:sz w:val="24"/>
          <w:lang w:bidi="en-US"/>
        </w:rPr>
        <w:t>monta</w:t>
      </w:r>
      <w:r>
        <w:rPr>
          <w:rFonts w:ascii="Times New Roman" w:eastAsia="Calibri" w:hAnsi="Times New Roman" w:cs="Times New Roman"/>
          <w:i/>
          <w:sz w:val="24"/>
          <w:lang w:bidi="en-US"/>
        </w:rPr>
        <w:t>n</w:t>
      </w:r>
      <w:r w:rsidRPr="00BA7566">
        <w:rPr>
          <w:rFonts w:ascii="Times New Roman" w:eastAsia="Calibri" w:hAnsi="Times New Roman" w:cs="Times New Roman"/>
          <w:i/>
          <w:sz w:val="24"/>
          <w:lang w:bidi="en-US"/>
        </w:rPr>
        <w:t>um</w:t>
      </w:r>
      <w:proofErr w:type="spellEnd"/>
      <w:r w:rsidRPr="00BA7566">
        <w:rPr>
          <w:rFonts w:ascii="Times New Roman" w:eastAsia="Calibri" w:hAnsi="Times New Roman" w:cs="Times New Roman"/>
          <w:i/>
          <w:sz w:val="24"/>
          <w:lang w:bidi="en-US"/>
        </w:rPr>
        <w:t xml:space="preserve">, </w:t>
      </w:r>
      <w:proofErr w:type="spellStart"/>
      <w:r w:rsidRPr="00BA7566">
        <w:rPr>
          <w:rFonts w:ascii="Times New Roman" w:eastAsia="Calibri" w:hAnsi="Times New Roman" w:cs="Times New Roman"/>
          <w:sz w:val="24"/>
          <w:lang w:bidi="en-US"/>
        </w:rPr>
        <w:t>доброг</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квалитета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стаблима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семеног</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порекла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изражених</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дендр</w:t>
      </w:r>
      <w:proofErr w:type="spellEnd"/>
      <w:r>
        <w:rPr>
          <w:rFonts w:ascii="Times New Roman" w:eastAsia="Calibri" w:hAnsi="Times New Roman" w:cs="Times New Roman"/>
          <w:sz w:val="24"/>
          <w:lang w:val="sr-Cyrl-RS" w:bidi="en-US"/>
        </w:rPr>
        <w:t>о</w:t>
      </w:r>
      <w:proofErr w:type="spellStart"/>
      <w:r w:rsidRPr="00BA7566">
        <w:rPr>
          <w:rFonts w:ascii="Times New Roman" w:eastAsia="Calibri" w:hAnsi="Times New Roman" w:cs="Times New Roman"/>
          <w:sz w:val="24"/>
          <w:lang w:bidi="en-US"/>
        </w:rPr>
        <w:t>метријских</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карактеристика</w:t>
      </w:r>
      <w:proofErr w:type="spellEnd"/>
      <w:r w:rsidRPr="00BA7566">
        <w:rPr>
          <w:rFonts w:ascii="Times New Roman" w:eastAsia="Calibri" w:hAnsi="Times New Roman" w:cs="Times New Roman"/>
          <w:sz w:val="24"/>
          <w:lang w:bidi="en-US"/>
        </w:rPr>
        <w:t xml:space="preserve">. У </w:t>
      </w:r>
      <w:proofErr w:type="spellStart"/>
      <w:r w:rsidRPr="00BA7566">
        <w:rPr>
          <w:rFonts w:ascii="Times New Roman" w:eastAsia="Calibri" w:hAnsi="Times New Roman" w:cs="Times New Roman"/>
          <w:sz w:val="24"/>
          <w:lang w:bidi="en-US"/>
        </w:rPr>
        <w:t>вегетацијск</w:t>
      </w:r>
      <w:proofErr w:type="spellEnd"/>
      <w:r>
        <w:rPr>
          <w:rFonts w:ascii="Times New Roman" w:eastAsia="Calibri" w:hAnsi="Times New Roman" w:cs="Times New Roman"/>
          <w:sz w:val="24"/>
          <w:lang w:val="sr-Cyrl-RS" w:bidi="en-US"/>
        </w:rPr>
        <w:t>о</w:t>
      </w:r>
      <w:r w:rsidRPr="00BA7566">
        <w:rPr>
          <w:rFonts w:ascii="Times New Roman" w:eastAsia="Calibri" w:hAnsi="Times New Roman" w:cs="Times New Roman"/>
          <w:sz w:val="24"/>
          <w:lang w:bidi="en-US"/>
        </w:rPr>
        <w:t xml:space="preserve">м </w:t>
      </w:r>
      <w:proofErr w:type="spellStart"/>
      <w:r w:rsidRPr="00BA7566">
        <w:rPr>
          <w:rFonts w:ascii="Times New Roman" w:eastAsia="Calibri" w:hAnsi="Times New Roman" w:cs="Times New Roman"/>
          <w:sz w:val="24"/>
          <w:lang w:bidi="en-US"/>
        </w:rPr>
        <w:t>смислу</w:t>
      </w:r>
      <w:proofErr w:type="spellEnd"/>
      <w:r w:rsidRPr="00BA7566">
        <w:rPr>
          <w:rFonts w:ascii="Times New Roman" w:eastAsia="Calibri" w:hAnsi="Times New Roman" w:cs="Times New Roman"/>
          <w:sz w:val="24"/>
          <w:lang w:bidi="en-US"/>
        </w:rPr>
        <w:t xml:space="preserve"> Bao </w:t>
      </w:r>
      <w:proofErr w:type="spellStart"/>
      <w:r w:rsidRPr="00BA7566">
        <w:rPr>
          <w:rFonts w:ascii="Times New Roman" w:eastAsia="Calibri" w:hAnsi="Times New Roman" w:cs="Times New Roman"/>
          <w:sz w:val="24"/>
          <w:lang w:bidi="en-US"/>
        </w:rPr>
        <w:t>је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обрастао</w:t>
      </w:r>
      <w:proofErr w:type="spellEnd"/>
      <w:r w:rsidRPr="00BA7566">
        <w:rPr>
          <w:rFonts w:ascii="Times New Roman" w:eastAsia="Calibri" w:hAnsi="Times New Roman" w:cs="Times New Roman"/>
          <w:sz w:val="24"/>
          <w:lang w:bidi="en-US"/>
        </w:rPr>
        <w:t xml:space="preserve"> т</w:t>
      </w:r>
      <w:r>
        <w:rPr>
          <w:rFonts w:ascii="Times New Roman" w:eastAsia="Calibri" w:hAnsi="Times New Roman" w:cs="Times New Roman"/>
          <w:sz w:val="24"/>
          <w:lang w:val="sr-Cyrl-RS" w:bidi="en-US"/>
        </w:rPr>
        <w:t>е</w:t>
      </w:r>
      <w:proofErr w:type="spellStart"/>
      <w:r w:rsidRPr="00BA7566">
        <w:rPr>
          <w:rFonts w:ascii="Times New Roman" w:eastAsia="Calibri" w:hAnsi="Times New Roman" w:cs="Times New Roman"/>
          <w:sz w:val="24"/>
          <w:lang w:bidi="en-US"/>
        </w:rPr>
        <w:t>рмофилним</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асоцијациј</w:t>
      </w:r>
      <w:proofErr w:type="spellEnd"/>
      <w:r>
        <w:rPr>
          <w:rFonts w:ascii="Times New Roman" w:eastAsia="Calibri" w:hAnsi="Times New Roman" w:cs="Times New Roman"/>
          <w:sz w:val="24"/>
          <w:lang w:val="sr-Cyrl-RS" w:bidi="en-US"/>
        </w:rPr>
        <w:t>а</w:t>
      </w:r>
      <w:proofErr w:type="spellStart"/>
      <w:r w:rsidRPr="00BA7566">
        <w:rPr>
          <w:rFonts w:ascii="Times New Roman" w:eastAsia="Calibri" w:hAnsi="Times New Roman" w:cs="Times New Roman"/>
          <w:sz w:val="24"/>
          <w:lang w:bidi="en-US"/>
        </w:rPr>
        <w:t>ма</w:t>
      </w:r>
      <w:proofErr w:type="spellEnd"/>
      <w:r w:rsidRPr="00BA7566">
        <w:rPr>
          <w:rFonts w:ascii="Times New Roman" w:eastAsia="Calibri" w:hAnsi="Times New Roman" w:cs="Times New Roman"/>
          <w:sz w:val="24"/>
          <w:lang w:bidi="en-US"/>
        </w:rPr>
        <w:t xml:space="preserve"> </w:t>
      </w:r>
      <w:r w:rsidRPr="00BA7566">
        <w:rPr>
          <w:rFonts w:ascii="Times New Roman" w:eastAsia="Calibri" w:hAnsi="Times New Roman" w:cs="Times New Roman"/>
          <w:i/>
          <w:sz w:val="24"/>
          <w:lang w:bidi="en-US"/>
        </w:rPr>
        <w:t>(</w:t>
      </w:r>
      <w:proofErr w:type="spellStart"/>
      <w:r w:rsidRPr="00BA7566">
        <w:rPr>
          <w:rFonts w:ascii="Times New Roman" w:eastAsia="Calibri" w:hAnsi="Times New Roman" w:cs="Times New Roman"/>
          <w:i/>
          <w:sz w:val="24"/>
          <w:lang w:bidi="en-US"/>
        </w:rPr>
        <w:t>Ostr</w:t>
      </w:r>
      <w:proofErr w:type="spellEnd"/>
      <w:r>
        <w:rPr>
          <w:rFonts w:ascii="Times New Roman" w:eastAsia="Calibri" w:hAnsi="Times New Roman" w:cs="Times New Roman"/>
          <w:i/>
          <w:sz w:val="24"/>
          <w:lang w:val="sr-Latn-RS" w:bidi="en-US"/>
        </w:rPr>
        <w:t>yo</w:t>
      </w:r>
      <w:r w:rsidRPr="00BA7566">
        <w:rPr>
          <w:rFonts w:ascii="Times New Roman" w:eastAsia="Calibri" w:hAnsi="Times New Roman" w:cs="Times New Roman"/>
          <w:i/>
          <w:sz w:val="24"/>
          <w:lang w:bidi="en-US"/>
        </w:rPr>
        <w:t>-P</w:t>
      </w:r>
      <w:r>
        <w:rPr>
          <w:rFonts w:ascii="Times New Roman" w:eastAsia="Calibri" w:hAnsi="Times New Roman" w:cs="Times New Roman"/>
          <w:i/>
          <w:sz w:val="24"/>
          <w:lang w:val="sr-Latn-RS" w:bidi="en-US"/>
        </w:rPr>
        <w:t>ine</w:t>
      </w:r>
      <w:r w:rsidRPr="00BA7566">
        <w:rPr>
          <w:rFonts w:ascii="Times New Roman" w:eastAsia="Calibri" w:hAnsi="Times New Roman" w:cs="Times New Roman"/>
          <w:i/>
          <w:sz w:val="24"/>
          <w:lang w:bidi="en-US"/>
        </w:rPr>
        <w:t>tum nigra</w:t>
      </w:r>
      <w:r>
        <w:rPr>
          <w:rFonts w:ascii="Times New Roman" w:eastAsia="Calibri" w:hAnsi="Times New Roman" w:cs="Times New Roman"/>
          <w:i/>
          <w:sz w:val="24"/>
          <w:lang w:val="sr-Latn-RS" w:bidi="en-US"/>
        </w:rPr>
        <w:t>e</w:t>
      </w:r>
      <w:r w:rsidRPr="00BA7566">
        <w:rPr>
          <w:rFonts w:ascii="Times New Roman" w:eastAsia="Calibri" w:hAnsi="Times New Roman" w:cs="Times New Roman"/>
          <w:i/>
          <w:sz w:val="24"/>
          <w:lang w:bidi="en-US"/>
        </w:rPr>
        <w:t xml:space="preserve">) </w:t>
      </w:r>
      <w:proofErr w:type="spellStart"/>
      <w:r w:rsidRPr="00BA7566">
        <w:rPr>
          <w:rFonts w:ascii="Times New Roman" w:eastAsia="Calibri" w:hAnsi="Times New Roman" w:cs="Times New Roman"/>
          <w:sz w:val="24"/>
          <w:lang w:bidi="en-US"/>
        </w:rPr>
        <w:t>коју</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гр</w:t>
      </w:r>
      <w:proofErr w:type="spellEnd"/>
      <w:r>
        <w:rPr>
          <w:rFonts w:ascii="Times New Roman" w:eastAsia="Calibri" w:hAnsi="Times New Roman" w:cs="Times New Roman"/>
          <w:sz w:val="24"/>
          <w:lang w:val="sr-Cyrl-RS" w:bidi="en-US"/>
        </w:rPr>
        <w:t>а</w:t>
      </w:r>
      <w:proofErr w:type="spellStart"/>
      <w:r w:rsidRPr="00BA7566">
        <w:rPr>
          <w:rFonts w:ascii="Times New Roman" w:eastAsia="Calibri" w:hAnsi="Times New Roman" w:cs="Times New Roman"/>
          <w:sz w:val="24"/>
          <w:lang w:bidi="en-US"/>
        </w:rPr>
        <w:t>ди</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црни</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бор</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iCs/>
          <w:sz w:val="24"/>
          <w:lang w:bidi="en-US"/>
        </w:rPr>
        <w:t>цр</w:t>
      </w:r>
      <w:proofErr w:type="spellEnd"/>
      <w:r w:rsidRPr="00D61315">
        <w:rPr>
          <w:rFonts w:ascii="Times New Roman" w:eastAsia="Calibri" w:hAnsi="Times New Roman" w:cs="Times New Roman"/>
          <w:iCs/>
          <w:sz w:val="24"/>
          <w:lang w:val="sr-Cyrl-RS" w:bidi="en-US"/>
        </w:rPr>
        <w:t>ним грабом</w:t>
      </w:r>
      <w:r w:rsidRPr="00BA7566">
        <w:rPr>
          <w:rFonts w:ascii="Times New Roman" w:eastAsia="Calibri" w:hAnsi="Times New Roman" w:cs="Times New Roman"/>
          <w:i/>
          <w:sz w:val="24"/>
          <w:lang w:bidi="en-US"/>
        </w:rPr>
        <w:t xml:space="preserve">. </w:t>
      </w:r>
      <w:proofErr w:type="spellStart"/>
      <w:r w:rsidRPr="00BA7566">
        <w:rPr>
          <w:rFonts w:ascii="Times New Roman" w:eastAsia="Calibri" w:hAnsi="Times New Roman" w:cs="Times New Roman"/>
          <w:sz w:val="24"/>
          <w:lang w:bidi="en-US"/>
        </w:rPr>
        <w:t>Ова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предеона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целина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обухвата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шумске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одсске</w:t>
      </w:r>
      <w:proofErr w:type="spellEnd"/>
      <w:r>
        <w:rPr>
          <w:rFonts w:ascii="Times New Roman" w:eastAsia="Calibri" w:hAnsi="Times New Roman" w:cs="Times New Roman"/>
          <w:sz w:val="24"/>
          <w:lang w:val="sr-Cyrl-RS" w:bidi="en-US"/>
        </w:rPr>
        <w:t xml:space="preserve">: </w:t>
      </w:r>
      <w:r w:rsidRPr="00BA7566">
        <w:rPr>
          <w:rFonts w:ascii="Times New Roman" w:eastAsia="Calibri" w:hAnsi="Times New Roman" w:cs="Times New Roman"/>
          <w:sz w:val="24"/>
          <w:lang w:bidi="en-US"/>
        </w:rPr>
        <w:t>53/a, 53/6, 53/ц, 53/2, 53/3, 53/4, 53/5 и 53/6.</w:t>
      </w:r>
    </w:p>
    <w:p w14:paraId="291DE895" w14:textId="11A0DB6A" w:rsidR="00AB0862" w:rsidRDefault="00AB0862" w:rsidP="00AB0862">
      <w:pPr>
        <w:spacing w:after="0" w:line="240" w:lineRule="auto"/>
        <w:ind w:firstLine="851"/>
        <w:jc w:val="both"/>
        <w:rPr>
          <w:rFonts w:ascii="Times New Roman" w:eastAsia="Calibri" w:hAnsi="Times New Roman" w:cs="Times New Roman"/>
          <w:sz w:val="24"/>
          <w:lang w:val="sr-Cyrl-RS" w:bidi="en-US"/>
        </w:rPr>
      </w:pPr>
      <w:proofErr w:type="spellStart"/>
      <w:r w:rsidRPr="00BA7566">
        <w:rPr>
          <w:rFonts w:ascii="Times New Roman" w:eastAsia="Calibri" w:hAnsi="Times New Roman" w:cs="Times New Roman"/>
          <w:sz w:val="24"/>
          <w:lang w:bidi="en-US"/>
        </w:rPr>
        <w:t>Локалитет</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Тусто</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брдо</w:t>
      </w:r>
      <w:proofErr w:type="spellEnd"/>
      <w:r w:rsidRPr="00BA7566">
        <w:rPr>
          <w:rFonts w:ascii="Times New Roman" w:eastAsia="Calibri" w:hAnsi="Times New Roman" w:cs="Times New Roman"/>
          <w:sz w:val="24"/>
          <w:lang w:bidi="en-US"/>
        </w:rPr>
        <w:t xml:space="preserve">” - </w:t>
      </w:r>
      <w:proofErr w:type="spellStart"/>
      <w:r w:rsidRPr="00BA7566">
        <w:rPr>
          <w:rFonts w:ascii="Times New Roman" w:eastAsia="Calibri" w:hAnsi="Times New Roman" w:cs="Times New Roman"/>
          <w:sz w:val="24"/>
          <w:lang w:bidi="en-US"/>
        </w:rPr>
        <w:t>Укупна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површина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ове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предеоне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целине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је</w:t>
      </w:r>
      <w:proofErr w:type="spellEnd"/>
      <w:r w:rsidRPr="00BA7566">
        <w:rPr>
          <w:rFonts w:ascii="Times New Roman" w:eastAsia="Calibri" w:hAnsi="Times New Roman" w:cs="Times New Roman"/>
          <w:sz w:val="24"/>
          <w:lang w:bidi="en-US"/>
        </w:rPr>
        <w:t xml:space="preserve"> 298,73ha. У </w:t>
      </w:r>
      <w:proofErr w:type="spellStart"/>
      <w:r w:rsidRPr="00BA7566">
        <w:rPr>
          <w:rFonts w:ascii="Times New Roman" w:eastAsia="Calibri" w:hAnsi="Times New Roman" w:cs="Times New Roman"/>
          <w:sz w:val="24"/>
          <w:lang w:bidi="en-US"/>
        </w:rPr>
        <w:t>вегетацијском</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смислу</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овај</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део</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пр</w:t>
      </w:r>
      <w:proofErr w:type="spellEnd"/>
      <w:r>
        <w:rPr>
          <w:rFonts w:ascii="Times New Roman" w:eastAsia="Calibri" w:hAnsi="Times New Roman" w:cs="Times New Roman"/>
          <w:sz w:val="24"/>
          <w:lang w:val="sr-Cyrl-RS" w:bidi="en-US"/>
        </w:rPr>
        <w:t>е</w:t>
      </w:r>
      <w:proofErr w:type="spellStart"/>
      <w:r w:rsidRPr="00BA7566">
        <w:rPr>
          <w:rFonts w:ascii="Times New Roman" w:eastAsia="Calibri" w:hAnsi="Times New Roman" w:cs="Times New Roman"/>
          <w:sz w:val="24"/>
          <w:lang w:bidi="en-US"/>
        </w:rPr>
        <w:t>кривен</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је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однегованим</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вештачки</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подигнутим</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мешовитим</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састојинама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црног</w:t>
      </w:r>
      <w:proofErr w:type="spellEnd"/>
      <w:r w:rsidRPr="00BA7566">
        <w:rPr>
          <w:rFonts w:ascii="Times New Roman" w:eastAsia="Calibri" w:hAnsi="Times New Roman" w:cs="Times New Roman"/>
          <w:sz w:val="24"/>
          <w:lang w:bidi="en-US"/>
        </w:rPr>
        <w:t xml:space="preserve"> и </w:t>
      </w:r>
      <w:r>
        <w:rPr>
          <w:rFonts w:ascii="Times New Roman" w:eastAsia="Calibri" w:hAnsi="Times New Roman" w:cs="Times New Roman"/>
          <w:sz w:val="24"/>
          <w:lang w:val="sr-Cyrl-RS" w:bidi="en-US"/>
        </w:rPr>
        <w:t>б</w:t>
      </w:r>
      <w:proofErr w:type="spellStart"/>
      <w:r w:rsidRPr="00BA7566">
        <w:rPr>
          <w:rFonts w:ascii="Times New Roman" w:eastAsia="Calibri" w:hAnsi="Times New Roman" w:cs="Times New Roman"/>
          <w:sz w:val="24"/>
          <w:lang w:bidi="en-US"/>
        </w:rPr>
        <w:t>елог</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бора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које</w:t>
      </w:r>
      <w:proofErr w:type="spellEnd"/>
      <w:r w:rsidRPr="00BA7566">
        <w:rPr>
          <w:rFonts w:ascii="Times New Roman" w:eastAsia="Calibri" w:hAnsi="Times New Roman" w:cs="Times New Roman"/>
          <w:sz w:val="24"/>
          <w:lang w:bidi="en-US"/>
        </w:rPr>
        <w:t xml:space="preserve"> у </w:t>
      </w:r>
      <w:proofErr w:type="spellStart"/>
      <w:r w:rsidRPr="00BA7566">
        <w:rPr>
          <w:rFonts w:ascii="Times New Roman" w:eastAsia="Calibri" w:hAnsi="Times New Roman" w:cs="Times New Roman"/>
          <w:sz w:val="24"/>
          <w:lang w:bidi="en-US"/>
        </w:rPr>
        <w:t>својој</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старости</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од</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око</w:t>
      </w:r>
      <w:proofErr w:type="spellEnd"/>
      <w:r w:rsidRPr="00BA7566">
        <w:rPr>
          <w:rFonts w:ascii="Times New Roman" w:eastAsia="Calibri" w:hAnsi="Times New Roman" w:cs="Times New Roman"/>
          <w:sz w:val="24"/>
          <w:lang w:bidi="en-US"/>
        </w:rPr>
        <w:t xml:space="preserve"> 60 </w:t>
      </w:r>
      <w:proofErr w:type="spellStart"/>
      <w:r w:rsidRPr="00BA7566">
        <w:rPr>
          <w:rFonts w:ascii="Times New Roman" w:eastAsia="Calibri" w:hAnsi="Times New Roman" w:cs="Times New Roman"/>
          <w:sz w:val="24"/>
          <w:lang w:bidi="en-US"/>
        </w:rPr>
        <w:t>година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по</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структури</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ценотичк</w:t>
      </w:r>
      <w:proofErr w:type="spellEnd"/>
      <w:r>
        <w:rPr>
          <w:rFonts w:ascii="Times New Roman" w:eastAsia="Calibri" w:hAnsi="Times New Roman" w:cs="Times New Roman"/>
          <w:sz w:val="24"/>
          <w:lang w:val="sr-Cyrl-RS" w:bidi="en-US"/>
        </w:rPr>
        <w:t>о</w:t>
      </w:r>
      <w:r w:rsidRPr="00BA7566">
        <w:rPr>
          <w:rFonts w:ascii="Times New Roman" w:eastAsia="Calibri" w:hAnsi="Times New Roman" w:cs="Times New Roman"/>
          <w:sz w:val="24"/>
          <w:lang w:bidi="en-US"/>
        </w:rPr>
        <w:t xml:space="preserve">м </w:t>
      </w:r>
      <w:proofErr w:type="spellStart"/>
      <w:r w:rsidRPr="00BA7566">
        <w:rPr>
          <w:rFonts w:ascii="Times New Roman" w:eastAsia="Calibri" w:hAnsi="Times New Roman" w:cs="Times New Roman"/>
          <w:sz w:val="24"/>
          <w:lang w:bidi="en-US"/>
        </w:rPr>
        <w:t>саставу</w:t>
      </w:r>
      <w:proofErr w:type="spellEnd"/>
      <w:r w:rsidRPr="00BA7566">
        <w:rPr>
          <w:rFonts w:ascii="Times New Roman" w:eastAsia="Calibri" w:hAnsi="Times New Roman" w:cs="Times New Roman"/>
          <w:sz w:val="24"/>
          <w:lang w:bidi="en-US"/>
        </w:rPr>
        <w:t xml:space="preserve"> и c</w:t>
      </w:r>
      <w:r>
        <w:rPr>
          <w:rFonts w:ascii="Times New Roman" w:eastAsia="Calibri" w:hAnsi="Times New Roman" w:cs="Times New Roman"/>
          <w:sz w:val="24"/>
          <w:lang w:val="sr-Cyrl-RS" w:bidi="en-US"/>
        </w:rPr>
        <w:t>табил</w:t>
      </w:r>
      <w:proofErr w:type="spellStart"/>
      <w:r w:rsidRPr="00BA7566">
        <w:rPr>
          <w:rFonts w:ascii="Times New Roman" w:eastAsia="Calibri" w:hAnsi="Times New Roman" w:cs="Times New Roman"/>
          <w:sz w:val="24"/>
          <w:lang w:bidi="en-US"/>
        </w:rPr>
        <w:t>ности</w:t>
      </w:r>
      <w:proofErr w:type="spellEnd"/>
      <w:r w:rsidRPr="00BA7566">
        <w:rPr>
          <w:rFonts w:ascii="Times New Roman" w:eastAsia="Calibri" w:hAnsi="Times New Roman" w:cs="Times New Roman"/>
          <w:sz w:val="24"/>
          <w:lang w:bidi="en-US"/>
        </w:rPr>
        <w:t xml:space="preserve"> у </w:t>
      </w:r>
      <w:proofErr w:type="spellStart"/>
      <w:r w:rsidRPr="00BA7566">
        <w:rPr>
          <w:rFonts w:ascii="Times New Roman" w:eastAsia="Calibri" w:hAnsi="Times New Roman" w:cs="Times New Roman"/>
          <w:sz w:val="24"/>
          <w:lang w:bidi="en-US"/>
        </w:rPr>
        <w:t>многоме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пoд</w:t>
      </w:r>
      <w:proofErr w:type="spellEnd"/>
      <w:r>
        <w:rPr>
          <w:rFonts w:ascii="Times New Roman" w:eastAsia="Calibri" w:hAnsi="Times New Roman" w:cs="Times New Roman"/>
          <w:sz w:val="24"/>
          <w:lang w:val="sr-Cyrl-RS" w:bidi="en-US"/>
        </w:rPr>
        <w:t>сећа</w:t>
      </w:r>
      <w:proofErr w:type="spellStart"/>
      <w:r w:rsidRPr="00BA7566">
        <w:rPr>
          <w:rFonts w:ascii="Times New Roman" w:eastAsia="Calibri" w:hAnsi="Times New Roman" w:cs="Times New Roman"/>
          <w:sz w:val="24"/>
          <w:lang w:bidi="en-US"/>
        </w:rPr>
        <w:t>jy</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природне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шуме</w:t>
      </w:r>
      <w:proofErr w:type="spellEnd"/>
      <w:r w:rsidRPr="00BA7566">
        <w:rPr>
          <w:rFonts w:ascii="Times New Roman" w:eastAsia="Calibri" w:hAnsi="Times New Roman" w:cs="Times New Roman"/>
          <w:sz w:val="24"/>
          <w:lang w:bidi="en-US"/>
        </w:rPr>
        <w:t xml:space="preserve"> </w:t>
      </w:r>
      <w:r>
        <w:rPr>
          <w:rFonts w:ascii="Times New Roman" w:eastAsia="Calibri" w:hAnsi="Times New Roman" w:cs="Times New Roman"/>
          <w:sz w:val="24"/>
          <w:lang w:val="sr-Cyrl-RS" w:bidi="en-US"/>
        </w:rPr>
        <w:t>белог</w:t>
      </w:r>
      <w:r w:rsidRPr="00BA7566">
        <w:rPr>
          <w:rFonts w:ascii="Times New Roman" w:eastAsia="Calibri" w:hAnsi="Times New Roman" w:cs="Times New Roman"/>
          <w:sz w:val="24"/>
          <w:lang w:bidi="en-US"/>
        </w:rPr>
        <w:t xml:space="preserve"> и </w:t>
      </w:r>
      <w:proofErr w:type="spellStart"/>
      <w:r w:rsidRPr="00BA7566">
        <w:rPr>
          <w:rFonts w:ascii="Times New Roman" w:eastAsia="Calibri" w:hAnsi="Times New Roman" w:cs="Times New Roman"/>
          <w:sz w:val="24"/>
          <w:lang w:bidi="en-US"/>
        </w:rPr>
        <w:t>црног</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бора</w:t>
      </w:r>
      <w:proofErr w:type="spellEnd"/>
      <w:r w:rsidRPr="00BA7566">
        <w:rPr>
          <w:rFonts w:ascii="Times New Roman" w:eastAsia="Calibri" w:hAnsi="Times New Roman" w:cs="Times New Roman"/>
          <w:sz w:val="24"/>
          <w:lang w:bidi="en-US"/>
        </w:rPr>
        <w:t xml:space="preserve"> </w:t>
      </w:r>
      <w:r w:rsidRPr="00BA7566">
        <w:rPr>
          <w:rFonts w:ascii="Times New Roman" w:eastAsia="Calibri" w:hAnsi="Times New Roman" w:cs="Times New Roman"/>
          <w:i/>
          <w:sz w:val="24"/>
          <w:lang w:bidi="en-US"/>
        </w:rPr>
        <w:t>(</w:t>
      </w:r>
      <w:proofErr w:type="spellStart"/>
      <w:r w:rsidRPr="00BA7566">
        <w:rPr>
          <w:rFonts w:ascii="Times New Roman" w:eastAsia="Calibri" w:hAnsi="Times New Roman" w:cs="Times New Roman"/>
          <w:i/>
          <w:sz w:val="24"/>
          <w:lang w:bidi="en-US"/>
        </w:rPr>
        <w:t>Pi</w:t>
      </w:r>
      <w:r>
        <w:rPr>
          <w:rFonts w:ascii="Times New Roman" w:eastAsia="Calibri" w:hAnsi="Times New Roman" w:cs="Times New Roman"/>
          <w:i/>
          <w:sz w:val="24"/>
          <w:lang w:bidi="en-US"/>
        </w:rPr>
        <w:t>net</w:t>
      </w:r>
      <w:r w:rsidRPr="00BA7566">
        <w:rPr>
          <w:rFonts w:ascii="Times New Roman" w:eastAsia="Calibri" w:hAnsi="Times New Roman" w:cs="Times New Roman"/>
          <w:i/>
          <w:sz w:val="24"/>
          <w:lang w:bidi="en-US"/>
        </w:rPr>
        <w:t>иm-nig</w:t>
      </w:r>
      <w:r>
        <w:rPr>
          <w:rFonts w:ascii="Times New Roman" w:eastAsia="Calibri" w:hAnsi="Times New Roman" w:cs="Times New Roman"/>
          <w:i/>
          <w:sz w:val="24"/>
          <w:lang w:bidi="en-US"/>
        </w:rPr>
        <w:t>rae</w:t>
      </w:r>
      <w:proofErr w:type="spellEnd"/>
      <w:r w:rsidRPr="00BA7566">
        <w:rPr>
          <w:rFonts w:ascii="Times New Roman" w:eastAsia="Calibri" w:hAnsi="Times New Roman" w:cs="Times New Roman"/>
          <w:i/>
          <w:sz w:val="24"/>
          <w:lang w:bidi="en-US"/>
        </w:rPr>
        <w:t xml:space="preserve"> </w:t>
      </w:r>
      <w:proofErr w:type="spellStart"/>
      <w:r w:rsidRPr="00BA7566">
        <w:rPr>
          <w:rFonts w:ascii="Times New Roman" w:eastAsia="Calibri" w:hAnsi="Times New Roman" w:cs="Times New Roman"/>
          <w:i/>
          <w:sz w:val="24"/>
          <w:lang w:bidi="en-US"/>
        </w:rPr>
        <w:t>silves</w:t>
      </w:r>
      <w:r>
        <w:rPr>
          <w:rFonts w:ascii="Times New Roman" w:eastAsia="Calibri" w:hAnsi="Times New Roman" w:cs="Times New Roman"/>
          <w:i/>
          <w:sz w:val="24"/>
          <w:lang w:bidi="en-US"/>
        </w:rPr>
        <w:t>t</w:t>
      </w:r>
      <w:r w:rsidRPr="00BA7566">
        <w:rPr>
          <w:rFonts w:ascii="Times New Roman" w:eastAsia="Calibri" w:hAnsi="Times New Roman" w:cs="Times New Roman"/>
          <w:i/>
          <w:sz w:val="24"/>
          <w:lang w:bidi="en-US"/>
        </w:rPr>
        <w:t>ris</w:t>
      </w:r>
      <w:proofErr w:type="spellEnd"/>
      <w:r w:rsidRPr="00BA7566">
        <w:rPr>
          <w:rFonts w:ascii="Times New Roman" w:eastAsia="Calibri" w:hAnsi="Times New Roman" w:cs="Times New Roman"/>
          <w:i/>
          <w:sz w:val="24"/>
          <w:lang w:bidi="en-US"/>
        </w:rPr>
        <w:t xml:space="preserve">). </w:t>
      </w:r>
      <w:proofErr w:type="spellStart"/>
      <w:r w:rsidRPr="00BA7566">
        <w:rPr>
          <w:rFonts w:ascii="Times New Roman" w:eastAsia="Calibri" w:hAnsi="Times New Roman" w:cs="Times New Roman"/>
          <w:sz w:val="24"/>
          <w:lang w:bidi="en-US"/>
        </w:rPr>
        <w:t>Унутар</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ових</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шу</w:t>
      </w:r>
      <w:proofErr w:type="spellEnd"/>
      <w:r>
        <w:rPr>
          <w:rFonts w:ascii="Times New Roman" w:eastAsia="Calibri" w:hAnsi="Times New Roman" w:cs="Times New Roman"/>
          <w:sz w:val="24"/>
          <w:lang w:val="sr-Cyrl-RS" w:bidi="en-US"/>
        </w:rPr>
        <w:t>м</w:t>
      </w:r>
      <w:r w:rsidRPr="00BA7566">
        <w:rPr>
          <w:rFonts w:ascii="Times New Roman" w:eastAsia="Calibri" w:hAnsi="Times New Roman" w:cs="Times New Roman"/>
          <w:sz w:val="24"/>
          <w:lang w:bidi="en-US"/>
        </w:rPr>
        <w:t xml:space="preserve">а </w:t>
      </w:r>
      <w:proofErr w:type="spellStart"/>
      <w:r w:rsidRPr="00BA7566">
        <w:rPr>
          <w:rFonts w:ascii="Times New Roman" w:eastAsia="Calibri" w:hAnsi="Times New Roman" w:cs="Times New Roman"/>
          <w:sz w:val="24"/>
          <w:lang w:bidi="en-US"/>
        </w:rPr>
        <w:t>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местима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ве</w:t>
      </w:r>
      <w:proofErr w:type="spellEnd"/>
      <w:r>
        <w:rPr>
          <w:rFonts w:ascii="Times New Roman" w:eastAsia="Calibri" w:hAnsi="Times New Roman" w:cs="Times New Roman"/>
          <w:sz w:val="24"/>
          <w:lang w:val="sr-Cyrl-RS" w:bidi="en-US"/>
        </w:rPr>
        <w:t>ћ</w:t>
      </w:r>
      <w:proofErr w:type="spellStart"/>
      <w:r w:rsidRPr="00BA7566">
        <w:rPr>
          <w:rFonts w:ascii="Times New Roman" w:eastAsia="Calibri" w:hAnsi="Times New Roman" w:cs="Times New Roman"/>
          <w:sz w:val="24"/>
          <w:lang w:bidi="en-US"/>
        </w:rPr>
        <w:t>их</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нагиба</w:t>
      </w:r>
      <w:proofErr w:type="spellEnd"/>
      <w:r w:rsidRPr="00BA7566">
        <w:rPr>
          <w:rFonts w:ascii="Times New Roman" w:eastAsia="Calibri" w:hAnsi="Times New Roman" w:cs="Times New Roman"/>
          <w:sz w:val="24"/>
          <w:lang w:bidi="en-US"/>
        </w:rPr>
        <w:t xml:space="preserve"> и </w:t>
      </w:r>
      <w:proofErr w:type="spellStart"/>
      <w:r w:rsidRPr="00BA7566">
        <w:rPr>
          <w:rFonts w:ascii="Times New Roman" w:eastAsia="Calibri" w:hAnsi="Times New Roman" w:cs="Times New Roman"/>
          <w:sz w:val="24"/>
          <w:lang w:bidi="en-US"/>
        </w:rPr>
        <w:t>данас</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yoчавају</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примерци</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мо</w:t>
      </w:r>
      <w:proofErr w:type="spellEnd"/>
      <w:r>
        <w:rPr>
          <w:rFonts w:ascii="Times New Roman" w:eastAsia="Calibri" w:hAnsi="Times New Roman" w:cs="Times New Roman"/>
          <w:sz w:val="24"/>
          <w:lang w:val="sr-Cyrl-RS" w:bidi="en-US"/>
        </w:rPr>
        <w:t>ћ</w:t>
      </w:r>
      <w:proofErr w:type="spellStart"/>
      <w:r w:rsidRPr="00BA7566">
        <w:rPr>
          <w:rFonts w:ascii="Times New Roman" w:eastAsia="Calibri" w:hAnsi="Times New Roman" w:cs="Times New Roman"/>
          <w:sz w:val="24"/>
          <w:lang w:bidi="en-US"/>
        </w:rPr>
        <w:t>них</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појединачних</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стабала</w:t>
      </w:r>
      <w:proofErr w:type="spellEnd"/>
      <w:r w:rsidRPr="00BA7566">
        <w:rPr>
          <w:rFonts w:ascii="Times New Roman" w:eastAsia="Calibri" w:hAnsi="Times New Roman" w:cs="Times New Roman"/>
          <w:sz w:val="24"/>
          <w:lang w:bidi="en-US"/>
        </w:rPr>
        <w:t xml:space="preserve"> </w:t>
      </w:r>
      <w:r w:rsidRPr="00D61315">
        <w:rPr>
          <w:rFonts w:ascii="Times New Roman" w:eastAsia="Calibri" w:hAnsi="Times New Roman" w:cs="Times New Roman"/>
          <w:iCs/>
          <w:sz w:val="24"/>
          <w:lang w:val="sr-Cyrl-RS" w:bidi="en-US"/>
        </w:rPr>
        <w:t>црног</w:t>
      </w:r>
      <w:r w:rsidRPr="00BA7566">
        <w:rPr>
          <w:rFonts w:ascii="Times New Roman" w:eastAsia="Calibri" w:hAnsi="Times New Roman" w:cs="Times New Roman"/>
          <w:i/>
          <w:sz w:val="24"/>
          <w:lang w:bidi="en-US"/>
        </w:rPr>
        <w:t xml:space="preserve"> </w:t>
      </w:r>
      <w:r w:rsidRPr="00BA7566">
        <w:rPr>
          <w:rFonts w:ascii="Times New Roman" w:eastAsia="Calibri" w:hAnsi="Times New Roman" w:cs="Times New Roman"/>
          <w:sz w:val="24"/>
          <w:lang w:bidi="en-US"/>
        </w:rPr>
        <w:t xml:space="preserve">и </w:t>
      </w:r>
      <w:proofErr w:type="spellStart"/>
      <w:r w:rsidRPr="00BA7566">
        <w:rPr>
          <w:rFonts w:ascii="Times New Roman" w:eastAsia="Calibri" w:hAnsi="Times New Roman" w:cs="Times New Roman"/>
          <w:sz w:val="24"/>
          <w:lang w:bidi="en-US"/>
        </w:rPr>
        <w:t>белог</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бор</w:t>
      </w:r>
      <w:proofErr w:type="spellEnd"/>
      <w:r>
        <w:rPr>
          <w:rFonts w:ascii="Times New Roman" w:eastAsia="Calibri" w:hAnsi="Times New Roman" w:cs="Times New Roman"/>
          <w:sz w:val="24"/>
          <w:lang w:val="sr-Cyrl-RS" w:bidi="en-US"/>
        </w:rPr>
        <w:t>а</w:t>
      </w:r>
      <w:r w:rsidRPr="00BA7566">
        <w:rPr>
          <w:rFonts w:ascii="Times New Roman" w:eastAsia="Calibri" w:hAnsi="Times New Roman" w:cs="Times New Roman"/>
          <w:sz w:val="24"/>
          <w:lang w:bidi="en-US"/>
        </w:rPr>
        <w:t>, к</w:t>
      </w:r>
      <w:r>
        <w:rPr>
          <w:rFonts w:ascii="Times New Roman" w:eastAsia="Calibri" w:hAnsi="Times New Roman" w:cs="Times New Roman"/>
          <w:sz w:val="24"/>
          <w:lang w:val="sr-Cyrl-RS" w:bidi="en-US"/>
        </w:rPr>
        <w:t>а</w:t>
      </w:r>
      <w:r w:rsidRPr="00BA7566">
        <w:rPr>
          <w:rFonts w:ascii="Times New Roman" w:eastAsia="Calibri" w:hAnsi="Times New Roman" w:cs="Times New Roman"/>
          <w:sz w:val="24"/>
          <w:lang w:bidi="en-US"/>
        </w:rPr>
        <w:t xml:space="preserve">о </w:t>
      </w:r>
      <w:proofErr w:type="spellStart"/>
      <w:r w:rsidRPr="00BA7566">
        <w:rPr>
          <w:rFonts w:ascii="Times New Roman" w:eastAsia="Calibri" w:hAnsi="Times New Roman" w:cs="Times New Roman"/>
          <w:sz w:val="24"/>
          <w:lang w:bidi="en-US"/>
        </w:rPr>
        <w:t>остаци</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некадаш</w:t>
      </w:r>
      <w:proofErr w:type="spellEnd"/>
      <w:r>
        <w:rPr>
          <w:rFonts w:ascii="Times New Roman" w:eastAsia="Calibri" w:hAnsi="Times New Roman" w:cs="Times New Roman"/>
          <w:sz w:val="24"/>
          <w:lang w:val="sr-Cyrl-RS" w:bidi="en-US"/>
        </w:rPr>
        <w:t>њ</w:t>
      </w:r>
      <w:proofErr w:type="spellStart"/>
      <w:r w:rsidRPr="00BA7566">
        <w:rPr>
          <w:rFonts w:ascii="Times New Roman" w:eastAsia="Calibri" w:hAnsi="Times New Roman" w:cs="Times New Roman"/>
          <w:sz w:val="24"/>
          <w:lang w:bidi="en-US"/>
        </w:rPr>
        <w:t>их</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природних</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црнобел</w:t>
      </w:r>
      <w:proofErr w:type="spellEnd"/>
      <w:r>
        <w:rPr>
          <w:rFonts w:ascii="Times New Roman" w:eastAsia="Calibri" w:hAnsi="Times New Roman" w:cs="Times New Roman"/>
          <w:sz w:val="24"/>
          <w:lang w:val="sr-Cyrl-RS" w:bidi="en-US"/>
        </w:rPr>
        <w:t>о</w:t>
      </w:r>
      <w:proofErr w:type="spellStart"/>
      <w:r w:rsidRPr="00BA7566">
        <w:rPr>
          <w:rFonts w:ascii="Times New Roman" w:eastAsia="Calibri" w:hAnsi="Times New Roman" w:cs="Times New Roman"/>
          <w:sz w:val="24"/>
          <w:lang w:bidi="en-US"/>
        </w:rPr>
        <w:t>борових</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шума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Ова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преде</w:t>
      </w:r>
      <w:proofErr w:type="spellEnd"/>
      <w:r>
        <w:rPr>
          <w:rFonts w:ascii="Times New Roman" w:eastAsia="Calibri" w:hAnsi="Times New Roman" w:cs="Times New Roman"/>
          <w:sz w:val="24"/>
          <w:lang w:val="sr-Cyrl-RS" w:bidi="en-US"/>
        </w:rPr>
        <w:t>о</w:t>
      </w:r>
      <w:proofErr w:type="spellStart"/>
      <w:r w:rsidRPr="00BA7566">
        <w:rPr>
          <w:rFonts w:ascii="Times New Roman" w:eastAsia="Calibri" w:hAnsi="Times New Roman" w:cs="Times New Roman"/>
          <w:sz w:val="24"/>
          <w:lang w:bidi="en-US"/>
        </w:rPr>
        <w:t>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целина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обухвата</w:t>
      </w:r>
      <w:proofErr w:type="spellEnd"/>
      <w:r>
        <w:rPr>
          <w:rFonts w:ascii="Times New Roman" w:eastAsia="Calibri" w:hAnsi="Times New Roman" w:cs="Times New Roman"/>
          <w:sz w:val="24"/>
          <w:lang w:val="sr-Cyrl-RS" w:bidi="en-US"/>
        </w:rPr>
        <w:t xml:space="preserve"> одељења</w:t>
      </w:r>
      <w:r w:rsidRPr="00BA7566">
        <w:rPr>
          <w:rFonts w:ascii="Times New Roman" w:eastAsia="Calibri" w:hAnsi="Times New Roman" w:cs="Times New Roman"/>
          <w:sz w:val="24"/>
          <w:lang w:bidi="en-US"/>
        </w:rPr>
        <w:t xml:space="preserve">: 34, 40 и </w:t>
      </w:r>
      <w:proofErr w:type="spellStart"/>
      <w:r w:rsidRPr="00BA7566">
        <w:rPr>
          <w:rFonts w:ascii="Times New Roman" w:eastAsia="Calibri" w:hAnsi="Times New Roman" w:cs="Times New Roman"/>
          <w:sz w:val="24"/>
          <w:lang w:bidi="en-US"/>
        </w:rPr>
        <w:t>одсеке</w:t>
      </w:r>
      <w:proofErr w:type="spellEnd"/>
      <w:r w:rsidRPr="00BA7566">
        <w:rPr>
          <w:rFonts w:ascii="Times New Roman" w:eastAsia="Calibri" w:hAnsi="Times New Roman" w:cs="Times New Roman"/>
          <w:sz w:val="24"/>
          <w:lang w:bidi="en-US"/>
        </w:rPr>
        <w:t>: 35/д, 35/3, 35/4, 35/5, 35/6, 35/7, 38/a (</w:t>
      </w:r>
      <w:proofErr w:type="spellStart"/>
      <w:r w:rsidRPr="00BA7566">
        <w:rPr>
          <w:rFonts w:ascii="Times New Roman" w:eastAsia="Calibri" w:hAnsi="Times New Roman" w:cs="Times New Roman"/>
          <w:sz w:val="24"/>
          <w:lang w:bidi="en-US"/>
        </w:rPr>
        <w:t>део</w:t>
      </w:r>
      <w:proofErr w:type="spellEnd"/>
      <w:r w:rsidRPr="00BA7566">
        <w:rPr>
          <w:rFonts w:ascii="Times New Roman" w:eastAsia="Calibri" w:hAnsi="Times New Roman" w:cs="Times New Roman"/>
          <w:sz w:val="24"/>
          <w:lang w:bidi="en-US"/>
        </w:rPr>
        <w:t>), 38/6 (</w:t>
      </w:r>
      <w:proofErr w:type="spellStart"/>
      <w:r w:rsidRPr="00BA7566">
        <w:rPr>
          <w:rFonts w:ascii="Times New Roman" w:eastAsia="Calibri" w:hAnsi="Times New Roman" w:cs="Times New Roman"/>
          <w:sz w:val="24"/>
          <w:lang w:bidi="en-US"/>
        </w:rPr>
        <w:t>део</w:t>
      </w:r>
      <w:proofErr w:type="spellEnd"/>
      <w:r w:rsidRPr="00BA7566">
        <w:rPr>
          <w:rFonts w:ascii="Times New Roman" w:eastAsia="Calibri" w:hAnsi="Times New Roman" w:cs="Times New Roman"/>
          <w:sz w:val="24"/>
          <w:lang w:bidi="en-US"/>
        </w:rPr>
        <w:t>), 39/a (</w:t>
      </w:r>
      <w:proofErr w:type="spellStart"/>
      <w:r w:rsidRPr="00BA7566">
        <w:rPr>
          <w:rFonts w:ascii="Times New Roman" w:eastAsia="Calibri" w:hAnsi="Times New Roman" w:cs="Times New Roman"/>
          <w:sz w:val="24"/>
          <w:lang w:bidi="en-US"/>
        </w:rPr>
        <w:t>део</w:t>
      </w:r>
      <w:proofErr w:type="spellEnd"/>
      <w:r w:rsidRPr="00BA7566">
        <w:rPr>
          <w:rFonts w:ascii="Times New Roman" w:eastAsia="Calibri" w:hAnsi="Times New Roman" w:cs="Times New Roman"/>
          <w:sz w:val="24"/>
          <w:lang w:bidi="en-US"/>
        </w:rPr>
        <w:t>), 39/6, 39/1, 46/a, 46/6, 46/ц, 46/ф, 46/1, 46/2, 46/3, 46/4, 46/7, 46/9, 49/2 и 49/7.</w:t>
      </w:r>
    </w:p>
    <w:p w14:paraId="7B707118" w14:textId="77777777" w:rsidR="00AB0862" w:rsidRPr="00BA7566" w:rsidRDefault="00AB0862" w:rsidP="00AB0862">
      <w:pPr>
        <w:spacing w:after="0" w:line="240" w:lineRule="auto"/>
        <w:ind w:firstLine="851"/>
        <w:jc w:val="both"/>
        <w:rPr>
          <w:rFonts w:ascii="Times New Roman" w:eastAsia="Calibri" w:hAnsi="Times New Roman" w:cs="Times New Roman"/>
          <w:sz w:val="24"/>
          <w:lang w:bidi="en-US"/>
        </w:rPr>
      </w:pPr>
      <w:proofErr w:type="spellStart"/>
      <w:r w:rsidRPr="00BA7566">
        <w:rPr>
          <w:rFonts w:ascii="Times New Roman" w:eastAsia="Calibri" w:hAnsi="Times New Roman" w:cs="Times New Roman"/>
          <w:sz w:val="24"/>
          <w:lang w:bidi="en-US"/>
        </w:rPr>
        <w:t>Локалитет</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Огра</w:t>
      </w:r>
      <w:proofErr w:type="spellEnd"/>
      <w:r>
        <w:rPr>
          <w:rFonts w:ascii="Times New Roman" w:eastAsia="Calibri" w:hAnsi="Times New Roman" w:cs="Times New Roman"/>
          <w:sz w:val="24"/>
          <w:lang w:val="sr-Cyrl-RS" w:bidi="en-US"/>
        </w:rPr>
        <w:t>ђен</w:t>
      </w:r>
      <w:proofErr w:type="spellStart"/>
      <w:r w:rsidRPr="00BA7566">
        <w:rPr>
          <w:rFonts w:ascii="Times New Roman" w:eastAsia="Calibri" w:hAnsi="Times New Roman" w:cs="Times New Roman"/>
          <w:sz w:val="24"/>
          <w:lang w:bidi="en-US"/>
        </w:rPr>
        <w:t>ица</w:t>
      </w:r>
      <w:proofErr w:type="spellEnd"/>
      <w:r w:rsidRPr="00BA7566">
        <w:rPr>
          <w:rFonts w:ascii="Times New Roman" w:eastAsia="Calibri" w:hAnsi="Times New Roman" w:cs="Times New Roman"/>
          <w:sz w:val="24"/>
          <w:lang w:bidi="en-US"/>
        </w:rPr>
        <w:t xml:space="preserve"> 2” - </w:t>
      </w:r>
      <w:proofErr w:type="spellStart"/>
      <w:r w:rsidRPr="00BA7566">
        <w:rPr>
          <w:rFonts w:ascii="Times New Roman" w:eastAsia="Calibri" w:hAnsi="Times New Roman" w:cs="Times New Roman"/>
          <w:sz w:val="24"/>
          <w:lang w:bidi="en-US"/>
        </w:rPr>
        <w:t>Укупна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површина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ове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предеоне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целине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је</w:t>
      </w:r>
      <w:proofErr w:type="spellEnd"/>
      <w:r w:rsidRPr="00BA7566">
        <w:rPr>
          <w:rFonts w:ascii="Times New Roman" w:eastAsia="Calibri" w:hAnsi="Times New Roman" w:cs="Times New Roman"/>
          <w:sz w:val="24"/>
          <w:lang w:bidi="en-US"/>
        </w:rPr>
        <w:t xml:space="preserve"> 79,93ha. </w:t>
      </w:r>
      <w:proofErr w:type="spellStart"/>
      <w:r w:rsidRPr="00BA7566">
        <w:rPr>
          <w:rFonts w:ascii="Times New Roman" w:eastAsia="Calibri" w:hAnsi="Times New Roman" w:cs="Times New Roman"/>
          <w:sz w:val="24"/>
          <w:lang w:bidi="en-US"/>
        </w:rPr>
        <w:t>Имају</w:t>
      </w:r>
      <w:proofErr w:type="spellEnd"/>
      <w:r>
        <w:rPr>
          <w:rFonts w:ascii="Times New Roman" w:eastAsia="Calibri" w:hAnsi="Times New Roman" w:cs="Times New Roman"/>
          <w:sz w:val="24"/>
          <w:lang w:val="sr-Cyrl-RS" w:bidi="en-US"/>
        </w:rPr>
        <w:t>ћ</w:t>
      </w:r>
      <w:r w:rsidRPr="00BA7566">
        <w:rPr>
          <w:rFonts w:ascii="Times New Roman" w:eastAsia="Calibri" w:hAnsi="Times New Roman" w:cs="Times New Roman"/>
          <w:sz w:val="24"/>
          <w:lang w:bidi="en-US"/>
        </w:rPr>
        <w:t xml:space="preserve">и у </w:t>
      </w:r>
      <w:proofErr w:type="spellStart"/>
      <w:r w:rsidRPr="00BA7566">
        <w:rPr>
          <w:rFonts w:ascii="Times New Roman" w:eastAsia="Calibri" w:hAnsi="Times New Roman" w:cs="Times New Roman"/>
          <w:sz w:val="24"/>
          <w:lang w:bidi="en-US"/>
        </w:rPr>
        <w:t>виду</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особености</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дела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локалитета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Огр</w:t>
      </w:r>
      <w:proofErr w:type="spellEnd"/>
      <w:r>
        <w:rPr>
          <w:rFonts w:ascii="Times New Roman" w:eastAsia="Calibri" w:hAnsi="Times New Roman" w:cs="Times New Roman"/>
          <w:sz w:val="24"/>
          <w:lang w:val="sr-Cyrl-RS" w:bidi="en-US"/>
        </w:rPr>
        <w:t>ађен</w:t>
      </w:r>
      <w:proofErr w:type="spellStart"/>
      <w:r w:rsidRPr="00BA7566">
        <w:rPr>
          <w:rFonts w:ascii="Times New Roman" w:eastAsia="Calibri" w:hAnsi="Times New Roman" w:cs="Times New Roman"/>
          <w:sz w:val="24"/>
          <w:lang w:bidi="en-US"/>
        </w:rPr>
        <w:t>ица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који</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налази</w:t>
      </w:r>
      <w:proofErr w:type="spellEnd"/>
      <w:r w:rsidRPr="00BA7566">
        <w:rPr>
          <w:rFonts w:ascii="Times New Roman" w:eastAsia="Calibri" w:hAnsi="Times New Roman" w:cs="Times New Roman"/>
          <w:sz w:val="24"/>
          <w:lang w:bidi="en-US"/>
        </w:rPr>
        <w:t xml:space="preserve"> у </w:t>
      </w:r>
      <w:proofErr w:type="spellStart"/>
      <w:r w:rsidRPr="00BA7566">
        <w:rPr>
          <w:rFonts w:ascii="Times New Roman" w:eastAsia="Calibri" w:hAnsi="Times New Roman" w:cs="Times New Roman"/>
          <w:sz w:val="24"/>
          <w:lang w:bidi="en-US"/>
        </w:rPr>
        <w:t>режиму</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заштите</w:t>
      </w:r>
      <w:proofErr w:type="spellEnd"/>
      <w:r w:rsidRPr="00BA7566">
        <w:rPr>
          <w:rFonts w:ascii="Times New Roman" w:eastAsia="Calibri" w:hAnsi="Times New Roman" w:cs="Times New Roman"/>
          <w:sz w:val="24"/>
          <w:lang w:bidi="en-US"/>
        </w:rPr>
        <w:t xml:space="preserve"> I </w:t>
      </w:r>
      <w:proofErr w:type="spellStart"/>
      <w:r w:rsidRPr="00BA7566">
        <w:rPr>
          <w:rFonts w:ascii="Times New Roman" w:eastAsia="Calibri" w:hAnsi="Times New Roman" w:cs="Times New Roman"/>
          <w:sz w:val="24"/>
          <w:lang w:bidi="en-US"/>
        </w:rPr>
        <w:t>степен</w:t>
      </w:r>
      <w:proofErr w:type="spellEnd"/>
      <w:r>
        <w:rPr>
          <w:rFonts w:ascii="Times New Roman" w:eastAsia="Calibri" w:hAnsi="Times New Roman" w:cs="Times New Roman"/>
          <w:sz w:val="24"/>
          <w:lang w:val="sr-Cyrl-RS" w:bidi="en-US"/>
        </w:rPr>
        <w:t>а</w:t>
      </w:r>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зона</w:t>
      </w:r>
      <w:proofErr w:type="spellEnd"/>
      <w:r w:rsidRPr="00BA7566">
        <w:rPr>
          <w:rFonts w:ascii="Times New Roman" w:eastAsia="Calibri" w:hAnsi="Times New Roman" w:cs="Times New Roman"/>
          <w:sz w:val="24"/>
          <w:lang w:bidi="en-US"/>
        </w:rPr>
        <w:t xml:space="preserve"> с</w:t>
      </w:r>
      <w:r>
        <w:rPr>
          <w:rFonts w:ascii="Times New Roman" w:eastAsia="Calibri" w:hAnsi="Times New Roman" w:cs="Times New Roman"/>
          <w:sz w:val="24"/>
          <w:lang w:val="sr-Cyrl-RS" w:bidi="en-US"/>
        </w:rPr>
        <w:t>а</w:t>
      </w:r>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ре</w:t>
      </w:r>
      <w:proofErr w:type="spellEnd"/>
      <w:r>
        <w:rPr>
          <w:rFonts w:ascii="Times New Roman" w:eastAsia="Calibri" w:hAnsi="Times New Roman" w:cs="Times New Roman"/>
          <w:sz w:val="24"/>
          <w:lang w:val="sr-Cyrl-RS" w:bidi="en-US"/>
        </w:rPr>
        <w:t>ж</w:t>
      </w:r>
      <w:proofErr w:type="spellStart"/>
      <w:r w:rsidRPr="00BA7566">
        <w:rPr>
          <w:rFonts w:ascii="Times New Roman" w:eastAsia="Calibri" w:hAnsi="Times New Roman" w:cs="Times New Roman"/>
          <w:sz w:val="24"/>
          <w:lang w:bidi="en-US"/>
        </w:rPr>
        <w:t>имом</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заштите</w:t>
      </w:r>
      <w:proofErr w:type="spellEnd"/>
      <w:r w:rsidRPr="00BA7566">
        <w:rPr>
          <w:rFonts w:ascii="Times New Roman" w:eastAsia="Calibri" w:hAnsi="Times New Roman" w:cs="Times New Roman"/>
          <w:sz w:val="24"/>
          <w:lang w:bidi="en-US"/>
        </w:rPr>
        <w:t xml:space="preserve"> II </w:t>
      </w:r>
      <w:proofErr w:type="spellStart"/>
      <w:r w:rsidRPr="00BA7566">
        <w:rPr>
          <w:rFonts w:ascii="Times New Roman" w:eastAsia="Calibri" w:hAnsi="Times New Roman" w:cs="Times New Roman"/>
          <w:sz w:val="24"/>
          <w:lang w:bidi="en-US"/>
        </w:rPr>
        <w:t>степена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означена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као</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Огра</w:t>
      </w:r>
      <w:proofErr w:type="spellEnd"/>
      <w:r>
        <w:rPr>
          <w:rFonts w:ascii="Times New Roman" w:eastAsia="Calibri" w:hAnsi="Times New Roman" w:cs="Times New Roman"/>
          <w:sz w:val="24"/>
          <w:lang w:val="sr-Cyrl-RS" w:bidi="en-US"/>
        </w:rPr>
        <w:t>ђе</w:t>
      </w:r>
      <w:proofErr w:type="spellStart"/>
      <w:r w:rsidRPr="00BA7566">
        <w:rPr>
          <w:rFonts w:ascii="Times New Roman" w:eastAsia="Calibri" w:hAnsi="Times New Roman" w:cs="Times New Roman"/>
          <w:sz w:val="24"/>
          <w:lang w:bidi="en-US"/>
        </w:rPr>
        <w:t>ница</w:t>
      </w:r>
      <w:proofErr w:type="spellEnd"/>
      <w:r w:rsidRPr="00BA7566">
        <w:rPr>
          <w:rFonts w:ascii="Times New Roman" w:eastAsia="Calibri" w:hAnsi="Times New Roman" w:cs="Times New Roman"/>
          <w:sz w:val="24"/>
          <w:lang w:bidi="en-US"/>
        </w:rPr>
        <w:t xml:space="preserve"> 2” </w:t>
      </w:r>
      <w:proofErr w:type="spellStart"/>
      <w:r w:rsidRPr="00BA7566">
        <w:rPr>
          <w:rFonts w:ascii="Times New Roman" w:eastAsia="Calibri" w:hAnsi="Times New Roman" w:cs="Times New Roman"/>
          <w:sz w:val="24"/>
          <w:lang w:bidi="en-US"/>
        </w:rPr>
        <w:t>представ</w:t>
      </w:r>
      <w:proofErr w:type="spellEnd"/>
      <w:r>
        <w:rPr>
          <w:rFonts w:ascii="Times New Roman" w:eastAsia="Calibri" w:hAnsi="Times New Roman" w:cs="Times New Roman"/>
          <w:sz w:val="24"/>
          <w:lang w:val="sr-Cyrl-RS" w:bidi="en-US"/>
        </w:rPr>
        <w:t>љ</w:t>
      </w:r>
      <w:r w:rsidRPr="00BA7566">
        <w:rPr>
          <w:rFonts w:ascii="Times New Roman" w:eastAsia="Calibri" w:hAnsi="Times New Roman" w:cs="Times New Roman"/>
          <w:sz w:val="24"/>
          <w:lang w:bidi="en-US"/>
        </w:rPr>
        <w:t xml:space="preserve">а </w:t>
      </w:r>
      <w:proofErr w:type="spellStart"/>
      <w:r w:rsidRPr="00BA7566">
        <w:rPr>
          <w:rFonts w:ascii="Times New Roman" w:eastAsia="Calibri" w:hAnsi="Times New Roman" w:cs="Times New Roman"/>
          <w:sz w:val="24"/>
          <w:lang w:bidi="en-US"/>
        </w:rPr>
        <w:t>својеврсну</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заштитну</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зону</w:t>
      </w:r>
      <w:proofErr w:type="spellEnd"/>
      <w:r w:rsidRPr="00BA7566">
        <w:rPr>
          <w:rFonts w:ascii="Times New Roman" w:eastAsia="Calibri" w:hAnsi="Times New Roman" w:cs="Times New Roman"/>
          <w:sz w:val="24"/>
          <w:lang w:bidi="en-US"/>
        </w:rPr>
        <w:t xml:space="preserve"> и </w:t>
      </w:r>
      <w:proofErr w:type="spellStart"/>
      <w:r w:rsidRPr="00BA7566">
        <w:rPr>
          <w:rFonts w:ascii="Times New Roman" w:eastAsia="Calibri" w:hAnsi="Times New Roman" w:cs="Times New Roman"/>
          <w:sz w:val="24"/>
          <w:lang w:bidi="en-US"/>
        </w:rPr>
        <w:t>физички</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за</w:t>
      </w:r>
      <w:proofErr w:type="spellEnd"/>
      <w:r>
        <w:rPr>
          <w:rFonts w:ascii="Times New Roman" w:eastAsia="Calibri" w:hAnsi="Times New Roman" w:cs="Times New Roman"/>
          <w:sz w:val="24"/>
          <w:lang w:val="sr-Cyrl-RS" w:bidi="en-US"/>
        </w:rPr>
        <w:t>о</w:t>
      </w:r>
      <w:proofErr w:type="spellStart"/>
      <w:r w:rsidRPr="00BA7566">
        <w:rPr>
          <w:rFonts w:ascii="Times New Roman" w:eastAsia="Calibri" w:hAnsi="Times New Roman" w:cs="Times New Roman"/>
          <w:sz w:val="24"/>
          <w:lang w:bidi="en-US"/>
        </w:rPr>
        <w:t>кружује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читаво</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подручје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масива</w:t>
      </w:r>
      <w:proofErr w:type="spellEnd"/>
      <w:r w:rsidRPr="00BA7566">
        <w:rPr>
          <w:rFonts w:ascii="Times New Roman" w:eastAsia="Calibri" w:hAnsi="Times New Roman" w:cs="Times New Roman"/>
          <w:sz w:val="24"/>
          <w:lang w:bidi="en-US"/>
        </w:rPr>
        <w:t>.</w:t>
      </w:r>
    </w:p>
    <w:p w14:paraId="23AFA52D" w14:textId="3A4B2D8B" w:rsidR="00AB0862" w:rsidRPr="005C3E76" w:rsidRDefault="00AB0862" w:rsidP="00AB0862">
      <w:pPr>
        <w:spacing w:after="0" w:line="240" w:lineRule="auto"/>
        <w:ind w:firstLine="851"/>
        <w:jc w:val="both"/>
        <w:rPr>
          <w:rFonts w:ascii="Times New Roman" w:eastAsia="Calibri" w:hAnsi="Times New Roman" w:cs="Times New Roman"/>
          <w:sz w:val="24"/>
          <w:lang w:val="sr-Cyrl-RS" w:bidi="en-US"/>
        </w:rPr>
      </w:pPr>
      <w:proofErr w:type="spellStart"/>
      <w:r w:rsidRPr="00BA7566">
        <w:rPr>
          <w:rFonts w:ascii="Times New Roman" w:eastAsia="Calibri" w:hAnsi="Times New Roman" w:cs="Times New Roman"/>
          <w:sz w:val="24"/>
          <w:lang w:bidi="en-US"/>
        </w:rPr>
        <w:t>Локалитет</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Ка</w:t>
      </w:r>
      <w:proofErr w:type="spellEnd"/>
      <w:r>
        <w:rPr>
          <w:rFonts w:ascii="Times New Roman" w:eastAsia="Calibri" w:hAnsi="Times New Roman" w:cs="Times New Roman"/>
          <w:sz w:val="24"/>
          <w:lang w:val="sr-Cyrl-RS" w:bidi="en-US"/>
        </w:rPr>
        <w:t>њ</w:t>
      </w:r>
      <w:proofErr w:type="spellStart"/>
      <w:r w:rsidRPr="00BA7566">
        <w:rPr>
          <w:rFonts w:ascii="Times New Roman" w:eastAsia="Calibri" w:hAnsi="Times New Roman" w:cs="Times New Roman"/>
          <w:sz w:val="24"/>
          <w:lang w:bidi="en-US"/>
        </w:rPr>
        <w:t>он</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Белог</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Рзава</w:t>
      </w:r>
      <w:proofErr w:type="spellEnd"/>
      <w:r w:rsidRPr="00BA7566">
        <w:rPr>
          <w:rFonts w:ascii="Times New Roman" w:eastAsia="Calibri" w:hAnsi="Times New Roman" w:cs="Times New Roman"/>
          <w:sz w:val="24"/>
          <w:lang w:bidi="en-US"/>
        </w:rPr>
        <w:t xml:space="preserve">” - </w:t>
      </w:r>
      <w:proofErr w:type="spellStart"/>
      <w:r w:rsidRPr="00BA7566">
        <w:rPr>
          <w:rFonts w:ascii="Times New Roman" w:eastAsia="Calibri" w:hAnsi="Times New Roman" w:cs="Times New Roman"/>
          <w:sz w:val="24"/>
          <w:lang w:bidi="en-US"/>
        </w:rPr>
        <w:t>Укупна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површина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ове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предеоне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цели</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не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је</w:t>
      </w:r>
      <w:proofErr w:type="spellEnd"/>
      <w:r w:rsidRPr="00BA7566">
        <w:rPr>
          <w:rFonts w:ascii="Times New Roman" w:eastAsia="Calibri" w:hAnsi="Times New Roman" w:cs="Times New Roman"/>
          <w:sz w:val="24"/>
          <w:lang w:bidi="en-US"/>
        </w:rPr>
        <w:t xml:space="preserve"> 279,77ha и </w:t>
      </w:r>
      <w:proofErr w:type="spellStart"/>
      <w:r w:rsidRPr="00BA7566">
        <w:rPr>
          <w:rFonts w:ascii="Times New Roman" w:eastAsia="Calibri" w:hAnsi="Times New Roman" w:cs="Times New Roman"/>
          <w:sz w:val="24"/>
          <w:lang w:bidi="en-US"/>
        </w:rPr>
        <w:t>обухвата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стрме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литице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које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пружају</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самом</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излазу</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из</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ка</w:t>
      </w:r>
      <w:proofErr w:type="spellEnd"/>
      <w:r>
        <w:rPr>
          <w:rFonts w:ascii="Times New Roman" w:eastAsia="Calibri" w:hAnsi="Times New Roman" w:cs="Times New Roman"/>
          <w:sz w:val="24"/>
          <w:lang w:val="sr-Cyrl-RS" w:bidi="en-US"/>
        </w:rPr>
        <w:t>њ</w:t>
      </w:r>
      <w:proofErr w:type="spellStart"/>
      <w:r w:rsidRPr="00BA7566">
        <w:rPr>
          <w:rFonts w:ascii="Times New Roman" w:eastAsia="Calibri" w:hAnsi="Times New Roman" w:cs="Times New Roman"/>
          <w:sz w:val="24"/>
          <w:lang w:bidi="en-US"/>
        </w:rPr>
        <w:t>она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Белог</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Рзава</w:t>
      </w:r>
      <w:proofErr w:type="spellEnd"/>
      <w:r w:rsidRPr="00BA7566">
        <w:rPr>
          <w:rFonts w:ascii="Times New Roman" w:eastAsia="Calibri" w:hAnsi="Times New Roman" w:cs="Times New Roman"/>
          <w:sz w:val="24"/>
          <w:lang w:bidi="en-US"/>
        </w:rPr>
        <w:t xml:space="preserve"> и </w:t>
      </w:r>
      <w:proofErr w:type="spellStart"/>
      <w:r w:rsidRPr="00BA7566">
        <w:rPr>
          <w:rFonts w:ascii="Times New Roman" w:eastAsia="Calibri" w:hAnsi="Times New Roman" w:cs="Times New Roman"/>
          <w:sz w:val="24"/>
          <w:lang w:bidi="en-US"/>
        </w:rPr>
        <w:t>налазе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са</w:t>
      </w:r>
      <w:proofErr w:type="spellEnd"/>
      <w:r w:rsidRPr="00BA7566">
        <w:rPr>
          <w:rFonts w:ascii="Times New Roman" w:eastAsia="Calibri" w:hAnsi="Times New Roman" w:cs="Times New Roman"/>
          <w:sz w:val="24"/>
          <w:lang w:bidi="en-US"/>
        </w:rPr>
        <w:t xml:space="preserve"> o</w:t>
      </w:r>
      <w:r>
        <w:rPr>
          <w:rFonts w:ascii="Times New Roman" w:eastAsia="Calibri" w:hAnsi="Times New Roman" w:cs="Times New Roman"/>
          <w:sz w:val="24"/>
          <w:lang w:val="sr-Cyrl-RS" w:bidi="en-US"/>
        </w:rPr>
        <w:t>б</w:t>
      </w:r>
      <w:r w:rsidRPr="00BA7566">
        <w:rPr>
          <w:rFonts w:ascii="Times New Roman" w:eastAsia="Calibri" w:hAnsi="Times New Roman" w:cs="Times New Roman"/>
          <w:sz w:val="24"/>
          <w:lang w:bidi="en-US"/>
        </w:rPr>
        <w:t xml:space="preserve">e </w:t>
      </w:r>
      <w:proofErr w:type="spellStart"/>
      <w:r w:rsidRPr="00BA7566">
        <w:rPr>
          <w:rFonts w:ascii="Times New Roman" w:eastAsia="Calibri" w:hAnsi="Times New Roman" w:cs="Times New Roman"/>
          <w:sz w:val="24"/>
          <w:lang w:bidi="en-US"/>
        </w:rPr>
        <w:t>стране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реке</w:t>
      </w:r>
      <w:proofErr w:type="spellEnd"/>
      <w:r w:rsidRPr="00BA7566">
        <w:rPr>
          <w:rFonts w:ascii="Times New Roman" w:eastAsia="Calibri" w:hAnsi="Times New Roman" w:cs="Times New Roman"/>
          <w:sz w:val="24"/>
          <w:lang w:bidi="en-US"/>
        </w:rPr>
        <w:t xml:space="preserve">. У </w:t>
      </w:r>
      <w:proofErr w:type="spellStart"/>
      <w:r w:rsidRPr="00BA7566">
        <w:rPr>
          <w:rFonts w:ascii="Times New Roman" w:eastAsia="Calibri" w:hAnsi="Times New Roman" w:cs="Times New Roman"/>
          <w:sz w:val="24"/>
          <w:lang w:bidi="en-US"/>
        </w:rPr>
        <w:t>вегетацијском</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смислу</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овај</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локалитет</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је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врло</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разнолик</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На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местима</w:t>
      </w:r>
      <w:proofErr w:type="spellEnd"/>
      <w:r w:rsidRPr="00BA7566">
        <w:rPr>
          <w:rFonts w:ascii="Times New Roman" w:eastAsia="Calibri" w:hAnsi="Times New Roman" w:cs="Times New Roman"/>
          <w:sz w:val="24"/>
          <w:lang w:bidi="en-US"/>
        </w:rPr>
        <w:t xml:space="preserve"> в</w:t>
      </w:r>
      <w:r>
        <w:rPr>
          <w:rFonts w:ascii="Times New Roman" w:eastAsia="Calibri" w:hAnsi="Times New Roman" w:cs="Times New Roman"/>
          <w:sz w:val="24"/>
          <w:lang w:val="sr-Cyrl-RS" w:bidi="en-US"/>
        </w:rPr>
        <w:t>ећ</w:t>
      </w:r>
      <w:proofErr w:type="spellStart"/>
      <w:r w:rsidRPr="00BA7566">
        <w:rPr>
          <w:rFonts w:ascii="Times New Roman" w:eastAsia="Calibri" w:hAnsi="Times New Roman" w:cs="Times New Roman"/>
          <w:sz w:val="24"/>
          <w:lang w:bidi="en-US"/>
        </w:rPr>
        <w:t>их</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наги</w:t>
      </w:r>
      <w:proofErr w:type="spellEnd"/>
      <w:r>
        <w:rPr>
          <w:rFonts w:ascii="Times New Roman" w:eastAsia="Calibri" w:hAnsi="Times New Roman" w:cs="Times New Roman"/>
          <w:sz w:val="24"/>
          <w:lang w:val="sr-Cyrl-RS" w:bidi="en-US"/>
        </w:rPr>
        <w:t>б</w:t>
      </w:r>
      <w:r w:rsidRPr="00BA7566">
        <w:rPr>
          <w:rFonts w:ascii="Times New Roman" w:eastAsia="Calibri" w:hAnsi="Times New Roman" w:cs="Times New Roman"/>
          <w:sz w:val="24"/>
          <w:lang w:bidi="en-US"/>
        </w:rPr>
        <w:t>а</w:t>
      </w:r>
      <w:r>
        <w:rPr>
          <w:rFonts w:ascii="Times New Roman" w:eastAsia="Calibri" w:hAnsi="Times New Roman" w:cs="Times New Roman"/>
          <w:sz w:val="24"/>
          <w:lang w:val="sr-Cyrl-RS" w:bidi="en-US"/>
        </w:rPr>
        <w:t xml:space="preserve"> </w:t>
      </w:r>
      <w:proofErr w:type="spellStart"/>
      <w:r w:rsidRPr="00BA7566">
        <w:rPr>
          <w:rFonts w:ascii="Times New Roman" w:eastAsia="Calibri" w:hAnsi="Times New Roman" w:cs="Times New Roman"/>
          <w:sz w:val="24"/>
          <w:lang w:bidi="en-US"/>
        </w:rPr>
        <w:t>уочавају</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примерци</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мо</w:t>
      </w:r>
      <w:proofErr w:type="spellEnd"/>
      <w:r>
        <w:rPr>
          <w:rFonts w:ascii="Times New Roman" w:eastAsia="Calibri" w:hAnsi="Times New Roman" w:cs="Times New Roman"/>
          <w:sz w:val="24"/>
          <w:lang w:val="sr-Cyrl-RS" w:bidi="en-US"/>
        </w:rPr>
        <w:t>ћ</w:t>
      </w:r>
      <w:proofErr w:type="spellStart"/>
      <w:r w:rsidRPr="00BA7566">
        <w:rPr>
          <w:rFonts w:ascii="Times New Roman" w:eastAsia="Calibri" w:hAnsi="Times New Roman" w:cs="Times New Roman"/>
          <w:sz w:val="24"/>
          <w:lang w:bidi="en-US"/>
        </w:rPr>
        <w:t>них</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појединачних</w:t>
      </w:r>
      <w:proofErr w:type="spellEnd"/>
      <w:r w:rsidRPr="00BA7566">
        <w:rPr>
          <w:rFonts w:ascii="Times New Roman" w:eastAsia="Calibri" w:hAnsi="Times New Roman" w:cs="Times New Roman"/>
          <w:sz w:val="24"/>
          <w:lang w:bidi="en-US"/>
        </w:rPr>
        <w:t xml:space="preserve">, </w:t>
      </w:r>
      <w:r>
        <w:rPr>
          <w:rFonts w:ascii="Times New Roman" w:eastAsia="Calibri" w:hAnsi="Times New Roman" w:cs="Times New Roman"/>
          <w:sz w:val="24"/>
          <w:lang w:val="sr-Cyrl-RS" w:bidi="en-US"/>
        </w:rPr>
        <w:t>стаб</w:t>
      </w:r>
      <w:proofErr w:type="spellStart"/>
      <w:r w:rsidRPr="00BA7566">
        <w:rPr>
          <w:rFonts w:ascii="Times New Roman" w:eastAsia="Calibri" w:hAnsi="Times New Roman" w:cs="Times New Roman"/>
          <w:sz w:val="24"/>
          <w:lang w:bidi="en-US"/>
        </w:rPr>
        <w:t>ала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црног</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као</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остаци</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некадаш</w:t>
      </w:r>
      <w:proofErr w:type="spellEnd"/>
      <w:r>
        <w:rPr>
          <w:rFonts w:ascii="Times New Roman" w:eastAsia="Calibri" w:hAnsi="Times New Roman" w:cs="Times New Roman"/>
          <w:sz w:val="24"/>
          <w:lang w:val="sr-Cyrl-RS" w:bidi="en-US"/>
        </w:rPr>
        <w:t>њ</w:t>
      </w:r>
      <w:proofErr w:type="spellStart"/>
      <w:r w:rsidRPr="00BA7566">
        <w:rPr>
          <w:rFonts w:ascii="Times New Roman" w:eastAsia="Calibri" w:hAnsi="Times New Roman" w:cs="Times New Roman"/>
          <w:sz w:val="24"/>
          <w:lang w:bidi="en-US"/>
        </w:rPr>
        <w:t>их</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природних</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црноборових</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шума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Од</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врста</w:t>
      </w:r>
      <w:proofErr w:type="spellEnd"/>
      <w:r w:rsidRPr="00BA7566">
        <w:rPr>
          <w:rFonts w:ascii="Times New Roman" w:eastAsia="Calibri" w:hAnsi="Times New Roman" w:cs="Times New Roman"/>
          <w:sz w:val="24"/>
          <w:lang w:bidi="en-US"/>
        </w:rPr>
        <w:t xml:space="preserve"> д</w:t>
      </w:r>
      <w:r>
        <w:rPr>
          <w:rFonts w:ascii="Times New Roman" w:eastAsia="Calibri" w:hAnsi="Times New Roman" w:cs="Times New Roman"/>
          <w:sz w:val="24"/>
          <w:lang w:val="sr-Cyrl-RS" w:bidi="en-US"/>
        </w:rPr>
        <w:t>о</w:t>
      </w:r>
      <w:proofErr w:type="spellStart"/>
      <w:r w:rsidRPr="00BA7566">
        <w:rPr>
          <w:rFonts w:ascii="Times New Roman" w:eastAsia="Calibri" w:hAnsi="Times New Roman" w:cs="Times New Roman"/>
          <w:sz w:val="24"/>
          <w:lang w:bidi="en-US"/>
        </w:rPr>
        <w:t>минира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црни</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бор</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док</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се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као</w:t>
      </w:r>
      <w:proofErr w:type="spellEnd"/>
      <w:r w:rsidRPr="00BA7566">
        <w:rPr>
          <w:rFonts w:ascii="Times New Roman" w:eastAsia="Calibri" w:hAnsi="Times New Roman" w:cs="Times New Roman"/>
          <w:sz w:val="24"/>
          <w:lang w:bidi="en-US"/>
        </w:rPr>
        <w:t xml:space="preserve"> </w:t>
      </w:r>
      <w:r w:rsidRPr="00D61315">
        <w:rPr>
          <w:rFonts w:ascii="Times New Roman" w:eastAsia="Calibri" w:hAnsi="Times New Roman" w:cs="Times New Roman"/>
          <w:iCs/>
          <w:sz w:val="24"/>
          <w:lang w:val="sr-Cyrl-RS" w:bidi="en-US"/>
        </w:rPr>
        <w:t>примешане</w:t>
      </w:r>
      <w:r w:rsidRPr="00BA7566">
        <w:rPr>
          <w:rFonts w:ascii="Times New Roman" w:eastAsia="Calibri" w:hAnsi="Times New Roman" w:cs="Times New Roman"/>
          <w:i/>
          <w:sz w:val="24"/>
          <w:lang w:bidi="en-US"/>
        </w:rPr>
        <w:t xml:space="preserve"> </w:t>
      </w:r>
      <w:proofErr w:type="spellStart"/>
      <w:r w:rsidRPr="00BA7566">
        <w:rPr>
          <w:rFonts w:ascii="Times New Roman" w:eastAsia="Calibri" w:hAnsi="Times New Roman" w:cs="Times New Roman"/>
          <w:sz w:val="24"/>
          <w:lang w:bidi="en-US"/>
        </w:rPr>
        <w:t>врсте</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јав</w:t>
      </w:r>
      <w:proofErr w:type="spellEnd"/>
      <w:r>
        <w:rPr>
          <w:rFonts w:ascii="Times New Roman" w:eastAsia="Calibri" w:hAnsi="Times New Roman" w:cs="Times New Roman"/>
          <w:sz w:val="24"/>
          <w:lang w:val="sr-Cyrl-RS" w:bidi="en-US"/>
        </w:rPr>
        <w:t>љ</w:t>
      </w:r>
      <w:proofErr w:type="spellStart"/>
      <w:r w:rsidRPr="00BA7566">
        <w:rPr>
          <w:rFonts w:ascii="Times New Roman" w:eastAsia="Calibri" w:hAnsi="Times New Roman" w:cs="Times New Roman"/>
          <w:sz w:val="24"/>
          <w:lang w:bidi="en-US"/>
        </w:rPr>
        <w:t>ају</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цер</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црни</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граб</w:t>
      </w:r>
      <w:proofErr w:type="spellEnd"/>
      <w:r w:rsidRPr="00BA7566">
        <w:rPr>
          <w:rFonts w:ascii="Times New Roman" w:eastAsia="Calibri" w:hAnsi="Times New Roman" w:cs="Times New Roman"/>
          <w:sz w:val="24"/>
          <w:lang w:bidi="en-US"/>
        </w:rPr>
        <w:t xml:space="preserve"> и </w:t>
      </w:r>
      <w:proofErr w:type="spellStart"/>
      <w:r w:rsidRPr="00BA7566">
        <w:rPr>
          <w:rFonts w:ascii="Times New Roman" w:eastAsia="Calibri" w:hAnsi="Times New Roman" w:cs="Times New Roman"/>
          <w:sz w:val="24"/>
          <w:lang w:bidi="en-US"/>
        </w:rPr>
        <w:t>црни</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јасен</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Обухвата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оде</w:t>
      </w:r>
      <w:proofErr w:type="spellEnd"/>
      <w:r>
        <w:rPr>
          <w:rFonts w:ascii="Times New Roman" w:eastAsia="Calibri" w:hAnsi="Times New Roman" w:cs="Times New Roman"/>
          <w:sz w:val="24"/>
          <w:lang w:val="sr-Cyrl-RS" w:bidi="en-US"/>
        </w:rPr>
        <w:t>љењ</w:t>
      </w:r>
      <w:r w:rsidRPr="00BA7566">
        <w:rPr>
          <w:rFonts w:ascii="Times New Roman" w:eastAsia="Calibri" w:hAnsi="Times New Roman" w:cs="Times New Roman"/>
          <w:sz w:val="24"/>
          <w:lang w:bidi="en-US"/>
        </w:rPr>
        <w:t xml:space="preserve">а: 2, 3, 36, </w:t>
      </w:r>
      <w:proofErr w:type="spellStart"/>
      <w:r w:rsidRPr="00BA7566">
        <w:rPr>
          <w:rFonts w:ascii="Times New Roman" w:eastAsia="Calibri" w:hAnsi="Times New Roman" w:cs="Times New Roman"/>
          <w:sz w:val="24"/>
          <w:lang w:bidi="en-US"/>
        </w:rPr>
        <w:t>као</w:t>
      </w:r>
      <w:proofErr w:type="spellEnd"/>
      <w:r w:rsidRPr="00BA7566">
        <w:rPr>
          <w:rFonts w:ascii="Times New Roman" w:eastAsia="Calibri" w:hAnsi="Times New Roman" w:cs="Times New Roman"/>
          <w:sz w:val="24"/>
          <w:lang w:bidi="en-US"/>
        </w:rPr>
        <w:t xml:space="preserve"> и </w:t>
      </w:r>
      <w:proofErr w:type="spellStart"/>
      <w:r w:rsidRPr="00BA7566">
        <w:rPr>
          <w:rFonts w:ascii="Times New Roman" w:eastAsia="Calibri" w:hAnsi="Times New Roman" w:cs="Times New Roman"/>
          <w:sz w:val="24"/>
          <w:lang w:bidi="en-US"/>
        </w:rPr>
        <w:t>одсек</w:t>
      </w:r>
      <w:proofErr w:type="spellEnd"/>
      <w:r>
        <w:rPr>
          <w:rFonts w:ascii="Times New Roman" w:eastAsia="Calibri" w:hAnsi="Times New Roman" w:cs="Times New Roman"/>
          <w:sz w:val="24"/>
          <w:lang w:val="sr-Cyrl-RS" w:bidi="en-US"/>
        </w:rPr>
        <w:t>е</w:t>
      </w:r>
      <w:r w:rsidRPr="00BA7566">
        <w:rPr>
          <w:rFonts w:ascii="Times New Roman" w:eastAsia="Calibri" w:hAnsi="Times New Roman" w:cs="Times New Roman"/>
          <w:sz w:val="24"/>
          <w:lang w:bidi="en-US"/>
        </w:rPr>
        <w:t>: 4/a, 4/6 (</w:t>
      </w:r>
      <w:proofErr w:type="spellStart"/>
      <w:r w:rsidRPr="00BA7566">
        <w:rPr>
          <w:rFonts w:ascii="Times New Roman" w:eastAsia="Calibri" w:hAnsi="Times New Roman" w:cs="Times New Roman"/>
          <w:sz w:val="24"/>
          <w:lang w:bidi="en-US"/>
        </w:rPr>
        <w:t>део</w:t>
      </w:r>
      <w:proofErr w:type="spellEnd"/>
      <w:r w:rsidRPr="00BA7566">
        <w:rPr>
          <w:rFonts w:ascii="Times New Roman" w:eastAsia="Calibri" w:hAnsi="Times New Roman" w:cs="Times New Roman"/>
          <w:sz w:val="24"/>
          <w:lang w:bidi="en-US"/>
        </w:rPr>
        <w:t>), 33/а, 33/1, 35/a, 35/6 (</w:t>
      </w:r>
      <w:proofErr w:type="spellStart"/>
      <w:r w:rsidRPr="00BA7566">
        <w:rPr>
          <w:rFonts w:ascii="Times New Roman" w:eastAsia="Calibri" w:hAnsi="Times New Roman" w:cs="Times New Roman"/>
          <w:sz w:val="24"/>
          <w:lang w:bidi="en-US"/>
        </w:rPr>
        <w:t>део</w:t>
      </w:r>
      <w:proofErr w:type="spellEnd"/>
      <w:r w:rsidRPr="00BA7566">
        <w:rPr>
          <w:rFonts w:ascii="Times New Roman" w:eastAsia="Calibri" w:hAnsi="Times New Roman" w:cs="Times New Roman"/>
          <w:sz w:val="24"/>
          <w:lang w:bidi="en-US"/>
        </w:rPr>
        <w:t>), 35/1, 35/2, 35/3, 37/a, 37/1 у ГЈ „</w:t>
      </w:r>
      <w:proofErr w:type="spellStart"/>
      <w:r w:rsidRPr="00BA7566">
        <w:rPr>
          <w:rFonts w:ascii="Times New Roman" w:eastAsia="Calibri" w:hAnsi="Times New Roman" w:cs="Times New Roman"/>
          <w:sz w:val="24"/>
          <w:lang w:bidi="en-US"/>
        </w:rPr>
        <w:t>Мокра</w:t>
      </w:r>
      <w:proofErr w:type="spellEnd"/>
      <w:r w:rsidRPr="00BA7566">
        <w:rPr>
          <w:rFonts w:ascii="Times New Roman" w:eastAsia="Calibri" w:hAnsi="Times New Roman" w:cs="Times New Roman"/>
          <w:sz w:val="24"/>
          <w:lang w:bidi="en-US"/>
        </w:rPr>
        <w:t xml:space="preserve"> </w:t>
      </w:r>
      <w:proofErr w:type="spellStart"/>
      <w:r w:rsidRPr="00BA7566">
        <w:rPr>
          <w:rFonts w:ascii="Times New Roman" w:eastAsia="Calibri" w:hAnsi="Times New Roman" w:cs="Times New Roman"/>
          <w:sz w:val="24"/>
          <w:lang w:bidi="en-US"/>
        </w:rPr>
        <w:t>Гора</w:t>
      </w:r>
      <w:proofErr w:type="spellEnd"/>
      <w:r w:rsidRPr="00BA7566">
        <w:rPr>
          <w:rFonts w:ascii="Times New Roman" w:eastAsia="Calibri" w:hAnsi="Times New Roman" w:cs="Times New Roman"/>
          <w:sz w:val="24"/>
          <w:lang w:bidi="en-US"/>
        </w:rPr>
        <w:t xml:space="preserve"> - </w:t>
      </w:r>
      <w:proofErr w:type="spellStart"/>
      <w:r w:rsidRPr="00BA7566">
        <w:rPr>
          <w:rFonts w:ascii="Times New Roman" w:eastAsia="Calibri" w:hAnsi="Times New Roman" w:cs="Times New Roman"/>
          <w:sz w:val="24"/>
          <w:lang w:bidi="en-US"/>
        </w:rPr>
        <w:t>Крша</w:t>
      </w:r>
      <w:proofErr w:type="spellEnd"/>
      <w:r w:rsidR="00A73BC1">
        <w:rPr>
          <w:rFonts w:ascii="Times New Roman" w:eastAsia="Calibri" w:hAnsi="Times New Roman" w:cs="Times New Roman"/>
          <w:sz w:val="24"/>
          <w:lang w:val="sr-Cyrl-RS" w:bidi="en-US"/>
        </w:rPr>
        <w:t>њ</w:t>
      </w:r>
      <w:r w:rsidRPr="00BA7566">
        <w:rPr>
          <w:rFonts w:ascii="Times New Roman" w:eastAsia="Calibri" w:hAnsi="Times New Roman" w:cs="Times New Roman"/>
          <w:sz w:val="24"/>
          <w:lang w:bidi="en-US"/>
        </w:rPr>
        <w:t>е”.</w:t>
      </w:r>
    </w:p>
    <w:p w14:paraId="246061C7" w14:textId="77777777" w:rsidR="00AB0862" w:rsidRPr="005C3E76" w:rsidRDefault="00AB0862" w:rsidP="00AB0862">
      <w:pPr>
        <w:spacing w:after="0" w:line="240" w:lineRule="auto"/>
        <w:ind w:firstLine="851"/>
        <w:jc w:val="both"/>
        <w:rPr>
          <w:rFonts w:ascii="Times New Roman" w:eastAsia="Calibri" w:hAnsi="Times New Roman" w:cs="Times New Roman"/>
          <w:sz w:val="24"/>
          <w:lang w:bidi="en-US"/>
        </w:rPr>
      </w:pPr>
      <w:r w:rsidRPr="005C3E76">
        <w:rPr>
          <w:rFonts w:ascii="Times New Roman" w:eastAsia="Calibri" w:hAnsi="Times New Roman" w:cs="Times New Roman"/>
          <w:sz w:val="24"/>
          <w:lang w:bidi="en-US"/>
        </w:rPr>
        <w:t>ГЈ „</w:t>
      </w:r>
      <w:proofErr w:type="spellStart"/>
      <w:r w:rsidRPr="005C3E76">
        <w:rPr>
          <w:rFonts w:ascii="Times New Roman" w:eastAsia="Calibri" w:hAnsi="Times New Roman" w:cs="Times New Roman"/>
          <w:sz w:val="24"/>
          <w:lang w:bidi="en-US"/>
        </w:rPr>
        <w:t>Мокра</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Гора-</w:t>
      </w:r>
      <w:proofErr w:type="gramStart"/>
      <w:r w:rsidRPr="005C3E76">
        <w:rPr>
          <w:rFonts w:ascii="Times New Roman" w:eastAsia="Calibri" w:hAnsi="Times New Roman" w:cs="Times New Roman"/>
          <w:sz w:val="24"/>
          <w:lang w:bidi="en-US"/>
        </w:rPr>
        <w:t>Кршање</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налази</w:t>
      </w:r>
      <w:proofErr w:type="spellEnd"/>
      <w:proofErr w:type="gram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се</w:t>
      </w:r>
      <w:proofErr w:type="spellEnd"/>
      <w:r w:rsidRPr="005C3E76">
        <w:rPr>
          <w:rFonts w:ascii="Times New Roman" w:eastAsia="Calibri" w:hAnsi="Times New Roman" w:cs="Times New Roman"/>
          <w:sz w:val="24"/>
          <w:lang w:bidi="en-US"/>
        </w:rPr>
        <w:t xml:space="preserve"> у </w:t>
      </w:r>
      <w:proofErr w:type="spellStart"/>
      <w:r w:rsidRPr="005C3E76">
        <w:rPr>
          <w:rFonts w:ascii="Times New Roman" w:eastAsia="Calibri" w:hAnsi="Times New Roman" w:cs="Times New Roman"/>
          <w:sz w:val="24"/>
          <w:lang w:bidi="en-US"/>
        </w:rPr>
        <w:t>оквиру</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потенцијалног</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Натура</w:t>
      </w:r>
      <w:proofErr w:type="spellEnd"/>
      <w:r w:rsidRPr="005C3E76">
        <w:rPr>
          <w:rFonts w:ascii="Times New Roman" w:eastAsia="Calibri" w:hAnsi="Times New Roman" w:cs="Times New Roman"/>
          <w:sz w:val="24"/>
          <w:lang w:bidi="en-US"/>
        </w:rPr>
        <w:t xml:space="preserve"> 2000 </w:t>
      </w:r>
      <w:proofErr w:type="spellStart"/>
      <w:r w:rsidRPr="005C3E76">
        <w:rPr>
          <w:rFonts w:ascii="Times New Roman" w:eastAsia="Calibri" w:hAnsi="Times New Roman" w:cs="Times New Roman"/>
          <w:sz w:val="24"/>
          <w:lang w:bidi="en-US"/>
        </w:rPr>
        <w:t>подручја</w:t>
      </w:r>
      <w:proofErr w:type="spellEnd"/>
      <w:r w:rsidRPr="005C3E76">
        <w:rPr>
          <w:rFonts w:ascii="Times New Roman" w:eastAsia="Calibri" w:hAnsi="Times New Roman" w:cs="Times New Roman"/>
          <w:sz w:val="24"/>
          <w:lang w:bidi="en-US"/>
        </w:rPr>
        <w:t xml:space="preserve"> - </w:t>
      </w:r>
      <w:proofErr w:type="spellStart"/>
      <w:r w:rsidRPr="005C3E76">
        <w:rPr>
          <w:rFonts w:ascii="Times New Roman" w:eastAsia="Calibri" w:hAnsi="Times New Roman" w:cs="Times New Roman"/>
          <w:sz w:val="24"/>
          <w:lang w:bidi="en-US"/>
        </w:rPr>
        <w:t>pSCIs</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Шарган</w:t>
      </w:r>
      <w:proofErr w:type="spellEnd"/>
      <w:r w:rsidRPr="005C3E76">
        <w:rPr>
          <w:rFonts w:ascii="Times New Roman" w:eastAsia="Calibri" w:hAnsi="Times New Roman" w:cs="Times New Roman"/>
          <w:sz w:val="24"/>
          <w:lang w:bidi="en-US"/>
        </w:rPr>
        <w:t xml:space="preserve"> - </w:t>
      </w:r>
      <w:proofErr w:type="spellStart"/>
      <w:r w:rsidRPr="005C3E76">
        <w:rPr>
          <w:rFonts w:ascii="Times New Roman" w:eastAsia="Calibri" w:hAnsi="Times New Roman" w:cs="Times New Roman"/>
          <w:sz w:val="24"/>
          <w:lang w:bidi="en-US"/>
        </w:rPr>
        <w:t>Мокра</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Гора</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од</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значаја</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за</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Европску</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заједницу</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pSCIs</w:t>
      </w:r>
      <w:proofErr w:type="spellEnd"/>
      <w:r w:rsidRPr="005C3E76">
        <w:rPr>
          <w:rFonts w:ascii="Times New Roman" w:eastAsia="Calibri" w:hAnsi="Times New Roman" w:cs="Times New Roman"/>
          <w:sz w:val="24"/>
          <w:lang w:bidi="en-US"/>
        </w:rPr>
        <w:t xml:space="preserve"> — Sites of Community Importance), </w:t>
      </w:r>
      <w:proofErr w:type="spellStart"/>
      <w:r w:rsidRPr="005C3E76">
        <w:rPr>
          <w:rFonts w:ascii="Times New Roman" w:eastAsia="Calibri" w:hAnsi="Times New Roman" w:cs="Times New Roman"/>
          <w:sz w:val="24"/>
          <w:lang w:bidi="en-US"/>
        </w:rPr>
        <w:t>као</w:t>
      </w:r>
      <w:proofErr w:type="spellEnd"/>
      <w:r w:rsidRPr="005C3E76">
        <w:rPr>
          <w:rFonts w:ascii="Times New Roman" w:eastAsia="Calibri" w:hAnsi="Times New Roman" w:cs="Times New Roman"/>
          <w:sz w:val="24"/>
          <w:lang w:bidi="en-US"/>
        </w:rPr>
        <w:t xml:space="preserve"> и </w:t>
      </w:r>
      <w:proofErr w:type="spellStart"/>
      <w:r w:rsidRPr="005C3E76">
        <w:rPr>
          <w:rFonts w:ascii="Times New Roman" w:eastAsia="Calibri" w:hAnsi="Times New Roman" w:cs="Times New Roman"/>
          <w:sz w:val="24"/>
          <w:lang w:bidi="en-US"/>
        </w:rPr>
        <w:t>потенцијалог</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подручја</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од</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посебне</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заштите</w:t>
      </w:r>
      <w:proofErr w:type="spellEnd"/>
      <w:r w:rsidRPr="005C3E76">
        <w:rPr>
          <w:rFonts w:ascii="Times New Roman" w:eastAsia="Calibri" w:hAnsi="Times New Roman" w:cs="Times New Roman"/>
          <w:sz w:val="24"/>
          <w:lang w:bidi="en-US"/>
        </w:rPr>
        <w:t xml:space="preserve"> HATУPA 2000 </w:t>
      </w:r>
      <w:proofErr w:type="spellStart"/>
      <w:r w:rsidRPr="005C3E76">
        <w:rPr>
          <w:rFonts w:ascii="Times New Roman" w:eastAsia="Calibri" w:hAnsi="Times New Roman" w:cs="Times New Roman"/>
          <w:sz w:val="24"/>
          <w:lang w:bidi="en-US"/>
        </w:rPr>
        <w:t>pSPAs</w:t>
      </w:r>
      <w:proofErr w:type="spellEnd"/>
      <w:r w:rsidRPr="005C3E76">
        <w:rPr>
          <w:rFonts w:ascii="Times New Roman" w:eastAsia="Calibri" w:hAnsi="Times New Roman" w:cs="Times New Roman"/>
          <w:sz w:val="24"/>
          <w:lang w:bidi="en-US"/>
        </w:rPr>
        <w:t xml:space="preserve"> „Tapa” (SPAs - Special Protection Areas). </w:t>
      </w:r>
      <w:proofErr w:type="spellStart"/>
      <w:r w:rsidRPr="005C3E76">
        <w:rPr>
          <w:rFonts w:ascii="Times New Roman" w:eastAsia="Calibri" w:hAnsi="Times New Roman" w:cs="Times New Roman"/>
          <w:sz w:val="24"/>
          <w:lang w:bidi="en-US"/>
        </w:rPr>
        <w:t>Типови</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станишта</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због</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којих</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је</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ово</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подручје</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одређено</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као</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потенцијално</w:t>
      </w:r>
      <w:proofErr w:type="spellEnd"/>
      <w:r w:rsidRPr="005C3E76">
        <w:rPr>
          <w:rFonts w:ascii="Times New Roman" w:eastAsia="Calibri" w:hAnsi="Times New Roman" w:cs="Times New Roman"/>
          <w:sz w:val="24"/>
          <w:lang w:bidi="en-US"/>
        </w:rPr>
        <w:t xml:space="preserve"> HATУPA 2000 </w:t>
      </w:r>
      <w:proofErr w:type="spellStart"/>
      <w:r w:rsidRPr="005C3E76">
        <w:rPr>
          <w:rFonts w:ascii="Times New Roman" w:eastAsia="Calibri" w:hAnsi="Times New Roman" w:cs="Times New Roman"/>
          <w:sz w:val="24"/>
          <w:lang w:bidi="en-US"/>
        </w:rPr>
        <w:t>подручје</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пр</w:t>
      </w:r>
      <w:r w:rsidRPr="006C3B5E">
        <w:rPr>
          <w:rFonts w:ascii="Times New Roman" w:eastAsia="Calibri" w:hAnsi="Times New Roman" w:cs="Times New Roman"/>
          <w:sz w:val="24"/>
          <w:lang w:bidi="en-US"/>
        </w:rPr>
        <w:t>е</w:t>
      </w:r>
      <w:r w:rsidRPr="005C3E76">
        <w:rPr>
          <w:rFonts w:ascii="Times New Roman" w:eastAsia="Calibri" w:hAnsi="Times New Roman" w:cs="Times New Roman"/>
          <w:sz w:val="24"/>
          <w:lang w:bidi="en-US"/>
        </w:rPr>
        <w:t>дстављено</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је</w:t>
      </w:r>
      <w:proofErr w:type="spellEnd"/>
      <w:r w:rsidRPr="005C3E76">
        <w:rPr>
          <w:rFonts w:ascii="Times New Roman" w:eastAsia="Calibri" w:hAnsi="Times New Roman" w:cs="Times New Roman"/>
          <w:sz w:val="24"/>
          <w:lang w:bidi="en-US"/>
        </w:rPr>
        <w:t xml:space="preserve"> 91W0 — </w:t>
      </w:r>
      <w:proofErr w:type="spellStart"/>
      <w:r w:rsidRPr="005C3E76">
        <w:rPr>
          <w:rFonts w:ascii="Times New Roman" w:eastAsia="Calibri" w:hAnsi="Times New Roman" w:cs="Times New Roman"/>
          <w:sz w:val="24"/>
          <w:lang w:bidi="en-US"/>
        </w:rPr>
        <w:t>Мезијском</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шумом</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букве</w:t>
      </w:r>
      <w:proofErr w:type="spellEnd"/>
      <w:r w:rsidRPr="005C3E76">
        <w:rPr>
          <w:rFonts w:ascii="Times New Roman" w:eastAsia="Calibri" w:hAnsi="Times New Roman" w:cs="Times New Roman"/>
          <w:sz w:val="24"/>
          <w:lang w:bidi="en-US"/>
        </w:rPr>
        <w:t xml:space="preserve"> (</w:t>
      </w:r>
      <w:proofErr w:type="spellStart"/>
      <w:r w:rsidRPr="00D61315">
        <w:rPr>
          <w:rFonts w:ascii="Times New Roman" w:eastAsia="Calibri" w:hAnsi="Times New Roman" w:cs="Times New Roman"/>
          <w:sz w:val="24"/>
          <w:lang w:bidi="en-US"/>
        </w:rPr>
        <w:t>Fagion</w:t>
      </w:r>
      <w:proofErr w:type="spellEnd"/>
      <w:r w:rsidRPr="00D61315">
        <w:rPr>
          <w:rFonts w:ascii="Times New Roman" w:eastAsia="Calibri" w:hAnsi="Times New Roman" w:cs="Times New Roman"/>
          <w:sz w:val="24"/>
          <w:lang w:bidi="en-US"/>
        </w:rPr>
        <w:t xml:space="preserve"> </w:t>
      </w:r>
      <w:proofErr w:type="spellStart"/>
      <w:r w:rsidRPr="00D61315">
        <w:rPr>
          <w:rFonts w:ascii="Times New Roman" w:eastAsia="Calibri" w:hAnsi="Times New Roman" w:cs="Times New Roman"/>
          <w:sz w:val="24"/>
          <w:lang w:bidi="en-US"/>
        </w:rPr>
        <w:t>moesiacum</w:t>
      </w:r>
      <w:proofErr w:type="spellEnd"/>
      <w:r w:rsidRPr="005C3E76">
        <w:rPr>
          <w:rFonts w:ascii="Times New Roman" w:eastAsia="Calibri" w:hAnsi="Times New Roman" w:cs="Times New Roman"/>
          <w:sz w:val="24"/>
          <w:lang w:bidi="en-US"/>
        </w:rPr>
        <w:t xml:space="preserve">) и 9.530 — (Cy6) </w:t>
      </w:r>
      <w:proofErr w:type="spellStart"/>
      <w:r w:rsidRPr="005C3E76">
        <w:rPr>
          <w:rFonts w:ascii="Times New Roman" w:eastAsia="Calibri" w:hAnsi="Times New Roman" w:cs="Times New Roman"/>
          <w:sz w:val="24"/>
          <w:lang w:bidi="en-US"/>
        </w:rPr>
        <w:t>Медитеранском</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шумом</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ендемичних</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црних</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борова</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према</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Правилнику</w:t>
      </w:r>
      <w:proofErr w:type="spellEnd"/>
      <w:r w:rsidRPr="005C3E76">
        <w:rPr>
          <w:rFonts w:ascii="Times New Roman" w:eastAsia="Calibri" w:hAnsi="Times New Roman" w:cs="Times New Roman"/>
          <w:sz w:val="24"/>
          <w:lang w:bidi="en-US"/>
        </w:rPr>
        <w:t xml:space="preserve"> о </w:t>
      </w:r>
      <w:proofErr w:type="spellStart"/>
      <w:r w:rsidRPr="005C3E76">
        <w:rPr>
          <w:rFonts w:ascii="Times New Roman" w:eastAsia="Calibri" w:hAnsi="Times New Roman" w:cs="Times New Roman"/>
          <w:sz w:val="24"/>
          <w:lang w:bidi="en-US"/>
        </w:rPr>
        <w:t>критеријумима</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за</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издвај</w:t>
      </w:r>
      <w:r w:rsidRPr="006C3B5E">
        <w:rPr>
          <w:rFonts w:ascii="Times New Roman" w:eastAsia="Calibri" w:hAnsi="Times New Roman" w:cs="Times New Roman"/>
          <w:sz w:val="24"/>
          <w:lang w:bidi="en-US"/>
        </w:rPr>
        <w:t>ањ</w:t>
      </w:r>
      <w:r w:rsidRPr="005C3E76">
        <w:rPr>
          <w:rFonts w:ascii="Times New Roman" w:eastAsia="Calibri" w:hAnsi="Times New Roman" w:cs="Times New Roman"/>
          <w:sz w:val="24"/>
          <w:lang w:bidi="en-US"/>
        </w:rPr>
        <w:t>е</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типова</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станишта</w:t>
      </w:r>
      <w:proofErr w:type="spellEnd"/>
      <w:r w:rsidRPr="005C3E76">
        <w:rPr>
          <w:rFonts w:ascii="Times New Roman" w:eastAsia="Calibri" w:hAnsi="Times New Roman" w:cs="Times New Roman"/>
          <w:sz w:val="24"/>
          <w:lang w:bidi="en-US"/>
        </w:rPr>
        <w:t xml:space="preserve">, о </w:t>
      </w:r>
      <w:proofErr w:type="spellStart"/>
      <w:r w:rsidRPr="005C3E76">
        <w:rPr>
          <w:rFonts w:ascii="Times New Roman" w:eastAsia="Calibri" w:hAnsi="Times New Roman" w:cs="Times New Roman"/>
          <w:sz w:val="24"/>
          <w:lang w:bidi="en-US"/>
        </w:rPr>
        <w:lastRenderedPageBreak/>
        <w:t>типовима</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станишта</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осе</w:t>
      </w:r>
      <w:r w:rsidRPr="006C3B5E">
        <w:rPr>
          <w:rFonts w:ascii="Times New Roman" w:eastAsia="Calibri" w:hAnsi="Times New Roman" w:cs="Times New Roman"/>
          <w:sz w:val="24"/>
          <w:lang w:bidi="en-US"/>
        </w:rPr>
        <w:t>тљи</w:t>
      </w:r>
      <w:r w:rsidRPr="005C3E76">
        <w:rPr>
          <w:rFonts w:ascii="Times New Roman" w:eastAsia="Calibri" w:hAnsi="Times New Roman" w:cs="Times New Roman"/>
          <w:sz w:val="24"/>
          <w:lang w:bidi="en-US"/>
        </w:rPr>
        <w:t>вим</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угроженим</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ре</w:t>
      </w:r>
      <w:r w:rsidRPr="006C3B5E">
        <w:rPr>
          <w:rFonts w:ascii="Times New Roman" w:eastAsia="Calibri" w:hAnsi="Times New Roman" w:cs="Times New Roman"/>
          <w:sz w:val="24"/>
          <w:lang w:bidi="en-US"/>
        </w:rPr>
        <w:t>т</w:t>
      </w:r>
      <w:r w:rsidRPr="005C3E76">
        <w:rPr>
          <w:rFonts w:ascii="Times New Roman" w:eastAsia="Calibri" w:hAnsi="Times New Roman" w:cs="Times New Roman"/>
          <w:sz w:val="24"/>
          <w:lang w:bidi="en-US"/>
        </w:rPr>
        <w:t>ким</w:t>
      </w:r>
      <w:proofErr w:type="spellEnd"/>
      <w:r w:rsidRPr="005C3E76">
        <w:rPr>
          <w:rFonts w:ascii="Times New Roman" w:eastAsia="Calibri" w:hAnsi="Times New Roman" w:cs="Times New Roman"/>
          <w:sz w:val="24"/>
          <w:lang w:bidi="en-US"/>
        </w:rPr>
        <w:t xml:space="preserve"> и </w:t>
      </w:r>
      <w:proofErr w:type="spellStart"/>
      <w:r w:rsidRPr="005C3E76">
        <w:rPr>
          <w:rFonts w:ascii="Times New Roman" w:eastAsia="Calibri" w:hAnsi="Times New Roman" w:cs="Times New Roman"/>
          <w:sz w:val="24"/>
          <w:lang w:bidi="en-US"/>
        </w:rPr>
        <w:t>за</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заштиту</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приоритетним</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типовима</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станишта</w:t>
      </w:r>
      <w:proofErr w:type="spellEnd"/>
      <w:r w:rsidRPr="005C3E76">
        <w:rPr>
          <w:rFonts w:ascii="Times New Roman" w:eastAsia="Calibri" w:hAnsi="Times New Roman" w:cs="Times New Roman"/>
          <w:sz w:val="24"/>
          <w:lang w:bidi="en-US"/>
        </w:rPr>
        <w:t xml:space="preserve"> и о </w:t>
      </w:r>
      <w:proofErr w:type="spellStart"/>
      <w:r w:rsidRPr="005C3E76">
        <w:rPr>
          <w:rFonts w:ascii="Times New Roman" w:eastAsia="Calibri" w:hAnsi="Times New Roman" w:cs="Times New Roman"/>
          <w:sz w:val="24"/>
          <w:lang w:bidi="en-US"/>
        </w:rPr>
        <w:t>мерама</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заштите</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за</w:t>
      </w:r>
      <w:proofErr w:type="spellEnd"/>
      <w:r w:rsidRPr="006C3B5E">
        <w:rPr>
          <w:rFonts w:ascii="Times New Roman" w:eastAsia="Calibri" w:hAnsi="Times New Roman" w:cs="Times New Roman"/>
          <w:sz w:val="24"/>
          <w:lang w:bidi="en-US"/>
        </w:rPr>
        <w:t xml:space="preserve"> </w:t>
      </w:r>
      <w:proofErr w:type="spellStart"/>
      <w:r w:rsidRPr="006C3B5E">
        <w:rPr>
          <w:rFonts w:ascii="Times New Roman" w:eastAsia="Calibri" w:hAnsi="Times New Roman" w:cs="Times New Roman"/>
          <w:sz w:val="24"/>
          <w:lang w:bidi="en-US"/>
        </w:rPr>
        <w:t>њи</w:t>
      </w:r>
      <w:r w:rsidRPr="005C3E76">
        <w:rPr>
          <w:rFonts w:ascii="Times New Roman" w:eastAsia="Calibri" w:hAnsi="Times New Roman" w:cs="Times New Roman"/>
          <w:sz w:val="24"/>
          <w:lang w:bidi="en-US"/>
        </w:rPr>
        <w:t>хово</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очува</w:t>
      </w:r>
      <w:r w:rsidRPr="006C3B5E">
        <w:rPr>
          <w:rFonts w:ascii="Times New Roman" w:eastAsia="Calibri" w:hAnsi="Times New Roman" w:cs="Times New Roman"/>
          <w:sz w:val="24"/>
          <w:lang w:bidi="en-US"/>
        </w:rPr>
        <w:t>њ</w:t>
      </w:r>
      <w:r w:rsidRPr="005C3E76">
        <w:rPr>
          <w:rFonts w:ascii="Times New Roman" w:eastAsia="Calibri" w:hAnsi="Times New Roman" w:cs="Times New Roman"/>
          <w:sz w:val="24"/>
          <w:lang w:bidi="en-US"/>
        </w:rPr>
        <w:t>е</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Cлyж</w:t>
      </w:r>
      <w:r w:rsidRPr="00D61315">
        <w:rPr>
          <w:rFonts w:ascii="Times New Roman" w:eastAsia="Calibri" w:hAnsi="Times New Roman" w:cs="Times New Roman"/>
          <w:sz w:val="24"/>
          <w:lang w:bidi="en-US"/>
        </w:rPr>
        <w:t>бе</w:t>
      </w:r>
      <w:r w:rsidRPr="005C3E76">
        <w:rPr>
          <w:rFonts w:ascii="Times New Roman" w:eastAsia="Calibri" w:hAnsi="Times New Roman" w:cs="Times New Roman"/>
          <w:sz w:val="24"/>
          <w:lang w:bidi="en-US"/>
        </w:rPr>
        <w:t>ни</w:t>
      </w:r>
      <w:proofErr w:type="spellEnd"/>
      <w:r w:rsidRPr="005C3E76">
        <w:rPr>
          <w:rFonts w:ascii="Times New Roman" w:eastAsia="Calibri" w:hAnsi="Times New Roman" w:cs="Times New Roman"/>
          <w:sz w:val="24"/>
          <w:lang w:bidi="en-US"/>
        </w:rPr>
        <w:t xml:space="preserve"> </w:t>
      </w:r>
      <w:proofErr w:type="spellStart"/>
      <w:r w:rsidRPr="005C3E76">
        <w:rPr>
          <w:rFonts w:ascii="Times New Roman" w:eastAsia="Calibri" w:hAnsi="Times New Roman" w:cs="Times New Roman"/>
          <w:sz w:val="24"/>
          <w:lang w:bidi="en-US"/>
        </w:rPr>
        <w:t>гласник</w:t>
      </w:r>
      <w:proofErr w:type="spellEnd"/>
      <w:r w:rsidRPr="005C3E76">
        <w:rPr>
          <w:rFonts w:ascii="Times New Roman" w:eastAsia="Calibri" w:hAnsi="Times New Roman" w:cs="Times New Roman"/>
          <w:sz w:val="24"/>
          <w:lang w:bidi="en-US"/>
        </w:rPr>
        <w:t xml:space="preserve"> PC”, </w:t>
      </w:r>
      <w:proofErr w:type="spellStart"/>
      <w:r w:rsidRPr="005C3E76">
        <w:rPr>
          <w:rFonts w:ascii="Times New Roman" w:eastAsia="Calibri" w:hAnsi="Times New Roman" w:cs="Times New Roman"/>
          <w:sz w:val="24"/>
          <w:lang w:bidi="en-US"/>
        </w:rPr>
        <w:t>број</w:t>
      </w:r>
      <w:proofErr w:type="spellEnd"/>
      <w:r w:rsidRPr="005C3E76">
        <w:rPr>
          <w:rFonts w:ascii="Times New Roman" w:eastAsia="Calibri" w:hAnsi="Times New Roman" w:cs="Times New Roman"/>
          <w:sz w:val="24"/>
          <w:lang w:bidi="en-US"/>
        </w:rPr>
        <w:t xml:space="preserve"> 35/10).</w:t>
      </w:r>
    </w:p>
    <w:p w14:paraId="1432A94B" w14:textId="77777777" w:rsidR="0038721A" w:rsidRPr="00895144" w:rsidRDefault="0038721A" w:rsidP="0038721A">
      <w:pPr>
        <w:spacing w:after="0" w:line="240" w:lineRule="auto"/>
        <w:ind w:firstLine="851"/>
        <w:jc w:val="both"/>
        <w:rPr>
          <w:rFonts w:ascii="Times New Roman" w:eastAsia="Calibri" w:hAnsi="Times New Roman" w:cs="Times New Roman"/>
          <w:sz w:val="24"/>
          <w:lang w:val="sr-Latn-CS"/>
        </w:rPr>
      </w:pPr>
      <w:r w:rsidRPr="00CC2176">
        <w:rPr>
          <w:rFonts w:ascii="Times New Roman" w:eastAsia="Calibri" w:hAnsi="Times New Roman" w:cs="Times New Roman"/>
          <w:sz w:val="24"/>
          <w:lang w:val="sr-Latn-CS"/>
        </w:rPr>
        <w:t>Према члану 35. став 3. тачка 2. Закона о заш</w:t>
      </w:r>
      <w:r w:rsidRPr="00895144">
        <w:rPr>
          <w:rFonts w:ascii="Times New Roman" w:eastAsia="Calibri" w:hAnsi="Times New Roman" w:cs="Times New Roman"/>
          <w:sz w:val="24"/>
          <w:lang w:val="sr-Latn-CS"/>
        </w:rPr>
        <w:t>т</w:t>
      </w:r>
      <w:r w:rsidRPr="00CC2176">
        <w:rPr>
          <w:rFonts w:ascii="Times New Roman" w:eastAsia="Calibri" w:hAnsi="Times New Roman" w:cs="Times New Roman"/>
          <w:sz w:val="24"/>
          <w:lang w:val="sr-Latn-CS"/>
        </w:rPr>
        <w:t>ити природе на површинама на којима j</w:t>
      </w:r>
      <w:r w:rsidRPr="00895144">
        <w:rPr>
          <w:rFonts w:ascii="Times New Roman" w:eastAsia="Calibri" w:hAnsi="Times New Roman" w:cs="Times New Roman"/>
          <w:sz w:val="24"/>
          <w:lang w:val="sr-Latn-CS"/>
        </w:rPr>
        <w:t>е</w:t>
      </w:r>
      <w:r w:rsidRPr="00CC2176">
        <w:rPr>
          <w:rFonts w:ascii="Times New Roman" w:eastAsia="Calibri" w:hAnsi="Times New Roman" w:cs="Times New Roman"/>
          <w:sz w:val="24"/>
          <w:lang w:val="sr-Latn-CS"/>
        </w:rPr>
        <w:t xml:space="preserve"> утвр</w:t>
      </w:r>
      <w:r w:rsidRPr="00895144">
        <w:rPr>
          <w:rFonts w:ascii="Times New Roman" w:eastAsia="Calibri" w:hAnsi="Times New Roman" w:cs="Times New Roman"/>
          <w:sz w:val="24"/>
          <w:lang w:val="sr-Latn-CS"/>
        </w:rPr>
        <w:t>ђ</w:t>
      </w:r>
      <w:r w:rsidRPr="00CC2176">
        <w:rPr>
          <w:rFonts w:ascii="Times New Roman" w:eastAsia="Calibri" w:hAnsi="Times New Roman" w:cs="Times New Roman"/>
          <w:sz w:val="24"/>
          <w:lang w:val="sr-Latn-CS"/>
        </w:rPr>
        <w:t>ен режим заштит</w:t>
      </w:r>
      <w:r w:rsidRPr="00895144">
        <w:rPr>
          <w:rFonts w:ascii="Times New Roman" w:eastAsia="Calibri" w:hAnsi="Times New Roman" w:cs="Times New Roman"/>
          <w:sz w:val="24"/>
          <w:lang w:val="sr-Latn-CS"/>
        </w:rPr>
        <w:t xml:space="preserve">е </w:t>
      </w:r>
      <w:r w:rsidRPr="00CC2176">
        <w:rPr>
          <w:rFonts w:ascii="Times New Roman" w:eastAsia="Calibri" w:hAnsi="Times New Roman" w:cs="Times New Roman"/>
          <w:sz w:val="24"/>
          <w:lang w:val="sr-Latn-CS"/>
        </w:rPr>
        <w:t>I с</w:t>
      </w:r>
      <w:r w:rsidRPr="00895144">
        <w:rPr>
          <w:rFonts w:ascii="Times New Roman" w:eastAsia="Calibri" w:hAnsi="Times New Roman" w:cs="Times New Roman"/>
          <w:sz w:val="24"/>
          <w:lang w:val="sr-Latn-CS"/>
        </w:rPr>
        <w:t>теп</w:t>
      </w:r>
      <w:r w:rsidRPr="00CC2176">
        <w:rPr>
          <w:rFonts w:ascii="Times New Roman" w:eastAsia="Calibri" w:hAnsi="Times New Roman" w:cs="Times New Roman"/>
          <w:sz w:val="24"/>
          <w:lang w:val="sr-Latn-CS"/>
        </w:rPr>
        <w:t>ена огранича</w:t>
      </w:r>
      <w:r w:rsidRPr="00895144">
        <w:rPr>
          <w:rFonts w:ascii="Times New Roman" w:eastAsia="Calibri" w:hAnsi="Times New Roman" w:cs="Times New Roman"/>
          <w:sz w:val="24"/>
          <w:lang w:val="sr-Latn-CS"/>
        </w:rPr>
        <w:t>в</w:t>
      </w:r>
      <w:r w:rsidRPr="00CC2176">
        <w:rPr>
          <w:rFonts w:ascii="Times New Roman" w:eastAsia="Calibri" w:hAnsi="Times New Roman" w:cs="Times New Roman"/>
          <w:sz w:val="24"/>
          <w:lang w:val="sr-Latn-CS"/>
        </w:rPr>
        <w:t>ају с</w:t>
      </w:r>
      <w:r w:rsidRPr="00895144">
        <w:rPr>
          <w:rFonts w:ascii="Times New Roman" w:eastAsia="Calibri" w:hAnsi="Times New Roman" w:cs="Times New Roman"/>
          <w:sz w:val="24"/>
          <w:lang w:val="sr-Latn-CS"/>
        </w:rPr>
        <w:t>е</w:t>
      </w:r>
      <w:r w:rsidRPr="00CC2176">
        <w:rPr>
          <w:rFonts w:ascii="Times New Roman" w:eastAsia="Calibri" w:hAnsi="Times New Roman" w:cs="Times New Roman"/>
          <w:sz w:val="24"/>
          <w:lang w:val="sr-Latn-CS"/>
        </w:rPr>
        <w:t xml:space="preserve"> радови и активности на</w:t>
      </w:r>
      <w:r w:rsidRPr="00895144">
        <w:rPr>
          <w:rFonts w:ascii="Times New Roman" w:eastAsia="Calibri" w:hAnsi="Times New Roman" w:cs="Times New Roman"/>
          <w:sz w:val="24"/>
          <w:lang w:val="sr-Latn-CS"/>
        </w:rPr>
        <w:t xml:space="preserve"> </w:t>
      </w:r>
      <w:r w:rsidRPr="00CC2176">
        <w:rPr>
          <w:rFonts w:ascii="Times New Roman" w:eastAsia="Calibri" w:hAnsi="Times New Roman" w:cs="Times New Roman"/>
          <w:sz w:val="24"/>
          <w:lang w:val="sr-Latn-CS"/>
        </w:rPr>
        <w:t>„с</w:t>
      </w:r>
      <w:r w:rsidRPr="00895144">
        <w:rPr>
          <w:rFonts w:ascii="Times New Roman" w:eastAsia="Calibri" w:hAnsi="Times New Roman" w:cs="Times New Roman"/>
          <w:sz w:val="24"/>
          <w:lang w:val="sr-Latn-CS"/>
        </w:rPr>
        <w:t>провођењ</w:t>
      </w:r>
      <w:r w:rsidRPr="00CC2176">
        <w:rPr>
          <w:rFonts w:ascii="Times New Roman" w:eastAsia="Calibri" w:hAnsi="Times New Roman" w:cs="Times New Roman"/>
          <w:sz w:val="24"/>
          <w:lang w:val="sr-Latn-CS"/>
        </w:rPr>
        <w:t>е з</w:t>
      </w:r>
      <w:r w:rsidRPr="00895144">
        <w:rPr>
          <w:rFonts w:ascii="Times New Roman" w:eastAsia="Calibri" w:hAnsi="Times New Roman" w:cs="Times New Roman"/>
          <w:sz w:val="24"/>
          <w:lang w:val="sr-Latn-CS"/>
        </w:rPr>
        <w:t>аштитни</w:t>
      </w:r>
      <w:r w:rsidRPr="00CC2176">
        <w:rPr>
          <w:rFonts w:ascii="Times New Roman" w:eastAsia="Calibri" w:hAnsi="Times New Roman" w:cs="Times New Roman"/>
          <w:sz w:val="24"/>
          <w:lang w:val="sr-Latn-CS"/>
        </w:rPr>
        <w:t>x, санационих н других н</w:t>
      </w:r>
      <w:r w:rsidRPr="00895144">
        <w:rPr>
          <w:rFonts w:ascii="Times New Roman" w:eastAsia="Calibri" w:hAnsi="Times New Roman" w:cs="Times New Roman"/>
          <w:sz w:val="24"/>
          <w:lang w:val="sr-Latn-CS"/>
        </w:rPr>
        <w:t>е</w:t>
      </w:r>
      <w:r w:rsidRPr="00CC2176">
        <w:rPr>
          <w:rFonts w:ascii="Times New Roman" w:eastAsia="Calibri" w:hAnsi="Times New Roman" w:cs="Times New Roman"/>
          <w:sz w:val="24"/>
          <w:lang w:val="sr-Latn-CS"/>
        </w:rPr>
        <w:t xml:space="preserve">опходних </w:t>
      </w:r>
      <w:r w:rsidRPr="00895144">
        <w:rPr>
          <w:rFonts w:ascii="Times New Roman" w:eastAsia="Calibri" w:hAnsi="Times New Roman" w:cs="Times New Roman"/>
          <w:sz w:val="24"/>
          <w:lang w:val="sr-Latn-CS"/>
        </w:rPr>
        <w:t>м</w:t>
      </w:r>
      <w:r w:rsidRPr="00CC2176">
        <w:rPr>
          <w:rFonts w:ascii="Times New Roman" w:eastAsia="Calibri" w:hAnsi="Times New Roman" w:cs="Times New Roman"/>
          <w:sz w:val="24"/>
          <w:lang w:val="sr-Latn-CS"/>
        </w:rPr>
        <w:t>ера у случају пожара, елементарних непогода и удеса, појава б</w:t>
      </w:r>
      <w:r w:rsidRPr="00895144">
        <w:rPr>
          <w:rFonts w:ascii="Times New Roman" w:eastAsia="Calibri" w:hAnsi="Times New Roman" w:cs="Times New Roman"/>
          <w:sz w:val="24"/>
          <w:lang w:val="sr-Latn-CS"/>
        </w:rPr>
        <w:t>иљ</w:t>
      </w:r>
      <w:r w:rsidRPr="00CC2176">
        <w:rPr>
          <w:rFonts w:ascii="Times New Roman" w:eastAsia="Calibri" w:hAnsi="Times New Roman" w:cs="Times New Roman"/>
          <w:sz w:val="24"/>
          <w:lang w:val="sr-Latn-CS"/>
        </w:rPr>
        <w:t>них и животи</w:t>
      </w:r>
      <w:r w:rsidRPr="00895144">
        <w:rPr>
          <w:rFonts w:ascii="Times New Roman" w:eastAsia="Calibri" w:hAnsi="Times New Roman" w:cs="Times New Roman"/>
          <w:sz w:val="24"/>
          <w:lang w:val="sr-Latn-CS"/>
        </w:rPr>
        <w:t>њс</w:t>
      </w:r>
      <w:r w:rsidRPr="00CC2176">
        <w:rPr>
          <w:rFonts w:ascii="Times New Roman" w:eastAsia="Calibri" w:hAnsi="Times New Roman" w:cs="Times New Roman"/>
          <w:sz w:val="24"/>
          <w:lang w:val="sr-Latn-CS"/>
        </w:rPr>
        <w:t>ких болести и пренамноже</w:t>
      </w:r>
      <w:r w:rsidRPr="00895144">
        <w:rPr>
          <w:rFonts w:ascii="Times New Roman" w:eastAsia="Calibri" w:hAnsi="Times New Roman" w:cs="Times New Roman"/>
          <w:sz w:val="24"/>
          <w:lang w:val="sr-Latn-CS"/>
        </w:rPr>
        <w:t>њ</w:t>
      </w:r>
      <w:r w:rsidRPr="00CC2176">
        <w:rPr>
          <w:rFonts w:ascii="Times New Roman" w:eastAsia="Calibri" w:hAnsi="Times New Roman" w:cs="Times New Roman"/>
          <w:sz w:val="24"/>
          <w:lang w:val="sr-Latn-CS"/>
        </w:rPr>
        <w:t>а ште</w:t>
      </w:r>
      <w:r w:rsidRPr="00895144">
        <w:rPr>
          <w:rFonts w:ascii="Times New Roman" w:eastAsia="Calibri" w:hAnsi="Times New Roman" w:cs="Times New Roman"/>
          <w:sz w:val="24"/>
          <w:lang w:val="sr-Latn-CS"/>
        </w:rPr>
        <w:t>т</w:t>
      </w:r>
      <w:r w:rsidRPr="00CC2176">
        <w:rPr>
          <w:rFonts w:ascii="Times New Roman" w:eastAsia="Calibri" w:hAnsi="Times New Roman" w:cs="Times New Roman"/>
          <w:sz w:val="24"/>
          <w:lang w:val="sr-Latn-CS"/>
        </w:rPr>
        <w:t>очина, уз сагласност надлежног министарства за зашти</w:t>
      </w:r>
      <w:r w:rsidRPr="00895144">
        <w:rPr>
          <w:rFonts w:ascii="Times New Roman" w:eastAsia="Calibri" w:hAnsi="Times New Roman" w:cs="Times New Roman"/>
          <w:sz w:val="24"/>
          <w:lang w:val="sr-Latn-CS"/>
        </w:rPr>
        <w:t>т</w:t>
      </w:r>
      <w:r w:rsidRPr="00CC2176">
        <w:rPr>
          <w:rFonts w:ascii="Times New Roman" w:eastAsia="Calibri" w:hAnsi="Times New Roman" w:cs="Times New Roman"/>
          <w:sz w:val="24"/>
          <w:lang w:val="sr-Latn-CS"/>
        </w:rPr>
        <w:t xml:space="preserve">у животне средине”. </w:t>
      </w:r>
    </w:p>
    <w:p w14:paraId="769560CF" w14:textId="77777777" w:rsidR="0038721A" w:rsidRPr="00895144" w:rsidRDefault="0038721A" w:rsidP="0038721A">
      <w:pPr>
        <w:spacing w:after="0" w:line="240" w:lineRule="auto"/>
        <w:ind w:firstLine="851"/>
        <w:jc w:val="both"/>
        <w:rPr>
          <w:rFonts w:ascii="Times New Roman" w:eastAsia="Calibri" w:hAnsi="Times New Roman" w:cs="Times New Roman"/>
          <w:sz w:val="24"/>
          <w:lang w:val="sr-Latn-CS"/>
        </w:rPr>
      </w:pPr>
      <w:r w:rsidRPr="00850ADF">
        <w:rPr>
          <w:rFonts w:ascii="Times New Roman" w:eastAsia="Calibri" w:hAnsi="Times New Roman" w:cs="Times New Roman"/>
          <w:sz w:val="24"/>
          <w:lang w:val="sr-Latn-CS"/>
        </w:rPr>
        <w:t>Чланом</w:t>
      </w:r>
      <w:r w:rsidRPr="00895144">
        <w:rPr>
          <w:rFonts w:ascii="Times New Roman" w:eastAsia="Calibri" w:hAnsi="Times New Roman" w:cs="Times New Roman"/>
          <w:sz w:val="24"/>
          <w:lang w:val="sr-Latn-CS"/>
        </w:rPr>
        <w:t xml:space="preserve"> </w:t>
      </w:r>
      <w:r w:rsidRPr="00850ADF">
        <w:rPr>
          <w:rFonts w:ascii="Times New Roman" w:eastAsia="Calibri" w:hAnsi="Times New Roman" w:cs="Times New Roman"/>
          <w:sz w:val="24"/>
          <w:lang w:val="sr-Latn-CS"/>
        </w:rPr>
        <w:t>35. истог зак</w:t>
      </w:r>
      <w:r w:rsidRPr="00895144">
        <w:rPr>
          <w:rFonts w:ascii="Times New Roman" w:eastAsia="Calibri" w:hAnsi="Times New Roman" w:cs="Times New Roman"/>
          <w:sz w:val="24"/>
          <w:lang w:val="sr-Latn-CS"/>
        </w:rPr>
        <w:t>о</w:t>
      </w:r>
      <w:r w:rsidRPr="00850ADF">
        <w:rPr>
          <w:rFonts w:ascii="Times New Roman" w:eastAsia="Calibri" w:hAnsi="Times New Roman" w:cs="Times New Roman"/>
          <w:sz w:val="24"/>
          <w:lang w:val="sr-Latn-CS"/>
        </w:rPr>
        <w:t>на, дефинисано је да с</w:t>
      </w:r>
      <w:r w:rsidRPr="00895144">
        <w:rPr>
          <w:rFonts w:ascii="Times New Roman" w:eastAsia="Calibri" w:hAnsi="Times New Roman" w:cs="Times New Roman"/>
          <w:sz w:val="24"/>
          <w:lang w:val="sr-Latn-CS"/>
        </w:rPr>
        <w:t>е</w:t>
      </w:r>
      <w:r w:rsidRPr="00850ADF">
        <w:rPr>
          <w:rFonts w:ascii="Times New Roman" w:eastAsia="Calibri" w:hAnsi="Times New Roman" w:cs="Times New Roman"/>
          <w:sz w:val="24"/>
          <w:lang w:val="sr-Latn-CS"/>
        </w:rPr>
        <w:t xml:space="preserve"> у режиму заштите II и III степена дозво</w:t>
      </w:r>
      <w:r w:rsidRPr="00895144">
        <w:rPr>
          <w:rFonts w:ascii="Times New Roman" w:eastAsia="Calibri" w:hAnsi="Times New Roman" w:cs="Times New Roman"/>
          <w:sz w:val="24"/>
          <w:lang w:val="sr-Latn-CS"/>
        </w:rPr>
        <w:t>љ</w:t>
      </w:r>
      <w:r w:rsidRPr="00850ADF">
        <w:rPr>
          <w:rFonts w:ascii="Times New Roman" w:eastAsia="Calibri" w:hAnsi="Times New Roman" w:cs="Times New Roman"/>
          <w:sz w:val="24"/>
          <w:lang w:val="sr-Latn-CS"/>
        </w:rPr>
        <w:t>авају упра</w:t>
      </w:r>
      <w:r w:rsidRPr="00895144">
        <w:rPr>
          <w:rFonts w:ascii="Times New Roman" w:eastAsia="Calibri" w:hAnsi="Times New Roman" w:cs="Times New Roman"/>
          <w:sz w:val="24"/>
          <w:lang w:val="sr-Latn-CS"/>
        </w:rPr>
        <w:t>вља</w:t>
      </w:r>
      <w:r w:rsidRPr="00850ADF">
        <w:rPr>
          <w:rFonts w:ascii="Times New Roman" w:eastAsia="Calibri" w:hAnsi="Times New Roman" w:cs="Times New Roman"/>
          <w:sz w:val="24"/>
          <w:lang w:val="sr-Latn-CS"/>
        </w:rPr>
        <w:t>чке интервенције у ци</w:t>
      </w:r>
      <w:r w:rsidRPr="00895144">
        <w:rPr>
          <w:rFonts w:ascii="Times New Roman" w:eastAsia="Calibri" w:hAnsi="Times New Roman" w:cs="Times New Roman"/>
          <w:sz w:val="24"/>
          <w:lang w:val="sr-Latn-CS"/>
        </w:rPr>
        <w:t>љ</w:t>
      </w:r>
      <w:r w:rsidRPr="00850ADF">
        <w:rPr>
          <w:rFonts w:ascii="Times New Roman" w:eastAsia="Calibri" w:hAnsi="Times New Roman" w:cs="Times New Roman"/>
          <w:sz w:val="24"/>
          <w:lang w:val="sr-Latn-CS"/>
        </w:rPr>
        <w:t>у рестаурације, р</w:t>
      </w:r>
      <w:r w:rsidRPr="00895144">
        <w:rPr>
          <w:rFonts w:ascii="Times New Roman" w:eastAsia="Calibri" w:hAnsi="Times New Roman" w:cs="Times New Roman"/>
          <w:sz w:val="24"/>
          <w:lang w:val="sr-Latn-CS"/>
        </w:rPr>
        <w:t>е</w:t>
      </w:r>
      <w:r w:rsidRPr="00850ADF">
        <w:rPr>
          <w:rFonts w:ascii="Times New Roman" w:eastAsia="Calibri" w:hAnsi="Times New Roman" w:cs="Times New Roman"/>
          <w:sz w:val="24"/>
          <w:lang w:val="sr-Latn-CS"/>
        </w:rPr>
        <w:t>витализације и укупног унап</w:t>
      </w:r>
      <w:r w:rsidRPr="00895144">
        <w:rPr>
          <w:rFonts w:ascii="Times New Roman" w:eastAsia="Calibri" w:hAnsi="Times New Roman" w:cs="Times New Roman"/>
          <w:sz w:val="24"/>
          <w:lang w:val="sr-Latn-CS"/>
        </w:rPr>
        <w:t>ређењ</w:t>
      </w:r>
      <w:r w:rsidRPr="00850ADF">
        <w:rPr>
          <w:rFonts w:ascii="Times New Roman" w:eastAsia="Calibri" w:hAnsi="Times New Roman" w:cs="Times New Roman"/>
          <w:sz w:val="24"/>
          <w:lang w:val="sr-Latn-CS"/>
        </w:rPr>
        <w:t>а зашти</w:t>
      </w:r>
      <w:r w:rsidRPr="00895144">
        <w:rPr>
          <w:rFonts w:ascii="Times New Roman" w:eastAsia="Calibri" w:hAnsi="Times New Roman" w:cs="Times New Roman"/>
          <w:sz w:val="24"/>
          <w:lang w:val="sr-Latn-CS"/>
        </w:rPr>
        <w:t>ћ</w:t>
      </w:r>
      <w:r w:rsidRPr="00850ADF">
        <w:rPr>
          <w:rFonts w:ascii="Times New Roman" w:eastAsia="Calibri" w:hAnsi="Times New Roman" w:cs="Times New Roman"/>
          <w:sz w:val="24"/>
          <w:lang w:val="sr-Latn-CS"/>
        </w:rPr>
        <w:t>еног подручја. Taкo</w:t>
      </w:r>
      <w:r w:rsidRPr="00895144">
        <w:rPr>
          <w:rFonts w:ascii="Times New Roman" w:eastAsia="Calibri" w:hAnsi="Times New Roman" w:cs="Times New Roman"/>
          <w:sz w:val="24"/>
          <w:lang w:val="sr-Latn-CS"/>
        </w:rPr>
        <w:t>ђ</w:t>
      </w:r>
      <w:r w:rsidRPr="00850ADF">
        <w:rPr>
          <w:rFonts w:ascii="Times New Roman" w:eastAsia="Calibri" w:hAnsi="Times New Roman" w:cs="Times New Roman"/>
          <w:sz w:val="24"/>
          <w:lang w:val="sr-Latn-CS"/>
        </w:rPr>
        <w:t>e, према члану 18. Зак</w:t>
      </w:r>
      <w:r w:rsidRPr="00895144">
        <w:rPr>
          <w:rFonts w:ascii="Times New Roman" w:eastAsia="Calibri" w:hAnsi="Times New Roman" w:cs="Times New Roman"/>
          <w:sz w:val="24"/>
          <w:lang w:val="sr-Latn-CS"/>
        </w:rPr>
        <w:t>о</w:t>
      </w:r>
      <w:r w:rsidRPr="00850ADF">
        <w:rPr>
          <w:rFonts w:ascii="Times New Roman" w:eastAsia="Calibri" w:hAnsi="Times New Roman" w:cs="Times New Roman"/>
          <w:sz w:val="24"/>
          <w:lang w:val="sr-Latn-CS"/>
        </w:rPr>
        <w:t>на о зашти</w:t>
      </w:r>
      <w:r w:rsidRPr="00895144">
        <w:rPr>
          <w:rFonts w:ascii="Times New Roman" w:eastAsia="Calibri" w:hAnsi="Times New Roman" w:cs="Times New Roman"/>
          <w:sz w:val="24"/>
          <w:lang w:val="sr-Latn-CS"/>
        </w:rPr>
        <w:t>т</w:t>
      </w:r>
      <w:r w:rsidRPr="00850ADF">
        <w:rPr>
          <w:rFonts w:ascii="Times New Roman" w:eastAsia="Calibri" w:hAnsi="Times New Roman" w:cs="Times New Roman"/>
          <w:sz w:val="24"/>
          <w:lang w:val="sr-Latn-CS"/>
        </w:rPr>
        <w:t>и природе, дефинисано је да се у режиму зпшти</w:t>
      </w:r>
      <w:r w:rsidRPr="00895144">
        <w:rPr>
          <w:rFonts w:ascii="Times New Roman" w:eastAsia="Calibri" w:hAnsi="Times New Roman" w:cs="Times New Roman"/>
          <w:sz w:val="24"/>
          <w:lang w:val="sr-Latn-CS"/>
        </w:rPr>
        <w:t>т</w:t>
      </w:r>
      <w:r w:rsidRPr="00850ADF">
        <w:rPr>
          <w:rFonts w:ascii="Times New Roman" w:eastAsia="Calibri" w:hAnsi="Times New Roman" w:cs="Times New Roman"/>
          <w:sz w:val="24"/>
          <w:lang w:val="sr-Latn-CS"/>
        </w:rPr>
        <w:t>e II степена дозв</w:t>
      </w:r>
      <w:r w:rsidRPr="00895144">
        <w:rPr>
          <w:rFonts w:ascii="Times New Roman" w:eastAsia="Calibri" w:hAnsi="Times New Roman" w:cs="Times New Roman"/>
          <w:sz w:val="24"/>
          <w:lang w:val="sr-Latn-CS"/>
        </w:rPr>
        <w:t>ољ</w:t>
      </w:r>
      <w:r w:rsidRPr="00850ADF">
        <w:rPr>
          <w:rFonts w:ascii="Times New Roman" w:eastAsia="Calibri" w:hAnsi="Times New Roman" w:cs="Times New Roman"/>
          <w:sz w:val="24"/>
          <w:lang w:val="sr-Latn-CS"/>
        </w:rPr>
        <w:t>ава газдова</w:t>
      </w:r>
      <w:r w:rsidRPr="00895144">
        <w:rPr>
          <w:rFonts w:ascii="Times New Roman" w:eastAsia="Calibri" w:hAnsi="Times New Roman" w:cs="Times New Roman"/>
          <w:sz w:val="24"/>
          <w:lang w:val="sr-Latn-CS"/>
        </w:rPr>
        <w:t>њ</w:t>
      </w:r>
      <w:r w:rsidRPr="00850ADF">
        <w:rPr>
          <w:rFonts w:ascii="Times New Roman" w:eastAsia="Calibri" w:hAnsi="Times New Roman" w:cs="Times New Roman"/>
          <w:sz w:val="24"/>
          <w:lang w:val="sr-Latn-CS"/>
        </w:rPr>
        <w:t>е шумама и шумским зе</w:t>
      </w:r>
      <w:r w:rsidRPr="00895144">
        <w:rPr>
          <w:rFonts w:ascii="Times New Roman" w:eastAsia="Calibri" w:hAnsi="Times New Roman" w:cs="Times New Roman"/>
          <w:sz w:val="24"/>
          <w:lang w:val="sr-Latn-CS"/>
        </w:rPr>
        <w:t>мљ</w:t>
      </w:r>
      <w:r w:rsidRPr="00850ADF">
        <w:rPr>
          <w:rFonts w:ascii="Times New Roman" w:eastAsia="Calibri" w:hAnsi="Times New Roman" w:cs="Times New Roman"/>
          <w:sz w:val="24"/>
          <w:lang w:val="sr-Latn-CS"/>
        </w:rPr>
        <w:t>иштем на одржив и строго контр</w:t>
      </w:r>
      <w:r w:rsidRPr="00895144">
        <w:rPr>
          <w:rFonts w:ascii="Times New Roman" w:eastAsia="Calibri" w:hAnsi="Times New Roman" w:cs="Times New Roman"/>
          <w:sz w:val="24"/>
          <w:lang w:val="sr-Latn-CS"/>
        </w:rPr>
        <w:t>о</w:t>
      </w:r>
      <w:r w:rsidRPr="00850ADF">
        <w:rPr>
          <w:rFonts w:ascii="Times New Roman" w:eastAsia="Calibri" w:hAnsi="Times New Roman" w:cs="Times New Roman"/>
          <w:sz w:val="24"/>
          <w:lang w:val="sr-Latn-CS"/>
        </w:rPr>
        <w:t>лисан начин. Чланом 4. Уредбе о режимима заштите („Службени гласник PC”, број 31/12) газдов</w:t>
      </w:r>
      <w:r w:rsidRPr="00895144">
        <w:rPr>
          <w:rFonts w:ascii="Times New Roman" w:eastAsia="Calibri" w:hAnsi="Times New Roman" w:cs="Times New Roman"/>
          <w:sz w:val="24"/>
          <w:lang w:val="sr-Latn-CS"/>
        </w:rPr>
        <w:t>ањ</w:t>
      </w:r>
      <w:r w:rsidRPr="00850ADF">
        <w:rPr>
          <w:rFonts w:ascii="Times New Roman" w:eastAsia="Calibri" w:hAnsi="Times New Roman" w:cs="Times New Roman"/>
          <w:sz w:val="24"/>
          <w:lang w:val="sr-Latn-CS"/>
        </w:rPr>
        <w:t>е шумама и шумским зем</w:t>
      </w:r>
      <w:r w:rsidRPr="00895144">
        <w:rPr>
          <w:rFonts w:ascii="Times New Roman" w:eastAsia="Calibri" w:hAnsi="Times New Roman" w:cs="Times New Roman"/>
          <w:sz w:val="24"/>
          <w:lang w:val="sr-Latn-CS"/>
        </w:rPr>
        <w:t>љ</w:t>
      </w:r>
      <w:r w:rsidRPr="00850ADF">
        <w:rPr>
          <w:rFonts w:ascii="Times New Roman" w:eastAsia="Calibri" w:hAnsi="Times New Roman" w:cs="Times New Roman"/>
          <w:sz w:val="24"/>
          <w:lang w:val="sr-Latn-CS"/>
        </w:rPr>
        <w:t>иштем ограничено на оне мере које су утвр</w:t>
      </w:r>
      <w:r w:rsidRPr="00895144">
        <w:rPr>
          <w:rFonts w:ascii="Times New Roman" w:eastAsia="Calibri" w:hAnsi="Times New Roman" w:cs="Times New Roman"/>
          <w:sz w:val="24"/>
          <w:lang w:val="sr-Latn-CS"/>
        </w:rPr>
        <w:t>ђ</w:t>
      </w:r>
      <w:r w:rsidRPr="00850ADF">
        <w:rPr>
          <w:rFonts w:ascii="Times New Roman" w:eastAsia="Calibri" w:hAnsi="Times New Roman" w:cs="Times New Roman"/>
          <w:sz w:val="24"/>
          <w:lang w:val="sr-Latn-CS"/>
        </w:rPr>
        <w:t>ене у плановима и основама газдова</w:t>
      </w:r>
      <w:r w:rsidRPr="00895144">
        <w:rPr>
          <w:rFonts w:ascii="Times New Roman" w:eastAsia="Calibri" w:hAnsi="Times New Roman" w:cs="Times New Roman"/>
          <w:sz w:val="24"/>
          <w:lang w:val="sr-Latn-CS"/>
        </w:rPr>
        <w:t>њ</w:t>
      </w:r>
      <w:r w:rsidRPr="00850ADF">
        <w:rPr>
          <w:rFonts w:ascii="Times New Roman" w:eastAsia="Calibri" w:hAnsi="Times New Roman" w:cs="Times New Roman"/>
          <w:sz w:val="24"/>
          <w:lang w:val="sr-Latn-CS"/>
        </w:rPr>
        <w:t>а шумама. Тако</w:t>
      </w:r>
      <w:r w:rsidRPr="00895144">
        <w:rPr>
          <w:rFonts w:ascii="Times New Roman" w:eastAsia="Calibri" w:hAnsi="Times New Roman" w:cs="Times New Roman"/>
          <w:sz w:val="24"/>
          <w:lang w:val="sr-Latn-CS"/>
        </w:rPr>
        <w:t>ђ</w:t>
      </w:r>
      <w:r w:rsidRPr="00850ADF">
        <w:rPr>
          <w:rFonts w:ascii="Times New Roman" w:eastAsia="Calibri" w:hAnsi="Times New Roman" w:cs="Times New Roman"/>
          <w:sz w:val="24"/>
          <w:lang w:val="sr-Latn-CS"/>
        </w:rPr>
        <w:t>е, чланом 4. и чланом 5. Ур</w:t>
      </w:r>
      <w:r w:rsidRPr="00895144">
        <w:rPr>
          <w:rFonts w:ascii="Times New Roman" w:eastAsia="Calibri" w:hAnsi="Times New Roman" w:cs="Times New Roman"/>
          <w:sz w:val="24"/>
          <w:lang w:val="sr-Latn-CS"/>
        </w:rPr>
        <w:t>е</w:t>
      </w:r>
      <w:r w:rsidRPr="00850ADF">
        <w:rPr>
          <w:rFonts w:ascii="Times New Roman" w:eastAsia="Calibri" w:hAnsi="Times New Roman" w:cs="Times New Roman"/>
          <w:sz w:val="24"/>
          <w:lang w:val="sr-Latn-CS"/>
        </w:rPr>
        <w:t xml:space="preserve">дбе о режимима заштите дефинисано је да се у режиму заштите </w:t>
      </w:r>
      <w:r w:rsidRPr="00895144">
        <w:rPr>
          <w:rFonts w:ascii="Times New Roman" w:eastAsia="Calibri" w:hAnsi="Times New Roman" w:cs="Times New Roman"/>
          <w:sz w:val="24"/>
          <w:lang w:val="sr-Latn-CS"/>
        </w:rPr>
        <w:t>I</w:t>
      </w:r>
      <w:r w:rsidRPr="00850ADF">
        <w:rPr>
          <w:rFonts w:ascii="Times New Roman" w:eastAsia="Calibri" w:hAnsi="Times New Roman" w:cs="Times New Roman"/>
          <w:sz w:val="24"/>
          <w:lang w:val="sr-Latn-CS"/>
        </w:rPr>
        <w:t>I и I</w:t>
      </w:r>
      <w:r w:rsidRPr="00895144">
        <w:rPr>
          <w:rFonts w:ascii="Times New Roman" w:eastAsia="Calibri" w:hAnsi="Times New Roman" w:cs="Times New Roman"/>
          <w:sz w:val="24"/>
          <w:lang w:val="sr-Latn-CS"/>
        </w:rPr>
        <w:t>II</w:t>
      </w:r>
      <w:r w:rsidRPr="00850ADF">
        <w:rPr>
          <w:rFonts w:ascii="Times New Roman" w:eastAsia="Calibri" w:hAnsi="Times New Roman" w:cs="Times New Roman"/>
          <w:sz w:val="24"/>
          <w:lang w:val="sr-Latn-CS"/>
        </w:rPr>
        <w:t xml:space="preserve"> степена дозво</w:t>
      </w:r>
      <w:r w:rsidRPr="00895144">
        <w:rPr>
          <w:rFonts w:ascii="Times New Roman" w:eastAsia="Calibri" w:hAnsi="Times New Roman" w:cs="Times New Roman"/>
          <w:sz w:val="24"/>
          <w:lang w:val="sr-Latn-CS"/>
        </w:rPr>
        <w:t>љ</w:t>
      </w:r>
      <w:r w:rsidRPr="00850ADF">
        <w:rPr>
          <w:rFonts w:ascii="Times New Roman" w:eastAsia="Calibri" w:hAnsi="Times New Roman" w:cs="Times New Roman"/>
          <w:sz w:val="24"/>
          <w:lang w:val="sr-Latn-CS"/>
        </w:rPr>
        <w:t>авају упра</w:t>
      </w:r>
      <w:r>
        <w:rPr>
          <w:rFonts w:ascii="Times New Roman" w:eastAsia="Calibri" w:hAnsi="Times New Roman" w:cs="Times New Roman"/>
          <w:sz w:val="24"/>
          <w:lang w:val="sr-Cyrl-RS"/>
        </w:rPr>
        <w:t>в</w:t>
      </w:r>
      <w:r w:rsidRPr="00895144">
        <w:rPr>
          <w:rFonts w:ascii="Times New Roman" w:eastAsia="Calibri" w:hAnsi="Times New Roman" w:cs="Times New Roman"/>
          <w:sz w:val="24"/>
          <w:lang w:val="sr-Latn-CS"/>
        </w:rPr>
        <w:t>љ</w:t>
      </w:r>
      <w:r w:rsidRPr="00850ADF">
        <w:rPr>
          <w:rFonts w:ascii="Times New Roman" w:eastAsia="Calibri" w:hAnsi="Times New Roman" w:cs="Times New Roman"/>
          <w:sz w:val="24"/>
          <w:lang w:val="sr-Latn-CS"/>
        </w:rPr>
        <w:t>чке инт</w:t>
      </w:r>
      <w:r w:rsidRPr="00895144">
        <w:rPr>
          <w:rFonts w:ascii="Times New Roman" w:eastAsia="Calibri" w:hAnsi="Times New Roman" w:cs="Times New Roman"/>
          <w:sz w:val="24"/>
          <w:lang w:val="sr-Latn-CS"/>
        </w:rPr>
        <w:t>е</w:t>
      </w:r>
      <w:r w:rsidRPr="00850ADF">
        <w:rPr>
          <w:rFonts w:ascii="Times New Roman" w:eastAsia="Calibri" w:hAnsi="Times New Roman" w:cs="Times New Roman"/>
          <w:sz w:val="24"/>
          <w:lang w:val="sr-Latn-CS"/>
        </w:rPr>
        <w:t>рвенције у ц</w:t>
      </w:r>
      <w:r w:rsidRPr="00895144">
        <w:rPr>
          <w:rFonts w:ascii="Times New Roman" w:eastAsia="Calibri" w:hAnsi="Times New Roman" w:cs="Times New Roman"/>
          <w:sz w:val="24"/>
          <w:lang w:val="sr-Latn-CS"/>
        </w:rPr>
        <w:t>иљ</w:t>
      </w:r>
      <w:r w:rsidRPr="00850ADF">
        <w:rPr>
          <w:rFonts w:ascii="Times New Roman" w:eastAsia="Calibri" w:hAnsi="Times New Roman" w:cs="Times New Roman"/>
          <w:sz w:val="24"/>
          <w:lang w:val="sr-Latn-CS"/>
        </w:rPr>
        <w:t>у рестаурације, ревитализације и укупног унапре</w:t>
      </w:r>
      <w:r w:rsidRPr="00895144">
        <w:rPr>
          <w:rFonts w:ascii="Times New Roman" w:eastAsia="Calibri" w:hAnsi="Times New Roman" w:cs="Times New Roman"/>
          <w:sz w:val="24"/>
          <w:lang w:val="sr-Latn-CS"/>
        </w:rPr>
        <w:t>ђењ</w:t>
      </w:r>
      <w:r w:rsidRPr="00850ADF">
        <w:rPr>
          <w:rFonts w:ascii="Times New Roman" w:eastAsia="Calibri" w:hAnsi="Times New Roman" w:cs="Times New Roman"/>
          <w:sz w:val="24"/>
          <w:lang w:val="sr-Latn-CS"/>
        </w:rPr>
        <w:t>а зашти</w:t>
      </w:r>
      <w:r w:rsidRPr="00895144">
        <w:rPr>
          <w:rFonts w:ascii="Times New Roman" w:eastAsia="Calibri" w:hAnsi="Times New Roman" w:cs="Times New Roman"/>
          <w:sz w:val="24"/>
          <w:lang w:val="sr-Latn-CS"/>
        </w:rPr>
        <w:t>ћ</w:t>
      </w:r>
      <w:r w:rsidRPr="00850ADF">
        <w:rPr>
          <w:rFonts w:ascii="Times New Roman" w:eastAsia="Calibri" w:hAnsi="Times New Roman" w:cs="Times New Roman"/>
          <w:sz w:val="24"/>
          <w:lang w:val="sr-Latn-CS"/>
        </w:rPr>
        <w:t>еног подручја.</w:t>
      </w:r>
    </w:p>
    <w:p w14:paraId="5BAFD8BD" w14:textId="77777777" w:rsidR="0038721A" w:rsidRDefault="0038721A" w:rsidP="0038721A">
      <w:pPr>
        <w:spacing w:after="0" w:line="240" w:lineRule="auto"/>
        <w:ind w:firstLine="851"/>
        <w:jc w:val="both"/>
        <w:rPr>
          <w:rFonts w:ascii="Times New Roman" w:eastAsia="Calibri" w:hAnsi="Times New Roman" w:cs="Times New Roman"/>
          <w:sz w:val="24"/>
          <w:lang w:val="sr-Latn-CS"/>
        </w:rPr>
      </w:pPr>
      <w:r w:rsidRPr="00895144">
        <w:rPr>
          <w:rFonts w:ascii="Times New Roman" w:eastAsia="Calibri" w:hAnsi="Times New Roman" w:cs="Times New Roman"/>
          <w:sz w:val="24"/>
          <w:lang w:val="sr-Latn-CS"/>
        </w:rPr>
        <w:t>Решење о условима заштите природе број 353-02-00299/2023-04 за израду Основе газдовања шумама за ГЈ „Мокра Гора-Кршање“ (2025-2034) дато је у прилогу основе.</w:t>
      </w:r>
    </w:p>
    <w:p w14:paraId="318EE763" w14:textId="77777777" w:rsidR="004340F4" w:rsidRDefault="004340F4" w:rsidP="0038721A">
      <w:pPr>
        <w:spacing w:after="0" w:line="240" w:lineRule="auto"/>
        <w:ind w:firstLine="851"/>
        <w:jc w:val="both"/>
        <w:rPr>
          <w:rFonts w:ascii="Times New Roman" w:eastAsia="Calibri" w:hAnsi="Times New Roman" w:cs="Times New Roman"/>
          <w:sz w:val="24"/>
          <w:lang w:val="sr-Latn-CS"/>
        </w:rPr>
      </w:pPr>
    </w:p>
    <w:p w14:paraId="52DD5632" w14:textId="77777777" w:rsidR="004340F4" w:rsidRPr="004340F4" w:rsidRDefault="004340F4" w:rsidP="004340F4">
      <w:pPr>
        <w:pStyle w:val="Heading2"/>
      </w:pPr>
      <w:bookmarkStart w:id="58" w:name="_Toc176437676"/>
      <w:proofErr w:type="spellStart"/>
      <w:r w:rsidRPr="004340F4">
        <w:t>Стање</w:t>
      </w:r>
      <w:proofErr w:type="spellEnd"/>
      <w:r w:rsidRPr="004340F4">
        <w:t xml:space="preserve"> </w:t>
      </w:r>
      <w:proofErr w:type="spellStart"/>
      <w:r w:rsidRPr="004340F4">
        <w:t>састојина</w:t>
      </w:r>
      <w:proofErr w:type="spellEnd"/>
      <w:r w:rsidRPr="004340F4">
        <w:t xml:space="preserve"> </w:t>
      </w:r>
      <w:proofErr w:type="spellStart"/>
      <w:r w:rsidRPr="004340F4">
        <w:t>високих</w:t>
      </w:r>
      <w:proofErr w:type="spellEnd"/>
      <w:r w:rsidRPr="004340F4">
        <w:t xml:space="preserve"> </w:t>
      </w:r>
      <w:proofErr w:type="spellStart"/>
      <w:r w:rsidRPr="004340F4">
        <w:t>заштитних</w:t>
      </w:r>
      <w:proofErr w:type="spellEnd"/>
      <w:r w:rsidRPr="004340F4">
        <w:t xml:space="preserve"> </w:t>
      </w:r>
      <w:proofErr w:type="spellStart"/>
      <w:proofErr w:type="gramStart"/>
      <w:r w:rsidRPr="004340F4">
        <w:t>вредности</w:t>
      </w:r>
      <w:proofErr w:type="spellEnd"/>
      <w:r w:rsidRPr="004340F4">
        <w:t xml:space="preserve">  (</w:t>
      </w:r>
      <w:proofErr w:type="gramEnd"/>
      <w:r w:rsidRPr="004340F4">
        <w:t xml:space="preserve">HCV </w:t>
      </w:r>
      <w:proofErr w:type="spellStart"/>
      <w:r w:rsidRPr="004340F4">
        <w:t>шуме</w:t>
      </w:r>
      <w:proofErr w:type="spellEnd"/>
      <w:r w:rsidRPr="004340F4">
        <w:t>)</w:t>
      </w:r>
      <w:bookmarkEnd w:id="58"/>
    </w:p>
    <w:p w14:paraId="51D04F92" w14:textId="77777777" w:rsidR="004340F4" w:rsidRPr="00895144" w:rsidRDefault="004340F4" w:rsidP="0038721A">
      <w:pPr>
        <w:spacing w:after="0" w:line="240" w:lineRule="auto"/>
        <w:ind w:firstLine="851"/>
        <w:jc w:val="both"/>
        <w:rPr>
          <w:rFonts w:ascii="Times New Roman" w:eastAsia="Calibri" w:hAnsi="Times New Roman" w:cs="Times New Roman"/>
          <w:sz w:val="24"/>
          <w:lang w:val="sr-Latn-CS"/>
        </w:rPr>
      </w:pPr>
    </w:p>
    <w:p w14:paraId="265CEA40" w14:textId="1ABD21ED" w:rsidR="004340F4" w:rsidRPr="0079072A" w:rsidRDefault="004340F4" w:rsidP="004340F4">
      <w:pPr>
        <w:spacing w:after="0" w:line="240" w:lineRule="auto"/>
        <w:ind w:firstLine="851"/>
        <w:jc w:val="both"/>
        <w:rPr>
          <w:rFonts w:ascii="Times New Roman" w:eastAsia="Calibri" w:hAnsi="Times New Roman" w:cs="Times New Roman"/>
          <w:sz w:val="24"/>
          <w:lang w:val="sr-Latn-CS"/>
        </w:rPr>
      </w:pPr>
      <w:r w:rsidRPr="0079072A">
        <w:rPr>
          <w:rFonts w:ascii="Times New Roman" w:eastAsia="Calibri" w:hAnsi="Times New Roman" w:cs="Times New Roman"/>
          <w:sz w:val="24"/>
          <w:lang w:val="sr-Latn-CS"/>
        </w:rPr>
        <w:t>У складу са категоријама шума високих заштитних вредности које је дефинисао Forest Stewardship Council (FSC) и критеријума за идентификацију ових шума које је прописало ЈП ,,Србијашуме”, на територији ГЈ ,,</w:t>
      </w:r>
      <w:r w:rsidRPr="0079072A">
        <w:rPr>
          <w:rFonts w:ascii="Times New Roman" w:eastAsia="Calibri" w:hAnsi="Times New Roman" w:cs="Times New Roman"/>
          <w:sz w:val="24"/>
          <w:lang w:val="sr-Cyrl-RS"/>
        </w:rPr>
        <w:t>Мокра Гора-Кршање</w:t>
      </w:r>
      <w:r w:rsidRPr="0079072A">
        <w:rPr>
          <w:rFonts w:ascii="Times New Roman" w:eastAsia="Calibri" w:hAnsi="Times New Roman" w:cs="Times New Roman"/>
          <w:sz w:val="24"/>
          <w:lang w:val="sr-Latn-CS"/>
        </w:rPr>
        <w:t>”, идентификован</w:t>
      </w:r>
      <w:r w:rsidRPr="0079072A">
        <w:rPr>
          <w:rFonts w:ascii="Times New Roman" w:eastAsia="Calibri" w:hAnsi="Times New Roman" w:cs="Times New Roman"/>
          <w:sz w:val="24"/>
          <w:lang w:val="sr-Cyrl-RS"/>
        </w:rPr>
        <w:t>а</w:t>
      </w:r>
      <w:r w:rsidRPr="0079072A">
        <w:rPr>
          <w:rFonts w:ascii="Times New Roman" w:eastAsia="Calibri" w:hAnsi="Times New Roman" w:cs="Times New Roman"/>
          <w:sz w:val="24"/>
          <w:lang w:val="sr-Latn-CS"/>
        </w:rPr>
        <w:t xml:space="preserve"> </w:t>
      </w:r>
      <w:r w:rsidRPr="0079072A">
        <w:rPr>
          <w:rFonts w:ascii="Times New Roman" w:eastAsia="Calibri" w:hAnsi="Times New Roman" w:cs="Times New Roman"/>
          <w:sz w:val="24"/>
          <w:lang w:val="sr-Cyrl-RS"/>
        </w:rPr>
        <w:t xml:space="preserve">је прва </w:t>
      </w:r>
      <w:r w:rsidRPr="0079072A">
        <w:rPr>
          <w:rFonts w:ascii="Times New Roman" w:eastAsia="Calibri" w:hAnsi="Times New Roman" w:cs="Times New Roman"/>
          <w:sz w:val="24"/>
          <w:lang w:val="sr-Latn-CS"/>
        </w:rPr>
        <w:t>категориј</w:t>
      </w:r>
      <w:r w:rsidRPr="0079072A">
        <w:rPr>
          <w:rFonts w:ascii="Times New Roman" w:eastAsia="Calibri" w:hAnsi="Times New Roman" w:cs="Times New Roman"/>
          <w:sz w:val="24"/>
          <w:lang w:val="sr-Cyrl-RS"/>
        </w:rPr>
        <w:t>а</w:t>
      </w:r>
      <w:r w:rsidRPr="0079072A">
        <w:rPr>
          <w:rFonts w:ascii="Times New Roman" w:eastAsia="Calibri" w:hAnsi="Times New Roman" w:cs="Times New Roman"/>
          <w:sz w:val="24"/>
          <w:lang w:val="sr-Latn-CS"/>
        </w:rPr>
        <w:t xml:space="preserve"> HCV шум</w:t>
      </w:r>
      <w:r w:rsidRPr="0079072A">
        <w:rPr>
          <w:rFonts w:ascii="Times New Roman" w:eastAsia="Calibri" w:hAnsi="Times New Roman" w:cs="Times New Roman"/>
          <w:sz w:val="24"/>
          <w:lang w:val="sr-Cyrl-RS"/>
        </w:rPr>
        <w:t>а, којом су обухваћене</w:t>
      </w:r>
      <w:r w:rsidRPr="0079072A">
        <w:rPr>
          <w:rFonts w:ascii="Times New Roman" w:eastAsia="Calibri" w:hAnsi="Times New Roman" w:cs="Times New Roman"/>
          <w:sz w:val="24"/>
          <w:lang w:val="sr-Latn-CS"/>
        </w:rPr>
        <w:t xml:space="preserve"> НЦ </w:t>
      </w:r>
      <w:r w:rsidRPr="0079072A">
        <w:rPr>
          <w:rFonts w:ascii="Times New Roman" w:eastAsia="Calibri" w:hAnsi="Times New Roman" w:cs="Times New Roman"/>
          <w:sz w:val="24"/>
          <w:lang w:val="sr-Cyrl-RS"/>
        </w:rPr>
        <w:t>51</w:t>
      </w:r>
      <w:r w:rsidRPr="0079072A">
        <w:rPr>
          <w:rFonts w:ascii="Times New Roman" w:eastAsia="Calibri" w:hAnsi="Times New Roman" w:cs="Times New Roman"/>
          <w:sz w:val="24"/>
          <w:lang w:val="sr-Latn-CS"/>
        </w:rPr>
        <w:t>,НЦ 5</w:t>
      </w:r>
      <w:r w:rsidRPr="0079072A">
        <w:rPr>
          <w:rFonts w:ascii="Times New Roman" w:eastAsia="Calibri" w:hAnsi="Times New Roman" w:cs="Times New Roman"/>
          <w:sz w:val="24"/>
          <w:lang w:val="sr-Cyrl-RS"/>
        </w:rPr>
        <w:t>2</w:t>
      </w:r>
      <w:r w:rsidRPr="0079072A">
        <w:rPr>
          <w:rFonts w:ascii="Times New Roman" w:eastAsia="Calibri" w:hAnsi="Times New Roman" w:cs="Times New Roman"/>
          <w:sz w:val="24"/>
          <w:lang w:val="sr-Latn-CS"/>
        </w:rPr>
        <w:t xml:space="preserve"> и НЦ 5</w:t>
      </w:r>
      <w:r w:rsidRPr="0079072A">
        <w:rPr>
          <w:rFonts w:ascii="Times New Roman" w:eastAsia="Calibri" w:hAnsi="Times New Roman" w:cs="Times New Roman"/>
          <w:sz w:val="24"/>
          <w:lang w:val="sr-Cyrl-RS"/>
        </w:rPr>
        <w:t>3</w:t>
      </w:r>
      <w:r w:rsidRPr="0079072A">
        <w:rPr>
          <w:rFonts w:ascii="Times New Roman" w:eastAsia="Calibri" w:hAnsi="Times New Roman" w:cs="Times New Roman"/>
          <w:sz w:val="24"/>
          <w:lang w:val="sr-Latn-CS"/>
        </w:rPr>
        <w:t xml:space="preserve">. </w:t>
      </w:r>
    </w:p>
    <w:p w14:paraId="559363A7" w14:textId="77777777" w:rsidR="004340F4" w:rsidRPr="0079072A" w:rsidRDefault="004340F4" w:rsidP="004340F4">
      <w:pPr>
        <w:spacing w:after="0" w:line="240" w:lineRule="auto"/>
        <w:ind w:firstLine="851"/>
        <w:jc w:val="both"/>
        <w:rPr>
          <w:rFonts w:ascii="Times New Roman" w:eastAsia="Times New Roman" w:hAnsi="Times New Roman" w:cs="Times New Roman"/>
        </w:rPr>
      </w:pPr>
      <w:r w:rsidRPr="0079072A">
        <w:rPr>
          <w:rFonts w:ascii="Times New Roman" w:eastAsia="Times New Roman" w:hAnsi="Times New Roman" w:cs="Times New Roman"/>
          <w:sz w:val="24"/>
          <w:szCs w:val="24"/>
          <w:lang w:val="sr-Latn-CS" w:eastAsia="sr-Latn-CS"/>
        </w:rPr>
        <w:t>Све HCV састојине биће приказане табеларно.</w:t>
      </w:r>
    </w:p>
    <w:p w14:paraId="1262E5AC" w14:textId="77777777" w:rsidR="004340F4" w:rsidRPr="00BB0922" w:rsidRDefault="004340F4" w:rsidP="004340F4">
      <w:pPr>
        <w:spacing w:after="0" w:line="240" w:lineRule="auto"/>
        <w:ind w:left="3204" w:firstLine="336"/>
        <w:jc w:val="both"/>
        <w:rPr>
          <w:rFonts w:ascii="Times New Roman" w:eastAsia="Calibri" w:hAnsi="Times New Roman" w:cs="Times New Roman"/>
          <w:sz w:val="24"/>
          <w:lang w:val="sr-Latn-CS"/>
        </w:rPr>
      </w:pPr>
    </w:p>
    <w:p w14:paraId="3C32D276" w14:textId="39A92CC5" w:rsidR="004340F4" w:rsidRDefault="004340F4" w:rsidP="004340F4">
      <w:pPr>
        <w:spacing w:after="0" w:line="240" w:lineRule="auto"/>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Табела бр. 2</w:t>
      </w:r>
      <w:r w:rsidR="009F26F1">
        <w:rPr>
          <w:rFonts w:ascii="Times New Roman" w:eastAsia="Calibri" w:hAnsi="Times New Roman" w:cs="Times New Roman"/>
          <w:i/>
          <w:sz w:val="16"/>
          <w:szCs w:val="16"/>
        </w:rPr>
        <w:t>3</w:t>
      </w:r>
      <w:r w:rsidRPr="00BB0922">
        <w:rPr>
          <w:rFonts w:ascii="Times New Roman" w:eastAsia="Calibri" w:hAnsi="Times New Roman" w:cs="Times New Roman"/>
          <w:i/>
          <w:sz w:val="16"/>
          <w:szCs w:val="16"/>
          <w:lang w:val="sr-Latn-CS"/>
        </w:rPr>
        <w:t xml:space="preserve">- HCV шуме </w:t>
      </w:r>
    </w:p>
    <w:tbl>
      <w:tblPr>
        <w:tblW w:w="13200" w:type="dxa"/>
        <w:jc w:val="center"/>
        <w:tblLook w:val="04A0" w:firstRow="1" w:lastRow="0" w:firstColumn="1" w:lastColumn="0" w:noHBand="0" w:noVBand="1"/>
      </w:tblPr>
      <w:tblGrid>
        <w:gridCol w:w="1240"/>
        <w:gridCol w:w="1020"/>
        <w:gridCol w:w="1099"/>
        <w:gridCol w:w="960"/>
        <w:gridCol w:w="986"/>
        <w:gridCol w:w="1100"/>
        <w:gridCol w:w="1120"/>
        <w:gridCol w:w="960"/>
        <w:gridCol w:w="960"/>
        <w:gridCol w:w="1000"/>
        <w:gridCol w:w="960"/>
        <w:gridCol w:w="960"/>
        <w:gridCol w:w="960"/>
      </w:tblGrid>
      <w:tr w:rsidR="00652139" w:rsidRPr="00652139" w14:paraId="0B335CF9" w14:textId="77777777" w:rsidTr="00652139">
        <w:trPr>
          <w:trHeight w:val="765"/>
          <w:tblHeader/>
          <w:jc w:val="center"/>
        </w:trPr>
        <w:tc>
          <w:tcPr>
            <w:tcW w:w="124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45A955F7"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HCV</w:t>
            </w:r>
            <w:r w:rsidRPr="00652139">
              <w:rPr>
                <w:rFonts w:ascii="Times New Roman" w:eastAsia="Times New Roman" w:hAnsi="Times New Roman" w:cs="Times New Roman"/>
                <w:lang w:val="sr-Latn-RS" w:eastAsia="sr-Latn-RS"/>
              </w:rPr>
              <w:br/>
              <w:t>категорија</w:t>
            </w:r>
          </w:p>
        </w:tc>
        <w:tc>
          <w:tcPr>
            <w:tcW w:w="96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0C53C025"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Oсновна намена</w:t>
            </w:r>
          </w:p>
        </w:tc>
        <w:tc>
          <w:tcPr>
            <w:tcW w:w="106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03FF1600"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Oдељење</w:t>
            </w:r>
          </w:p>
        </w:tc>
        <w:tc>
          <w:tcPr>
            <w:tcW w:w="96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6BFBA735"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Oдсек</w:t>
            </w:r>
          </w:p>
        </w:tc>
        <w:tc>
          <w:tcPr>
            <w:tcW w:w="2060" w:type="dxa"/>
            <w:gridSpan w:val="2"/>
            <w:tcBorders>
              <w:top w:val="double" w:sz="6" w:space="0" w:color="auto"/>
              <w:left w:val="nil"/>
              <w:bottom w:val="single" w:sz="4" w:space="0" w:color="auto"/>
              <w:right w:val="single" w:sz="4" w:space="0" w:color="auto"/>
            </w:tcBorders>
            <w:shd w:val="clear" w:color="auto" w:fill="auto"/>
            <w:vAlign w:val="center"/>
            <w:hideMark/>
          </w:tcPr>
          <w:p w14:paraId="304A98B6"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Површина</w:t>
            </w:r>
          </w:p>
        </w:tc>
        <w:tc>
          <w:tcPr>
            <w:tcW w:w="3040" w:type="dxa"/>
            <w:gridSpan w:val="3"/>
            <w:tcBorders>
              <w:top w:val="double" w:sz="6" w:space="0" w:color="auto"/>
              <w:left w:val="nil"/>
              <w:bottom w:val="single" w:sz="4" w:space="0" w:color="auto"/>
              <w:right w:val="single" w:sz="4" w:space="0" w:color="auto"/>
            </w:tcBorders>
            <w:shd w:val="clear" w:color="auto" w:fill="auto"/>
            <w:vAlign w:val="center"/>
            <w:hideMark/>
          </w:tcPr>
          <w:p w14:paraId="38D14CB8"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Запремина</w:t>
            </w:r>
          </w:p>
        </w:tc>
        <w:tc>
          <w:tcPr>
            <w:tcW w:w="2920" w:type="dxa"/>
            <w:gridSpan w:val="3"/>
            <w:tcBorders>
              <w:top w:val="double" w:sz="6" w:space="0" w:color="auto"/>
              <w:left w:val="nil"/>
              <w:bottom w:val="single" w:sz="4" w:space="0" w:color="auto"/>
              <w:right w:val="single" w:sz="4" w:space="0" w:color="auto"/>
            </w:tcBorders>
            <w:shd w:val="clear" w:color="auto" w:fill="auto"/>
            <w:vAlign w:val="center"/>
            <w:hideMark/>
          </w:tcPr>
          <w:p w14:paraId="5078F713"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Запремински прираст</w:t>
            </w:r>
          </w:p>
        </w:tc>
        <w:tc>
          <w:tcPr>
            <w:tcW w:w="960" w:type="dxa"/>
            <w:tcBorders>
              <w:top w:val="double" w:sz="6" w:space="0" w:color="auto"/>
              <w:left w:val="nil"/>
              <w:bottom w:val="single" w:sz="4" w:space="0" w:color="auto"/>
              <w:right w:val="double" w:sz="6" w:space="0" w:color="auto"/>
            </w:tcBorders>
            <w:shd w:val="clear" w:color="auto" w:fill="auto"/>
            <w:vAlign w:val="center"/>
            <w:hideMark/>
          </w:tcPr>
          <w:p w14:paraId="4BAB71A3"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p</w:t>
            </w:r>
            <w:r w:rsidRPr="00652139">
              <w:rPr>
                <w:rFonts w:ascii="Times New Roman" w:eastAsia="Times New Roman" w:hAnsi="Times New Roman" w:cs="Times New Roman"/>
                <w:vertAlign w:val="subscript"/>
                <w:lang w:val="sr-Latn-RS" w:eastAsia="sr-Latn-RS"/>
              </w:rPr>
              <w:t>iv</w:t>
            </w:r>
          </w:p>
        </w:tc>
      </w:tr>
      <w:tr w:rsidR="00652139" w:rsidRPr="00652139" w14:paraId="77E0A286" w14:textId="77777777" w:rsidTr="00652139">
        <w:trPr>
          <w:trHeight w:val="315"/>
          <w:jc w:val="center"/>
        </w:trPr>
        <w:tc>
          <w:tcPr>
            <w:tcW w:w="1240" w:type="dxa"/>
            <w:vMerge/>
            <w:tcBorders>
              <w:top w:val="double" w:sz="6" w:space="0" w:color="auto"/>
              <w:left w:val="double" w:sz="6" w:space="0" w:color="auto"/>
              <w:bottom w:val="double" w:sz="6" w:space="0" w:color="000000"/>
              <w:right w:val="single" w:sz="4" w:space="0" w:color="auto"/>
            </w:tcBorders>
            <w:vAlign w:val="center"/>
            <w:hideMark/>
          </w:tcPr>
          <w:p w14:paraId="4C827F5E"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double" w:sz="6" w:space="0" w:color="auto"/>
              <w:left w:val="single" w:sz="4" w:space="0" w:color="auto"/>
              <w:bottom w:val="double" w:sz="6" w:space="0" w:color="000000"/>
              <w:right w:val="single" w:sz="4" w:space="0" w:color="auto"/>
            </w:tcBorders>
            <w:vAlign w:val="center"/>
            <w:hideMark/>
          </w:tcPr>
          <w:p w14:paraId="455D1ADB"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1060" w:type="dxa"/>
            <w:vMerge/>
            <w:tcBorders>
              <w:top w:val="double" w:sz="6" w:space="0" w:color="auto"/>
              <w:left w:val="single" w:sz="4" w:space="0" w:color="auto"/>
              <w:bottom w:val="double" w:sz="6" w:space="0" w:color="000000"/>
              <w:right w:val="single" w:sz="4" w:space="0" w:color="auto"/>
            </w:tcBorders>
            <w:vAlign w:val="center"/>
            <w:hideMark/>
          </w:tcPr>
          <w:p w14:paraId="1FDC1801"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double" w:sz="6" w:space="0" w:color="auto"/>
              <w:left w:val="single" w:sz="4" w:space="0" w:color="auto"/>
              <w:bottom w:val="double" w:sz="6" w:space="0" w:color="000000"/>
              <w:right w:val="single" w:sz="4" w:space="0" w:color="auto"/>
            </w:tcBorders>
            <w:vAlign w:val="center"/>
            <w:hideMark/>
          </w:tcPr>
          <w:p w14:paraId="5991AD09"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tcBorders>
              <w:top w:val="nil"/>
              <w:left w:val="nil"/>
              <w:bottom w:val="double" w:sz="6" w:space="0" w:color="auto"/>
              <w:right w:val="single" w:sz="4" w:space="0" w:color="auto"/>
            </w:tcBorders>
            <w:shd w:val="clear" w:color="auto" w:fill="auto"/>
            <w:vAlign w:val="center"/>
            <w:hideMark/>
          </w:tcPr>
          <w:p w14:paraId="44A827D5"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ha</w:t>
            </w:r>
          </w:p>
        </w:tc>
        <w:tc>
          <w:tcPr>
            <w:tcW w:w="1100" w:type="dxa"/>
            <w:tcBorders>
              <w:top w:val="nil"/>
              <w:left w:val="nil"/>
              <w:bottom w:val="double" w:sz="6" w:space="0" w:color="auto"/>
              <w:right w:val="single" w:sz="4" w:space="0" w:color="auto"/>
            </w:tcBorders>
            <w:shd w:val="clear" w:color="auto" w:fill="auto"/>
            <w:vAlign w:val="center"/>
            <w:hideMark/>
          </w:tcPr>
          <w:p w14:paraId="020CEFFF"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w:t>
            </w:r>
          </w:p>
        </w:tc>
        <w:tc>
          <w:tcPr>
            <w:tcW w:w="1120" w:type="dxa"/>
            <w:tcBorders>
              <w:top w:val="nil"/>
              <w:left w:val="nil"/>
              <w:bottom w:val="double" w:sz="6" w:space="0" w:color="auto"/>
              <w:right w:val="single" w:sz="4" w:space="0" w:color="auto"/>
            </w:tcBorders>
            <w:shd w:val="clear" w:color="auto" w:fill="auto"/>
            <w:vAlign w:val="bottom"/>
            <w:hideMark/>
          </w:tcPr>
          <w:p w14:paraId="455FC667"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m</w:t>
            </w:r>
            <w:r w:rsidRPr="00652139">
              <w:rPr>
                <w:rFonts w:ascii="Times New Roman" w:eastAsia="Times New Roman" w:hAnsi="Times New Roman" w:cs="Times New Roman"/>
                <w:vertAlign w:val="superscript"/>
                <w:lang w:val="sr-Latn-RS" w:eastAsia="sr-Latn-RS"/>
              </w:rPr>
              <w:t>3</w:t>
            </w:r>
          </w:p>
        </w:tc>
        <w:tc>
          <w:tcPr>
            <w:tcW w:w="960" w:type="dxa"/>
            <w:tcBorders>
              <w:top w:val="nil"/>
              <w:left w:val="nil"/>
              <w:bottom w:val="double" w:sz="6" w:space="0" w:color="auto"/>
              <w:right w:val="single" w:sz="4" w:space="0" w:color="auto"/>
            </w:tcBorders>
            <w:shd w:val="clear" w:color="auto" w:fill="auto"/>
            <w:vAlign w:val="center"/>
            <w:hideMark/>
          </w:tcPr>
          <w:p w14:paraId="064B432D"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w:t>
            </w:r>
          </w:p>
        </w:tc>
        <w:tc>
          <w:tcPr>
            <w:tcW w:w="960" w:type="dxa"/>
            <w:tcBorders>
              <w:top w:val="nil"/>
              <w:left w:val="nil"/>
              <w:bottom w:val="double" w:sz="6" w:space="0" w:color="auto"/>
              <w:right w:val="single" w:sz="4" w:space="0" w:color="auto"/>
            </w:tcBorders>
            <w:shd w:val="clear" w:color="auto" w:fill="auto"/>
            <w:vAlign w:val="bottom"/>
            <w:hideMark/>
          </w:tcPr>
          <w:p w14:paraId="105CD318"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m</w:t>
            </w:r>
            <w:r w:rsidRPr="00652139">
              <w:rPr>
                <w:rFonts w:ascii="Times New Roman" w:eastAsia="Times New Roman" w:hAnsi="Times New Roman" w:cs="Times New Roman"/>
                <w:vertAlign w:val="superscript"/>
                <w:lang w:val="sr-Latn-RS" w:eastAsia="sr-Latn-RS"/>
              </w:rPr>
              <w:t>3</w:t>
            </w:r>
            <w:r w:rsidRPr="00652139">
              <w:rPr>
                <w:rFonts w:ascii="Times New Roman" w:eastAsia="Times New Roman" w:hAnsi="Times New Roman" w:cs="Times New Roman"/>
                <w:lang w:val="sr-Latn-RS" w:eastAsia="sr-Latn-RS"/>
              </w:rPr>
              <w:t>/ha</w:t>
            </w:r>
          </w:p>
        </w:tc>
        <w:tc>
          <w:tcPr>
            <w:tcW w:w="1000" w:type="dxa"/>
            <w:tcBorders>
              <w:top w:val="nil"/>
              <w:left w:val="nil"/>
              <w:bottom w:val="double" w:sz="6" w:space="0" w:color="auto"/>
              <w:right w:val="single" w:sz="4" w:space="0" w:color="auto"/>
            </w:tcBorders>
            <w:shd w:val="clear" w:color="auto" w:fill="auto"/>
            <w:vAlign w:val="bottom"/>
            <w:hideMark/>
          </w:tcPr>
          <w:p w14:paraId="541AE69B"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m</w:t>
            </w:r>
            <w:r w:rsidRPr="00652139">
              <w:rPr>
                <w:rFonts w:ascii="Times New Roman" w:eastAsia="Times New Roman" w:hAnsi="Times New Roman" w:cs="Times New Roman"/>
                <w:vertAlign w:val="superscript"/>
                <w:lang w:val="sr-Latn-RS" w:eastAsia="sr-Latn-RS"/>
              </w:rPr>
              <w:t>3</w:t>
            </w:r>
          </w:p>
        </w:tc>
        <w:tc>
          <w:tcPr>
            <w:tcW w:w="960" w:type="dxa"/>
            <w:tcBorders>
              <w:top w:val="nil"/>
              <w:left w:val="nil"/>
              <w:bottom w:val="double" w:sz="6" w:space="0" w:color="auto"/>
              <w:right w:val="single" w:sz="4" w:space="0" w:color="auto"/>
            </w:tcBorders>
            <w:shd w:val="clear" w:color="auto" w:fill="auto"/>
            <w:vAlign w:val="center"/>
            <w:hideMark/>
          </w:tcPr>
          <w:p w14:paraId="270DAC91"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w:t>
            </w:r>
          </w:p>
        </w:tc>
        <w:tc>
          <w:tcPr>
            <w:tcW w:w="960" w:type="dxa"/>
            <w:tcBorders>
              <w:top w:val="nil"/>
              <w:left w:val="nil"/>
              <w:bottom w:val="double" w:sz="6" w:space="0" w:color="auto"/>
              <w:right w:val="single" w:sz="4" w:space="0" w:color="auto"/>
            </w:tcBorders>
            <w:shd w:val="clear" w:color="auto" w:fill="auto"/>
            <w:vAlign w:val="bottom"/>
            <w:hideMark/>
          </w:tcPr>
          <w:p w14:paraId="52A1EB80"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m</w:t>
            </w:r>
            <w:r w:rsidRPr="00652139">
              <w:rPr>
                <w:rFonts w:ascii="Times New Roman" w:eastAsia="Times New Roman" w:hAnsi="Times New Roman" w:cs="Times New Roman"/>
                <w:vertAlign w:val="superscript"/>
                <w:lang w:val="sr-Latn-RS" w:eastAsia="sr-Latn-RS"/>
              </w:rPr>
              <w:t>3</w:t>
            </w:r>
            <w:r w:rsidRPr="00652139">
              <w:rPr>
                <w:rFonts w:ascii="Times New Roman" w:eastAsia="Times New Roman" w:hAnsi="Times New Roman" w:cs="Times New Roman"/>
                <w:lang w:val="sr-Latn-RS" w:eastAsia="sr-Latn-RS"/>
              </w:rPr>
              <w:t>/ha</w:t>
            </w:r>
          </w:p>
        </w:tc>
        <w:tc>
          <w:tcPr>
            <w:tcW w:w="960" w:type="dxa"/>
            <w:tcBorders>
              <w:top w:val="nil"/>
              <w:left w:val="nil"/>
              <w:bottom w:val="double" w:sz="6" w:space="0" w:color="auto"/>
              <w:right w:val="double" w:sz="6" w:space="0" w:color="auto"/>
            </w:tcBorders>
            <w:shd w:val="clear" w:color="auto" w:fill="auto"/>
            <w:vAlign w:val="center"/>
            <w:hideMark/>
          </w:tcPr>
          <w:p w14:paraId="28D46984"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w:t>
            </w:r>
          </w:p>
        </w:tc>
      </w:tr>
      <w:tr w:rsidR="00652139" w:rsidRPr="00652139" w14:paraId="2888F23B" w14:textId="77777777" w:rsidTr="00652139">
        <w:trPr>
          <w:trHeight w:val="315"/>
          <w:jc w:val="center"/>
        </w:trPr>
        <w:tc>
          <w:tcPr>
            <w:tcW w:w="1240" w:type="dxa"/>
            <w:vMerge w:val="restart"/>
            <w:tcBorders>
              <w:top w:val="nil"/>
              <w:left w:val="double" w:sz="6" w:space="0" w:color="auto"/>
              <w:bottom w:val="single" w:sz="4" w:space="0" w:color="000000"/>
              <w:right w:val="single" w:sz="4" w:space="0" w:color="auto"/>
            </w:tcBorders>
            <w:shd w:val="clear" w:color="auto" w:fill="auto"/>
            <w:vAlign w:val="center"/>
            <w:hideMark/>
          </w:tcPr>
          <w:p w14:paraId="7FC7EA02"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1</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3694E55" w14:textId="77777777" w:rsidR="00652139" w:rsidRPr="00652139" w:rsidRDefault="00652139" w:rsidP="00652139">
            <w:pPr>
              <w:spacing w:after="0" w:line="240" w:lineRule="auto"/>
              <w:jc w:val="center"/>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51</w:t>
            </w:r>
          </w:p>
        </w:tc>
        <w:tc>
          <w:tcPr>
            <w:tcW w:w="1060" w:type="dxa"/>
            <w:tcBorders>
              <w:top w:val="nil"/>
              <w:left w:val="nil"/>
              <w:bottom w:val="single" w:sz="4" w:space="0" w:color="auto"/>
              <w:right w:val="single" w:sz="4" w:space="0" w:color="auto"/>
            </w:tcBorders>
            <w:shd w:val="clear" w:color="auto" w:fill="auto"/>
            <w:noWrap/>
            <w:vAlign w:val="bottom"/>
            <w:hideMark/>
          </w:tcPr>
          <w:p w14:paraId="69EED33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38</w:t>
            </w:r>
          </w:p>
        </w:tc>
        <w:tc>
          <w:tcPr>
            <w:tcW w:w="960" w:type="dxa"/>
            <w:tcBorders>
              <w:top w:val="nil"/>
              <w:left w:val="nil"/>
              <w:bottom w:val="single" w:sz="4" w:space="0" w:color="auto"/>
              <w:right w:val="single" w:sz="4" w:space="0" w:color="auto"/>
            </w:tcBorders>
            <w:shd w:val="clear" w:color="auto" w:fill="auto"/>
            <w:noWrap/>
            <w:vAlign w:val="bottom"/>
            <w:hideMark/>
          </w:tcPr>
          <w:p w14:paraId="0A2ACC7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6F39E8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23.70</w:t>
            </w:r>
          </w:p>
        </w:tc>
        <w:tc>
          <w:tcPr>
            <w:tcW w:w="1100" w:type="dxa"/>
            <w:tcBorders>
              <w:top w:val="nil"/>
              <w:left w:val="nil"/>
              <w:bottom w:val="single" w:sz="4" w:space="0" w:color="auto"/>
              <w:right w:val="single" w:sz="4" w:space="0" w:color="auto"/>
            </w:tcBorders>
            <w:shd w:val="clear" w:color="auto" w:fill="auto"/>
            <w:noWrap/>
            <w:vAlign w:val="bottom"/>
            <w:hideMark/>
          </w:tcPr>
          <w:p w14:paraId="6B15164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23038F7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AA35F3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889519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70B208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0EC011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8F2703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67C9171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7DD6A951" w14:textId="77777777" w:rsidTr="00652139">
        <w:trPr>
          <w:trHeight w:val="315"/>
          <w:jc w:val="center"/>
        </w:trPr>
        <w:tc>
          <w:tcPr>
            <w:tcW w:w="1240" w:type="dxa"/>
            <w:vMerge/>
            <w:tcBorders>
              <w:top w:val="nil"/>
              <w:left w:val="double" w:sz="6" w:space="0" w:color="auto"/>
              <w:bottom w:val="single" w:sz="4" w:space="0" w:color="000000"/>
              <w:right w:val="single" w:sz="4" w:space="0" w:color="auto"/>
            </w:tcBorders>
            <w:vAlign w:val="center"/>
            <w:hideMark/>
          </w:tcPr>
          <w:p w14:paraId="28C17F7A"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2442E1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CA8AF6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39</w:t>
            </w:r>
          </w:p>
        </w:tc>
        <w:tc>
          <w:tcPr>
            <w:tcW w:w="960" w:type="dxa"/>
            <w:tcBorders>
              <w:top w:val="nil"/>
              <w:left w:val="nil"/>
              <w:bottom w:val="single" w:sz="4" w:space="0" w:color="auto"/>
              <w:right w:val="single" w:sz="4" w:space="0" w:color="auto"/>
            </w:tcBorders>
            <w:shd w:val="clear" w:color="auto" w:fill="auto"/>
            <w:noWrap/>
            <w:vAlign w:val="bottom"/>
            <w:hideMark/>
          </w:tcPr>
          <w:p w14:paraId="5E5DB8B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4C851EF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16.45</w:t>
            </w:r>
          </w:p>
        </w:tc>
        <w:tc>
          <w:tcPr>
            <w:tcW w:w="1100" w:type="dxa"/>
            <w:tcBorders>
              <w:top w:val="nil"/>
              <w:left w:val="nil"/>
              <w:bottom w:val="single" w:sz="4" w:space="0" w:color="auto"/>
              <w:right w:val="single" w:sz="4" w:space="0" w:color="auto"/>
            </w:tcBorders>
            <w:shd w:val="clear" w:color="auto" w:fill="auto"/>
            <w:noWrap/>
            <w:vAlign w:val="bottom"/>
            <w:hideMark/>
          </w:tcPr>
          <w:p w14:paraId="2A01268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1120" w:type="dxa"/>
            <w:tcBorders>
              <w:top w:val="nil"/>
              <w:left w:val="nil"/>
              <w:bottom w:val="single" w:sz="4" w:space="0" w:color="auto"/>
              <w:right w:val="single" w:sz="4" w:space="0" w:color="auto"/>
            </w:tcBorders>
            <w:shd w:val="clear" w:color="auto" w:fill="auto"/>
            <w:noWrap/>
            <w:vAlign w:val="bottom"/>
            <w:hideMark/>
          </w:tcPr>
          <w:p w14:paraId="092F98C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204E9A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185747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47D1617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695864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14CF60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308873F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6D5AADE9" w14:textId="77777777" w:rsidTr="00652139">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14:paraId="2F2A84A9"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D30012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5A983D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46</w:t>
            </w:r>
          </w:p>
        </w:tc>
        <w:tc>
          <w:tcPr>
            <w:tcW w:w="960" w:type="dxa"/>
            <w:tcBorders>
              <w:top w:val="nil"/>
              <w:left w:val="nil"/>
              <w:bottom w:val="single" w:sz="4" w:space="0" w:color="auto"/>
              <w:right w:val="single" w:sz="4" w:space="0" w:color="auto"/>
            </w:tcBorders>
            <w:shd w:val="clear" w:color="auto" w:fill="auto"/>
            <w:noWrap/>
            <w:vAlign w:val="bottom"/>
            <w:hideMark/>
          </w:tcPr>
          <w:p w14:paraId="5332E7C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62F2AAF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2.78</w:t>
            </w:r>
          </w:p>
        </w:tc>
        <w:tc>
          <w:tcPr>
            <w:tcW w:w="1100" w:type="dxa"/>
            <w:tcBorders>
              <w:top w:val="nil"/>
              <w:left w:val="nil"/>
              <w:bottom w:val="single" w:sz="4" w:space="0" w:color="auto"/>
              <w:right w:val="single" w:sz="4" w:space="0" w:color="auto"/>
            </w:tcBorders>
            <w:shd w:val="clear" w:color="auto" w:fill="auto"/>
            <w:noWrap/>
            <w:vAlign w:val="bottom"/>
            <w:hideMark/>
          </w:tcPr>
          <w:p w14:paraId="129682C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3322ED9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358.2</w:t>
            </w:r>
          </w:p>
        </w:tc>
        <w:tc>
          <w:tcPr>
            <w:tcW w:w="960" w:type="dxa"/>
            <w:tcBorders>
              <w:top w:val="nil"/>
              <w:left w:val="nil"/>
              <w:bottom w:val="single" w:sz="4" w:space="0" w:color="auto"/>
              <w:right w:val="single" w:sz="4" w:space="0" w:color="auto"/>
            </w:tcBorders>
            <w:shd w:val="clear" w:color="auto" w:fill="auto"/>
            <w:noWrap/>
            <w:vAlign w:val="bottom"/>
            <w:hideMark/>
          </w:tcPr>
          <w:p w14:paraId="5E01C4F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04EF503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128.9</w:t>
            </w:r>
          </w:p>
        </w:tc>
        <w:tc>
          <w:tcPr>
            <w:tcW w:w="1000" w:type="dxa"/>
            <w:tcBorders>
              <w:top w:val="nil"/>
              <w:left w:val="nil"/>
              <w:bottom w:val="single" w:sz="4" w:space="0" w:color="auto"/>
              <w:right w:val="single" w:sz="4" w:space="0" w:color="auto"/>
            </w:tcBorders>
            <w:shd w:val="clear" w:color="auto" w:fill="auto"/>
            <w:noWrap/>
            <w:vAlign w:val="bottom"/>
            <w:hideMark/>
          </w:tcPr>
          <w:p w14:paraId="6BE619B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10.7</w:t>
            </w:r>
          </w:p>
        </w:tc>
        <w:tc>
          <w:tcPr>
            <w:tcW w:w="960" w:type="dxa"/>
            <w:tcBorders>
              <w:top w:val="nil"/>
              <w:left w:val="nil"/>
              <w:bottom w:val="single" w:sz="4" w:space="0" w:color="auto"/>
              <w:right w:val="single" w:sz="4" w:space="0" w:color="auto"/>
            </w:tcBorders>
            <w:shd w:val="clear" w:color="auto" w:fill="auto"/>
            <w:noWrap/>
            <w:vAlign w:val="bottom"/>
            <w:hideMark/>
          </w:tcPr>
          <w:p w14:paraId="7574537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0AB411F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3.9</w:t>
            </w:r>
          </w:p>
        </w:tc>
        <w:tc>
          <w:tcPr>
            <w:tcW w:w="960" w:type="dxa"/>
            <w:tcBorders>
              <w:top w:val="nil"/>
              <w:left w:val="nil"/>
              <w:bottom w:val="single" w:sz="4" w:space="0" w:color="auto"/>
              <w:right w:val="double" w:sz="6" w:space="0" w:color="auto"/>
            </w:tcBorders>
            <w:shd w:val="clear" w:color="auto" w:fill="auto"/>
            <w:noWrap/>
            <w:vAlign w:val="bottom"/>
            <w:hideMark/>
          </w:tcPr>
          <w:p w14:paraId="3922210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r>
      <w:tr w:rsidR="00652139" w:rsidRPr="00652139" w14:paraId="52A87640" w14:textId="77777777" w:rsidTr="00652139">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14:paraId="4ACEBAB5"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7DD7D5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71EF07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46</w:t>
            </w:r>
          </w:p>
        </w:tc>
        <w:tc>
          <w:tcPr>
            <w:tcW w:w="960" w:type="dxa"/>
            <w:tcBorders>
              <w:top w:val="nil"/>
              <w:left w:val="nil"/>
              <w:bottom w:val="single" w:sz="4" w:space="0" w:color="auto"/>
              <w:right w:val="single" w:sz="4" w:space="0" w:color="auto"/>
            </w:tcBorders>
            <w:shd w:val="clear" w:color="auto" w:fill="auto"/>
            <w:noWrap/>
            <w:vAlign w:val="bottom"/>
            <w:hideMark/>
          </w:tcPr>
          <w:p w14:paraId="48FBC7F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е</w:t>
            </w:r>
          </w:p>
        </w:tc>
        <w:tc>
          <w:tcPr>
            <w:tcW w:w="960" w:type="dxa"/>
            <w:tcBorders>
              <w:top w:val="nil"/>
              <w:left w:val="nil"/>
              <w:bottom w:val="single" w:sz="4" w:space="0" w:color="auto"/>
              <w:right w:val="single" w:sz="4" w:space="0" w:color="auto"/>
            </w:tcBorders>
            <w:shd w:val="clear" w:color="auto" w:fill="auto"/>
            <w:noWrap/>
            <w:vAlign w:val="bottom"/>
            <w:hideMark/>
          </w:tcPr>
          <w:p w14:paraId="7E342F0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2.68</w:t>
            </w:r>
          </w:p>
        </w:tc>
        <w:tc>
          <w:tcPr>
            <w:tcW w:w="1100" w:type="dxa"/>
            <w:tcBorders>
              <w:top w:val="nil"/>
              <w:left w:val="nil"/>
              <w:bottom w:val="single" w:sz="4" w:space="0" w:color="auto"/>
              <w:right w:val="single" w:sz="4" w:space="0" w:color="auto"/>
            </w:tcBorders>
            <w:shd w:val="clear" w:color="auto" w:fill="auto"/>
            <w:noWrap/>
            <w:vAlign w:val="bottom"/>
            <w:hideMark/>
          </w:tcPr>
          <w:p w14:paraId="32FD95A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4564289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493.4</w:t>
            </w:r>
          </w:p>
        </w:tc>
        <w:tc>
          <w:tcPr>
            <w:tcW w:w="960" w:type="dxa"/>
            <w:tcBorders>
              <w:top w:val="nil"/>
              <w:left w:val="nil"/>
              <w:bottom w:val="single" w:sz="4" w:space="0" w:color="auto"/>
              <w:right w:val="single" w:sz="4" w:space="0" w:color="auto"/>
            </w:tcBorders>
            <w:shd w:val="clear" w:color="auto" w:fill="auto"/>
            <w:noWrap/>
            <w:vAlign w:val="bottom"/>
            <w:hideMark/>
          </w:tcPr>
          <w:p w14:paraId="2E756C9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69D49B6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184.1</w:t>
            </w:r>
          </w:p>
        </w:tc>
        <w:tc>
          <w:tcPr>
            <w:tcW w:w="1000" w:type="dxa"/>
            <w:tcBorders>
              <w:top w:val="nil"/>
              <w:left w:val="nil"/>
              <w:bottom w:val="single" w:sz="4" w:space="0" w:color="auto"/>
              <w:right w:val="single" w:sz="4" w:space="0" w:color="auto"/>
            </w:tcBorders>
            <w:shd w:val="clear" w:color="auto" w:fill="auto"/>
            <w:noWrap/>
            <w:vAlign w:val="bottom"/>
            <w:hideMark/>
          </w:tcPr>
          <w:p w14:paraId="1C5991A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9.6</w:t>
            </w:r>
          </w:p>
        </w:tc>
        <w:tc>
          <w:tcPr>
            <w:tcW w:w="960" w:type="dxa"/>
            <w:tcBorders>
              <w:top w:val="nil"/>
              <w:left w:val="nil"/>
              <w:bottom w:val="single" w:sz="4" w:space="0" w:color="auto"/>
              <w:right w:val="single" w:sz="4" w:space="0" w:color="auto"/>
            </w:tcBorders>
            <w:shd w:val="clear" w:color="auto" w:fill="auto"/>
            <w:noWrap/>
            <w:vAlign w:val="bottom"/>
            <w:hideMark/>
          </w:tcPr>
          <w:p w14:paraId="3334D2F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0C8D07E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3.6</w:t>
            </w:r>
          </w:p>
        </w:tc>
        <w:tc>
          <w:tcPr>
            <w:tcW w:w="960" w:type="dxa"/>
            <w:tcBorders>
              <w:top w:val="nil"/>
              <w:left w:val="nil"/>
              <w:bottom w:val="single" w:sz="4" w:space="0" w:color="auto"/>
              <w:right w:val="double" w:sz="6" w:space="0" w:color="auto"/>
            </w:tcBorders>
            <w:shd w:val="clear" w:color="auto" w:fill="auto"/>
            <w:noWrap/>
            <w:vAlign w:val="bottom"/>
            <w:hideMark/>
          </w:tcPr>
          <w:p w14:paraId="1975AE3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r>
      <w:tr w:rsidR="00652139" w:rsidRPr="00652139" w14:paraId="0B578045" w14:textId="77777777" w:rsidTr="00652139">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14:paraId="23CD5709"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790A95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3BC795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46</w:t>
            </w:r>
          </w:p>
        </w:tc>
        <w:tc>
          <w:tcPr>
            <w:tcW w:w="960" w:type="dxa"/>
            <w:tcBorders>
              <w:top w:val="nil"/>
              <w:left w:val="nil"/>
              <w:bottom w:val="single" w:sz="4" w:space="0" w:color="auto"/>
              <w:right w:val="single" w:sz="4" w:space="0" w:color="auto"/>
            </w:tcBorders>
            <w:shd w:val="clear" w:color="auto" w:fill="auto"/>
            <w:noWrap/>
            <w:vAlign w:val="bottom"/>
            <w:hideMark/>
          </w:tcPr>
          <w:p w14:paraId="1087F48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г</w:t>
            </w:r>
          </w:p>
        </w:tc>
        <w:tc>
          <w:tcPr>
            <w:tcW w:w="960" w:type="dxa"/>
            <w:tcBorders>
              <w:top w:val="nil"/>
              <w:left w:val="nil"/>
              <w:bottom w:val="single" w:sz="4" w:space="0" w:color="auto"/>
              <w:right w:val="single" w:sz="4" w:space="0" w:color="auto"/>
            </w:tcBorders>
            <w:shd w:val="clear" w:color="auto" w:fill="auto"/>
            <w:noWrap/>
            <w:vAlign w:val="bottom"/>
            <w:hideMark/>
          </w:tcPr>
          <w:p w14:paraId="4ABD4E9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1.96</w:t>
            </w:r>
          </w:p>
        </w:tc>
        <w:tc>
          <w:tcPr>
            <w:tcW w:w="1100" w:type="dxa"/>
            <w:tcBorders>
              <w:top w:val="nil"/>
              <w:left w:val="nil"/>
              <w:bottom w:val="single" w:sz="4" w:space="0" w:color="auto"/>
              <w:right w:val="single" w:sz="4" w:space="0" w:color="auto"/>
            </w:tcBorders>
            <w:shd w:val="clear" w:color="auto" w:fill="auto"/>
            <w:noWrap/>
            <w:vAlign w:val="bottom"/>
            <w:hideMark/>
          </w:tcPr>
          <w:p w14:paraId="5B7CC56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5CAD01D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42D5D2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B5B107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3F93456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FD94AC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E171C3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77A18AD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55BE8385" w14:textId="77777777" w:rsidTr="00652139">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14:paraId="36E092C9"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06BF9F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96072F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47</w:t>
            </w:r>
          </w:p>
        </w:tc>
        <w:tc>
          <w:tcPr>
            <w:tcW w:w="960" w:type="dxa"/>
            <w:tcBorders>
              <w:top w:val="nil"/>
              <w:left w:val="nil"/>
              <w:bottom w:val="single" w:sz="4" w:space="0" w:color="auto"/>
              <w:right w:val="single" w:sz="4" w:space="0" w:color="auto"/>
            </w:tcBorders>
            <w:shd w:val="clear" w:color="auto" w:fill="auto"/>
            <w:noWrap/>
            <w:vAlign w:val="bottom"/>
            <w:hideMark/>
          </w:tcPr>
          <w:p w14:paraId="7427FE9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3D5FE1C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9.42</w:t>
            </w:r>
          </w:p>
        </w:tc>
        <w:tc>
          <w:tcPr>
            <w:tcW w:w="1100" w:type="dxa"/>
            <w:tcBorders>
              <w:top w:val="nil"/>
              <w:left w:val="nil"/>
              <w:bottom w:val="single" w:sz="4" w:space="0" w:color="auto"/>
              <w:right w:val="single" w:sz="4" w:space="0" w:color="auto"/>
            </w:tcBorders>
            <w:shd w:val="clear" w:color="auto" w:fill="auto"/>
            <w:noWrap/>
            <w:vAlign w:val="bottom"/>
            <w:hideMark/>
          </w:tcPr>
          <w:p w14:paraId="22650B7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1120" w:type="dxa"/>
            <w:tcBorders>
              <w:top w:val="nil"/>
              <w:left w:val="nil"/>
              <w:bottom w:val="single" w:sz="4" w:space="0" w:color="auto"/>
              <w:right w:val="single" w:sz="4" w:space="0" w:color="auto"/>
            </w:tcBorders>
            <w:shd w:val="clear" w:color="auto" w:fill="auto"/>
            <w:noWrap/>
            <w:vAlign w:val="bottom"/>
            <w:hideMark/>
          </w:tcPr>
          <w:p w14:paraId="1975F0A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C9F273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0B13BC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0A50363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23C906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87DAB7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7828F15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585902B6" w14:textId="77777777" w:rsidTr="00652139">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14:paraId="08C87018"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C80F5F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A69469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47</w:t>
            </w:r>
          </w:p>
        </w:tc>
        <w:tc>
          <w:tcPr>
            <w:tcW w:w="960" w:type="dxa"/>
            <w:tcBorders>
              <w:top w:val="nil"/>
              <w:left w:val="nil"/>
              <w:bottom w:val="single" w:sz="4" w:space="0" w:color="auto"/>
              <w:right w:val="single" w:sz="4" w:space="0" w:color="auto"/>
            </w:tcBorders>
            <w:shd w:val="clear" w:color="auto" w:fill="auto"/>
            <w:noWrap/>
            <w:vAlign w:val="bottom"/>
            <w:hideMark/>
          </w:tcPr>
          <w:p w14:paraId="43C5253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7D3137B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32.48</w:t>
            </w:r>
          </w:p>
        </w:tc>
        <w:tc>
          <w:tcPr>
            <w:tcW w:w="1100" w:type="dxa"/>
            <w:tcBorders>
              <w:top w:val="nil"/>
              <w:left w:val="nil"/>
              <w:bottom w:val="single" w:sz="4" w:space="0" w:color="auto"/>
              <w:right w:val="single" w:sz="4" w:space="0" w:color="auto"/>
            </w:tcBorders>
            <w:shd w:val="clear" w:color="auto" w:fill="auto"/>
            <w:noWrap/>
            <w:vAlign w:val="bottom"/>
            <w:hideMark/>
          </w:tcPr>
          <w:p w14:paraId="64347DE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w:t>
            </w:r>
          </w:p>
        </w:tc>
        <w:tc>
          <w:tcPr>
            <w:tcW w:w="1120" w:type="dxa"/>
            <w:tcBorders>
              <w:top w:val="nil"/>
              <w:left w:val="nil"/>
              <w:bottom w:val="single" w:sz="4" w:space="0" w:color="auto"/>
              <w:right w:val="single" w:sz="4" w:space="0" w:color="auto"/>
            </w:tcBorders>
            <w:shd w:val="clear" w:color="auto" w:fill="auto"/>
            <w:noWrap/>
            <w:vAlign w:val="bottom"/>
            <w:hideMark/>
          </w:tcPr>
          <w:p w14:paraId="4CCE760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793FC4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3433AE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75370EA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C39DDA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2F855E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7C049F1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5DAD722D" w14:textId="77777777" w:rsidTr="00652139">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14:paraId="69C9DE99"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06D95A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713347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47</w:t>
            </w:r>
          </w:p>
        </w:tc>
        <w:tc>
          <w:tcPr>
            <w:tcW w:w="960" w:type="dxa"/>
            <w:tcBorders>
              <w:top w:val="nil"/>
              <w:left w:val="nil"/>
              <w:bottom w:val="single" w:sz="4" w:space="0" w:color="auto"/>
              <w:right w:val="single" w:sz="4" w:space="0" w:color="auto"/>
            </w:tcBorders>
            <w:shd w:val="clear" w:color="auto" w:fill="auto"/>
            <w:noWrap/>
            <w:vAlign w:val="bottom"/>
            <w:hideMark/>
          </w:tcPr>
          <w:p w14:paraId="06D051F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00E5071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2.63</w:t>
            </w:r>
          </w:p>
        </w:tc>
        <w:tc>
          <w:tcPr>
            <w:tcW w:w="1100" w:type="dxa"/>
            <w:tcBorders>
              <w:top w:val="nil"/>
              <w:left w:val="nil"/>
              <w:bottom w:val="single" w:sz="4" w:space="0" w:color="auto"/>
              <w:right w:val="single" w:sz="4" w:space="0" w:color="auto"/>
            </w:tcBorders>
            <w:shd w:val="clear" w:color="auto" w:fill="auto"/>
            <w:noWrap/>
            <w:vAlign w:val="bottom"/>
            <w:hideMark/>
          </w:tcPr>
          <w:p w14:paraId="6D4E192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682868F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642.6</w:t>
            </w:r>
          </w:p>
        </w:tc>
        <w:tc>
          <w:tcPr>
            <w:tcW w:w="960" w:type="dxa"/>
            <w:tcBorders>
              <w:top w:val="nil"/>
              <w:left w:val="nil"/>
              <w:bottom w:val="single" w:sz="4" w:space="0" w:color="auto"/>
              <w:right w:val="single" w:sz="4" w:space="0" w:color="auto"/>
            </w:tcBorders>
            <w:shd w:val="clear" w:color="auto" w:fill="auto"/>
            <w:noWrap/>
            <w:vAlign w:val="bottom"/>
            <w:hideMark/>
          </w:tcPr>
          <w:p w14:paraId="714FAD5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18BA964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244.3</w:t>
            </w:r>
          </w:p>
        </w:tc>
        <w:tc>
          <w:tcPr>
            <w:tcW w:w="1000" w:type="dxa"/>
            <w:tcBorders>
              <w:top w:val="nil"/>
              <w:left w:val="nil"/>
              <w:bottom w:val="single" w:sz="4" w:space="0" w:color="auto"/>
              <w:right w:val="single" w:sz="4" w:space="0" w:color="auto"/>
            </w:tcBorders>
            <w:shd w:val="clear" w:color="auto" w:fill="auto"/>
            <w:noWrap/>
            <w:vAlign w:val="bottom"/>
            <w:hideMark/>
          </w:tcPr>
          <w:p w14:paraId="49235B4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12.9</w:t>
            </w:r>
          </w:p>
        </w:tc>
        <w:tc>
          <w:tcPr>
            <w:tcW w:w="960" w:type="dxa"/>
            <w:tcBorders>
              <w:top w:val="nil"/>
              <w:left w:val="nil"/>
              <w:bottom w:val="single" w:sz="4" w:space="0" w:color="auto"/>
              <w:right w:val="single" w:sz="4" w:space="0" w:color="auto"/>
            </w:tcBorders>
            <w:shd w:val="clear" w:color="auto" w:fill="auto"/>
            <w:noWrap/>
            <w:vAlign w:val="bottom"/>
            <w:hideMark/>
          </w:tcPr>
          <w:p w14:paraId="6C71DC4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671C8B0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4.9</w:t>
            </w:r>
          </w:p>
        </w:tc>
        <w:tc>
          <w:tcPr>
            <w:tcW w:w="960" w:type="dxa"/>
            <w:tcBorders>
              <w:top w:val="nil"/>
              <w:left w:val="nil"/>
              <w:bottom w:val="single" w:sz="4" w:space="0" w:color="auto"/>
              <w:right w:val="double" w:sz="6" w:space="0" w:color="auto"/>
            </w:tcBorders>
            <w:shd w:val="clear" w:color="auto" w:fill="auto"/>
            <w:noWrap/>
            <w:vAlign w:val="bottom"/>
            <w:hideMark/>
          </w:tcPr>
          <w:p w14:paraId="4D0F43E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75D3FBE3" w14:textId="77777777" w:rsidTr="00652139">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14:paraId="62020016"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1CA40B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7221F9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48</w:t>
            </w:r>
          </w:p>
        </w:tc>
        <w:tc>
          <w:tcPr>
            <w:tcW w:w="960" w:type="dxa"/>
            <w:tcBorders>
              <w:top w:val="nil"/>
              <w:left w:val="nil"/>
              <w:bottom w:val="single" w:sz="4" w:space="0" w:color="auto"/>
              <w:right w:val="single" w:sz="4" w:space="0" w:color="auto"/>
            </w:tcBorders>
            <w:shd w:val="clear" w:color="auto" w:fill="auto"/>
            <w:noWrap/>
            <w:vAlign w:val="bottom"/>
            <w:hideMark/>
          </w:tcPr>
          <w:p w14:paraId="032400D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1741F08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35.41</w:t>
            </w:r>
          </w:p>
        </w:tc>
        <w:tc>
          <w:tcPr>
            <w:tcW w:w="1100" w:type="dxa"/>
            <w:tcBorders>
              <w:top w:val="nil"/>
              <w:left w:val="nil"/>
              <w:bottom w:val="single" w:sz="4" w:space="0" w:color="auto"/>
              <w:right w:val="single" w:sz="4" w:space="0" w:color="auto"/>
            </w:tcBorders>
            <w:shd w:val="clear" w:color="auto" w:fill="auto"/>
            <w:noWrap/>
            <w:vAlign w:val="bottom"/>
            <w:hideMark/>
          </w:tcPr>
          <w:p w14:paraId="57B6625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c>
          <w:tcPr>
            <w:tcW w:w="1120" w:type="dxa"/>
            <w:tcBorders>
              <w:top w:val="nil"/>
              <w:left w:val="nil"/>
              <w:bottom w:val="single" w:sz="4" w:space="0" w:color="auto"/>
              <w:right w:val="single" w:sz="4" w:space="0" w:color="auto"/>
            </w:tcBorders>
            <w:shd w:val="clear" w:color="auto" w:fill="auto"/>
            <w:noWrap/>
            <w:vAlign w:val="bottom"/>
            <w:hideMark/>
          </w:tcPr>
          <w:p w14:paraId="0AE84E0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D06E80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D00C4F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0191F35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730BA0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35E6B1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583EA1D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57A96404" w14:textId="77777777" w:rsidTr="00652139">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14:paraId="60732F8B"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DF3DFE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FE19D2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49</w:t>
            </w:r>
          </w:p>
        </w:tc>
        <w:tc>
          <w:tcPr>
            <w:tcW w:w="960" w:type="dxa"/>
            <w:tcBorders>
              <w:top w:val="nil"/>
              <w:left w:val="nil"/>
              <w:bottom w:val="single" w:sz="4" w:space="0" w:color="auto"/>
              <w:right w:val="single" w:sz="4" w:space="0" w:color="auto"/>
            </w:tcBorders>
            <w:shd w:val="clear" w:color="auto" w:fill="auto"/>
            <w:noWrap/>
            <w:vAlign w:val="bottom"/>
            <w:hideMark/>
          </w:tcPr>
          <w:p w14:paraId="1D569AC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1E7D050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34.73</w:t>
            </w:r>
          </w:p>
        </w:tc>
        <w:tc>
          <w:tcPr>
            <w:tcW w:w="1100" w:type="dxa"/>
            <w:tcBorders>
              <w:top w:val="nil"/>
              <w:left w:val="nil"/>
              <w:bottom w:val="single" w:sz="4" w:space="0" w:color="auto"/>
              <w:right w:val="single" w:sz="4" w:space="0" w:color="auto"/>
            </w:tcBorders>
            <w:shd w:val="clear" w:color="auto" w:fill="auto"/>
            <w:noWrap/>
            <w:vAlign w:val="bottom"/>
            <w:hideMark/>
          </w:tcPr>
          <w:p w14:paraId="3D35FE7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w:t>
            </w:r>
          </w:p>
        </w:tc>
        <w:tc>
          <w:tcPr>
            <w:tcW w:w="1120" w:type="dxa"/>
            <w:tcBorders>
              <w:top w:val="nil"/>
              <w:left w:val="nil"/>
              <w:bottom w:val="single" w:sz="4" w:space="0" w:color="auto"/>
              <w:right w:val="single" w:sz="4" w:space="0" w:color="auto"/>
            </w:tcBorders>
            <w:shd w:val="clear" w:color="auto" w:fill="auto"/>
            <w:noWrap/>
            <w:vAlign w:val="bottom"/>
            <w:hideMark/>
          </w:tcPr>
          <w:p w14:paraId="5B6FBB7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4,844.3</w:t>
            </w:r>
          </w:p>
        </w:tc>
        <w:tc>
          <w:tcPr>
            <w:tcW w:w="960" w:type="dxa"/>
            <w:tcBorders>
              <w:top w:val="nil"/>
              <w:left w:val="nil"/>
              <w:bottom w:val="single" w:sz="4" w:space="0" w:color="auto"/>
              <w:right w:val="single" w:sz="4" w:space="0" w:color="auto"/>
            </w:tcBorders>
            <w:shd w:val="clear" w:color="auto" w:fill="auto"/>
            <w:noWrap/>
            <w:vAlign w:val="bottom"/>
            <w:hideMark/>
          </w:tcPr>
          <w:p w14:paraId="687708A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c>
          <w:tcPr>
            <w:tcW w:w="960" w:type="dxa"/>
            <w:tcBorders>
              <w:top w:val="nil"/>
              <w:left w:val="nil"/>
              <w:bottom w:val="single" w:sz="4" w:space="0" w:color="auto"/>
              <w:right w:val="single" w:sz="4" w:space="0" w:color="auto"/>
            </w:tcBorders>
            <w:shd w:val="clear" w:color="auto" w:fill="auto"/>
            <w:noWrap/>
            <w:vAlign w:val="bottom"/>
            <w:hideMark/>
          </w:tcPr>
          <w:p w14:paraId="39942C1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139.5</w:t>
            </w:r>
          </w:p>
        </w:tc>
        <w:tc>
          <w:tcPr>
            <w:tcW w:w="1000" w:type="dxa"/>
            <w:tcBorders>
              <w:top w:val="nil"/>
              <w:left w:val="nil"/>
              <w:bottom w:val="single" w:sz="4" w:space="0" w:color="auto"/>
              <w:right w:val="single" w:sz="4" w:space="0" w:color="auto"/>
            </w:tcBorders>
            <w:shd w:val="clear" w:color="auto" w:fill="auto"/>
            <w:noWrap/>
            <w:vAlign w:val="bottom"/>
            <w:hideMark/>
          </w:tcPr>
          <w:p w14:paraId="046C290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96.9</w:t>
            </w:r>
          </w:p>
        </w:tc>
        <w:tc>
          <w:tcPr>
            <w:tcW w:w="960" w:type="dxa"/>
            <w:tcBorders>
              <w:top w:val="nil"/>
              <w:left w:val="nil"/>
              <w:bottom w:val="single" w:sz="4" w:space="0" w:color="auto"/>
              <w:right w:val="single" w:sz="4" w:space="0" w:color="auto"/>
            </w:tcBorders>
            <w:shd w:val="clear" w:color="auto" w:fill="auto"/>
            <w:noWrap/>
            <w:vAlign w:val="bottom"/>
            <w:hideMark/>
          </w:tcPr>
          <w:p w14:paraId="446EADA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c>
          <w:tcPr>
            <w:tcW w:w="960" w:type="dxa"/>
            <w:tcBorders>
              <w:top w:val="nil"/>
              <w:left w:val="nil"/>
              <w:bottom w:val="single" w:sz="4" w:space="0" w:color="auto"/>
              <w:right w:val="single" w:sz="4" w:space="0" w:color="auto"/>
            </w:tcBorders>
            <w:shd w:val="clear" w:color="auto" w:fill="auto"/>
            <w:noWrap/>
            <w:vAlign w:val="bottom"/>
            <w:hideMark/>
          </w:tcPr>
          <w:p w14:paraId="6508139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w:t>
            </w:r>
          </w:p>
        </w:tc>
        <w:tc>
          <w:tcPr>
            <w:tcW w:w="960" w:type="dxa"/>
            <w:tcBorders>
              <w:top w:val="nil"/>
              <w:left w:val="nil"/>
              <w:bottom w:val="single" w:sz="4" w:space="0" w:color="auto"/>
              <w:right w:val="double" w:sz="6" w:space="0" w:color="auto"/>
            </w:tcBorders>
            <w:shd w:val="clear" w:color="auto" w:fill="auto"/>
            <w:noWrap/>
            <w:vAlign w:val="bottom"/>
            <w:hideMark/>
          </w:tcPr>
          <w:p w14:paraId="01E5603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0BF79874" w14:textId="77777777" w:rsidTr="00652139">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14:paraId="186ECA38"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298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D508BE0" w14:textId="77777777" w:rsidR="00652139" w:rsidRPr="00652139" w:rsidRDefault="00652139" w:rsidP="00652139">
            <w:pPr>
              <w:spacing w:after="0" w:line="240" w:lineRule="auto"/>
              <w:jc w:val="center"/>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НЦ 51</w:t>
            </w:r>
          </w:p>
        </w:tc>
        <w:tc>
          <w:tcPr>
            <w:tcW w:w="960" w:type="dxa"/>
            <w:tcBorders>
              <w:top w:val="nil"/>
              <w:left w:val="nil"/>
              <w:bottom w:val="single" w:sz="4" w:space="0" w:color="auto"/>
              <w:right w:val="single" w:sz="4" w:space="0" w:color="auto"/>
            </w:tcBorders>
            <w:shd w:val="clear" w:color="auto" w:fill="auto"/>
            <w:noWrap/>
            <w:vAlign w:val="bottom"/>
            <w:hideMark/>
          </w:tcPr>
          <w:p w14:paraId="4612FFC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162.24</w:t>
            </w:r>
          </w:p>
        </w:tc>
        <w:tc>
          <w:tcPr>
            <w:tcW w:w="1100" w:type="dxa"/>
            <w:tcBorders>
              <w:top w:val="nil"/>
              <w:left w:val="nil"/>
              <w:bottom w:val="single" w:sz="4" w:space="0" w:color="auto"/>
              <w:right w:val="single" w:sz="4" w:space="0" w:color="auto"/>
            </w:tcBorders>
            <w:shd w:val="clear" w:color="auto" w:fill="auto"/>
            <w:noWrap/>
            <w:vAlign w:val="bottom"/>
            <w:hideMark/>
          </w:tcPr>
          <w:p w14:paraId="61EBEC7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8.6</w:t>
            </w:r>
          </w:p>
        </w:tc>
        <w:tc>
          <w:tcPr>
            <w:tcW w:w="1120" w:type="dxa"/>
            <w:tcBorders>
              <w:top w:val="nil"/>
              <w:left w:val="nil"/>
              <w:bottom w:val="single" w:sz="4" w:space="0" w:color="auto"/>
              <w:right w:val="single" w:sz="4" w:space="0" w:color="auto"/>
            </w:tcBorders>
            <w:shd w:val="clear" w:color="auto" w:fill="auto"/>
            <w:noWrap/>
            <w:vAlign w:val="bottom"/>
            <w:hideMark/>
          </w:tcPr>
          <w:p w14:paraId="32DC0D7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6,338.6</w:t>
            </w:r>
          </w:p>
        </w:tc>
        <w:tc>
          <w:tcPr>
            <w:tcW w:w="960" w:type="dxa"/>
            <w:tcBorders>
              <w:top w:val="nil"/>
              <w:left w:val="nil"/>
              <w:bottom w:val="single" w:sz="4" w:space="0" w:color="auto"/>
              <w:right w:val="single" w:sz="4" w:space="0" w:color="auto"/>
            </w:tcBorders>
            <w:shd w:val="clear" w:color="auto" w:fill="auto"/>
            <w:noWrap/>
            <w:vAlign w:val="bottom"/>
            <w:hideMark/>
          </w:tcPr>
          <w:p w14:paraId="3EFC6AF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w:t>
            </w:r>
          </w:p>
        </w:tc>
        <w:tc>
          <w:tcPr>
            <w:tcW w:w="960" w:type="dxa"/>
            <w:tcBorders>
              <w:top w:val="nil"/>
              <w:left w:val="nil"/>
              <w:bottom w:val="single" w:sz="4" w:space="0" w:color="auto"/>
              <w:right w:val="single" w:sz="4" w:space="0" w:color="auto"/>
            </w:tcBorders>
            <w:shd w:val="clear" w:color="auto" w:fill="auto"/>
            <w:noWrap/>
            <w:vAlign w:val="bottom"/>
            <w:hideMark/>
          </w:tcPr>
          <w:p w14:paraId="74A0411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39.1</w:t>
            </w:r>
          </w:p>
        </w:tc>
        <w:tc>
          <w:tcPr>
            <w:tcW w:w="1000" w:type="dxa"/>
            <w:tcBorders>
              <w:top w:val="nil"/>
              <w:left w:val="nil"/>
              <w:bottom w:val="single" w:sz="4" w:space="0" w:color="auto"/>
              <w:right w:val="single" w:sz="4" w:space="0" w:color="auto"/>
            </w:tcBorders>
            <w:shd w:val="clear" w:color="auto" w:fill="auto"/>
            <w:noWrap/>
            <w:vAlign w:val="bottom"/>
            <w:hideMark/>
          </w:tcPr>
          <w:p w14:paraId="42ED4A5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130.1</w:t>
            </w:r>
          </w:p>
        </w:tc>
        <w:tc>
          <w:tcPr>
            <w:tcW w:w="960" w:type="dxa"/>
            <w:tcBorders>
              <w:top w:val="nil"/>
              <w:left w:val="nil"/>
              <w:bottom w:val="single" w:sz="4" w:space="0" w:color="auto"/>
              <w:right w:val="single" w:sz="4" w:space="0" w:color="auto"/>
            </w:tcBorders>
            <w:shd w:val="clear" w:color="auto" w:fill="auto"/>
            <w:noWrap/>
            <w:vAlign w:val="bottom"/>
            <w:hideMark/>
          </w:tcPr>
          <w:p w14:paraId="244A071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w:t>
            </w:r>
          </w:p>
        </w:tc>
        <w:tc>
          <w:tcPr>
            <w:tcW w:w="960" w:type="dxa"/>
            <w:tcBorders>
              <w:top w:val="nil"/>
              <w:left w:val="nil"/>
              <w:bottom w:val="single" w:sz="4" w:space="0" w:color="auto"/>
              <w:right w:val="single" w:sz="4" w:space="0" w:color="auto"/>
            </w:tcBorders>
            <w:shd w:val="clear" w:color="auto" w:fill="auto"/>
            <w:noWrap/>
            <w:vAlign w:val="bottom"/>
            <w:hideMark/>
          </w:tcPr>
          <w:p w14:paraId="46FE86C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0.8</w:t>
            </w:r>
          </w:p>
        </w:tc>
        <w:tc>
          <w:tcPr>
            <w:tcW w:w="960" w:type="dxa"/>
            <w:tcBorders>
              <w:top w:val="nil"/>
              <w:left w:val="nil"/>
              <w:bottom w:val="single" w:sz="4" w:space="0" w:color="auto"/>
              <w:right w:val="double" w:sz="6" w:space="0" w:color="auto"/>
            </w:tcBorders>
            <w:shd w:val="clear" w:color="auto" w:fill="auto"/>
            <w:noWrap/>
            <w:vAlign w:val="bottom"/>
            <w:hideMark/>
          </w:tcPr>
          <w:p w14:paraId="2D86159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r>
      <w:tr w:rsidR="00652139" w:rsidRPr="00652139" w14:paraId="523C983C" w14:textId="77777777" w:rsidTr="00652139">
        <w:trPr>
          <w:trHeight w:val="300"/>
          <w:jc w:val="center"/>
        </w:trPr>
        <w:tc>
          <w:tcPr>
            <w:tcW w:w="1240" w:type="dxa"/>
            <w:vMerge w:val="restart"/>
            <w:tcBorders>
              <w:top w:val="nil"/>
              <w:left w:val="double" w:sz="6" w:space="0" w:color="auto"/>
              <w:bottom w:val="nil"/>
              <w:right w:val="single" w:sz="4" w:space="0" w:color="auto"/>
            </w:tcBorders>
            <w:shd w:val="clear" w:color="auto" w:fill="auto"/>
            <w:vAlign w:val="center"/>
            <w:hideMark/>
          </w:tcPr>
          <w:p w14:paraId="34A05602" w14:textId="77777777" w:rsidR="00652139" w:rsidRPr="00652139" w:rsidRDefault="00652139" w:rsidP="00652139">
            <w:pPr>
              <w:spacing w:after="0" w:line="240" w:lineRule="auto"/>
              <w:jc w:val="center"/>
              <w:rPr>
                <w:rFonts w:ascii="Times New Roman" w:eastAsia="Times New Roman" w:hAnsi="Times New Roman" w:cs="Times New Roman"/>
                <w:lang w:val="sr-Latn-RS" w:eastAsia="sr-Latn-RS"/>
              </w:rPr>
            </w:pPr>
            <w:r w:rsidRPr="00652139">
              <w:rPr>
                <w:rFonts w:ascii="Times New Roman" w:eastAsia="Times New Roman" w:hAnsi="Times New Roman" w:cs="Times New Roman"/>
                <w:lang w:val="sr-Latn-RS" w:eastAsia="sr-Latn-RS"/>
              </w:rPr>
              <w:t>1</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6106997" w14:textId="77777777" w:rsidR="00652139" w:rsidRPr="00652139" w:rsidRDefault="00652139" w:rsidP="00652139">
            <w:pPr>
              <w:spacing w:after="0" w:line="240" w:lineRule="auto"/>
              <w:jc w:val="center"/>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52</w:t>
            </w:r>
          </w:p>
        </w:tc>
        <w:tc>
          <w:tcPr>
            <w:tcW w:w="1060" w:type="dxa"/>
            <w:tcBorders>
              <w:top w:val="nil"/>
              <w:left w:val="nil"/>
              <w:bottom w:val="single" w:sz="4" w:space="0" w:color="auto"/>
              <w:right w:val="single" w:sz="4" w:space="0" w:color="auto"/>
            </w:tcBorders>
            <w:shd w:val="clear" w:color="auto" w:fill="auto"/>
            <w:noWrap/>
            <w:vAlign w:val="bottom"/>
            <w:hideMark/>
          </w:tcPr>
          <w:p w14:paraId="3EAF77A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w:t>
            </w:r>
          </w:p>
        </w:tc>
        <w:tc>
          <w:tcPr>
            <w:tcW w:w="960" w:type="dxa"/>
            <w:tcBorders>
              <w:top w:val="nil"/>
              <w:left w:val="nil"/>
              <w:bottom w:val="single" w:sz="4" w:space="0" w:color="auto"/>
              <w:right w:val="single" w:sz="4" w:space="0" w:color="auto"/>
            </w:tcBorders>
            <w:shd w:val="clear" w:color="auto" w:fill="auto"/>
            <w:noWrap/>
            <w:vAlign w:val="bottom"/>
            <w:hideMark/>
          </w:tcPr>
          <w:p w14:paraId="6C8F466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4F8C780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13.44</w:t>
            </w:r>
          </w:p>
        </w:tc>
        <w:tc>
          <w:tcPr>
            <w:tcW w:w="1100" w:type="dxa"/>
            <w:tcBorders>
              <w:top w:val="nil"/>
              <w:left w:val="nil"/>
              <w:bottom w:val="single" w:sz="4" w:space="0" w:color="auto"/>
              <w:right w:val="single" w:sz="4" w:space="0" w:color="auto"/>
            </w:tcBorders>
            <w:shd w:val="clear" w:color="auto" w:fill="auto"/>
            <w:noWrap/>
            <w:vAlign w:val="bottom"/>
            <w:hideMark/>
          </w:tcPr>
          <w:p w14:paraId="5AE51DD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1120" w:type="dxa"/>
            <w:tcBorders>
              <w:top w:val="nil"/>
              <w:left w:val="nil"/>
              <w:bottom w:val="single" w:sz="4" w:space="0" w:color="auto"/>
              <w:right w:val="single" w:sz="4" w:space="0" w:color="auto"/>
            </w:tcBorders>
            <w:shd w:val="clear" w:color="auto" w:fill="auto"/>
            <w:noWrap/>
            <w:vAlign w:val="bottom"/>
            <w:hideMark/>
          </w:tcPr>
          <w:p w14:paraId="22B7EDD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52C5EA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237BE5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7F8E577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2BD4E3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36F390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5CEB843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65AD116D"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79A9169A"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6D505D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54EA2C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w:t>
            </w:r>
          </w:p>
        </w:tc>
        <w:tc>
          <w:tcPr>
            <w:tcW w:w="960" w:type="dxa"/>
            <w:tcBorders>
              <w:top w:val="nil"/>
              <w:left w:val="nil"/>
              <w:bottom w:val="single" w:sz="4" w:space="0" w:color="auto"/>
              <w:right w:val="single" w:sz="4" w:space="0" w:color="auto"/>
            </w:tcBorders>
            <w:shd w:val="clear" w:color="auto" w:fill="auto"/>
            <w:noWrap/>
            <w:vAlign w:val="bottom"/>
            <w:hideMark/>
          </w:tcPr>
          <w:p w14:paraId="04C6E48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5D394EF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2.63</w:t>
            </w:r>
          </w:p>
        </w:tc>
        <w:tc>
          <w:tcPr>
            <w:tcW w:w="1100" w:type="dxa"/>
            <w:tcBorders>
              <w:top w:val="nil"/>
              <w:left w:val="nil"/>
              <w:bottom w:val="single" w:sz="4" w:space="0" w:color="auto"/>
              <w:right w:val="single" w:sz="4" w:space="0" w:color="auto"/>
            </w:tcBorders>
            <w:shd w:val="clear" w:color="auto" w:fill="auto"/>
            <w:noWrap/>
            <w:vAlign w:val="bottom"/>
            <w:hideMark/>
          </w:tcPr>
          <w:p w14:paraId="7A97C16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2AE3A4E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557.7</w:t>
            </w:r>
          </w:p>
        </w:tc>
        <w:tc>
          <w:tcPr>
            <w:tcW w:w="960" w:type="dxa"/>
            <w:tcBorders>
              <w:top w:val="nil"/>
              <w:left w:val="nil"/>
              <w:bottom w:val="single" w:sz="4" w:space="0" w:color="auto"/>
              <w:right w:val="single" w:sz="4" w:space="0" w:color="auto"/>
            </w:tcBorders>
            <w:shd w:val="clear" w:color="auto" w:fill="auto"/>
            <w:noWrap/>
            <w:vAlign w:val="bottom"/>
            <w:hideMark/>
          </w:tcPr>
          <w:p w14:paraId="7A39D79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18113D2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212.1</w:t>
            </w:r>
          </w:p>
        </w:tc>
        <w:tc>
          <w:tcPr>
            <w:tcW w:w="1000" w:type="dxa"/>
            <w:tcBorders>
              <w:top w:val="nil"/>
              <w:left w:val="nil"/>
              <w:bottom w:val="single" w:sz="4" w:space="0" w:color="auto"/>
              <w:right w:val="single" w:sz="4" w:space="0" w:color="auto"/>
            </w:tcBorders>
            <w:shd w:val="clear" w:color="auto" w:fill="auto"/>
            <w:noWrap/>
            <w:vAlign w:val="bottom"/>
            <w:hideMark/>
          </w:tcPr>
          <w:p w14:paraId="68641E7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10.7</w:t>
            </w:r>
          </w:p>
        </w:tc>
        <w:tc>
          <w:tcPr>
            <w:tcW w:w="960" w:type="dxa"/>
            <w:tcBorders>
              <w:top w:val="nil"/>
              <w:left w:val="nil"/>
              <w:bottom w:val="single" w:sz="4" w:space="0" w:color="auto"/>
              <w:right w:val="single" w:sz="4" w:space="0" w:color="auto"/>
            </w:tcBorders>
            <w:shd w:val="clear" w:color="auto" w:fill="auto"/>
            <w:noWrap/>
            <w:vAlign w:val="bottom"/>
            <w:hideMark/>
          </w:tcPr>
          <w:p w14:paraId="63F0B90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24F6410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4.1</w:t>
            </w:r>
          </w:p>
        </w:tc>
        <w:tc>
          <w:tcPr>
            <w:tcW w:w="960" w:type="dxa"/>
            <w:tcBorders>
              <w:top w:val="nil"/>
              <w:left w:val="nil"/>
              <w:bottom w:val="single" w:sz="4" w:space="0" w:color="auto"/>
              <w:right w:val="double" w:sz="6" w:space="0" w:color="auto"/>
            </w:tcBorders>
            <w:shd w:val="clear" w:color="auto" w:fill="auto"/>
            <w:noWrap/>
            <w:vAlign w:val="bottom"/>
            <w:hideMark/>
          </w:tcPr>
          <w:p w14:paraId="162A092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r>
      <w:tr w:rsidR="00652139" w:rsidRPr="00652139" w14:paraId="04F72AB2"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3B8265A7"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482967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0D2B15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w:t>
            </w:r>
          </w:p>
        </w:tc>
        <w:tc>
          <w:tcPr>
            <w:tcW w:w="960" w:type="dxa"/>
            <w:tcBorders>
              <w:top w:val="nil"/>
              <w:left w:val="nil"/>
              <w:bottom w:val="single" w:sz="4" w:space="0" w:color="auto"/>
              <w:right w:val="single" w:sz="4" w:space="0" w:color="auto"/>
            </w:tcBorders>
            <w:shd w:val="clear" w:color="auto" w:fill="auto"/>
            <w:noWrap/>
            <w:vAlign w:val="bottom"/>
            <w:hideMark/>
          </w:tcPr>
          <w:p w14:paraId="5DEB12B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1E3A509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16.58</w:t>
            </w:r>
          </w:p>
        </w:tc>
        <w:tc>
          <w:tcPr>
            <w:tcW w:w="1100" w:type="dxa"/>
            <w:tcBorders>
              <w:top w:val="nil"/>
              <w:left w:val="nil"/>
              <w:bottom w:val="single" w:sz="4" w:space="0" w:color="auto"/>
              <w:right w:val="single" w:sz="4" w:space="0" w:color="auto"/>
            </w:tcBorders>
            <w:shd w:val="clear" w:color="auto" w:fill="auto"/>
            <w:noWrap/>
            <w:vAlign w:val="bottom"/>
            <w:hideMark/>
          </w:tcPr>
          <w:p w14:paraId="3E32CE0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1120" w:type="dxa"/>
            <w:tcBorders>
              <w:top w:val="nil"/>
              <w:left w:val="nil"/>
              <w:bottom w:val="single" w:sz="4" w:space="0" w:color="auto"/>
              <w:right w:val="single" w:sz="4" w:space="0" w:color="auto"/>
            </w:tcBorders>
            <w:shd w:val="clear" w:color="auto" w:fill="auto"/>
            <w:noWrap/>
            <w:vAlign w:val="bottom"/>
            <w:hideMark/>
          </w:tcPr>
          <w:p w14:paraId="3E17CC1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1FCB85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738A75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637978B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61A08A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FCBFE7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7FEEBDE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2F1998CA"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192DACEF"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84FFE2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FD4FF6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w:t>
            </w:r>
          </w:p>
        </w:tc>
        <w:tc>
          <w:tcPr>
            <w:tcW w:w="960" w:type="dxa"/>
            <w:tcBorders>
              <w:top w:val="nil"/>
              <w:left w:val="nil"/>
              <w:bottom w:val="single" w:sz="4" w:space="0" w:color="auto"/>
              <w:right w:val="single" w:sz="4" w:space="0" w:color="auto"/>
            </w:tcBorders>
            <w:shd w:val="clear" w:color="auto" w:fill="auto"/>
            <w:noWrap/>
            <w:vAlign w:val="bottom"/>
            <w:hideMark/>
          </w:tcPr>
          <w:p w14:paraId="2956A38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7BCB4F3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7.56</w:t>
            </w:r>
          </w:p>
        </w:tc>
        <w:tc>
          <w:tcPr>
            <w:tcW w:w="1100" w:type="dxa"/>
            <w:tcBorders>
              <w:top w:val="nil"/>
              <w:left w:val="nil"/>
              <w:bottom w:val="single" w:sz="4" w:space="0" w:color="auto"/>
              <w:right w:val="single" w:sz="4" w:space="0" w:color="auto"/>
            </w:tcBorders>
            <w:shd w:val="clear" w:color="auto" w:fill="auto"/>
            <w:noWrap/>
            <w:vAlign w:val="bottom"/>
            <w:hideMark/>
          </w:tcPr>
          <w:p w14:paraId="41AB22D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5D65342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1,943.9</w:t>
            </w:r>
          </w:p>
        </w:tc>
        <w:tc>
          <w:tcPr>
            <w:tcW w:w="960" w:type="dxa"/>
            <w:tcBorders>
              <w:top w:val="nil"/>
              <w:left w:val="nil"/>
              <w:bottom w:val="single" w:sz="4" w:space="0" w:color="auto"/>
              <w:right w:val="single" w:sz="4" w:space="0" w:color="auto"/>
            </w:tcBorders>
            <w:shd w:val="clear" w:color="auto" w:fill="auto"/>
            <w:noWrap/>
            <w:vAlign w:val="bottom"/>
            <w:hideMark/>
          </w:tcPr>
          <w:p w14:paraId="0E8E9B0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0.8</w:t>
            </w:r>
          </w:p>
        </w:tc>
        <w:tc>
          <w:tcPr>
            <w:tcW w:w="960" w:type="dxa"/>
            <w:tcBorders>
              <w:top w:val="nil"/>
              <w:left w:val="nil"/>
              <w:bottom w:val="single" w:sz="4" w:space="0" w:color="auto"/>
              <w:right w:val="single" w:sz="4" w:space="0" w:color="auto"/>
            </w:tcBorders>
            <w:shd w:val="clear" w:color="auto" w:fill="auto"/>
            <w:noWrap/>
            <w:vAlign w:val="bottom"/>
            <w:hideMark/>
          </w:tcPr>
          <w:p w14:paraId="0FDE33B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257.1</w:t>
            </w:r>
          </w:p>
        </w:tc>
        <w:tc>
          <w:tcPr>
            <w:tcW w:w="1000" w:type="dxa"/>
            <w:tcBorders>
              <w:top w:val="nil"/>
              <w:left w:val="nil"/>
              <w:bottom w:val="single" w:sz="4" w:space="0" w:color="auto"/>
              <w:right w:val="single" w:sz="4" w:space="0" w:color="auto"/>
            </w:tcBorders>
            <w:shd w:val="clear" w:color="auto" w:fill="auto"/>
            <w:noWrap/>
            <w:vAlign w:val="bottom"/>
            <w:hideMark/>
          </w:tcPr>
          <w:p w14:paraId="5A73851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38.0</w:t>
            </w:r>
          </w:p>
        </w:tc>
        <w:tc>
          <w:tcPr>
            <w:tcW w:w="960" w:type="dxa"/>
            <w:tcBorders>
              <w:top w:val="nil"/>
              <w:left w:val="nil"/>
              <w:bottom w:val="single" w:sz="4" w:space="0" w:color="auto"/>
              <w:right w:val="single" w:sz="4" w:space="0" w:color="auto"/>
            </w:tcBorders>
            <w:shd w:val="clear" w:color="auto" w:fill="auto"/>
            <w:noWrap/>
            <w:vAlign w:val="bottom"/>
            <w:hideMark/>
          </w:tcPr>
          <w:p w14:paraId="1CC6B73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single" w:sz="4" w:space="0" w:color="auto"/>
            </w:tcBorders>
            <w:shd w:val="clear" w:color="auto" w:fill="auto"/>
            <w:noWrap/>
            <w:vAlign w:val="bottom"/>
            <w:hideMark/>
          </w:tcPr>
          <w:p w14:paraId="0E6FF20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5.0</w:t>
            </w:r>
          </w:p>
        </w:tc>
        <w:tc>
          <w:tcPr>
            <w:tcW w:w="960" w:type="dxa"/>
            <w:tcBorders>
              <w:top w:val="nil"/>
              <w:left w:val="nil"/>
              <w:bottom w:val="single" w:sz="4" w:space="0" w:color="auto"/>
              <w:right w:val="double" w:sz="6" w:space="0" w:color="auto"/>
            </w:tcBorders>
            <w:shd w:val="clear" w:color="auto" w:fill="auto"/>
            <w:noWrap/>
            <w:vAlign w:val="bottom"/>
            <w:hideMark/>
          </w:tcPr>
          <w:p w14:paraId="77A5CF9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5050ED3B"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04075B6C"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94AF02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AEB478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c>
          <w:tcPr>
            <w:tcW w:w="960" w:type="dxa"/>
            <w:tcBorders>
              <w:top w:val="nil"/>
              <w:left w:val="nil"/>
              <w:bottom w:val="single" w:sz="4" w:space="0" w:color="auto"/>
              <w:right w:val="single" w:sz="4" w:space="0" w:color="auto"/>
            </w:tcBorders>
            <w:shd w:val="clear" w:color="auto" w:fill="auto"/>
            <w:noWrap/>
            <w:vAlign w:val="bottom"/>
            <w:hideMark/>
          </w:tcPr>
          <w:p w14:paraId="6F23031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х</w:t>
            </w:r>
          </w:p>
        </w:tc>
        <w:tc>
          <w:tcPr>
            <w:tcW w:w="960" w:type="dxa"/>
            <w:tcBorders>
              <w:top w:val="nil"/>
              <w:left w:val="nil"/>
              <w:bottom w:val="single" w:sz="4" w:space="0" w:color="auto"/>
              <w:right w:val="single" w:sz="4" w:space="0" w:color="auto"/>
            </w:tcBorders>
            <w:shd w:val="clear" w:color="auto" w:fill="auto"/>
            <w:noWrap/>
            <w:vAlign w:val="bottom"/>
            <w:hideMark/>
          </w:tcPr>
          <w:p w14:paraId="2D398FE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1.35</w:t>
            </w:r>
          </w:p>
        </w:tc>
        <w:tc>
          <w:tcPr>
            <w:tcW w:w="1100" w:type="dxa"/>
            <w:tcBorders>
              <w:top w:val="nil"/>
              <w:left w:val="nil"/>
              <w:bottom w:val="single" w:sz="4" w:space="0" w:color="auto"/>
              <w:right w:val="single" w:sz="4" w:space="0" w:color="auto"/>
            </w:tcBorders>
            <w:shd w:val="clear" w:color="auto" w:fill="auto"/>
            <w:noWrap/>
            <w:vAlign w:val="bottom"/>
            <w:hideMark/>
          </w:tcPr>
          <w:p w14:paraId="1452339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3092C55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59.5</w:t>
            </w:r>
          </w:p>
        </w:tc>
        <w:tc>
          <w:tcPr>
            <w:tcW w:w="960" w:type="dxa"/>
            <w:tcBorders>
              <w:top w:val="nil"/>
              <w:left w:val="nil"/>
              <w:bottom w:val="single" w:sz="4" w:space="0" w:color="auto"/>
              <w:right w:val="single" w:sz="4" w:space="0" w:color="auto"/>
            </w:tcBorders>
            <w:shd w:val="clear" w:color="auto" w:fill="auto"/>
            <w:noWrap/>
            <w:vAlign w:val="bottom"/>
            <w:hideMark/>
          </w:tcPr>
          <w:p w14:paraId="09A929A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9B04C2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44.1</w:t>
            </w:r>
          </w:p>
        </w:tc>
        <w:tc>
          <w:tcPr>
            <w:tcW w:w="1000" w:type="dxa"/>
            <w:tcBorders>
              <w:top w:val="nil"/>
              <w:left w:val="nil"/>
              <w:bottom w:val="single" w:sz="4" w:space="0" w:color="auto"/>
              <w:right w:val="single" w:sz="4" w:space="0" w:color="auto"/>
            </w:tcBorders>
            <w:shd w:val="clear" w:color="auto" w:fill="auto"/>
            <w:noWrap/>
            <w:vAlign w:val="bottom"/>
            <w:hideMark/>
          </w:tcPr>
          <w:p w14:paraId="3B66558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w:t>
            </w:r>
          </w:p>
        </w:tc>
        <w:tc>
          <w:tcPr>
            <w:tcW w:w="960" w:type="dxa"/>
            <w:tcBorders>
              <w:top w:val="nil"/>
              <w:left w:val="nil"/>
              <w:bottom w:val="single" w:sz="4" w:space="0" w:color="auto"/>
              <w:right w:val="single" w:sz="4" w:space="0" w:color="auto"/>
            </w:tcBorders>
            <w:shd w:val="clear" w:color="auto" w:fill="auto"/>
            <w:noWrap/>
            <w:vAlign w:val="bottom"/>
            <w:hideMark/>
          </w:tcPr>
          <w:p w14:paraId="5FEAE77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1BEA38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w:t>
            </w:r>
          </w:p>
        </w:tc>
        <w:tc>
          <w:tcPr>
            <w:tcW w:w="960" w:type="dxa"/>
            <w:tcBorders>
              <w:top w:val="nil"/>
              <w:left w:val="nil"/>
              <w:bottom w:val="single" w:sz="4" w:space="0" w:color="auto"/>
              <w:right w:val="double" w:sz="6" w:space="0" w:color="auto"/>
            </w:tcBorders>
            <w:shd w:val="clear" w:color="auto" w:fill="auto"/>
            <w:noWrap/>
            <w:vAlign w:val="bottom"/>
            <w:hideMark/>
          </w:tcPr>
          <w:p w14:paraId="1993A5E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w:t>
            </w:r>
          </w:p>
        </w:tc>
      </w:tr>
      <w:tr w:rsidR="00652139" w:rsidRPr="00652139" w14:paraId="47354CDF"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4BA9C780"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B5755E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086BDE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c>
          <w:tcPr>
            <w:tcW w:w="960" w:type="dxa"/>
            <w:tcBorders>
              <w:top w:val="nil"/>
              <w:left w:val="nil"/>
              <w:bottom w:val="single" w:sz="4" w:space="0" w:color="auto"/>
              <w:right w:val="single" w:sz="4" w:space="0" w:color="auto"/>
            </w:tcBorders>
            <w:shd w:val="clear" w:color="auto" w:fill="auto"/>
            <w:noWrap/>
            <w:vAlign w:val="bottom"/>
            <w:hideMark/>
          </w:tcPr>
          <w:p w14:paraId="7C2F477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и</w:t>
            </w:r>
          </w:p>
        </w:tc>
        <w:tc>
          <w:tcPr>
            <w:tcW w:w="960" w:type="dxa"/>
            <w:tcBorders>
              <w:top w:val="nil"/>
              <w:left w:val="nil"/>
              <w:bottom w:val="single" w:sz="4" w:space="0" w:color="auto"/>
              <w:right w:val="single" w:sz="4" w:space="0" w:color="auto"/>
            </w:tcBorders>
            <w:shd w:val="clear" w:color="auto" w:fill="auto"/>
            <w:noWrap/>
            <w:vAlign w:val="bottom"/>
            <w:hideMark/>
          </w:tcPr>
          <w:p w14:paraId="3CD57B4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1.59</w:t>
            </w:r>
          </w:p>
        </w:tc>
        <w:tc>
          <w:tcPr>
            <w:tcW w:w="1100" w:type="dxa"/>
            <w:tcBorders>
              <w:top w:val="nil"/>
              <w:left w:val="nil"/>
              <w:bottom w:val="single" w:sz="4" w:space="0" w:color="auto"/>
              <w:right w:val="single" w:sz="4" w:space="0" w:color="auto"/>
            </w:tcBorders>
            <w:shd w:val="clear" w:color="auto" w:fill="auto"/>
            <w:noWrap/>
            <w:vAlign w:val="bottom"/>
            <w:hideMark/>
          </w:tcPr>
          <w:p w14:paraId="64E6D43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06682D2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310.4</w:t>
            </w:r>
          </w:p>
        </w:tc>
        <w:tc>
          <w:tcPr>
            <w:tcW w:w="960" w:type="dxa"/>
            <w:tcBorders>
              <w:top w:val="nil"/>
              <w:left w:val="nil"/>
              <w:bottom w:val="single" w:sz="4" w:space="0" w:color="auto"/>
              <w:right w:val="single" w:sz="4" w:space="0" w:color="auto"/>
            </w:tcBorders>
            <w:shd w:val="clear" w:color="auto" w:fill="auto"/>
            <w:noWrap/>
            <w:vAlign w:val="bottom"/>
            <w:hideMark/>
          </w:tcPr>
          <w:p w14:paraId="65981B1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1753FB8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195.2</w:t>
            </w:r>
          </w:p>
        </w:tc>
        <w:tc>
          <w:tcPr>
            <w:tcW w:w="1000" w:type="dxa"/>
            <w:tcBorders>
              <w:top w:val="nil"/>
              <w:left w:val="nil"/>
              <w:bottom w:val="single" w:sz="4" w:space="0" w:color="auto"/>
              <w:right w:val="single" w:sz="4" w:space="0" w:color="auto"/>
            </w:tcBorders>
            <w:shd w:val="clear" w:color="auto" w:fill="auto"/>
            <w:noWrap/>
            <w:vAlign w:val="bottom"/>
            <w:hideMark/>
          </w:tcPr>
          <w:p w14:paraId="0BE4358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6.1</w:t>
            </w:r>
          </w:p>
        </w:tc>
        <w:tc>
          <w:tcPr>
            <w:tcW w:w="960" w:type="dxa"/>
            <w:tcBorders>
              <w:top w:val="nil"/>
              <w:left w:val="nil"/>
              <w:bottom w:val="single" w:sz="4" w:space="0" w:color="auto"/>
              <w:right w:val="single" w:sz="4" w:space="0" w:color="auto"/>
            </w:tcBorders>
            <w:shd w:val="clear" w:color="auto" w:fill="auto"/>
            <w:noWrap/>
            <w:vAlign w:val="bottom"/>
            <w:hideMark/>
          </w:tcPr>
          <w:p w14:paraId="4CE6D96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4F2E4DC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3.9</w:t>
            </w:r>
          </w:p>
        </w:tc>
        <w:tc>
          <w:tcPr>
            <w:tcW w:w="960" w:type="dxa"/>
            <w:tcBorders>
              <w:top w:val="nil"/>
              <w:left w:val="nil"/>
              <w:bottom w:val="single" w:sz="4" w:space="0" w:color="auto"/>
              <w:right w:val="double" w:sz="6" w:space="0" w:color="auto"/>
            </w:tcBorders>
            <w:shd w:val="clear" w:color="auto" w:fill="auto"/>
            <w:noWrap/>
            <w:vAlign w:val="bottom"/>
            <w:hideMark/>
          </w:tcPr>
          <w:p w14:paraId="3E6BC36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3DA4EF01"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62D2CECB"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C541C0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1C45A6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c>
          <w:tcPr>
            <w:tcW w:w="960" w:type="dxa"/>
            <w:tcBorders>
              <w:top w:val="nil"/>
              <w:left w:val="nil"/>
              <w:bottom w:val="single" w:sz="4" w:space="0" w:color="auto"/>
              <w:right w:val="single" w:sz="4" w:space="0" w:color="auto"/>
            </w:tcBorders>
            <w:shd w:val="clear" w:color="auto" w:fill="auto"/>
            <w:noWrap/>
            <w:vAlign w:val="bottom"/>
            <w:hideMark/>
          </w:tcPr>
          <w:p w14:paraId="74CC6EF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м</w:t>
            </w:r>
          </w:p>
        </w:tc>
        <w:tc>
          <w:tcPr>
            <w:tcW w:w="960" w:type="dxa"/>
            <w:tcBorders>
              <w:top w:val="nil"/>
              <w:left w:val="nil"/>
              <w:bottom w:val="single" w:sz="4" w:space="0" w:color="auto"/>
              <w:right w:val="single" w:sz="4" w:space="0" w:color="auto"/>
            </w:tcBorders>
            <w:shd w:val="clear" w:color="auto" w:fill="auto"/>
            <w:noWrap/>
            <w:vAlign w:val="bottom"/>
            <w:hideMark/>
          </w:tcPr>
          <w:p w14:paraId="61CAD6B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0.27</w:t>
            </w:r>
          </w:p>
        </w:tc>
        <w:tc>
          <w:tcPr>
            <w:tcW w:w="1100" w:type="dxa"/>
            <w:tcBorders>
              <w:top w:val="nil"/>
              <w:left w:val="nil"/>
              <w:bottom w:val="single" w:sz="4" w:space="0" w:color="auto"/>
              <w:right w:val="single" w:sz="4" w:space="0" w:color="auto"/>
            </w:tcBorders>
            <w:shd w:val="clear" w:color="auto" w:fill="auto"/>
            <w:noWrap/>
            <w:vAlign w:val="bottom"/>
            <w:hideMark/>
          </w:tcPr>
          <w:p w14:paraId="3D9D3A8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53DAF80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26AEE9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B5068A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46CBBF4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1762D9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DBF93B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399253C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5EA595CF"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7B71E0E9"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ACE4BE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74276C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33</w:t>
            </w:r>
          </w:p>
        </w:tc>
        <w:tc>
          <w:tcPr>
            <w:tcW w:w="960" w:type="dxa"/>
            <w:tcBorders>
              <w:top w:val="nil"/>
              <w:left w:val="nil"/>
              <w:bottom w:val="single" w:sz="4" w:space="0" w:color="auto"/>
              <w:right w:val="single" w:sz="4" w:space="0" w:color="auto"/>
            </w:tcBorders>
            <w:shd w:val="clear" w:color="auto" w:fill="auto"/>
            <w:noWrap/>
            <w:vAlign w:val="bottom"/>
            <w:hideMark/>
          </w:tcPr>
          <w:p w14:paraId="0BD3309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3FFC069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19.76</w:t>
            </w:r>
          </w:p>
        </w:tc>
        <w:tc>
          <w:tcPr>
            <w:tcW w:w="1100" w:type="dxa"/>
            <w:tcBorders>
              <w:top w:val="nil"/>
              <w:left w:val="nil"/>
              <w:bottom w:val="single" w:sz="4" w:space="0" w:color="auto"/>
              <w:right w:val="single" w:sz="4" w:space="0" w:color="auto"/>
            </w:tcBorders>
            <w:shd w:val="clear" w:color="auto" w:fill="auto"/>
            <w:noWrap/>
            <w:vAlign w:val="bottom"/>
            <w:hideMark/>
          </w:tcPr>
          <w:p w14:paraId="4294D03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1120" w:type="dxa"/>
            <w:tcBorders>
              <w:top w:val="nil"/>
              <w:left w:val="nil"/>
              <w:bottom w:val="single" w:sz="4" w:space="0" w:color="auto"/>
              <w:right w:val="single" w:sz="4" w:space="0" w:color="auto"/>
            </w:tcBorders>
            <w:shd w:val="clear" w:color="auto" w:fill="auto"/>
            <w:noWrap/>
            <w:vAlign w:val="bottom"/>
            <w:hideMark/>
          </w:tcPr>
          <w:p w14:paraId="62051BF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90E6C8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9657D4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05842D1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AC1ACF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3150D4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49ABCB5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56D85291"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11711D0A"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B73BF4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27D0A6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34</w:t>
            </w:r>
          </w:p>
        </w:tc>
        <w:tc>
          <w:tcPr>
            <w:tcW w:w="960" w:type="dxa"/>
            <w:tcBorders>
              <w:top w:val="nil"/>
              <w:left w:val="nil"/>
              <w:bottom w:val="single" w:sz="4" w:space="0" w:color="auto"/>
              <w:right w:val="single" w:sz="4" w:space="0" w:color="auto"/>
            </w:tcBorders>
            <w:shd w:val="clear" w:color="auto" w:fill="auto"/>
            <w:noWrap/>
            <w:vAlign w:val="bottom"/>
            <w:hideMark/>
          </w:tcPr>
          <w:p w14:paraId="72054A4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4FFEF0A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3.85</w:t>
            </w:r>
          </w:p>
        </w:tc>
        <w:tc>
          <w:tcPr>
            <w:tcW w:w="1100" w:type="dxa"/>
            <w:tcBorders>
              <w:top w:val="nil"/>
              <w:left w:val="nil"/>
              <w:bottom w:val="single" w:sz="4" w:space="0" w:color="auto"/>
              <w:right w:val="single" w:sz="4" w:space="0" w:color="auto"/>
            </w:tcBorders>
            <w:shd w:val="clear" w:color="auto" w:fill="auto"/>
            <w:noWrap/>
            <w:vAlign w:val="bottom"/>
            <w:hideMark/>
          </w:tcPr>
          <w:p w14:paraId="02637B3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3D7A64B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867.4</w:t>
            </w:r>
          </w:p>
        </w:tc>
        <w:tc>
          <w:tcPr>
            <w:tcW w:w="960" w:type="dxa"/>
            <w:tcBorders>
              <w:top w:val="nil"/>
              <w:left w:val="nil"/>
              <w:bottom w:val="single" w:sz="4" w:space="0" w:color="auto"/>
              <w:right w:val="single" w:sz="4" w:space="0" w:color="auto"/>
            </w:tcBorders>
            <w:shd w:val="clear" w:color="auto" w:fill="auto"/>
            <w:noWrap/>
            <w:vAlign w:val="bottom"/>
            <w:hideMark/>
          </w:tcPr>
          <w:p w14:paraId="1B77814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52A655E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225.3</w:t>
            </w:r>
          </w:p>
        </w:tc>
        <w:tc>
          <w:tcPr>
            <w:tcW w:w="1000" w:type="dxa"/>
            <w:tcBorders>
              <w:top w:val="nil"/>
              <w:left w:val="nil"/>
              <w:bottom w:val="single" w:sz="4" w:space="0" w:color="auto"/>
              <w:right w:val="single" w:sz="4" w:space="0" w:color="auto"/>
            </w:tcBorders>
            <w:shd w:val="clear" w:color="auto" w:fill="auto"/>
            <w:noWrap/>
            <w:vAlign w:val="bottom"/>
            <w:hideMark/>
          </w:tcPr>
          <w:p w14:paraId="52398C9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17.1</w:t>
            </w:r>
          </w:p>
        </w:tc>
        <w:tc>
          <w:tcPr>
            <w:tcW w:w="960" w:type="dxa"/>
            <w:tcBorders>
              <w:top w:val="nil"/>
              <w:left w:val="nil"/>
              <w:bottom w:val="single" w:sz="4" w:space="0" w:color="auto"/>
              <w:right w:val="single" w:sz="4" w:space="0" w:color="auto"/>
            </w:tcBorders>
            <w:shd w:val="clear" w:color="auto" w:fill="auto"/>
            <w:noWrap/>
            <w:vAlign w:val="bottom"/>
            <w:hideMark/>
          </w:tcPr>
          <w:p w14:paraId="04D2DC9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28644F2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4.4</w:t>
            </w:r>
          </w:p>
        </w:tc>
        <w:tc>
          <w:tcPr>
            <w:tcW w:w="960" w:type="dxa"/>
            <w:tcBorders>
              <w:top w:val="nil"/>
              <w:left w:val="nil"/>
              <w:bottom w:val="single" w:sz="4" w:space="0" w:color="auto"/>
              <w:right w:val="double" w:sz="6" w:space="0" w:color="auto"/>
            </w:tcBorders>
            <w:shd w:val="clear" w:color="auto" w:fill="auto"/>
            <w:noWrap/>
            <w:vAlign w:val="bottom"/>
            <w:hideMark/>
          </w:tcPr>
          <w:p w14:paraId="2B3CCED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1D09C9B9"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43E4688E"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C8BEE4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F41A3D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34</w:t>
            </w:r>
          </w:p>
        </w:tc>
        <w:tc>
          <w:tcPr>
            <w:tcW w:w="960" w:type="dxa"/>
            <w:tcBorders>
              <w:top w:val="nil"/>
              <w:left w:val="nil"/>
              <w:bottom w:val="single" w:sz="4" w:space="0" w:color="auto"/>
              <w:right w:val="single" w:sz="4" w:space="0" w:color="auto"/>
            </w:tcBorders>
            <w:shd w:val="clear" w:color="auto" w:fill="auto"/>
            <w:noWrap/>
            <w:vAlign w:val="bottom"/>
            <w:hideMark/>
          </w:tcPr>
          <w:p w14:paraId="64382F5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5A7D4FE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5.76</w:t>
            </w:r>
          </w:p>
        </w:tc>
        <w:tc>
          <w:tcPr>
            <w:tcW w:w="1100" w:type="dxa"/>
            <w:tcBorders>
              <w:top w:val="nil"/>
              <w:left w:val="nil"/>
              <w:bottom w:val="single" w:sz="4" w:space="0" w:color="auto"/>
              <w:right w:val="single" w:sz="4" w:space="0" w:color="auto"/>
            </w:tcBorders>
            <w:shd w:val="clear" w:color="auto" w:fill="auto"/>
            <w:noWrap/>
            <w:vAlign w:val="bottom"/>
            <w:hideMark/>
          </w:tcPr>
          <w:p w14:paraId="146F6AA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115C17D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950.0</w:t>
            </w:r>
          </w:p>
        </w:tc>
        <w:tc>
          <w:tcPr>
            <w:tcW w:w="960" w:type="dxa"/>
            <w:tcBorders>
              <w:top w:val="nil"/>
              <w:left w:val="nil"/>
              <w:bottom w:val="single" w:sz="4" w:space="0" w:color="auto"/>
              <w:right w:val="single" w:sz="4" w:space="0" w:color="auto"/>
            </w:tcBorders>
            <w:shd w:val="clear" w:color="auto" w:fill="auto"/>
            <w:noWrap/>
            <w:vAlign w:val="bottom"/>
            <w:hideMark/>
          </w:tcPr>
          <w:p w14:paraId="150B2DE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68EDDE5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164.9</w:t>
            </w:r>
          </w:p>
        </w:tc>
        <w:tc>
          <w:tcPr>
            <w:tcW w:w="1000" w:type="dxa"/>
            <w:tcBorders>
              <w:top w:val="nil"/>
              <w:left w:val="nil"/>
              <w:bottom w:val="single" w:sz="4" w:space="0" w:color="auto"/>
              <w:right w:val="single" w:sz="4" w:space="0" w:color="auto"/>
            </w:tcBorders>
            <w:shd w:val="clear" w:color="auto" w:fill="auto"/>
            <w:noWrap/>
            <w:vAlign w:val="bottom"/>
            <w:hideMark/>
          </w:tcPr>
          <w:p w14:paraId="0877E2D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20.5</w:t>
            </w:r>
          </w:p>
        </w:tc>
        <w:tc>
          <w:tcPr>
            <w:tcW w:w="960" w:type="dxa"/>
            <w:tcBorders>
              <w:top w:val="nil"/>
              <w:left w:val="nil"/>
              <w:bottom w:val="single" w:sz="4" w:space="0" w:color="auto"/>
              <w:right w:val="single" w:sz="4" w:space="0" w:color="auto"/>
            </w:tcBorders>
            <w:shd w:val="clear" w:color="auto" w:fill="auto"/>
            <w:noWrap/>
            <w:vAlign w:val="bottom"/>
            <w:hideMark/>
          </w:tcPr>
          <w:p w14:paraId="7A45F1C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685A18F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3.6</w:t>
            </w:r>
          </w:p>
        </w:tc>
        <w:tc>
          <w:tcPr>
            <w:tcW w:w="960" w:type="dxa"/>
            <w:tcBorders>
              <w:top w:val="nil"/>
              <w:left w:val="nil"/>
              <w:bottom w:val="single" w:sz="4" w:space="0" w:color="auto"/>
              <w:right w:val="double" w:sz="6" w:space="0" w:color="auto"/>
            </w:tcBorders>
            <w:shd w:val="clear" w:color="auto" w:fill="auto"/>
            <w:noWrap/>
            <w:vAlign w:val="bottom"/>
            <w:hideMark/>
          </w:tcPr>
          <w:p w14:paraId="637BBCE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w:t>
            </w:r>
          </w:p>
        </w:tc>
      </w:tr>
      <w:tr w:rsidR="00652139" w:rsidRPr="00652139" w14:paraId="1AEF2AF1"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1B8C8AB6"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9B22D0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37729C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34</w:t>
            </w:r>
          </w:p>
        </w:tc>
        <w:tc>
          <w:tcPr>
            <w:tcW w:w="960" w:type="dxa"/>
            <w:tcBorders>
              <w:top w:val="nil"/>
              <w:left w:val="nil"/>
              <w:bottom w:val="single" w:sz="4" w:space="0" w:color="auto"/>
              <w:right w:val="single" w:sz="4" w:space="0" w:color="auto"/>
            </w:tcBorders>
            <w:shd w:val="clear" w:color="auto" w:fill="auto"/>
            <w:noWrap/>
            <w:vAlign w:val="bottom"/>
            <w:hideMark/>
          </w:tcPr>
          <w:p w14:paraId="4D89CFD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3AF664A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5.01</w:t>
            </w:r>
          </w:p>
        </w:tc>
        <w:tc>
          <w:tcPr>
            <w:tcW w:w="1100" w:type="dxa"/>
            <w:tcBorders>
              <w:top w:val="nil"/>
              <w:left w:val="nil"/>
              <w:bottom w:val="single" w:sz="4" w:space="0" w:color="auto"/>
              <w:right w:val="single" w:sz="4" w:space="0" w:color="auto"/>
            </w:tcBorders>
            <w:shd w:val="clear" w:color="auto" w:fill="auto"/>
            <w:noWrap/>
            <w:vAlign w:val="bottom"/>
            <w:hideMark/>
          </w:tcPr>
          <w:p w14:paraId="19816CA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1532562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71EF57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9BAFED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65D0461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21CD59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73ACC6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15C0A7B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3747AB4A"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644F2502"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B4BA62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032EE2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34</w:t>
            </w:r>
          </w:p>
        </w:tc>
        <w:tc>
          <w:tcPr>
            <w:tcW w:w="960" w:type="dxa"/>
            <w:tcBorders>
              <w:top w:val="nil"/>
              <w:left w:val="nil"/>
              <w:bottom w:val="single" w:sz="4" w:space="0" w:color="auto"/>
              <w:right w:val="single" w:sz="4" w:space="0" w:color="auto"/>
            </w:tcBorders>
            <w:shd w:val="clear" w:color="auto" w:fill="auto"/>
            <w:noWrap/>
            <w:vAlign w:val="bottom"/>
            <w:hideMark/>
          </w:tcPr>
          <w:p w14:paraId="2CE6436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18B490F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7.46</w:t>
            </w:r>
          </w:p>
        </w:tc>
        <w:tc>
          <w:tcPr>
            <w:tcW w:w="1100" w:type="dxa"/>
            <w:tcBorders>
              <w:top w:val="nil"/>
              <w:left w:val="nil"/>
              <w:bottom w:val="single" w:sz="4" w:space="0" w:color="auto"/>
              <w:right w:val="single" w:sz="4" w:space="0" w:color="auto"/>
            </w:tcBorders>
            <w:shd w:val="clear" w:color="auto" w:fill="auto"/>
            <w:noWrap/>
            <w:vAlign w:val="bottom"/>
            <w:hideMark/>
          </w:tcPr>
          <w:p w14:paraId="622A700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1118B90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1,602.7</w:t>
            </w:r>
          </w:p>
        </w:tc>
        <w:tc>
          <w:tcPr>
            <w:tcW w:w="960" w:type="dxa"/>
            <w:tcBorders>
              <w:top w:val="nil"/>
              <w:left w:val="nil"/>
              <w:bottom w:val="single" w:sz="4" w:space="0" w:color="auto"/>
              <w:right w:val="single" w:sz="4" w:space="0" w:color="auto"/>
            </w:tcBorders>
            <w:shd w:val="clear" w:color="auto" w:fill="auto"/>
            <w:noWrap/>
            <w:vAlign w:val="bottom"/>
            <w:hideMark/>
          </w:tcPr>
          <w:p w14:paraId="7C7E038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single" w:sz="4" w:space="0" w:color="auto"/>
            </w:tcBorders>
            <w:shd w:val="clear" w:color="auto" w:fill="auto"/>
            <w:noWrap/>
            <w:vAlign w:val="bottom"/>
            <w:hideMark/>
          </w:tcPr>
          <w:p w14:paraId="095A134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214.8</w:t>
            </w:r>
          </w:p>
        </w:tc>
        <w:tc>
          <w:tcPr>
            <w:tcW w:w="1000" w:type="dxa"/>
            <w:tcBorders>
              <w:top w:val="nil"/>
              <w:left w:val="nil"/>
              <w:bottom w:val="single" w:sz="4" w:space="0" w:color="auto"/>
              <w:right w:val="single" w:sz="4" w:space="0" w:color="auto"/>
            </w:tcBorders>
            <w:shd w:val="clear" w:color="auto" w:fill="auto"/>
            <w:noWrap/>
            <w:vAlign w:val="bottom"/>
            <w:hideMark/>
          </w:tcPr>
          <w:p w14:paraId="5FA3794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47.7</w:t>
            </w:r>
          </w:p>
        </w:tc>
        <w:tc>
          <w:tcPr>
            <w:tcW w:w="960" w:type="dxa"/>
            <w:tcBorders>
              <w:top w:val="nil"/>
              <w:left w:val="nil"/>
              <w:bottom w:val="single" w:sz="4" w:space="0" w:color="auto"/>
              <w:right w:val="single" w:sz="4" w:space="0" w:color="auto"/>
            </w:tcBorders>
            <w:shd w:val="clear" w:color="auto" w:fill="auto"/>
            <w:noWrap/>
            <w:vAlign w:val="bottom"/>
            <w:hideMark/>
          </w:tcPr>
          <w:p w14:paraId="1D700F0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960" w:type="dxa"/>
            <w:tcBorders>
              <w:top w:val="nil"/>
              <w:left w:val="nil"/>
              <w:bottom w:val="single" w:sz="4" w:space="0" w:color="auto"/>
              <w:right w:val="single" w:sz="4" w:space="0" w:color="auto"/>
            </w:tcBorders>
            <w:shd w:val="clear" w:color="auto" w:fill="auto"/>
            <w:noWrap/>
            <w:vAlign w:val="bottom"/>
            <w:hideMark/>
          </w:tcPr>
          <w:p w14:paraId="6EFE4E6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6.4</w:t>
            </w:r>
          </w:p>
        </w:tc>
        <w:tc>
          <w:tcPr>
            <w:tcW w:w="960" w:type="dxa"/>
            <w:tcBorders>
              <w:top w:val="nil"/>
              <w:left w:val="nil"/>
              <w:bottom w:val="single" w:sz="4" w:space="0" w:color="auto"/>
              <w:right w:val="double" w:sz="6" w:space="0" w:color="auto"/>
            </w:tcBorders>
            <w:shd w:val="clear" w:color="auto" w:fill="auto"/>
            <w:noWrap/>
            <w:vAlign w:val="bottom"/>
            <w:hideMark/>
          </w:tcPr>
          <w:p w14:paraId="2D126F6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r>
      <w:tr w:rsidR="00652139" w:rsidRPr="00652139" w14:paraId="015AC6E6"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5383018F"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3DFB65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8624CC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35</w:t>
            </w:r>
          </w:p>
        </w:tc>
        <w:tc>
          <w:tcPr>
            <w:tcW w:w="960" w:type="dxa"/>
            <w:tcBorders>
              <w:top w:val="nil"/>
              <w:left w:val="nil"/>
              <w:bottom w:val="single" w:sz="4" w:space="0" w:color="auto"/>
              <w:right w:val="single" w:sz="4" w:space="0" w:color="auto"/>
            </w:tcBorders>
            <w:shd w:val="clear" w:color="auto" w:fill="auto"/>
            <w:noWrap/>
            <w:vAlign w:val="bottom"/>
            <w:hideMark/>
          </w:tcPr>
          <w:p w14:paraId="0E28DBE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508892F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11.31</w:t>
            </w:r>
          </w:p>
        </w:tc>
        <w:tc>
          <w:tcPr>
            <w:tcW w:w="1100" w:type="dxa"/>
            <w:tcBorders>
              <w:top w:val="nil"/>
              <w:left w:val="nil"/>
              <w:bottom w:val="single" w:sz="4" w:space="0" w:color="auto"/>
              <w:right w:val="single" w:sz="4" w:space="0" w:color="auto"/>
            </w:tcBorders>
            <w:shd w:val="clear" w:color="auto" w:fill="auto"/>
            <w:noWrap/>
            <w:vAlign w:val="bottom"/>
            <w:hideMark/>
          </w:tcPr>
          <w:p w14:paraId="227BF9F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1120" w:type="dxa"/>
            <w:tcBorders>
              <w:top w:val="nil"/>
              <w:left w:val="nil"/>
              <w:bottom w:val="single" w:sz="4" w:space="0" w:color="auto"/>
              <w:right w:val="single" w:sz="4" w:space="0" w:color="auto"/>
            </w:tcBorders>
            <w:shd w:val="clear" w:color="auto" w:fill="auto"/>
            <w:noWrap/>
            <w:vAlign w:val="bottom"/>
            <w:hideMark/>
          </w:tcPr>
          <w:p w14:paraId="0931042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877E41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A7717F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75DFE42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940A28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FA8FB2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00B6D6C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03E54E2B"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128D0BEC"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80F1BB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6A6DE7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35</w:t>
            </w:r>
          </w:p>
        </w:tc>
        <w:tc>
          <w:tcPr>
            <w:tcW w:w="960" w:type="dxa"/>
            <w:tcBorders>
              <w:top w:val="nil"/>
              <w:left w:val="nil"/>
              <w:bottom w:val="single" w:sz="4" w:space="0" w:color="auto"/>
              <w:right w:val="single" w:sz="4" w:space="0" w:color="auto"/>
            </w:tcBorders>
            <w:shd w:val="clear" w:color="auto" w:fill="auto"/>
            <w:noWrap/>
            <w:vAlign w:val="bottom"/>
            <w:hideMark/>
          </w:tcPr>
          <w:p w14:paraId="4AB02B3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6377474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27.66</w:t>
            </w:r>
          </w:p>
        </w:tc>
        <w:tc>
          <w:tcPr>
            <w:tcW w:w="1100" w:type="dxa"/>
            <w:tcBorders>
              <w:top w:val="nil"/>
              <w:left w:val="nil"/>
              <w:bottom w:val="single" w:sz="4" w:space="0" w:color="auto"/>
              <w:right w:val="single" w:sz="4" w:space="0" w:color="auto"/>
            </w:tcBorders>
            <w:shd w:val="clear" w:color="auto" w:fill="auto"/>
            <w:noWrap/>
            <w:vAlign w:val="bottom"/>
            <w:hideMark/>
          </w:tcPr>
          <w:p w14:paraId="71F66E9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w:t>
            </w:r>
          </w:p>
        </w:tc>
        <w:tc>
          <w:tcPr>
            <w:tcW w:w="1120" w:type="dxa"/>
            <w:tcBorders>
              <w:top w:val="nil"/>
              <w:left w:val="nil"/>
              <w:bottom w:val="single" w:sz="4" w:space="0" w:color="auto"/>
              <w:right w:val="single" w:sz="4" w:space="0" w:color="auto"/>
            </w:tcBorders>
            <w:shd w:val="clear" w:color="auto" w:fill="auto"/>
            <w:noWrap/>
            <w:vAlign w:val="bottom"/>
            <w:hideMark/>
          </w:tcPr>
          <w:p w14:paraId="15FE9EF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424E4B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666ED6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65AFBAE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1A2FCD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4CA059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5546458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6B908401"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0EF4751B"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33D4A1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150913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35</w:t>
            </w:r>
          </w:p>
        </w:tc>
        <w:tc>
          <w:tcPr>
            <w:tcW w:w="960" w:type="dxa"/>
            <w:tcBorders>
              <w:top w:val="nil"/>
              <w:left w:val="nil"/>
              <w:bottom w:val="single" w:sz="4" w:space="0" w:color="auto"/>
              <w:right w:val="single" w:sz="4" w:space="0" w:color="auto"/>
            </w:tcBorders>
            <w:shd w:val="clear" w:color="auto" w:fill="auto"/>
            <w:noWrap/>
            <w:vAlign w:val="bottom"/>
            <w:hideMark/>
          </w:tcPr>
          <w:p w14:paraId="3AE11AD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68D08F9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4.30</w:t>
            </w:r>
          </w:p>
        </w:tc>
        <w:tc>
          <w:tcPr>
            <w:tcW w:w="1100" w:type="dxa"/>
            <w:tcBorders>
              <w:top w:val="nil"/>
              <w:left w:val="nil"/>
              <w:bottom w:val="single" w:sz="4" w:space="0" w:color="auto"/>
              <w:right w:val="single" w:sz="4" w:space="0" w:color="auto"/>
            </w:tcBorders>
            <w:shd w:val="clear" w:color="auto" w:fill="auto"/>
            <w:noWrap/>
            <w:vAlign w:val="bottom"/>
            <w:hideMark/>
          </w:tcPr>
          <w:p w14:paraId="24215EA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2F38515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714.8</w:t>
            </w:r>
          </w:p>
        </w:tc>
        <w:tc>
          <w:tcPr>
            <w:tcW w:w="960" w:type="dxa"/>
            <w:tcBorders>
              <w:top w:val="nil"/>
              <w:left w:val="nil"/>
              <w:bottom w:val="single" w:sz="4" w:space="0" w:color="auto"/>
              <w:right w:val="single" w:sz="4" w:space="0" w:color="auto"/>
            </w:tcBorders>
            <w:shd w:val="clear" w:color="auto" w:fill="auto"/>
            <w:noWrap/>
            <w:vAlign w:val="bottom"/>
            <w:hideMark/>
          </w:tcPr>
          <w:p w14:paraId="1E94F39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5352775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166.2</w:t>
            </w:r>
          </w:p>
        </w:tc>
        <w:tc>
          <w:tcPr>
            <w:tcW w:w="1000" w:type="dxa"/>
            <w:tcBorders>
              <w:top w:val="nil"/>
              <w:left w:val="nil"/>
              <w:bottom w:val="single" w:sz="4" w:space="0" w:color="auto"/>
              <w:right w:val="single" w:sz="4" w:space="0" w:color="auto"/>
            </w:tcBorders>
            <w:shd w:val="clear" w:color="auto" w:fill="auto"/>
            <w:noWrap/>
            <w:vAlign w:val="bottom"/>
            <w:hideMark/>
          </w:tcPr>
          <w:p w14:paraId="1DB861D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14.0</w:t>
            </w:r>
          </w:p>
        </w:tc>
        <w:tc>
          <w:tcPr>
            <w:tcW w:w="960" w:type="dxa"/>
            <w:tcBorders>
              <w:top w:val="nil"/>
              <w:left w:val="nil"/>
              <w:bottom w:val="single" w:sz="4" w:space="0" w:color="auto"/>
              <w:right w:val="single" w:sz="4" w:space="0" w:color="auto"/>
            </w:tcBorders>
            <w:shd w:val="clear" w:color="auto" w:fill="auto"/>
            <w:noWrap/>
            <w:vAlign w:val="bottom"/>
            <w:hideMark/>
          </w:tcPr>
          <w:p w14:paraId="458EB29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0E667F9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3.3</w:t>
            </w:r>
          </w:p>
        </w:tc>
        <w:tc>
          <w:tcPr>
            <w:tcW w:w="960" w:type="dxa"/>
            <w:tcBorders>
              <w:top w:val="nil"/>
              <w:left w:val="nil"/>
              <w:bottom w:val="single" w:sz="4" w:space="0" w:color="auto"/>
              <w:right w:val="double" w:sz="6" w:space="0" w:color="auto"/>
            </w:tcBorders>
            <w:shd w:val="clear" w:color="auto" w:fill="auto"/>
            <w:noWrap/>
            <w:vAlign w:val="bottom"/>
            <w:hideMark/>
          </w:tcPr>
          <w:p w14:paraId="0D39557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0FE84F46"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22250909"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1D85CB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4688B2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36</w:t>
            </w:r>
          </w:p>
        </w:tc>
        <w:tc>
          <w:tcPr>
            <w:tcW w:w="960" w:type="dxa"/>
            <w:tcBorders>
              <w:top w:val="nil"/>
              <w:left w:val="nil"/>
              <w:bottom w:val="single" w:sz="4" w:space="0" w:color="auto"/>
              <w:right w:val="single" w:sz="4" w:space="0" w:color="auto"/>
            </w:tcBorders>
            <w:shd w:val="clear" w:color="auto" w:fill="auto"/>
            <w:noWrap/>
            <w:vAlign w:val="bottom"/>
            <w:hideMark/>
          </w:tcPr>
          <w:p w14:paraId="19B022E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1536E0F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15.71</w:t>
            </w:r>
          </w:p>
        </w:tc>
        <w:tc>
          <w:tcPr>
            <w:tcW w:w="1100" w:type="dxa"/>
            <w:tcBorders>
              <w:top w:val="nil"/>
              <w:left w:val="nil"/>
              <w:bottom w:val="single" w:sz="4" w:space="0" w:color="auto"/>
              <w:right w:val="single" w:sz="4" w:space="0" w:color="auto"/>
            </w:tcBorders>
            <w:shd w:val="clear" w:color="auto" w:fill="auto"/>
            <w:noWrap/>
            <w:vAlign w:val="bottom"/>
            <w:hideMark/>
          </w:tcPr>
          <w:p w14:paraId="756030C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0.8</w:t>
            </w:r>
          </w:p>
        </w:tc>
        <w:tc>
          <w:tcPr>
            <w:tcW w:w="1120" w:type="dxa"/>
            <w:tcBorders>
              <w:top w:val="nil"/>
              <w:left w:val="nil"/>
              <w:bottom w:val="single" w:sz="4" w:space="0" w:color="auto"/>
              <w:right w:val="single" w:sz="4" w:space="0" w:color="auto"/>
            </w:tcBorders>
            <w:shd w:val="clear" w:color="auto" w:fill="auto"/>
            <w:noWrap/>
            <w:vAlign w:val="bottom"/>
            <w:hideMark/>
          </w:tcPr>
          <w:p w14:paraId="063D0B9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EF2F8C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A3E97F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4E5A0A5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F4BC3C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8A2CC7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288BA29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506745DE"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5E35E58D"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4B44A1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38BDFA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37</w:t>
            </w:r>
          </w:p>
        </w:tc>
        <w:tc>
          <w:tcPr>
            <w:tcW w:w="960" w:type="dxa"/>
            <w:tcBorders>
              <w:top w:val="nil"/>
              <w:left w:val="nil"/>
              <w:bottom w:val="single" w:sz="4" w:space="0" w:color="auto"/>
              <w:right w:val="single" w:sz="4" w:space="0" w:color="auto"/>
            </w:tcBorders>
            <w:shd w:val="clear" w:color="auto" w:fill="auto"/>
            <w:noWrap/>
            <w:vAlign w:val="bottom"/>
            <w:hideMark/>
          </w:tcPr>
          <w:p w14:paraId="480ED39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7BD8393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38.02</w:t>
            </w:r>
          </w:p>
        </w:tc>
        <w:tc>
          <w:tcPr>
            <w:tcW w:w="1100" w:type="dxa"/>
            <w:tcBorders>
              <w:top w:val="nil"/>
              <w:left w:val="nil"/>
              <w:bottom w:val="single" w:sz="4" w:space="0" w:color="auto"/>
              <w:right w:val="single" w:sz="4" w:space="0" w:color="auto"/>
            </w:tcBorders>
            <w:shd w:val="clear" w:color="auto" w:fill="auto"/>
            <w:noWrap/>
            <w:vAlign w:val="bottom"/>
            <w:hideMark/>
          </w:tcPr>
          <w:p w14:paraId="311812B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c>
          <w:tcPr>
            <w:tcW w:w="1120" w:type="dxa"/>
            <w:tcBorders>
              <w:top w:val="nil"/>
              <w:left w:val="nil"/>
              <w:bottom w:val="single" w:sz="4" w:space="0" w:color="auto"/>
              <w:right w:val="single" w:sz="4" w:space="0" w:color="auto"/>
            </w:tcBorders>
            <w:shd w:val="clear" w:color="auto" w:fill="auto"/>
            <w:noWrap/>
            <w:vAlign w:val="bottom"/>
            <w:hideMark/>
          </w:tcPr>
          <w:p w14:paraId="03934D4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50953B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1DE98E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239BEF6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03CA32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14AF8D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543A01E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717E3091"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24F03EC6"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FA505B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8D880B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38</w:t>
            </w:r>
          </w:p>
        </w:tc>
        <w:tc>
          <w:tcPr>
            <w:tcW w:w="960" w:type="dxa"/>
            <w:tcBorders>
              <w:top w:val="nil"/>
              <w:left w:val="nil"/>
              <w:bottom w:val="single" w:sz="4" w:space="0" w:color="auto"/>
              <w:right w:val="single" w:sz="4" w:space="0" w:color="auto"/>
            </w:tcBorders>
            <w:shd w:val="clear" w:color="auto" w:fill="auto"/>
            <w:noWrap/>
            <w:vAlign w:val="bottom"/>
            <w:hideMark/>
          </w:tcPr>
          <w:p w14:paraId="54CEBA6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19D1FE0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26.71</w:t>
            </w:r>
          </w:p>
        </w:tc>
        <w:tc>
          <w:tcPr>
            <w:tcW w:w="1100" w:type="dxa"/>
            <w:tcBorders>
              <w:top w:val="nil"/>
              <w:left w:val="nil"/>
              <w:bottom w:val="single" w:sz="4" w:space="0" w:color="auto"/>
              <w:right w:val="single" w:sz="4" w:space="0" w:color="auto"/>
            </w:tcBorders>
            <w:shd w:val="clear" w:color="auto" w:fill="auto"/>
            <w:noWrap/>
            <w:vAlign w:val="bottom"/>
            <w:hideMark/>
          </w:tcPr>
          <w:p w14:paraId="280B08A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w:t>
            </w:r>
          </w:p>
        </w:tc>
        <w:tc>
          <w:tcPr>
            <w:tcW w:w="1120" w:type="dxa"/>
            <w:tcBorders>
              <w:top w:val="nil"/>
              <w:left w:val="nil"/>
              <w:bottom w:val="single" w:sz="4" w:space="0" w:color="auto"/>
              <w:right w:val="single" w:sz="4" w:space="0" w:color="auto"/>
            </w:tcBorders>
            <w:shd w:val="clear" w:color="auto" w:fill="auto"/>
            <w:noWrap/>
            <w:vAlign w:val="bottom"/>
            <w:hideMark/>
          </w:tcPr>
          <w:p w14:paraId="4A575AF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44971F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0A638C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63DDADB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A5D595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A39F42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1C57DB2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32F2F75A"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111A11A1"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023172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D3BAF1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38</w:t>
            </w:r>
          </w:p>
        </w:tc>
        <w:tc>
          <w:tcPr>
            <w:tcW w:w="960" w:type="dxa"/>
            <w:tcBorders>
              <w:top w:val="nil"/>
              <w:left w:val="nil"/>
              <w:bottom w:val="single" w:sz="4" w:space="0" w:color="auto"/>
              <w:right w:val="single" w:sz="4" w:space="0" w:color="auto"/>
            </w:tcBorders>
            <w:shd w:val="clear" w:color="auto" w:fill="auto"/>
            <w:noWrap/>
            <w:vAlign w:val="bottom"/>
            <w:hideMark/>
          </w:tcPr>
          <w:p w14:paraId="05BA197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4F6EF47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5.90</w:t>
            </w:r>
          </w:p>
        </w:tc>
        <w:tc>
          <w:tcPr>
            <w:tcW w:w="1100" w:type="dxa"/>
            <w:tcBorders>
              <w:top w:val="nil"/>
              <w:left w:val="nil"/>
              <w:bottom w:val="single" w:sz="4" w:space="0" w:color="auto"/>
              <w:right w:val="single" w:sz="4" w:space="0" w:color="auto"/>
            </w:tcBorders>
            <w:shd w:val="clear" w:color="auto" w:fill="auto"/>
            <w:noWrap/>
            <w:vAlign w:val="bottom"/>
            <w:hideMark/>
          </w:tcPr>
          <w:p w14:paraId="6EA47E9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379899F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1,215.8</w:t>
            </w:r>
          </w:p>
        </w:tc>
        <w:tc>
          <w:tcPr>
            <w:tcW w:w="960" w:type="dxa"/>
            <w:tcBorders>
              <w:top w:val="nil"/>
              <w:left w:val="nil"/>
              <w:bottom w:val="single" w:sz="4" w:space="0" w:color="auto"/>
              <w:right w:val="single" w:sz="4" w:space="0" w:color="auto"/>
            </w:tcBorders>
            <w:shd w:val="clear" w:color="auto" w:fill="auto"/>
            <w:noWrap/>
            <w:vAlign w:val="bottom"/>
            <w:hideMark/>
          </w:tcPr>
          <w:p w14:paraId="7457FE3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6EC12BA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206.1</w:t>
            </w:r>
          </w:p>
        </w:tc>
        <w:tc>
          <w:tcPr>
            <w:tcW w:w="1000" w:type="dxa"/>
            <w:tcBorders>
              <w:top w:val="nil"/>
              <w:left w:val="nil"/>
              <w:bottom w:val="single" w:sz="4" w:space="0" w:color="auto"/>
              <w:right w:val="single" w:sz="4" w:space="0" w:color="auto"/>
            </w:tcBorders>
            <w:shd w:val="clear" w:color="auto" w:fill="auto"/>
            <w:noWrap/>
            <w:vAlign w:val="bottom"/>
            <w:hideMark/>
          </w:tcPr>
          <w:p w14:paraId="03B44FD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24.1</w:t>
            </w:r>
          </w:p>
        </w:tc>
        <w:tc>
          <w:tcPr>
            <w:tcW w:w="960" w:type="dxa"/>
            <w:tcBorders>
              <w:top w:val="nil"/>
              <w:left w:val="nil"/>
              <w:bottom w:val="single" w:sz="4" w:space="0" w:color="auto"/>
              <w:right w:val="single" w:sz="4" w:space="0" w:color="auto"/>
            </w:tcBorders>
            <w:shd w:val="clear" w:color="auto" w:fill="auto"/>
            <w:noWrap/>
            <w:vAlign w:val="bottom"/>
            <w:hideMark/>
          </w:tcPr>
          <w:p w14:paraId="3768423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35C1715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4.1</w:t>
            </w:r>
          </w:p>
        </w:tc>
        <w:tc>
          <w:tcPr>
            <w:tcW w:w="960" w:type="dxa"/>
            <w:tcBorders>
              <w:top w:val="nil"/>
              <w:left w:val="nil"/>
              <w:bottom w:val="single" w:sz="4" w:space="0" w:color="auto"/>
              <w:right w:val="double" w:sz="6" w:space="0" w:color="auto"/>
            </w:tcBorders>
            <w:shd w:val="clear" w:color="auto" w:fill="auto"/>
            <w:noWrap/>
            <w:vAlign w:val="bottom"/>
            <w:hideMark/>
          </w:tcPr>
          <w:p w14:paraId="5926721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6EC88057" w14:textId="77777777" w:rsidTr="00652139">
        <w:trPr>
          <w:trHeight w:val="315"/>
          <w:jc w:val="center"/>
        </w:trPr>
        <w:tc>
          <w:tcPr>
            <w:tcW w:w="1240" w:type="dxa"/>
            <w:vMerge/>
            <w:tcBorders>
              <w:top w:val="nil"/>
              <w:left w:val="double" w:sz="6" w:space="0" w:color="auto"/>
              <w:bottom w:val="nil"/>
              <w:right w:val="single" w:sz="4" w:space="0" w:color="auto"/>
            </w:tcBorders>
            <w:vAlign w:val="center"/>
            <w:hideMark/>
          </w:tcPr>
          <w:p w14:paraId="2E08173B"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76FFC9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E3AE62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39</w:t>
            </w:r>
          </w:p>
        </w:tc>
        <w:tc>
          <w:tcPr>
            <w:tcW w:w="960" w:type="dxa"/>
            <w:tcBorders>
              <w:top w:val="nil"/>
              <w:left w:val="nil"/>
              <w:bottom w:val="single" w:sz="4" w:space="0" w:color="auto"/>
              <w:right w:val="single" w:sz="4" w:space="0" w:color="auto"/>
            </w:tcBorders>
            <w:shd w:val="clear" w:color="auto" w:fill="auto"/>
            <w:noWrap/>
            <w:vAlign w:val="bottom"/>
            <w:hideMark/>
          </w:tcPr>
          <w:p w14:paraId="649B6AA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3958AE9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22.75</w:t>
            </w:r>
          </w:p>
        </w:tc>
        <w:tc>
          <w:tcPr>
            <w:tcW w:w="1100" w:type="dxa"/>
            <w:tcBorders>
              <w:top w:val="nil"/>
              <w:left w:val="nil"/>
              <w:bottom w:val="single" w:sz="4" w:space="0" w:color="auto"/>
              <w:right w:val="single" w:sz="4" w:space="0" w:color="auto"/>
            </w:tcBorders>
            <w:shd w:val="clear" w:color="auto" w:fill="auto"/>
            <w:noWrap/>
            <w:vAlign w:val="bottom"/>
            <w:hideMark/>
          </w:tcPr>
          <w:p w14:paraId="1A2EA9B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w:t>
            </w:r>
          </w:p>
        </w:tc>
        <w:tc>
          <w:tcPr>
            <w:tcW w:w="1120" w:type="dxa"/>
            <w:tcBorders>
              <w:top w:val="nil"/>
              <w:left w:val="nil"/>
              <w:bottom w:val="single" w:sz="4" w:space="0" w:color="auto"/>
              <w:right w:val="single" w:sz="4" w:space="0" w:color="auto"/>
            </w:tcBorders>
            <w:shd w:val="clear" w:color="auto" w:fill="auto"/>
            <w:noWrap/>
            <w:vAlign w:val="bottom"/>
            <w:hideMark/>
          </w:tcPr>
          <w:p w14:paraId="0B321A5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6,060.7</w:t>
            </w:r>
          </w:p>
        </w:tc>
        <w:tc>
          <w:tcPr>
            <w:tcW w:w="960" w:type="dxa"/>
            <w:tcBorders>
              <w:top w:val="nil"/>
              <w:left w:val="nil"/>
              <w:bottom w:val="single" w:sz="4" w:space="0" w:color="auto"/>
              <w:right w:val="single" w:sz="4" w:space="0" w:color="auto"/>
            </w:tcBorders>
            <w:shd w:val="clear" w:color="auto" w:fill="auto"/>
            <w:noWrap/>
            <w:vAlign w:val="bottom"/>
            <w:hideMark/>
          </w:tcPr>
          <w:p w14:paraId="1C2A3AC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2.5</w:t>
            </w:r>
          </w:p>
        </w:tc>
        <w:tc>
          <w:tcPr>
            <w:tcW w:w="960" w:type="dxa"/>
            <w:tcBorders>
              <w:top w:val="nil"/>
              <w:left w:val="nil"/>
              <w:bottom w:val="single" w:sz="4" w:space="0" w:color="auto"/>
              <w:right w:val="single" w:sz="4" w:space="0" w:color="auto"/>
            </w:tcBorders>
            <w:shd w:val="clear" w:color="auto" w:fill="auto"/>
            <w:noWrap/>
            <w:vAlign w:val="bottom"/>
            <w:hideMark/>
          </w:tcPr>
          <w:p w14:paraId="1B1E9C3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266.4</w:t>
            </w:r>
          </w:p>
        </w:tc>
        <w:tc>
          <w:tcPr>
            <w:tcW w:w="1000" w:type="dxa"/>
            <w:tcBorders>
              <w:top w:val="nil"/>
              <w:left w:val="nil"/>
              <w:bottom w:val="single" w:sz="4" w:space="0" w:color="auto"/>
              <w:right w:val="single" w:sz="4" w:space="0" w:color="auto"/>
            </w:tcBorders>
            <w:shd w:val="clear" w:color="auto" w:fill="auto"/>
            <w:noWrap/>
            <w:vAlign w:val="bottom"/>
            <w:hideMark/>
          </w:tcPr>
          <w:p w14:paraId="005BF0B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96.6</w:t>
            </w:r>
          </w:p>
        </w:tc>
        <w:tc>
          <w:tcPr>
            <w:tcW w:w="960" w:type="dxa"/>
            <w:tcBorders>
              <w:top w:val="nil"/>
              <w:left w:val="nil"/>
              <w:bottom w:val="single" w:sz="4" w:space="0" w:color="auto"/>
              <w:right w:val="single" w:sz="4" w:space="0" w:color="auto"/>
            </w:tcBorders>
            <w:shd w:val="clear" w:color="auto" w:fill="auto"/>
            <w:noWrap/>
            <w:vAlign w:val="bottom"/>
            <w:hideMark/>
          </w:tcPr>
          <w:p w14:paraId="622DF37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c>
          <w:tcPr>
            <w:tcW w:w="960" w:type="dxa"/>
            <w:tcBorders>
              <w:top w:val="nil"/>
              <w:left w:val="nil"/>
              <w:bottom w:val="single" w:sz="4" w:space="0" w:color="auto"/>
              <w:right w:val="single" w:sz="4" w:space="0" w:color="auto"/>
            </w:tcBorders>
            <w:shd w:val="clear" w:color="auto" w:fill="auto"/>
            <w:noWrap/>
            <w:vAlign w:val="bottom"/>
            <w:hideMark/>
          </w:tcPr>
          <w:p w14:paraId="17E31B4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4.2</w:t>
            </w:r>
          </w:p>
        </w:tc>
        <w:tc>
          <w:tcPr>
            <w:tcW w:w="960" w:type="dxa"/>
            <w:tcBorders>
              <w:top w:val="nil"/>
              <w:left w:val="nil"/>
              <w:bottom w:val="single" w:sz="4" w:space="0" w:color="auto"/>
              <w:right w:val="double" w:sz="6" w:space="0" w:color="auto"/>
            </w:tcBorders>
            <w:shd w:val="clear" w:color="auto" w:fill="auto"/>
            <w:noWrap/>
            <w:vAlign w:val="bottom"/>
            <w:hideMark/>
          </w:tcPr>
          <w:p w14:paraId="7E99D68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w:t>
            </w:r>
          </w:p>
        </w:tc>
      </w:tr>
      <w:tr w:rsidR="00652139" w:rsidRPr="00652139" w14:paraId="6C7102BB" w14:textId="77777777" w:rsidTr="00652139">
        <w:trPr>
          <w:trHeight w:val="315"/>
          <w:jc w:val="center"/>
        </w:trPr>
        <w:tc>
          <w:tcPr>
            <w:tcW w:w="1240" w:type="dxa"/>
            <w:vMerge/>
            <w:tcBorders>
              <w:top w:val="nil"/>
              <w:left w:val="double" w:sz="6" w:space="0" w:color="auto"/>
              <w:bottom w:val="nil"/>
              <w:right w:val="single" w:sz="4" w:space="0" w:color="auto"/>
            </w:tcBorders>
            <w:vAlign w:val="center"/>
            <w:hideMark/>
          </w:tcPr>
          <w:p w14:paraId="1CF06E89"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ECD4B0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4C3E31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39</w:t>
            </w:r>
          </w:p>
        </w:tc>
        <w:tc>
          <w:tcPr>
            <w:tcW w:w="960" w:type="dxa"/>
            <w:tcBorders>
              <w:top w:val="nil"/>
              <w:left w:val="nil"/>
              <w:bottom w:val="single" w:sz="4" w:space="0" w:color="auto"/>
              <w:right w:val="single" w:sz="4" w:space="0" w:color="auto"/>
            </w:tcBorders>
            <w:shd w:val="clear" w:color="auto" w:fill="auto"/>
            <w:noWrap/>
            <w:vAlign w:val="bottom"/>
            <w:hideMark/>
          </w:tcPr>
          <w:p w14:paraId="59EB04B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28212F9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15.37</w:t>
            </w:r>
          </w:p>
        </w:tc>
        <w:tc>
          <w:tcPr>
            <w:tcW w:w="1100" w:type="dxa"/>
            <w:tcBorders>
              <w:top w:val="nil"/>
              <w:left w:val="nil"/>
              <w:bottom w:val="single" w:sz="4" w:space="0" w:color="auto"/>
              <w:right w:val="single" w:sz="4" w:space="0" w:color="auto"/>
            </w:tcBorders>
            <w:shd w:val="clear" w:color="auto" w:fill="auto"/>
            <w:noWrap/>
            <w:vAlign w:val="bottom"/>
            <w:hideMark/>
          </w:tcPr>
          <w:p w14:paraId="1C2B431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0.8</w:t>
            </w:r>
          </w:p>
        </w:tc>
        <w:tc>
          <w:tcPr>
            <w:tcW w:w="1120" w:type="dxa"/>
            <w:tcBorders>
              <w:top w:val="nil"/>
              <w:left w:val="nil"/>
              <w:bottom w:val="single" w:sz="4" w:space="0" w:color="auto"/>
              <w:right w:val="single" w:sz="4" w:space="0" w:color="auto"/>
            </w:tcBorders>
            <w:shd w:val="clear" w:color="auto" w:fill="auto"/>
            <w:noWrap/>
            <w:vAlign w:val="bottom"/>
            <w:hideMark/>
          </w:tcPr>
          <w:p w14:paraId="42B8B82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37D3C8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688061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1B5FAF8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0DC8BF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7F2E4C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6C3FF39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53B630B7" w14:textId="77777777" w:rsidTr="00652139">
        <w:trPr>
          <w:trHeight w:val="315"/>
          <w:jc w:val="center"/>
        </w:trPr>
        <w:tc>
          <w:tcPr>
            <w:tcW w:w="1240" w:type="dxa"/>
            <w:vMerge/>
            <w:tcBorders>
              <w:top w:val="nil"/>
              <w:left w:val="double" w:sz="6" w:space="0" w:color="auto"/>
              <w:bottom w:val="nil"/>
              <w:right w:val="single" w:sz="4" w:space="0" w:color="auto"/>
            </w:tcBorders>
            <w:vAlign w:val="center"/>
            <w:hideMark/>
          </w:tcPr>
          <w:p w14:paraId="4682AB28"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DECF4A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6734DD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40</w:t>
            </w:r>
          </w:p>
        </w:tc>
        <w:tc>
          <w:tcPr>
            <w:tcW w:w="960" w:type="dxa"/>
            <w:tcBorders>
              <w:top w:val="nil"/>
              <w:left w:val="nil"/>
              <w:bottom w:val="single" w:sz="4" w:space="0" w:color="auto"/>
              <w:right w:val="single" w:sz="4" w:space="0" w:color="auto"/>
            </w:tcBorders>
            <w:shd w:val="clear" w:color="auto" w:fill="auto"/>
            <w:noWrap/>
            <w:vAlign w:val="bottom"/>
            <w:hideMark/>
          </w:tcPr>
          <w:p w14:paraId="307E056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6DA2012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36.55</w:t>
            </w:r>
          </w:p>
        </w:tc>
        <w:tc>
          <w:tcPr>
            <w:tcW w:w="1100" w:type="dxa"/>
            <w:tcBorders>
              <w:top w:val="nil"/>
              <w:left w:val="nil"/>
              <w:bottom w:val="single" w:sz="4" w:space="0" w:color="auto"/>
              <w:right w:val="single" w:sz="4" w:space="0" w:color="auto"/>
            </w:tcBorders>
            <w:shd w:val="clear" w:color="auto" w:fill="auto"/>
            <w:noWrap/>
            <w:vAlign w:val="bottom"/>
            <w:hideMark/>
          </w:tcPr>
          <w:p w14:paraId="7B1332F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c>
          <w:tcPr>
            <w:tcW w:w="1120" w:type="dxa"/>
            <w:tcBorders>
              <w:top w:val="nil"/>
              <w:left w:val="nil"/>
              <w:bottom w:val="single" w:sz="4" w:space="0" w:color="auto"/>
              <w:right w:val="single" w:sz="4" w:space="0" w:color="auto"/>
            </w:tcBorders>
            <w:shd w:val="clear" w:color="auto" w:fill="auto"/>
            <w:noWrap/>
            <w:vAlign w:val="bottom"/>
            <w:hideMark/>
          </w:tcPr>
          <w:p w14:paraId="2A97536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9,900.2</w:t>
            </w:r>
          </w:p>
        </w:tc>
        <w:tc>
          <w:tcPr>
            <w:tcW w:w="960" w:type="dxa"/>
            <w:tcBorders>
              <w:top w:val="nil"/>
              <w:left w:val="nil"/>
              <w:bottom w:val="single" w:sz="4" w:space="0" w:color="auto"/>
              <w:right w:val="single" w:sz="4" w:space="0" w:color="auto"/>
            </w:tcBorders>
            <w:shd w:val="clear" w:color="auto" w:fill="auto"/>
            <w:noWrap/>
            <w:vAlign w:val="bottom"/>
            <w:hideMark/>
          </w:tcPr>
          <w:p w14:paraId="0A673AE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4.0</w:t>
            </w:r>
          </w:p>
        </w:tc>
        <w:tc>
          <w:tcPr>
            <w:tcW w:w="960" w:type="dxa"/>
            <w:tcBorders>
              <w:top w:val="nil"/>
              <w:left w:val="nil"/>
              <w:bottom w:val="single" w:sz="4" w:space="0" w:color="auto"/>
              <w:right w:val="single" w:sz="4" w:space="0" w:color="auto"/>
            </w:tcBorders>
            <w:shd w:val="clear" w:color="auto" w:fill="auto"/>
            <w:noWrap/>
            <w:vAlign w:val="bottom"/>
            <w:hideMark/>
          </w:tcPr>
          <w:p w14:paraId="354BC1B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270.9</w:t>
            </w:r>
          </w:p>
        </w:tc>
        <w:tc>
          <w:tcPr>
            <w:tcW w:w="1000" w:type="dxa"/>
            <w:tcBorders>
              <w:top w:val="nil"/>
              <w:left w:val="nil"/>
              <w:bottom w:val="single" w:sz="4" w:space="0" w:color="auto"/>
              <w:right w:val="single" w:sz="4" w:space="0" w:color="auto"/>
            </w:tcBorders>
            <w:shd w:val="clear" w:color="auto" w:fill="auto"/>
            <w:noWrap/>
            <w:vAlign w:val="bottom"/>
            <w:hideMark/>
          </w:tcPr>
          <w:p w14:paraId="3653E88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172.1</w:t>
            </w:r>
          </w:p>
        </w:tc>
        <w:tc>
          <w:tcPr>
            <w:tcW w:w="960" w:type="dxa"/>
            <w:tcBorders>
              <w:top w:val="nil"/>
              <w:left w:val="nil"/>
              <w:bottom w:val="single" w:sz="4" w:space="0" w:color="auto"/>
              <w:right w:val="single" w:sz="4" w:space="0" w:color="auto"/>
            </w:tcBorders>
            <w:shd w:val="clear" w:color="auto" w:fill="auto"/>
            <w:noWrap/>
            <w:vAlign w:val="bottom"/>
            <w:hideMark/>
          </w:tcPr>
          <w:p w14:paraId="4C0CEC8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3.4</w:t>
            </w:r>
          </w:p>
        </w:tc>
        <w:tc>
          <w:tcPr>
            <w:tcW w:w="960" w:type="dxa"/>
            <w:tcBorders>
              <w:top w:val="nil"/>
              <w:left w:val="nil"/>
              <w:bottom w:val="single" w:sz="4" w:space="0" w:color="auto"/>
              <w:right w:val="single" w:sz="4" w:space="0" w:color="auto"/>
            </w:tcBorders>
            <w:shd w:val="clear" w:color="auto" w:fill="auto"/>
            <w:noWrap/>
            <w:vAlign w:val="bottom"/>
            <w:hideMark/>
          </w:tcPr>
          <w:p w14:paraId="26DA83D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4.7</w:t>
            </w:r>
          </w:p>
        </w:tc>
        <w:tc>
          <w:tcPr>
            <w:tcW w:w="960" w:type="dxa"/>
            <w:tcBorders>
              <w:top w:val="nil"/>
              <w:left w:val="nil"/>
              <w:bottom w:val="single" w:sz="4" w:space="0" w:color="auto"/>
              <w:right w:val="double" w:sz="6" w:space="0" w:color="auto"/>
            </w:tcBorders>
            <w:shd w:val="clear" w:color="auto" w:fill="auto"/>
            <w:noWrap/>
            <w:vAlign w:val="bottom"/>
            <w:hideMark/>
          </w:tcPr>
          <w:p w14:paraId="280144B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w:t>
            </w:r>
          </w:p>
        </w:tc>
      </w:tr>
      <w:tr w:rsidR="00652139" w:rsidRPr="00652139" w14:paraId="484F2D84" w14:textId="77777777" w:rsidTr="00652139">
        <w:trPr>
          <w:trHeight w:val="315"/>
          <w:jc w:val="center"/>
        </w:trPr>
        <w:tc>
          <w:tcPr>
            <w:tcW w:w="1240" w:type="dxa"/>
            <w:vMerge/>
            <w:tcBorders>
              <w:top w:val="nil"/>
              <w:left w:val="double" w:sz="6" w:space="0" w:color="auto"/>
              <w:bottom w:val="nil"/>
              <w:right w:val="single" w:sz="4" w:space="0" w:color="auto"/>
            </w:tcBorders>
            <w:vAlign w:val="center"/>
            <w:hideMark/>
          </w:tcPr>
          <w:p w14:paraId="0F77CF93"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262EDE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84CA26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40</w:t>
            </w:r>
          </w:p>
        </w:tc>
        <w:tc>
          <w:tcPr>
            <w:tcW w:w="960" w:type="dxa"/>
            <w:tcBorders>
              <w:top w:val="nil"/>
              <w:left w:val="nil"/>
              <w:bottom w:val="single" w:sz="4" w:space="0" w:color="auto"/>
              <w:right w:val="single" w:sz="4" w:space="0" w:color="auto"/>
            </w:tcBorders>
            <w:shd w:val="clear" w:color="auto" w:fill="auto"/>
            <w:noWrap/>
            <w:vAlign w:val="bottom"/>
            <w:hideMark/>
          </w:tcPr>
          <w:p w14:paraId="1EFF6F8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4866BFF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6.28</w:t>
            </w:r>
          </w:p>
        </w:tc>
        <w:tc>
          <w:tcPr>
            <w:tcW w:w="1100" w:type="dxa"/>
            <w:tcBorders>
              <w:top w:val="nil"/>
              <w:left w:val="nil"/>
              <w:bottom w:val="single" w:sz="4" w:space="0" w:color="auto"/>
              <w:right w:val="single" w:sz="4" w:space="0" w:color="auto"/>
            </w:tcBorders>
            <w:shd w:val="clear" w:color="auto" w:fill="auto"/>
            <w:noWrap/>
            <w:vAlign w:val="bottom"/>
            <w:hideMark/>
          </w:tcPr>
          <w:p w14:paraId="28E082B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480266B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F2C417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FD8662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2BD3733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9F7831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76D8E4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20F73F9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54D7B539" w14:textId="77777777" w:rsidTr="00652139">
        <w:trPr>
          <w:trHeight w:val="315"/>
          <w:jc w:val="center"/>
        </w:trPr>
        <w:tc>
          <w:tcPr>
            <w:tcW w:w="1240" w:type="dxa"/>
            <w:vMerge/>
            <w:tcBorders>
              <w:top w:val="nil"/>
              <w:left w:val="double" w:sz="6" w:space="0" w:color="auto"/>
              <w:bottom w:val="nil"/>
              <w:right w:val="single" w:sz="4" w:space="0" w:color="auto"/>
            </w:tcBorders>
            <w:vAlign w:val="center"/>
            <w:hideMark/>
          </w:tcPr>
          <w:p w14:paraId="2091FA7F"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B438FF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9F5ADB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40</w:t>
            </w:r>
          </w:p>
        </w:tc>
        <w:tc>
          <w:tcPr>
            <w:tcW w:w="960" w:type="dxa"/>
            <w:tcBorders>
              <w:top w:val="nil"/>
              <w:left w:val="nil"/>
              <w:bottom w:val="single" w:sz="4" w:space="0" w:color="auto"/>
              <w:right w:val="single" w:sz="4" w:space="0" w:color="auto"/>
            </w:tcBorders>
            <w:shd w:val="clear" w:color="auto" w:fill="auto"/>
            <w:noWrap/>
            <w:vAlign w:val="bottom"/>
            <w:hideMark/>
          </w:tcPr>
          <w:p w14:paraId="311578C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1FC65DF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2.61</w:t>
            </w:r>
          </w:p>
        </w:tc>
        <w:tc>
          <w:tcPr>
            <w:tcW w:w="1100" w:type="dxa"/>
            <w:tcBorders>
              <w:top w:val="nil"/>
              <w:left w:val="nil"/>
              <w:bottom w:val="single" w:sz="4" w:space="0" w:color="auto"/>
              <w:right w:val="single" w:sz="4" w:space="0" w:color="auto"/>
            </w:tcBorders>
            <w:shd w:val="clear" w:color="auto" w:fill="auto"/>
            <w:noWrap/>
            <w:vAlign w:val="bottom"/>
            <w:hideMark/>
          </w:tcPr>
          <w:p w14:paraId="180F2B5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18FD757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619.4</w:t>
            </w:r>
          </w:p>
        </w:tc>
        <w:tc>
          <w:tcPr>
            <w:tcW w:w="960" w:type="dxa"/>
            <w:tcBorders>
              <w:top w:val="nil"/>
              <w:left w:val="nil"/>
              <w:bottom w:val="single" w:sz="4" w:space="0" w:color="auto"/>
              <w:right w:val="single" w:sz="4" w:space="0" w:color="auto"/>
            </w:tcBorders>
            <w:shd w:val="clear" w:color="auto" w:fill="auto"/>
            <w:noWrap/>
            <w:vAlign w:val="bottom"/>
            <w:hideMark/>
          </w:tcPr>
          <w:p w14:paraId="4E8FB15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79942EE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237.3</w:t>
            </w:r>
          </w:p>
        </w:tc>
        <w:tc>
          <w:tcPr>
            <w:tcW w:w="1000" w:type="dxa"/>
            <w:tcBorders>
              <w:top w:val="nil"/>
              <w:left w:val="nil"/>
              <w:bottom w:val="single" w:sz="4" w:space="0" w:color="auto"/>
              <w:right w:val="single" w:sz="4" w:space="0" w:color="auto"/>
            </w:tcBorders>
            <w:shd w:val="clear" w:color="auto" w:fill="auto"/>
            <w:noWrap/>
            <w:vAlign w:val="bottom"/>
            <w:hideMark/>
          </w:tcPr>
          <w:p w14:paraId="44D81FE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12.1</w:t>
            </w:r>
          </w:p>
        </w:tc>
        <w:tc>
          <w:tcPr>
            <w:tcW w:w="960" w:type="dxa"/>
            <w:tcBorders>
              <w:top w:val="nil"/>
              <w:left w:val="nil"/>
              <w:bottom w:val="single" w:sz="4" w:space="0" w:color="auto"/>
              <w:right w:val="single" w:sz="4" w:space="0" w:color="auto"/>
            </w:tcBorders>
            <w:shd w:val="clear" w:color="auto" w:fill="auto"/>
            <w:noWrap/>
            <w:vAlign w:val="bottom"/>
            <w:hideMark/>
          </w:tcPr>
          <w:p w14:paraId="324C753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3A39EE2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4.6</w:t>
            </w:r>
          </w:p>
        </w:tc>
        <w:tc>
          <w:tcPr>
            <w:tcW w:w="960" w:type="dxa"/>
            <w:tcBorders>
              <w:top w:val="nil"/>
              <w:left w:val="nil"/>
              <w:bottom w:val="single" w:sz="4" w:space="0" w:color="auto"/>
              <w:right w:val="double" w:sz="6" w:space="0" w:color="auto"/>
            </w:tcBorders>
            <w:shd w:val="clear" w:color="auto" w:fill="auto"/>
            <w:noWrap/>
            <w:vAlign w:val="bottom"/>
            <w:hideMark/>
          </w:tcPr>
          <w:p w14:paraId="5B728EA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74AA6510"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72501EA6"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6B4C96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0A0560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46</w:t>
            </w:r>
          </w:p>
        </w:tc>
        <w:tc>
          <w:tcPr>
            <w:tcW w:w="960" w:type="dxa"/>
            <w:tcBorders>
              <w:top w:val="nil"/>
              <w:left w:val="nil"/>
              <w:bottom w:val="single" w:sz="4" w:space="0" w:color="auto"/>
              <w:right w:val="single" w:sz="4" w:space="0" w:color="auto"/>
            </w:tcBorders>
            <w:shd w:val="clear" w:color="auto" w:fill="auto"/>
            <w:noWrap/>
            <w:vAlign w:val="bottom"/>
            <w:hideMark/>
          </w:tcPr>
          <w:p w14:paraId="0210446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451DB7D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8.73</w:t>
            </w:r>
          </w:p>
        </w:tc>
        <w:tc>
          <w:tcPr>
            <w:tcW w:w="1100" w:type="dxa"/>
            <w:tcBorders>
              <w:top w:val="nil"/>
              <w:left w:val="nil"/>
              <w:bottom w:val="single" w:sz="4" w:space="0" w:color="auto"/>
              <w:right w:val="single" w:sz="4" w:space="0" w:color="auto"/>
            </w:tcBorders>
            <w:shd w:val="clear" w:color="auto" w:fill="auto"/>
            <w:noWrap/>
            <w:vAlign w:val="bottom"/>
            <w:hideMark/>
          </w:tcPr>
          <w:p w14:paraId="20221CA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1120" w:type="dxa"/>
            <w:tcBorders>
              <w:top w:val="nil"/>
              <w:left w:val="nil"/>
              <w:bottom w:val="single" w:sz="4" w:space="0" w:color="auto"/>
              <w:right w:val="single" w:sz="4" w:space="0" w:color="auto"/>
            </w:tcBorders>
            <w:shd w:val="clear" w:color="auto" w:fill="auto"/>
            <w:noWrap/>
            <w:vAlign w:val="bottom"/>
            <w:hideMark/>
          </w:tcPr>
          <w:p w14:paraId="57B12A7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2B64F1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70468D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2F35D66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F6EAA9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39280A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765D4EF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2A764A00"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47F41E35"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B37B9C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3DF286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46</w:t>
            </w:r>
          </w:p>
        </w:tc>
        <w:tc>
          <w:tcPr>
            <w:tcW w:w="960" w:type="dxa"/>
            <w:tcBorders>
              <w:top w:val="nil"/>
              <w:left w:val="nil"/>
              <w:bottom w:val="single" w:sz="4" w:space="0" w:color="auto"/>
              <w:right w:val="single" w:sz="4" w:space="0" w:color="auto"/>
            </w:tcBorders>
            <w:shd w:val="clear" w:color="auto" w:fill="auto"/>
            <w:noWrap/>
            <w:vAlign w:val="bottom"/>
            <w:hideMark/>
          </w:tcPr>
          <w:p w14:paraId="431D4C2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5600885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3.61</w:t>
            </w:r>
          </w:p>
        </w:tc>
        <w:tc>
          <w:tcPr>
            <w:tcW w:w="1100" w:type="dxa"/>
            <w:tcBorders>
              <w:top w:val="nil"/>
              <w:left w:val="nil"/>
              <w:bottom w:val="single" w:sz="4" w:space="0" w:color="auto"/>
              <w:right w:val="single" w:sz="4" w:space="0" w:color="auto"/>
            </w:tcBorders>
            <w:shd w:val="clear" w:color="auto" w:fill="auto"/>
            <w:noWrap/>
            <w:vAlign w:val="bottom"/>
            <w:hideMark/>
          </w:tcPr>
          <w:p w14:paraId="6D7AF5E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213779C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623.0</w:t>
            </w:r>
          </w:p>
        </w:tc>
        <w:tc>
          <w:tcPr>
            <w:tcW w:w="960" w:type="dxa"/>
            <w:tcBorders>
              <w:top w:val="nil"/>
              <w:left w:val="nil"/>
              <w:bottom w:val="single" w:sz="4" w:space="0" w:color="auto"/>
              <w:right w:val="single" w:sz="4" w:space="0" w:color="auto"/>
            </w:tcBorders>
            <w:shd w:val="clear" w:color="auto" w:fill="auto"/>
            <w:noWrap/>
            <w:vAlign w:val="bottom"/>
            <w:hideMark/>
          </w:tcPr>
          <w:p w14:paraId="6847943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1D0EFD4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172.6</w:t>
            </w:r>
          </w:p>
        </w:tc>
        <w:tc>
          <w:tcPr>
            <w:tcW w:w="1000" w:type="dxa"/>
            <w:tcBorders>
              <w:top w:val="nil"/>
              <w:left w:val="nil"/>
              <w:bottom w:val="single" w:sz="4" w:space="0" w:color="auto"/>
              <w:right w:val="single" w:sz="4" w:space="0" w:color="auto"/>
            </w:tcBorders>
            <w:shd w:val="clear" w:color="auto" w:fill="auto"/>
            <w:noWrap/>
            <w:vAlign w:val="bottom"/>
            <w:hideMark/>
          </w:tcPr>
          <w:p w14:paraId="6317056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12.3</w:t>
            </w:r>
          </w:p>
        </w:tc>
        <w:tc>
          <w:tcPr>
            <w:tcW w:w="960" w:type="dxa"/>
            <w:tcBorders>
              <w:top w:val="nil"/>
              <w:left w:val="nil"/>
              <w:bottom w:val="single" w:sz="4" w:space="0" w:color="auto"/>
              <w:right w:val="single" w:sz="4" w:space="0" w:color="auto"/>
            </w:tcBorders>
            <w:shd w:val="clear" w:color="auto" w:fill="auto"/>
            <w:noWrap/>
            <w:vAlign w:val="bottom"/>
            <w:hideMark/>
          </w:tcPr>
          <w:p w14:paraId="05360E6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05D2D5F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3.4</w:t>
            </w:r>
          </w:p>
        </w:tc>
        <w:tc>
          <w:tcPr>
            <w:tcW w:w="960" w:type="dxa"/>
            <w:tcBorders>
              <w:top w:val="nil"/>
              <w:left w:val="nil"/>
              <w:bottom w:val="single" w:sz="4" w:space="0" w:color="auto"/>
              <w:right w:val="double" w:sz="6" w:space="0" w:color="auto"/>
            </w:tcBorders>
            <w:shd w:val="clear" w:color="auto" w:fill="auto"/>
            <w:noWrap/>
            <w:vAlign w:val="bottom"/>
            <w:hideMark/>
          </w:tcPr>
          <w:p w14:paraId="0468259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02597278"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1701B46D"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773659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10CD08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46</w:t>
            </w:r>
          </w:p>
        </w:tc>
        <w:tc>
          <w:tcPr>
            <w:tcW w:w="960" w:type="dxa"/>
            <w:tcBorders>
              <w:top w:val="nil"/>
              <w:left w:val="nil"/>
              <w:bottom w:val="single" w:sz="4" w:space="0" w:color="auto"/>
              <w:right w:val="single" w:sz="4" w:space="0" w:color="auto"/>
            </w:tcBorders>
            <w:shd w:val="clear" w:color="auto" w:fill="auto"/>
            <w:noWrap/>
            <w:vAlign w:val="bottom"/>
            <w:hideMark/>
          </w:tcPr>
          <w:p w14:paraId="43A7DAB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197EE0B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29.67</w:t>
            </w:r>
          </w:p>
        </w:tc>
        <w:tc>
          <w:tcPr>
            <w:tcW w:w="1100" w:type="dxa"/>
            <w:tcBorders>
              <w:top w:val="nil"/>
              <w:left w:val="nil"/>
              <w:bottom w:val="single" w:sz="4" w:space="0" w:color="auto"/>
              <w:right w:val="single" w:sz="4" w:space="0" w:color="auto"/>
            </w:tcBorders>
            <w:shd w:val="clear" w:color="auto" w:fill="auto"/>
            <w:noWrap/>
            <w:vAlign w:val="bottom"/>
            <w:hideMark/>
          </w:tcPr>
          <w:p w14:paraId="337EDF5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w:t>
            </w:r>
          </w:p>
        </w:tc>
        <w:tc>
          <w:tcPr>
            <w:tcW w:w="1120" w:type="dxa"/>
            <w:tcBorders>
              <w:top w:val="nil"/>
              <w:left w:val="nil"/>
              <w:bottom w:val="single" w:sz="4" w:space="0" w:color="auto"/>
              <w:right w:val="single" w:sz="4" w:space="0" w:color="auto"/>
            </w:tcBorders>
            <w:shd w:val="clear" w:color="auto" w:fill="auto"/>
            <w:noWrap/>
            <w:vAlign w:val="bottom"/>
            <w:hideMark/>
          </w:tcPr>
          <w:p w14:paraId="2549C0F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5,133.9</w:t>
            </w:r>
          </w:p>
        </w:tc>
        <w:tc>
          <w:tcPr>
            <w:tcW w:w="960" w:type="dxa"/>
            <w:tcBorders>
              <w:top w:val="nil"/>
              <w:left w:val="nil"/>
              <w:bottom w:val="single" w:sz="4" w:space="0" w:color="auto"/>
              <w:right w:val="single" w:sz="4" w:space="0" w:color="auto"/>
            </w:tcBorders>
            <w:shd w:val="clear" w:color="auto" w:fill="auto"/>
            <w:noWrap/>
            <w:vAlign w:val="bottom"/>
            <w:hideMark/>
          </w:tcPr>
          <w:p w14:paraId="197C0FA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c>
          <w:tcPr>
            <w:tcW w:w="960" w:type="dxa"/>
            <w:tcBorders>
              <w:top w:val="nil"/>
              <w:left w:val="nil"/>
              <w:bottom w:val="single" w:sz="4" w:space="0" w:color="auto"/>
              <w:right w:val="single" w:sz="4" w:space="0" w:color="auto"/>
            </w:tcBorders>
            <w:shd w:val="clear" w:color="auto" w:fill="auto"/>
            <w:noWrap/>
            <w:vAlign w:val="bottom"/>
            <w:hideMark/>
          </w:tcPr>
          <w:p w14:paraId="477170A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173.0</w:t>
            </w:r>
          </w:p>
        </w:tc>
        <w:tc>
          <w:tcPr>
            <w:tcW w:w="1000" w:type="dxa"/>
            <w:tcBorders>
              <w:top w:val="nil"/>
              <w:left w:val="nil"/>
              <w:bottom w:val="single" w:sz="4" w:space="0" w:color="auto"/>
              <w:right w:val="single" w:sz="4" w:space="0" w:color="auto"/>
            </w:tcBorders>
            <w:shd w:val="clear" w:color="auto" w:fill="auto"/>
            <w:noWrap/>
            <w:vAlign w:val="bottom"/>
            <w:hideMark/>
          </w:tcPr>
          <w:p w14:paraId="65FBA19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102.7</w:t>
            </w:r>
          </w:p>
        </w:tc>
        <w:tc>
          <w:tcPr>
            <w:tcW w:w="960" w:type="dxa"/>
            <w:tcBorders>
              <w:top w:val="nil"/>
              <w:left w:val="nil"/>
              <w:bottom w:val="single" w:sz="4" w:space="0" w:color="auto"/>
              <w:right w:val="single" w:sz="4" w:space="0" w:color="auto"/>
            </w:tcBorders>
            <w:shd w:val="clear" w:color="auto" w:fill="auto"/>
            <w:noWrap/>
            <w:vAlign w:val="bottom"/>
            <w:hideMark/>
          </w:tcPr>
          <w:p w14:paraId="0172FF6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c>
          <w:tcPr>
            <w:tcW w:w="960" w:type="dxa"/>
            <w:tcBorders>
              <w:top w:val="nil"/>
              <w:left w:val="nil"/>
              <w:bottom w:val="single" w:sz="4" w:space="0" w:color="auto"/>
              <w:right w:val="single" w:sz="4" w:space="0" w:color="auto"/>
            </w:tcBorders>
            <w:shd w:val="clear" w:color="auto" w:fill="auto"/>
            <w:noWrap/>
            <w:vAlign w:val="bottom"/>
            <w:hideMark/>
          </w:tcPr>
          <w:p w14:paraId="33BD4C0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3.5</w:t>
            </w:r>
          </w:p>
        </w:tc>
        <w:tc>
          <w:tcPr>
            <w:tcW w:w="960" w:type="dxa"/>
            <w:tcBorders>
              <w:top w:val="nil"/>
              <w:left w:val="nil"/>
              <w:bottom w:val="single" w:sz="4" w:space="0" w:color="auto"/>
              <w:right w:val="double" w:sz="6" w:space="0" w:color="auto"/>
            </w:tcBorders>
            <w:shd w:val="clear" w:color="auto" w:fill="auto"/>
            <w:noWrap/>
            <w:vAlign w:val="bottom"/>
            <w:hideMark/>
          </w:tcPr>
          <w:p w14:paraId="001A0C6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57AB957D"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3C89082D"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00B74B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28AB3D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46</w:t>
            </w:r>
          </w:p>
        </w:tc>
        <w:tc>
          <w:tcPr>
            <w:tcW w:w="960" w:type="dxa"/>
            <w:tcBorders>
              <w:top w:val="nil"/>
              <w:left w:val="nil"/>
              <w:bottom w:val="single" w:sz="4" w:space="0" w:color="auto"/>
              <w:right w:val="single" w:sz="4" w:space="0" w:color="auto"/>
            </w:tcBorders>
            <w:shd w:val="clear" w:color="auto" w:fill="auto"/>
            <w:noWrap/>
            <w:vAlign w:val="bottom"/>
            <w:hideMark/>
          </w:tcPr>
          <w:p w14:paraId="1E22A4C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ф</w:t>
            </w:r>
          </w:p>
        </w:tc>
        <w:tc>
          <w:tcPr>
            <w:tcW w:w="960" w:type="dxa"/>
            <w:tcBorders>
              <w:top w:val="nil"/>
              <w:left w:val="nil"/>
              <w:bottom w:val="single" w:sz="4" w:space="0" w:color="auto"/>
              <w:right w:val="single" w:sz="4" w:space="0" w:color="auto"/>
            </w:tcBorders>
            <w:shd w:val="clear" w:color="auto" w:fill="auto"/>
            <w:noWrap/>
            <w:vAlign w:val="bottom"/>
            <w:hideMark/>
          </w:tcPr>
          <w:p w14:paraId="32179C4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2.69</w:t>
            </w:r>
          </w:p>
        </w:tc>
        <w:tc>
          <w:tcPr>
            <w:tcW w:w="1100" w:type="dxa"/>
            <w:tcBorders>
              <w:top w:val="nil"/>
              <w:left w:val="nil"/>
              <w:bottom w:val="single" w:sz="4" w:space="0" w:color="auto"/>
              <w:right w:val="single" w:sz="4" w:space="0" w:color="auto"/>
            </w:tcBorders>
            <w:shd w:val="clear" w:color="auto" w:fill="auto"/>
            <w:noWrap/>
            <w:vAlign w:val="bottom"/>
            <w:hideMark/>
          </w:tcPr>
          <w:p w14:paraId="4ED2BBD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057DDAF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846DD3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1A2A2B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3748FE6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653960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FB016C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3167015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657F3BDC"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6C92B44C"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31BCA4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C2C23F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49</w:t>
            </w:r>
          </w:p>
        </w:tc>
        <w:tc>
          <w:tcPr>
            <w:tcW w:w="960" w:type="dxa"/>
            <w:tcBorders>
              <w:top w:val="nil"/>
              <w:left w:val="nil"/>
              <w:bottom w:val="single" w:sz="4" w:space="0" w:color="auto"/>
              <w:right w:val="single" w:sz="4" w:space="0" w:color="auto"/>
            </w:tcBorders>
            <w:shd w:val="clear" w:color="auto" w:fill="auto"/>
            <w:noWrap/>
            <w:vAlign w:val="bottom"/>
            <w:hideMark/>
          </w:tcPr>
          <w:p w14:paraId="746CA59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0718F98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4.41</w:t>
            </w:r>
          </w:p>
        </w:tc>
        <w:tc>
          <w:tcPr>
            <w:tcW w:w="1100" w:type="dxa"/>
            <w:tcBorders>
              <w:top w:val="nil"/>
              <w:left w:val="nil"/>
              <w:bottom w:val="single" w:sz="4" w:space="0" w:color="auto"/>
              <w:right w:val="single" w:sz="4" w:space="0" w:color="auto"/>
            </w:tcBorders>
            <w:shd w:val="clear" w:color="auto" w:fill="auto"/>
            <w:noWrap/>
            <w:vAlign w:val="bottom"/>
            <w:hideMark/>
          </w:tcPr>
          <w:p w14:paraId="6428A28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05EF042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668.2</w:t>
            </w:r>
          </w:p>
        </w:tc>
        <w:tc>
          <w:tcPr>
            <w:tcW w:w="960" w:type="dxa"/>
            <w:tcBorders>
              <w:top w:val="nil"/>
              <w:left w:val="nil"/>
              <w:bottom w:val="single" w:sz="4" w:space="0" w:color="auto"/>
              <w:right w:val="single" w:sz="4" w:space="0" w:color="auto"/>
            </w:tcBorders>
            <w:shd w:val="clear" w:color="auto" w:fill="auto"/>
            <w:noWrap/>
            <w:vAlign w:val="bottom"/>
            <w:hideMark/>
          </w:tcPr>
          <w:p w14:paraId="3D7E5AF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33740AD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151.5</w:t>
            </w:r>
          </w:p>
        </w:tc>
        <w:tc>
          <w:tcPr>
            <w:tcW w:w="1000" w:type="dxa"/>
            <w:tcBorders>
              <w:top w:val="nil"/>
              <w:left w:val="nil"/>
              <w:bottom w:val="single" w:sz="4" w:space="0" w:color="auto"/>
              <w:right w:val="single" w:sz="4" w:space="0" w:color="auto"/>
            </w:tcBorders>
            <w:shd w:val="clear" w:color="auto" w:fill="auto"/>
            <w:noWrap/>
            <w:vAlign w:val="bottom"/>
            <w:hideMark/>
          </w:tcPr>
          <w:p w14:paraId="05D1EAC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12.5</w:t>
            </w:r>
          </w:p>
        </w:tc>
        <w:tc>
          <w:tcPr>
            <w:tcW w:w="960" w:type="dxa"/>
            <w:tcBorders>
              <w:top w:val="nil"/>
              <w:left w:val="nil"/>
              <w:bottom w:val="single" w:sz="4" w:space="0" w:color="auto"/>
              <w:right w:val="single" w:sz="4" w:space="0" w:color="auto"/>
            </w:tcBorders>
            <w:shd w:val="clear" w:color="auto" w:fill="auto"/>
            <w:noWrap/>
            <w:vAlign w:val="bottom"/>
            <w:hideMark/>
          </w:tcPr>
          <w:p w14:paraId="6127842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4405425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w:t>
            </w:r>
          </w:p>
        </w:tc>
        <w:tc>
          <w:tcPr>
            <w:tcW w:w="960" w:type="dxa"/>
            <w:tcBorders>
              <w:top w:val="nil"/>
              <w:left w:val="nil"/>
              <w:bottom w:val="single" w:sz="4" w:space="0" w:color="auto"/>
              <w:right w:val="double" w:sz="6" w:space="0" w:color="auto"/>
            </w:tcBorders>
            <w:shd w:val="clear" w:color="auto" w:fill="auto"/>
            <w:noWrap/>
            <w:vAlign w:val="bottom"/>
            <w:hideMark/>
          </w:tcPr>
          <w:p w14:paraId="18CF586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r>
      <w:tr w:rsidR="00652139" w:rsidRPr="00652139" w14:paraId="42ED5C37"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5D285BF5"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05CBB9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094834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53</w:t>
            </w:r>
          </w:p>
        </w:tc>
        <w:tc>
          <w:tcPr>
            <w:tcW w:w="960" w:type="dxa"/>
            <w:tcBorders>
              <w:top w:val="nil"/>
              <w:left w:val="nil"/>
              <w:bottom w:val="single" w:sz="4" w:space="0" w:color="auto"/>
              <w:right w:val="single" w:sz="4" w:space="0" w:color="auto"/>
            </w:tcBorders>
            <w:shd w:val="clear" w:color="auto" w:fill="auto"/>
            <w:noWrap/>
            <w:vAlign w:val="bottom"/>
            <w:hideMark/>
          </w:tcPr>
          <w:p w14:paraId="4C7D910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083105D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19.32</w:t>
            </w:r>
          </w:p>
        </w:tc>
        <w:tc>
          <w:tcPr>
            <w:tcW w:w="1100" w:type="dxa"/>
            <w:tcBorders>
              <w:top w:val="nil"/>
              <w:left w:val="nil"/>
              <w:bottom w:val="single" w:sz="4" w:space="0" w:color="auto"/>
              <w:right w:val="single" w:sz="4" w:space="0" w:color="auto"/>
            </w:tcBorders>
            <w:shd w:val="clear" w:color="auto" w:fill="auto"/>
            <w:noWrap/>
            <w:vAlign w:val="bottom"/>
            <w:hideMark/>
          </w:tcPr>
          <w:p w14:paraId="5BB9FC9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1120" w:type="dxa"/>
            <w:tcBorders>
              <w:top w:val="nil"/>
              <w:left w:val="nil"/>
              <w:bottom w:val="single" w:sz="4" w:space="0" w:color="auto"/>
              <w:right w:val="single" w:sz="4" w:space="0" w:color="auto"/>
            </w:tcBorders>
            <w:shd w:val="clear" w:color="auto" w:fill="auto"/>
            <w:noWrap/>
            <w:vAlign w:val="bottom"/>
            <w:hideMark/>
          </w:tcPr>
          <w:p w14:paraId="091B435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4,657.9</w:t>
            </w:r>
          </w:p>
        </w:tc>
        <w:tc>
          <w:tcPr>
            <w:tcW w:w="960" w:type="dxa"/>
            <w:tcBorders>
              <w:top w:val="nil"/>
              <w:left w:val="nil"/>
              <w:bottom w:val="single" w:sz="4" w:space="0" w:color="auto"/>
              <w:right w:val="single" w:sz="4" w:space="0" w:color="auto"/>
            </w:tcBorders>
            <w:shd w:val="clear" w:color="auto" w:fill="auto"/>
            <w:noWrap/>
            <w:vAlign w:val="bottom"/>
            <w:hideMark/>
          </w:tcPr>
          <w:p w14:paraId="75F3DD7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c>
          <w:tcPr>
            <w:tcW w:w="960" w:type="dxa"/>
            <w:tcBorders>
              <w:top w:val="nil"/>
              <w:left w:val="nil"/>
              <w:bottom w:val="single" w:sz="4" w:space="0" w:color="auto"/>
              <w:right w:val="single" w:sz="4" w:space="0" w:color="auto"/>
            </w:tcBorders>
            <w:shd w:val="clear" w:color="auto" w:fill="auto"/>
            <w:noWrap/>
            <w:vAlign w:val="bottom"/>
            <w:hideMark/>
          </w:tcPr>
          <w:p w14:paraId="2784DFA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241.1</w:t>
            </w:r>
          </w:p>
        </w:tc>
        <w:tc>
          <w:tcPr>
            <w:tcW w:w="1000" w:type="dxa"/>
            <w:tcBorders>
              <w:top w:val="nil"/>
              <w:left w:val="nil"/>
              <w:bottom w:val="single" w:sz="4" w:space="0" w:color="auto"/>
              <w:right w:val="single" w:sz="4" w:space="0" w:color="auto"/>
            </w:tcBorders>
            <w:shd w:val="clear" w:color="auto" w:fill="auto"/>
            <w:noWrap/>
            <w:vAlign w:val="bottom"/>
            <w:hideMark/>
          </w:tcPr>
          <w:p w14:paraId="2F85AC9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89.3</w:t>
            </w:r>
          </w:p>
        </w:tc>
        <w:tc>
          <w:tcPr>
            <w:tcW w:w="960" w:type="dxa"/>
            <w:tcBorders>
              <w:top w:val="nil"/>
              <w:left w:val="nil"/>
              <w:bottom w:val="single" w:sz="4" w:space="0" w:color="auto"/>
              <w:right w:val="single" w:sz="4" w:space="0" w:color="auto"/>
            </w:tcBorders>
            <w:shd w:val="clear" w:color="auto" w:fill="auto"/>
            <w:noWrap/>
            <w:vAlign w:val="bottom"/>
            <w:hideMark/>
          </w:tcPr>
          <w:p w14:paraId="363BE8C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w:t>
            </w:r>
          </w:p>
        </w:tc>
        <w:tc>
          <w:tcPr>
            <w:tcW w:w="960" w:type="dxa"/>
            <w:tcBorders>
              <w:top w:val="nil"/>
              <w:left w:val="nil"/>
              <w:bottom w:val="single" w:sz="4" w:space="0" w:color="auto"/>
              <w:right w:val="single" w:sz="4" w:space="0" w:color="auto"/>
            </w:tcBorders>
            <w:shd w:val="clear" w:color="auto" w:fill="auto"/>
            <w:noWrap/>
            <w:vAlign w:val="bottom"/>
            <w:hideMark/>
          </w:tcPr>
          <w:p w14:paraId="335E5A7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4.6</w:t>
            </w:r>
          </w:p>
        </w:tc>
        <w:tc>
          <w:tcPr>
            <w:tcW w:w="960" w:type="dxa"/>
            <w:tcBorders>
              <w:top w:val="nil"/>
              <w:left w:val="nil"/>
              <w:bottom w:val="single" w:sz="4" w:space="0" w:color="auto"/>
              <w:right w:val="double" w:sz="6" w:space="0" w:color="auto"/>
            </w:tcBorders>
            <w:shd w:val="clear" w:color="auto" w:fill="auto"/>
            <w:noWrap/>
            <w:vAlign w:val="bottom"/>
            <w:hideMark/>
          </w:tcPr>
          <w:p w14:paraId="45C21D5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r>
      <w:tr w:rsidR="00652139" w:rsidRPr="00652139" w14:paraId="6BA12DDE"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26F7853F"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0BF7E8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D64F2A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56</w:t>
            </w:r>
          </w:p>
        </w:tc>
        <w:tc>
          <w:tcPr>
            <w:tcW w:w="960" w:type="dxa"/>
            <w:tcBorders>
              <w:top w:val="nil"/>
              <w:left w:val="nil"/>
              <w:bottom w:val="single" w:sz="4" w:space="0" w:color="auto"/>
              <w:right w:val="single" w:sz="4" w:space="0" w:color="auto"/>
            </w:tcBorders>
            <w:shd w:val="clear" w:color="auto" w:fill="auto"/>
            <w:noWrap/>
            <w:vAlign w:val="bottom"/>
            <w:hideMark/>
          </w:tcPr>
          <w:p w14:paraId="34BED28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17A0729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2.43</w:t>
            </w:r>
          </w:p>
        </w:tc>
        <w:tc>
          <w:tcPr>
            <w:tcW w:w="1100" w:type="dxa"/>
            <w:tcBorders>
              <w:top w:val="nil"/>
              <w:left w:val="nil"/>
              <w:bottom w:val="single" w:sz="4" w:space="0" w:color="auto"/>
              <w:right w:val="single" w:sz="4" w:space="0" w:color="auto"/>
            </w:tcBorders>
            <w:shd w:val="clear" w:color="auto" w:fill="auto"/>
            <w:noWrap/>
            <w:vAlign w:val="bottom"/>
            <w:hideMark/>
          </w:tcPr>
          <w:p w14:paraId="0159F9D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73D313F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184.1</w:t>
            </w:r>
          </w:p>
        </w:tc>
        <w:tc>
          <w:tcPr>
            <w:tcW w:w="960" w:type="dxa"/>
            <w:tcBorders>
              <w:top w:val="nil"/>
              <w:left w:val="nil"/>
              <w:bottom w:val="single" w:sz="4" w:space="0" w:color="auto"/>
              <w:right w:val="single" w:sz="4" w:space="0" w:color="auto"/>
            </w:tcBorders>
            <w:shd w:val="clear" w:color="auto" w:fill="auto"/>
            <w:noWrap/>
            <w:vAlign w:val="bottom"/>
            <w:hideMark/>
          </w:tcPr>
          <w:p w14:paraId="03B1903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4DF5ACA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75.8</w:t>
            </w:r>
          </w:p>
        </w:tc>
        <w:tc>
          <w:tcPr>
            <w:tcW w:w="1000" w:type="dxa"/>
            <w:tcBorders>
              <w:top w:val="nil"/>
              <w:left w:val="nil"/>
              <w:bottom w:val="single" w:sz="4" w:space="0" w:color="auto"/>
              <w:right w:val="single" w:sz="4" w:space="0" w:color="auto"/>
            </w:tcBorders>
            <w:shd w:val="clear" w:color="auto" w:fill="auto"/>
            <w:noWrap/>
            <w:vAlign w:val="bottom"/>
            <w:hideMark/>
          </w:tcPr>
          <w:p w14:paraId="64ED380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3.7</w:t>
            </w:r>
          </w:p>
        </w:tc>
        <w:tc>
          <w:tcPr>
            <w:tcW w:w="960" w:type="dxa"/>
            <w:tcBorders>
              <w:top w:val="nil"/>
              <w:left w:val="nil"/>
              <w:bottom w:val="single" w:sz="4" w:space="0" w:color="auto"/>
              <w:right w:val="single" w:sz="4" w:space="0" w:color="auto"/>
            </w:tcBorders>
            <w:shd w:val="clear" w:color="auto" w:fill="auto"/>
            <w:noWrap/>
            <w:vAlign w:val="bottom"/>
            <w:hideMark/>
          </w:tcPr>
          <w:p w14:paraId="7B8AD7E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1888B83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w:t>
            </w:r>
          </w:p>
        </w:tc>
        <w:tc>
          <w:tcPr>
            <w:tcW w:w="960" w:type="dxa"/>
            <w:tcBorders>
              <w:top w:val="nil"/>
              <w:left w:val="nil"/>
              <w:bottom w:val="single" w:sz="4" w:space="0" w:color="auto"/>
              <w:right w:val="double" w:sz="6" w:space="0" w:color="auto"/>
            </w:tcBorders>
            <w:shd w:val="clear" w:color="auto" w:fill="auto"/>
            <w:noWrap/>
            <w:vAlign w:val="bottom"/>
            <w:hideMark/>
          </w:tcPr>
          <w:p w14:paraId="500F078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1CB3D785"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21699DB4"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BD3C63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6677B2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56</w:t>
            </w:r>
          </w:p>
        </w:tc>
        <w:tc>
          <w:tcPr>
            <w:tcW w:w="960" w:type="dxa"/>
            <w:tcBorders>
              <w:top w:val="nil"/>
              <w:left w:val="nil"/>
              <w:bottom w:val="single" w:sz="4" w:space="0" w:color="auto"/>
              <w:right w:val="single" w:sz="4" w:space="0" w:color="auto"/>
            </w:tcBorders>
            <w:shd w:val="clear" w:color="auto" w:fill="auto"/>
            <w:noWrap/>
            <w:vAlign w:val="bottom"/>
            <w:hideMark/>
          </w:tcPr>
          <w:p w14:paraId="3AEB6A5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745B852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11.76</w:t>
            </w:r>
          </w:p>
        </w:tc>
        <w:tc>
          <w:tcPr>
            <w:tcW w:w="1100" w:type="dxa"/>
            <w:tcBorders>
              <w:top w:val="nil"/>
              <w:left w:val="nil"/>
              <w:bottom w:val="single" w:sz="4" w:space="0" w:color="auto"/>
              <w:right w:val="single" w:sz="4" w:space="0" w:color="auto"/>
            </w:tcBorders>
            <w:shd w:val="clear" w:color="auto" w:fill="auto"/>
            <w:noWrap/>
            <w:vAlign w:val="bottom"/>
            <w:hideMark/>
          </w:tcPr>
          <w:p w14:paraId="760F816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1120" w:type="dxa"/>
            <w:tcBorders>
              <w:top w:val="nil"/>
              <w:left w:val="nil"/>
              <w:bottom w:val="single" w:sz="4" w:space="0" w:color="auto"/>
              <w:right w:val="single" w:sz="4" w:space="0" w:color="auto"/>
            </w:tcBorders>
            <w:shd w:val="clear" w:color="auto" w:fill="auto"/>
            <w:noWrap/>
            <w:vAlign w:val="bottom"/>
            <w:hideMark/>
          </w:tcPr>
          <w:p w14:paraId="4BE3553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2,297.1</w:t>
            </w:r>
          </w:p>
        </w:tc>
        <w:tc>
          <w:tcPr>
            <w:tcW w:w="960" w:type="dxa"/>
            <w:tcBorders>
              <w:top w:val="nil"/>
              <w:left w:val="nil"/>
              <w:bottom w:val="single" w:sz="4" w:space="0" w:color="auto"/>
              <w:right w:val="single" w:sz="4" w:space="0" w:color="auto"/>
            </w:tcBorders>
            <w:shd w:val="clear" w:color="auto" w:fill="auto"/>
            <w:noWrap/>
            <w:vAlign w:val="bottom"/>
            <w:hideMark/>
          </w:tcPr>
          <w:p w14:paraId="6B48AC8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960" w:type="dxa"/>
            <w:tcBorders>
              <w:top w:val="nil"/>
              <w:left w:val="nil"/>
              <w:bottom w:val="single" w:sz="4" w:space="0" w:color="auto"/>
              <w:right w:val="single" w:sz="4" w:space="0" w:color="auto"/>
            </w:tcBorders>
            <w:shd w:val="clear" w:color="auto" w:fill="auto"/>
            <w:noWrap/>
            <w:vAlign w:val="bottom"/>
            <w:hideMark/>
          </w:tcPr>
          <w:p w14:paraId="5E10259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195.3</w:t>
            </w:r>
          </w:p>
        </w:tc>
        <w:tc>
          <w:tcPr>
            <w:tcW w:w="1000" w:type="dxa"/>
            <w:tcBorders>
              <w:top w:val="nil"/>
              <w:left w:val="nil"/>
              <w:bottom w:val="single" w:sz="4" w:space="0" w:color="auto"/>
              <w:right w:val="single" w:sz="4" w:space="0" w:color="auto"/>
            </w:tcBorders>
            <w:shd w:val="clear" w:color="auto" w:fill="auto"/>
            <w:noWrap/>
            <w:vAlign w:val="bottom"/>
            <w:hideMark/>
          </w:tcPr>
          <w:p w14:paraId="2C7FDF1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65.1</w:t>
            </w:r>
          </w:p>
        </w:tc>
        <w:tc>
          <w:tcPr>
            <w:tcW w:w="960" w:type="dxa"/>
            <w:tcBorders>
              <w:top w:val="nil"/>
              <w:left w:val="nil"/>
              <w:bottom w:val="single" w:sz="4" w:space="0" w:color="auto"/>
              <w:right w:val="single" w:sz="4" w:space="0" w:color="auto"/>
            </w:tcBorders>
            <w:shd w:val="clear" w:color="auto" w:fill="auto"/>
            <w:noWrap/>
            <w:vAlign w:val="bottom"/>
            <w:hideMark/>
          </w:tcPr>
          <w:p w14:paraId="409D394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w:t>
            </w:r>
          </w:p>
        </w:tc>
        <w:tc>
          <w:tcPr>
            <w:tcW w:w="960" w:type="dxa"/>
            <w:tcBorders>
              <w:top w:val="nil"/>
              <w:left w:val="nil"/>
              <w:bottom w:val="single" w:sz="4" w:space="0" w:color="auto"/>
              <w:right w:val="single" w:sz="4" w:space="0" w:color="auto"/>
            </w:tcBorders>
            <w:shd w:val="clear" w:color="auto" w:fill="auto"/>
            <w:noWrap/>
            <w:vAlign w:val="bottom"/>
            <w:hideMark/>
          </w:tcPr>
          <w:p w14:paraId="6AAB828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5.5</w:t>
            </w:r>
          </w:p>
        </w:tc>
        <w:tc>
          <w:tcPr>
            <w:tcW w:w="960" w:type="dxa"/>
            <w:tcBorders>
              <w:top w:val="nil"/>
              <w:left w:val="nil"/>
              <w:bottom w:val="single" w:sz="4" w:space="0" w:color="auto"/>
              <w:right w:val="double" w:sz="6" w:space="0" w:color="auto"/>
            </w:tcBorders>
            <w:shd w:val="clear" w:color="auto" w:fill="auto"/>
            <w:noWrap/>
            <w:vAlign w:val="bottom"/>
            <w:hideMark/>
          </w:tcPr>
          <w:p w14:paraId="50BA78A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w:t>
            </w:r>
          </w:p>
        </w:tc>
      </w:tr>
      <w:tr w:rsidR="00652139" w:rsidRPr="00652139" w14:paraId="12955DC6"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3A5FC0EA"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678A24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CF7673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60</w:t>
            </w:r>
          </w:p>
        </w:tc>
        <w:tc>
          <w:tcPr>
            <w:tcW w:w="960" w:type="dxa"/>
            <w:tcBorders>
              <w:top w:val="nil"/>
              <w:left w:val="nil"/>
              <w:bottom w:val="single" w:sz="4" w:space="0" w:color="auto"/>
              <w:right w:val="single" w:sz="4" w:space="0" w:color="auto"/>
            </w:tcBorders>
            <w:shd w:val="clear" w:color="auto" w:fill="auto"/>
            <w:noWrap/>
            <w:vAlign w:val="bottom"/>
            <w:hideMark/>
          </w:tcPr>
          <w:p w14:paraId="1A40BEB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40E162B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7.36</w:t>
            </w:r>
          </w:p>
        </w:tc>
        <w:tc>
          <w:tcPr>
            <w:tcW w:w="1100" w:type="dxa"/>
            <w:tcBorders>
              <w:top w:val="nil"/>
              <w:left w:val="nil"/>
              <w:bottom w:val="single" w:sz="4" w:space="0" w:color="auto"/>
              <w:right w:val="single" w:sz="4" w:space="0" w:color="auto"/>
            </w:tcBorders>
            <w:shd w:val="clear" w:color="auto" w:fill="auto"/>
            <w:noWrap/>
            <w:vAlign w:val="bottom"/>
            <w:hideMark/>
          </w:tcPr>
          <w:p w14:paraId="219530C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737DB09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1,369.5</w:t>
            </w:r>
          </w:p>
        </w:tc>
        <w:tc>
          <w:tcPr>
            <w:tcW w:w="960" w:type="dxa"/>
            <w:tcBorders>
              <w:top w:val="nil"/>
              <w:left w:val="nil"/>
              <w:bottom w:val="single" w:sz="4" w:space="0" w:color="auto"/>
              <w:right w:val="single" w:sz="4" w:space="0" w:color="auto"/>
            </w:tcBorders>
            <w:shd w:val="clear" w:color="auto" w:fill="auto"/>
            <w:noWrap/>
            <w:vAlign w:val="bottom"/>
            <w:hideMark/>
          </w:tcPr>
          <w:p w14:paraId="37EB75D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960" w:type="dxa"/>
            <w:tcBorders>
              <w:top w:val="nil"/>
              <w:left w:val="nil"/>
              <w:bottom w:val="single" w:sz="4" w:space="0" w:color="auto"/>
              <w:right w:val="single" w:sz="4" w:space="0" w:color="auto"/>
            </w:tcBorders>
            <w:shd w:val="clear" w:color="auto" w:fill="auto"/>
            <w:noWrap/>
            <w:vAlign w:val="bottom"/>
            <w:hideMark/>
          </w:tcPr>
          <w:p w14:paraId="5F14270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186.1</w:t>
            </w:r>
          </w:p>
        </w:tc>
        <w:tc>
          <w:tcPr>
            <w:tcW w:w="1000" w:type="dxa"/>
            <w:tcBorders>
              <w:top w:val="nil"/>
              <w:left w:val="nil"/>
              <w:bottom w:val="single" w:sz="4" w:space="0" w:color="auto"/>
              <w:right w:val="single" w:sz="4" w:space="0" w:color="auto"/>
            </w:tcBorders>
            <w:shd w:val="clear" w:color="auto" w:fill="auto"/>
            <w:noWrap/>
            <w:vAlign w:val="bottom"/>
            <w:hideMark/>
          </w:tcPr>
          <w:p w14:paraId="232AD9D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27.4</w:t>
            </w:r>
          </w:p>
        </w:tc>
        <w:tc>
          <w:tcPr>
            <w:tcW w:w="960" w:type="dxa"/>
            <w:tcBorders>
              <w:top w:val="nil"/>
              <w:left w:val="nil"/>
              <w:bottom w:val="single" w:sz="4" w:space="0" w:color="auto"/>
              <w:right w:val="single" w:sz="4" w:space="0" w:color="auto"/>
            </w:tcBorders>
            <w:shd w:val="clear" w:color="auto" w:fill="auto"/>
            <w:noWrap/>
            <w:vAlign w:val="bottom"/>
            <w:hideMark/>
          </w:tcPr>
          <w:p w14:paraId="3DF2F45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2C94065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3.7</w:t>
            </w:r>
          </w:p>
        </w:tc>
        <w:tc>
          <w:tcPr>
            <w:tcW w:w="960" w:type="dxa"/>
            <w:tcBorders>
              <w:top w:val="nil"/>
              <w:left w:val="nil"/>
              <w:bottom w:val="single" w:sz="4" w:space="0" w:color="auto"/>
              <w:right w:val="double" w:sz="6" w:space="0" w:color="auto"/>
            </w:tcBorders>
            <w:shd w:val="clear" w:color="auto" w:fill="auto"/>
            <w:noWrap/>
            <w:vAlign w:val="bottom"/>
            <w:hideMark/>
          </w:tcPr>
          <w:p w14:paraId="45C430E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0D9F5C39"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073B2377"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2CC37F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F8CC1B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60</w:t>
            </w:r>
          </w:p>
        </w:tc>
        <w:tc>
          <w:tcPr>
            <w:tcW w:w="960" w:type="dxa"/>
            <w:tcBorders>
              <w:top w:val="nil"/>
              <w:left w:val="nil"/>
              <w:bottom w:val="single" w:sz="4" w:space="0" w:color="auto"/>
              <w:right w:val="single" w:sz="4" w:space="0" w:color="auto"/>
            </w:tcBorders>
            <w:shd w:val="clear" w:color="auto" w:fill="auto"/>
            <w:noWrap/>
            <w:vAlign w:val="bottom"/>
            <w:hideMark/>
          </w:tcPr>
          <w:p w14:paraId="05F1984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206AB45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15.00</w:t>
            </w:r>
          </w:p>
        </w:tc>
        <w:tc>
          <w:tcPr>
            <w:tcW w:w="1100" w:type="dxa"/>
            <w:tcBorders>
              <w:top w:val="nil"/>
              <w:left w:val="nil"/>
              <w:bottom w:val="single" w:sz="4" w:space="0" w:color="auto"/>
              <w:right w:val="single" w:sz="4" w:space="0" w:color="auto"/>
            </w:tcBorders>
            <w:shd w:val="clear" w:color="auto" w:fill="auto"/>
            <w:noWrap/>
            <w:vAlign w:val="bottom"/>
            <w:hideMark/>
          </w:tcPr>
          <w:p w14:paraId="3894D5A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0.8</w:t>
            </w:r>
          </w:p>
        </w:tc>
        <w:tc>
          <w:tcPr>
            <w:tcW w:w="1120" w:type="dxa"/>
            <w:tcBorders>
              <w:top w:val="nil"/>
              <w:left w:val="nil"/>
              <w:bottom w:val="single" w:sz="4" w:space="0" w:color="auto"/>
              <w:right w:val="single" w:sz="4" w:space="0" w:color="auto"/>
            </w:tcBorders>
            <w:shd w:val="clear" w:color="auto" w:fill="auto"/>
            <w:noWrap/>
            <w:vAlign w:val="bottom"/>
            <w:hideMark/>
          </w:tcPr>
          <w:p w14:paraId="40D4568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3,979.9</w:t>
            </w:r>
          </w:p>
        </w:tc>
        <w:tc>
          <w:tcPr>
            <w:tcW w:w="960" w:type="dxa"/>
            <w:tcBorders>
              <w:top w:val="nil"/>
              <w:left w:val="nil"/>
              <w:bottom w:val="single" w:sz="4" w:space="0" w:color="auto"/>
              <w:right w:val="single" w:sz="4" w:space="0" w:color="auto"/>
            </w:tcBorders>
            <w:shd w:val="clear" w:color="auto" w:fill="auto"/>
            <w:noWrap/>
            <w:vAlign w:val="bottom"/>
            <w:hideMark/>
          </w:tcPr>
          <w:p w14:paraId="2D087F7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w:t>
            </w:r>
          </w:p>
        </w:tc>
        <w:tc>
          <w:tcPr>
            <w:tcW w:w="960" w:type="dxa"/>
            <w:tcBorders>
              <w:top w:val="nil"/>
              <w:left w:val="nil"/>
              <w:bottom w:val="single" w:sz="4" w:space="0" w:color="auto"/>
              <w:right w:val="single" w:sz="4" w:space="0" w:color="auto"/>
            </w:tcBorders>
            <w:shd w:val="clear" w:color="auto" w:fill="auto"/>
            <w:noWrap/>
            <w:vAlign w:val="bottom"/>
            <w:hideMark/>
          </w:tcPr>
          <w:p w14:paraId="3A0ECCD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265.3</w:t>
            </w:r>
          </w:p>
        </w:tc>
        <w:tc>
          <w:tcPr>
            <w:tcW w:w="1000" w:type="dxa"/>
            <w:tcBorders>
              <w:top w:val="nil"/>
              <w:left w:val="nil"/>
              <w:bottom w:val="single" w:sz="4" w:space="0" w:color="auto"/>
              <w:right w:val="single" w:sz="4" w:space="0" w:color="auto"/>
            </w:tcBorders>
            <w:shd w:val="clear" w:color="auto" w:fill="auto"/>
            <w:noWrap/>
            <w:vAlign w:val="bottom"/>
            <w:hideMark/>
          </w:tcPr>
          <w:p w14:paraId="64D4974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79.0</w:t>
            </w:r>
          </w:p>
        </w:tc>
        <w:tc>
          <w:tcPr>
            <w:tcW w:w="960" w:type="dxa"/>
            <w:tcBorders>
              <w:top w:val="nil"/>
              <w:left w:val="nil"/>
              <w:bottom w:val="single" w:sz="4" w:space="0" w:color="auto"/>
              <w:right w:val="single" w:sz="4" w:space="0" w:color="auto"/>
            </w:tcBorders>
            <w:shd w:val="clear" w:color="auto" w:fill="auto"/>
            <w:noWrap/>
            <w:vAlign w:val="bottom"/>
            <w:hideMark/>
          </w:tcPr>
          <w:p w14:paraId="4ABBD2A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w:t>
            </w:r>
          </w:p>
        </w:tc>
        <w:tc>
          <w:tcPr>
            <w:tcW w:w="960" w:type="dxa"/>
            <w:tcBorders>
              <w:top w:val="nil"/>
              <w:left w:val="nil"/>
              <w:bottom w:val="single" w:sz="4" w:space="0" w:color="auto"/>
              <w:right w:val="single" w:sz="4" w:space="0" w:color="auto"/>
            </w:tcBorders>
            <w:shd w:val="clear" w:color="auto" w:fill="auto"/>
            <w:noWrap/>
            <w:vAlign w:val="bottom"/>
            <w:hideMark/>
          </w:tcPr>
          <w:p w14:paraId="228D77C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5.3</w:t>
            </w:r>
          </w:p>
        </w:tc>
        <w:tc>
          <w:tcPr>
            <w:tcW w:w="960" w:type="dxa"/>
            <w:tcBorders>
              <w:top w:val="nil"/>
              <w:left w:val="nil"/>
              <w:bottom w:val="single" w:sz="4" w:space="0" w:color="auto"/>
              <w:right w:val="double" w:sz="6" w:space="0" w:color="auto"/>
            </w:tcBorders>
            <w:shd w:val="clear" w:color="auto" w:fill="auto"/>
            <w:noWrap/>
            <w:vAlign w:val="bottom"/>
            <w:hideMark/>
          </w:tcPr>
          <w:p w14:paraId="2838299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6ACB48C2"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35A1A131"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4B1AE4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F773BE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61</w:t>
            </w:r>
          </w:p>
        </w:tc>
        <w:tc>
          <w:tcPr>
            <w:tcW w:w="960" w:type="dxa"/>
            <w:tcBorders>
              <w:top w:val="nil"/>
              <w:left w:val="nil"/>
              <w:bottom w:val="single" w:sz="4" w:space="0" w:color="auto"/>
              <w:right w:val="single" w:sz="4" w:space="0" w:color="auto"/>
            </w:tcBorders>
            <w:shd w:val="clear" w:color="auto" w:fill="auto"/>
            <w:noWrap/>
            <w:vAlign w:val="bottom"/>
            <w:hideMark/>
          </w:tcPr>
          <w:p w14:paraId="1C41AE3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1EC433C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40.46</w:t>
            </w:r>
          </w:p>
        </w:tc>
        <w:tc>
          <w:tcPr>
            <w:tcW w:w="1100" w:type="dxa"/>
            <w:tcBorders>
              <w:top w:val="nil"/>
              <w:left w:val="nil"/>
              <w:bottom w:val="single" w:sz="4" w:space="0" w:color="auto"/>
              <w:right w:val="single" w:sz="4" w:space="0" w:color="auto"/>
            </w:tcBorders>
            <w:shd w:val="clear" w:color="auto" w:fill="auto"/>
            <w:noWrap/>
            <w:vAlign w:val="bottom"/>
            <w:hideMark/>
          </w:tcPr>
          <w:p w14:paraId="6803A9B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c>
          <w:tcPr>
            <w:tcW w:w="1120" w:type="dxa"/>
            <w:tcBorders>
              <w:top w:val="nil"/>
              <w:left w:val="nil"/>
              <w:bottom w:val="single" w:sz="4" w:space="0" w:color="auto"/>
              <w:right w:val="single" w:sz="4" w:space="0" w:color="auto"/>
            </w:tcBorders>
            <w:shd w:val="clear" w:color="auto" w:fill="auto"/>
            <w:noWrap/>
            <w:vAlign w:val="bottom"/>
            <w:hideMark/>
          </w:tcPr>
          <w:p w14:paraId="6F93C44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9,794.9</w:t>
            </w:r>
          </w:p>
        </w:tc>
        <w:tc>
          <w:tcPr>
            <w:tcW w:w="960" w:type="dxa"/>
            <w:tcBorders>
              <w:top w:val="nil"/>
              <w:left w:val="nil"/>
              <w:bottom w:val="single" w:sz="4" w:space="0" w:color="auto"/>
              <w:right w:val="single" w:sz="4" w:space="0" w:color="auto"/>
            </w:tcBorders>
            <w:shd w:val="clear" w:color="auto" w:fill="auto"/>
            <w:noWrap/>
            <w:vAlign w:val="bottom"/>
            <w:hideMark/>
          </w:tcPr>
          <w:p w14:paraId="12DE957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4.0</w:t>
            </w:r>
          </w:p>
        </w:tc>
        <w:tc>
          <w:tcPr>
            <w:tcW w:w="960" w:type="dxa"/>
            <w:tcBorders>
              <w:top w:val="nil"/>
              <w:left w:val="nil"/>
              <w:bottom w:val="single" w:sz="4" w:space="0" w:color="auto"/>
              <w:right w:val="single" w:sz="4" w:space="0" w:color="auto"/>
            </w:tcBorders>
            <w:shd w:val="clear" w:color="auto" w:fill="auto"/>
            <w:noWrap/>
            <w:vAlign w:val="bottom"/>
            <w:hideMark/>
          </w:tcPr>
          <w:p w14:paraId="0019BC3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242.1</w:t>
            </w:r>
          </w:p>
        </w:tc>
        <w:tc>
          <w:tcPr>
            <w:tcW w:w="1000" w:type="dxa"/>
            <w:tcBorders>
              <w:top w:val="nil"/>
              <w:left w:val="nil"/>
              <w:bottom w:val="single" w:sz="4" w:space="0" w:color="auto"/>
              <w:right w:val="single" w:sz="4" w:space="0" w:color="auto"/>
            </w:tcBorders>
            <w:shd w:val="clear" w:color="auto" w:fill="auto"/>
            <w:noWrap/>
            <w:vAlign w:val="bottom"/>
            <w:hideMark/>
          </w:tcPr>
          <w:p w14:paraId="76577C9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195.9</w:t>
            </w:r>
          </w:p>
        </w:tc>
        <w:tc>
          <w:tcPr>
            <w:tcW w:w="960" w:type="dxa"/>
            <w:tcBorders>
              <w:top w:val="nil"/>
              <w:left w:val="nil"/>
              <w:bottom w:val="single" w:sz="4" w:space="0" w:color="auto"/>
              <w:right w:val="single" w:sz="4" w:space="0" w:color="auto"/>
            </w:tcBorders>
            <w:shd w:val="clear" w:color="auto" w:fill="auto"/>
            <w:noWrap/>
            <w:vAlign w:val="bottom"/>
            <w:hideMark/>
          </w:tcPr>
          <w:p w14:paraId="1552FC6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3.9</w:t>
            </w:r>
          </w:p>
        </w:tc>
        <w:tc>
          <w:tcPr>
            <w:tcW w:w="960" w:type="dxa"/>
            <w:tcBorders>
              <w:top w:val="nil"/>
              <w:left w:val="nil"/>
              <w:bottom w:val="single" w:sz="4" w:space="0" w:color="auto"/>
              <w:right w:val="single" w:sz="4" w:space="0" w:color="auto"/>
            </w:tcBorders>
            <w:shd w:val="clear" w:color="auto" w:fill="auto"/>
            <w:noWrap/>
            <w:vAlign w:val="bottom"/>
            <w:hideMark/>
          </w:tcPr>
          <w:p w14:paraId="2BA8E8C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4.8</w:t>
            </w:r>
          </w:p>
        </w:tc>
        <w:tc>
          <w:tcPr>
            <w:tcW w:w="960" w:type="dxa"/>
            <w:tcBorders>
              <w:top w:val="nil"/>
              <w:left w:val="nil"/>
              <w:bottom w:val="single" w:sz="4" w:space="0" w:color="auto"/>
              <w:right w:val="double" w:sz="6" w:space="0" w:color="auto"/>
            </w:tcBorders>
            <w:shd w:val="clear" w:color="auto" w:fill="auto"/>
            <w:noWrap/>
            <w:vAlign w:val="bottom"/>
            <w:hideMark/>
          </w:tcPr>
          <w:p w14:paraId="09F72EC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493B6090" w14:textId="77777777" w:rsidTr="00652139">
        <w:trPr>
          <w:trHeight w:val="300"/>
          <w:jc w:val="center"/>
        </w:trPr>
        <w:tc>
          <w:tcPr>
            <w:tcW w:w="1240" w:type="dxa"/>
            <w:vMerge/>
            <w:tcBorders>
              <w:top w:val="nil"/>
              <w:left w:val="double" w:sz="6" w:space="0" w:color="auto"/>
              <w:bottom w:val="nil"/>
              <w:right w:val="single" w:sz="4" w:space="0" w:color="auto"/>
            </w:tcBorders>
            <w:vAlign w:val="center"/>
            <w:hideMark/>
          </w:tcPr>
          <w:p w14:paraId="13B335F6" w14:textId="77777777" w:rsidR="00652139" w:rsidRPr="00652139" w:rsidRDefault="00652139" w:rsidP="00652139">
            <w:pPr>
              <w:spacing w:after="0" w:line="240" w:lineRule="auto"/>
              <w:rPr>
                <w:rFonts w:ascii="Times New Roman" w:eastAsia="Times New Roman" w:hAnsi="Times New Roman" w:cs="Times New Roman"/>
                <w:lang w:val="sr-Latn-RS" w:eastAsia="sr-Latn-RS"/>
              </w:rPr>
            </w:pPr>
          </w:p>
        </w:tc>
        <w:tc>
          <w:tcPr>
            <w:tcW w:w="298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D29DF07" w14:textId="77777777" w:rsidR="00652139" w:rsidRPr="00652139" w:rsidRDefault="00652139" w:rsidP="00652139">
            <w:pPr>
              <w:spacing w:after="0" w:line="240" w:lineRule="auto"/>
              <w:jc w:val="center"/>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НЦ 52</w:t>
            </w:r>
          </w:p>
        </w:tc>
        <w:tc>
          <w:tcPr>
            <w:tcW w:w="960" w:type="dxa"/>
            <w:tcBorders>
              <w:top w:val="nil"/>
              <w:left w:val="nil"/>
              <w:bottom w:val="single" w:sz="4" w:space="0" w:color="auto"/>
              <w:right w:val="single" w:sz="4" w:space="0" w:color="auto"/>
            </w:tcBorders>
            <w:shd w:val="clear" w:color="auto" w:fill="auto"/>
            <w:noWrap/>
            <w:vAlign w:val="bottom"/>
            <w:hideMark/>
          </w:tcPr>
          <w:p w14:paraId="2A5E066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443.87</w:t>
            </w:r>
          </w:p>
        </w:tc>
        <w:tc>
          <w:tcPr>
            <w:tcW w:w="1100" w:type="dxa"/>
            <w:tcBorders>
              <w:top w:val="nil"/>
              <w:left w:val="nil"/>
              <w:bottom w:val="single" w:sz="4" w:space="0" w:color="auto"/>
              <w:right w:val="single" w:sz="4" w:space="0" w:color="auto"/>
            </w:tcBorders>
            <w:shd w:val="clear" w:color="auto" w:fill="auto"/>
            <w:noWrap/>
            <w:vAlign w:val="bottom"/>
            <w:hideMark/>
          </w:tcPr>
          <w:p w14:paraId="7427943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23.5</w:t>
            </w:r>
          </w:p>
        </w:tc>
        <w:tc>
          <w:tcPr>
            <w:tcW w:w="1120" w:type="dxa"/>
            <w:tcBorders>
              <w:top w:val="nil"/>
              <w:left w:val="nil"/>
              <w:bottom w:val="single" w:sz="4" w:space="0" w:color="auto"/>
              <w:right w:val="single" w:sz="4" w:space="0" w:color="auto"/>
            </w:tcBorders>
            <w:shd w:val="clear" w:color="auto" w:fill="auto"/>
            <w:noWrap/>
            <w:vAlign w:val="bottom"/>
            <w:hideMark/>
          </w:tcPr>
          <w:p w14:paraId="2D6E388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53,510.8</w:t>
            </w:r>
          </w:p>
        </w:tc>
        <w:tc>
          <w:tcPr>
            <w:tcW w:w="960" w:type="dxa"/>
            <w:tcBorders>
              <w:top w:val="nil"/>
              <w:left w:val="nil"/>
              <w:bottom w:val="single" w:sz="4" w:space="0" w:color="auto"/>
              <w:right w:val="single" w:sz="4" w:space="0" w:color="auto"/>
            </w:tcBorders>
            <w:shd w:val="clear" w:color="auto" w:fill="auto"/>
            <w:noWrap/>
            <w:vAlign w:val="bottom"/>
            <w:hideMark/>
          </w:tcPr>
          <w:p w14:paraId="787A98F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21.9</w:t>
            </w:r>
          </w:p>
        </w:tc>
        <w:tc>
          <w:tcPr>
            <w:tcW w:w="960" w:type="dxa"/>
            <w:tcBorders>
              <w:top w:val="nil"/>
              <w:left w:val="nil"/>
              <w:bottom w:val="single" w:sz="4" w:space="0" w:color="auto"/>
              <w:right w:val="single" w:sz="4" w:space="0" w:color="auto"/>
            </w:tcBorders>
            <w:shd w:val="clear" w:color="auto" w:fill="auto"/>
            <w:noWrap/>
            <w:vAlign w:val="bottom"/>
            <w:hideMark/>
          </w:tcPr>
          <w:p w14:paraId="124BD98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120.6</w:t>
            </w:r>
          </w:p>
        </w:tc>
        <w:tc>
          <w:tcPr>
            <w:tcW w:w="1000" w:type="dxa"/>
            <w:tcBorders>
              <w:top w:val="nil"/>
              <w:left w:val="nil"/>
              <w:bottom w:val="single" w:sz="4" w:space="0" w:color="auto"/>
              <w:right w:val="single" w:sz="4" w:space="0" w:color="auto"/>
            </w:tcBorders>
            <w:shd w:val="clear" w:color="auto" w:fill="auto"/>
            <w:noWrap/>
            <w:vAlign w:val="bottom"/>
            <w:hideMark/>
          </w:tcPr>
          <w:p w14:paraId="02E421A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1,048.5</w:t>
            </w:r>
          </w:p>
        </w:tc>
        <w:tc>
          <w:tcPr>
            <w:tcW w:w="960" w:type="dxa"/>
            <w:tcBorders>
              <w:top w:val="nil"/>
              <w:left w:val="nil"/>
              <w:bottom w:val="single" w:sz="4" w:space="0" w:color="auto"/>
              <w:right w:val="single" w:sz="4" w:space="0" w:color="auto"/>
            </w:tcBorders>
            <w:shd w:val="clear" w:color="auto" w:fill="auto"/>
            <w:noWrap/>
            <w:vAlign w:val="bottom"/>
            <w:hideMark/>
          </w:tcPr>
          <w:p w14:paraId="04ECAE5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20.7</w:t>
            </w:r>
          </w:p>
        </w:tc>
        <w:tc>
          <w:tcPr>
            <w:tcW w:w="960" w:type="dxa"/>
            <w:tcBorders>
              <w:top w:val="nil"/>
              <w:left w:val="nil"/>
              <w:bottom w:val="single" w:sz="4" w:space="0" w:color="auto"/>
              <w:right w:val="single" w:sz="4" w:space="0" w:color="auto"/>
            </w:tcBorders>
            <w:shd w:val="clear" w:color="auto" w:fill="auto"/>
            <w:noWrap/>
            <w:vAlign w:val="bottom"/>
            <w:hideMark/>
          </w:tcPr>
          <w:p w14:paraId="06E8CD7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w:t>
            </w:r>
          </w:p>
        </w:tc>
        <w:tc>
          <w:tcPr>
            <w:tcW w:w="960" w:type="dxa"/>
            <w:tcBorders>
              <w:top w:val="nil"/>
              <w:left w:val="nil"/>
              <w:bottom w:val="single" w:sz="4" w:space="0" w:color="auto"/>
              <w:right w:val="double" w:sz="6" w:space="0" w:color="auto"/>
            </w:tcBorders>
            <w:shd w:val="clear" w:color="auto" w:fill="auto"/>
            <w:noWrap/>
            <w:vAlign w:val="bottom"/>
            <w:hideMark/>
          </w:tcPr>
          <w:p w14:paraId="2C1F563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2DA6F43B" w14:textId="77777777" w:rsidTr="00652139">
        <w:trPr>
          <w:trHeight w:val="300"/>
          <w:jc w:val="center"/>
        </w:trPr>
        <w:tc>
          <w:tcPr>
            <w:tcW w:w="1240" w:type="dxa"/>
            <w:vMerge w:val="restart"/>
            <w:tcBorders>
              <w:top w:val="single" w:sz="4" w:space="0" w:color="auto"/>
              <w:left w:val="double" w:sz="6" w:space="0" w:color="auto"/>
              <w:bottom w:val="single" w:sz="4" w:space="0" w:color="000000"/>
              <w:right w:val="single" w:sz="4" w:space="0" w:color="auto"/>
            </w:tcBorders>
            <w:shd w:val="clear" w:color="auto" w:fill="auto"/>
            <w:noWrap/>
            <w:vAlign w:val="center"/>
            <w:hideMark/>
          </w:tcPr>
          <w:p w14:paraId="05F44C6F" w14:textId="77777777" w:rsidR="00652139" w:rsidRPr="00652139" w:rsidRDefault="00652139" w:rsidP="00652139">
            <w:pPr>
              <w:spacing w:after="0" w:line="240" w:lineRule="auto"/>
              <w:jc w:val="center"/>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824E2D1" w14:textId="77777777" w:rsidR="00652139" w:rsidRPr="00652139" w:rsidRDefault="00652139" w:rsidP="00652139">
            <w:pPr>
              <w:spacing w:after="0" w:line="240" w:lineRule="auto"/>
              <w:jc w:val="center"/>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53</w:t>
            </w:r>
          </w:p>
        </w:tc>
        <w:tc>
          <w:tcPr>
            <w:tcW w:w="1060" w:type="dxa"/>
            <w:tcBorders>
              <w:top w:val="nil"/>
              <w:left w:val="nil"/>
              <w:bottom w:val="single" w:sz="4" w:space="0" w:color="auto"/>
              <w:right w:val="single" w:sz="4" w:space="0" w:color="auto"/>
            </w:tcBorders>
            <w:shd w:val="clear" w:color="auto" w:fill="auto"/>
            <w:noWrap/>
            <w:vAlign w:val="bottom"/>
            <w:hideMark/>
          </w:tcPr>
          <w:p w14:paraId="0A1E310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w:t>
            </w:r>
          </w:p>
        </w:tc>
        <w:tc>
          <w:tcPr>
            <w:tcW w:w="960" w:type="dxa"/>
            <w:tcBorders>
              <w:top w:val="nil"/>
              <w:left w:val="nil"/>
              <w:bottom w:val="single" w:sz="4" w:space="0" w:color="auto"/>
              <w:right w:val="single" w:sz="4" w:space="0" w:color="auto"/>
            </w:tcBorders>
            <w:shd w:val="clear" w:color="auto" w:fill="auto"/>
            <w:noWrap/>
            <w:vAlign w:val="bottom"/>
            <w:hideMark/>
          </w:tcPr>
          <w:p w14:paraId="434B05B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3026740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2.08</w:t>
            </w:r>
          </w:p>
        </w:tc>
        <w:tc>
          <w:tcPr>
            <w:tcW w:w="1100" w:type="dxa"/>
            <w:tcBorders>
              <w:top w:val="nil"/>
              <w:left w:val="nil"/>
              <w:bottom w:val="single" w:sz="4" w:space="0" w:color="auto"/>
              <w:right w:val="single" w:sz="4" w:space="0" w:color="auto"/>
            </w:tcBorders>
            <w:shd w:val="clear" w:color="auto" w:fill="auto"/>
            <w:noWrap/>
            <w:vAlign w:val="bottom"/>
            <w:hideMark/>
          </w:tcPr>
          <w:p w14:paraId="4E3EF04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5F94168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479.2</w:t>
            </w:r>
          </w:p>
        </w:tc>
        <w:tc>
          <w:tcPr>
            <w:tcW w:w="960" w:type="dxa"/>
            <w:tcBorders>
              <w:top w:val="nil"/>
              <w:left w:val="nil"/>
              <w:bottom w:val="single" w:sz="4" w:space="0" w:color="auto"/>
              <w:right w:val="single" w:sz="4" w:space="0" w:color="auto"/>
            </w:tcBorders>
            <w:shd w:val="clear" w:color="auto" w:fill="auto"/>
            <w:noWrap/>
            <w:vAlign w:val="bottom"/>
            <w:hideMark/>
          </w:tcPr>
          <w:p w14:paraId="4F30166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02D72D9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230.4</w:t>
            </w:r>
          </w:p>
        </w:tc>
        <w:tc>
          <w:tcPr>
            <w:tcW w:w="1000" w:type="dxa"/>
            <w:tcBorders>
              <w:top w:val="nil"/>
              <w:left w:val="nil"/>
              <w:bottom w:val="single" w:sz="4" w:space="0" w:color="auto"/>
              <w:right w:val="single" w:sz="4" w:space="0" w:color="auto"/>
            </w:tcBorders>
            <w:shd w:val="clear" w:color="auto" w:fill="auto"/>
            <w:noWrap/>
            <w:vAlign w:val="bottom"/>
            <w:hideMark/>
          </w:tcPr>
          <w:p w14:paraId="13FD46C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14.4</w:t>
            </w:r>
          </w:p>
        </w:tc>
        <w:tc>
          <w:tcPr>
            <w:tcW w:w="960" w:type="dxa"/>
            <w:tcBorders>
              <w:top w:val="nil"/>
              <w:left w:val="nil"/>
              <w:bottom w:val="single" w:sz="4" w:space="0" w:color="auto"/>
              <w:right w:val="single" w:sz="4" w:space="0" w:color="auto"/>
            </w:tcBorders>
            <w:shd w:val="clear" w:color="auto" w:fill="auto"/>
            <w:noWrap/>
            <w:vAlign w:val="bottom"/>
            <w:hideMark/>
          </w:tcPr>
          <w:p w14:paraId="76915EB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41EA9CB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6.9</w:t>
            </w:r>
          </w:p>
        </w:tc>
        <w:tc>
          <w:tcPr>
            <w:tcW w:w="960" w:type="dxa"/>
            <w:tcBorders>
              <w:top w:val="nil"/>
              <w:left w:val="nil"/>
              <w:bottom w:val="single" w:sz="4" w:space="0" w:color="auto"/>
              <w:right w:val="double" w:sz="6" w:space="0" w:color="auto"/>
            </w:tcBorders>
            <w:shd w:val="clear" w:color="auto" w:fill="auto"/>
            <w:noWrap/>
            <w:vAlign w:val="bottom"/>
            <w:hideMark/>
          </w:tcPr>
          <w:p w14:paraId="608A1DD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r>
      <w:tr w:rsidR="00652139" w:rsidRPr="00652139" w14:paraId="07B00087"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8F4475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E61882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EB13F2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w:t>
            </w:r>
          </w:p>
        </w:tc>
        <w:tc>
          <w:tcPr>
            <w:tcW w:w="960" w:type="dxa"/>
            <w:tcBorders>
              <w:top w:val="nil"/>
              <w:left w:val="nil"/>
              <w:bottom w:val="single" w:sz="4" w:space="0" w:color="auto"/>
              <w:right w:val="single" w:sz="4" w:space="0" w:color="auto"/>
            </w:tcBorders>
            <w:shd w:val="clear" w:color="auto" w:fill="auto"/>
            <w:noWrap/>
            <w:vAlign w:val="bottom"/>
            <w:hideMark/>
          </w:tcPr>
          <w:p w14:paraId="40D1504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39009C3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7.05</w:t>
            </w:r>
          </w:p>
        </w:tc>
        <w:tc>
          <w:tcPr>
            <w:tcW w:w="1100" w:type="dxa"/>
            <w:tcBorders>
              <w:top w:val="nil"/>
              <w:left w:val="nil"/>
              <w:bottom w:val="single" w:sz="4" w:space="0" w:color="auto"/>
              <w:right w:val="single" w:sz="4" w:space="0" w:color="auto"/>
            </w:tcBorders>
            <w:shd w:val="clear" w:color="auto" w:fill="auto"/>
            <w:noWrap/>
            <w:vAlign w:val="bottom"/>
            <w:hideMark/>
          </w:tcPr>
          <w:p w14:paraId="6775B23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29429F5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710.1</w:t>
            </w:r>
          </w:p>
        </w:tc>
        <w:tc>
          <w:tcPr>
            <w:tcW w:w="960" w:type="dxa"/>
            <w:tcBorders>
              <w:top w:val="nil"/>
              <w:left w:val="nil"/>
              <w:bottom w:val="single" w:sz="4" w:space="0" w:color="auto"/>
              <w:right w:val="single" w:sz="4" w:space="0" w:color="auto"/>
            </w:tcBorders>
            <w:shd w:val="clear" w:color="auto" w:fill="auto"/>
            <w:noWrap/>
            <w:vAlign w:val="bottom"/>
            <w:hideMark/>
          </w:tcPr>
          <w:p w14:paraId="7BE8227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137E7F0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100.7</w:t>
            </w:r>
          </w:p>
        </w:tc>
        <w:tc>
          <w:tcPr>
            <w:tcW w:w="1000" w:type="dxa"/>
            <w:tcBorders>
              <w:top w:val="nil"/>
              <w:left w:val="nil"/>
              <w:bottom w:val="single" w:sz="4" w:space="0" w:color="auto"/>
              <w:right w:val="single" w:sz="4" w:space="0" w:color="auto"/>
            </w:tcBorders>
            <w:shd w:val="clear" w:color="auto" w:fill="auto"/>
            <w:noWrap/>
            <w:vAlign w:val="bottom"/>
            <w:hideMark/>
          </w:tcPr>
          <w:p w14:paraId="76DCF78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21.3</w:t>
            </w:r>
          </w:p>
        </w:tc>
        <w:tc>
          <w:tcPr>
            <w:tcW w:w="960" w:type="dxa"/>
            <w:tcBorders>
              <w:top w:val="nil"/>
              <w:left w:val="nil"/>
              <w:bottom w:val="single" w:sz="4" w:space="0" w:color="auto"/>
              <w:right w:val="single" w:sz="4" w:space="0" w:color="auto"/>
            </w:tcBorders>
            <w:shd w:val="clear" w:color="auto" w:fill="auto"/>
            <w:noWrap/>
            <w:vAlign w:val="bottom"/>
            <w:hideMark/>
          </w:tcPr>
          <w:p w14:paraId="160FEB4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7BC1CD5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c>
          <w:tcPr>
            <w:tcW w:w="960" w:type="dxa"/>
            <w:tcBorders>
              <w:top w:val="nil"/>
              <w:left w:val="nil"/>
              <w:bottom w:val="single" w:sz="4" w:space="0" w:color="auto"/>
              <w:right w:val="double" w:sz="6" w:space="0" w:color="auto"/>
            </w:tcBorders>
            <w:shd w:val="clear" w:color="auto" w:fill="auto"/>
            <w:noWrap/>
            <w:vAlign w:val="bottom"/>
            <w:hideMark/>
          </w:tcPr>
          <w:p w14:paraId="54EF9EE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r>
      <w:tr w:rsidR="00652139" w:rsidRPr="00652139" w14:paraId="5B832B3A"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610F12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2FFD17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B137E7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w:t>
            </w:r>
          </w:p>
        </w:tc>
        <w:tc>
          <w:tcPr>
            <w:tcW w:w="960" w:type="dxa"/>
            <w:tcBorders>
              <w:top w:val="nil"/>
              <w:left w:val="nil"/>
              <w:bottom w:val="single" w:sz="4" w:space="0" w:color="auto"/>
              <w:right w:val="single" w:sz="4" w:space="0" w:color="auto"/>
            </w:tcBorders>
            <w:shd w:val="clear" w:color="auto" w:fill="auto"/>
            <w:noWrap/>
            <w:vAlign w:val="bottom"/>
            <w:hideMark/>
          </w:tcPr>
          <w:p w14:paraId="75E7C34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573BFE3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2.08</w:t>
            </w:r>
          </w:p>
        </w:tc>
        <w:tc>
          <w:tcPr>
            <w:tcW w:w="1100" w:type="dxa"/>
            <w:tcBorders>
              <w:top w:val="nil"/>
              <w:left w:val="nil"/>
              <w:bottom w:val="single" w:sz="4" w:space="0" w:color="auto"/>
              <w:right w:val="single" w:sz="4" w:space="0" w:color="auto"/>
            </w:tcBorders>
            <w:shd w:val="clear" w:color="auto" w:fill="auto"/>
            <w:noWrap/>
            <w:vAlign w:val="bottom"/>
            <w:hideMark/>
          </w:tcPr>
          <w:p w14:paraId="3393980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403B686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283.6</w:t>
            </w:r>
          </w:p>
        </w:tc>
        <w:tc>
          <w:tcPr>
            <w:tcW w:w="960" w:type="dxa"/>
            <w:tcBorders>
              <w:top w:val="nil"/>
              <w:left w:val="nil"/>
              <w:bottom w:val="single" w:sz="4" w:space="0" w:color="auto"/>
              <w:right w:val="single" w:sz="4" w:space="0" w:color="auto"/>
            </w:tcBorders>
            <w:shd w:val="clear" w:color="auto" w:fill="auto"/>
            <w:noWrap/>
            <w:vAlign w:val="bottom"/>
            <w:hideMark/>
          </w:tcPr>
          <w:p w14:paraId="4220416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6A7A096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136.4</w:t>
            </w:r>
          </w:p>
        </w:tc>
        <w:tc>
          <w:tcPr>
            <w:tcW w:w="1000" w:type="dxa"/>
            <w:tcBorders>
              <w:top w:val="nil"/>
              <w:left w:val="nil"/>
              <w:bottom w:val="single" w:sz="4" w:space="0" w:color="auto"/>
              <w:right w:val="single" w:sz="4" w:space="0" w:color="auto"/>
            </w:tcBorders>
            <w:shd w:val="clear" w:color="auto" w:fill="auto"/>
            <w:noWrap/>
            <w:vAlign w:val="bottom"/>
            <w:hideMark/>
          </w:tcPr>
          <w:p w14:paraId="66C766F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5.7</w:t>
            </w:r>
          </w:p>
        </w:tc>
        <w:tc>
          <w:tcPr>
            <w:tcW w:w="960" w:type="dxa"/>
            <w:tcBorders>
              <w:top w:val="nil"/>
              <w:left w:val="nil"/>
              <w:bottom w:val="single" w:sz="4" w:space="0" w:color="auto"/>
              <w:right w:val="single" w:sz="4" w:space="0" w:color="auto"/>
            </w:tcBorders>
            <w:shd w:val="clear" w:color="auto" w:fill="auto"/>
            <w:noWrap/>
            <w:vAlign w:val="bottom"/>
            <w:hideMark/>
          </w:tcPr>
          <w:p w14:paraId="0AC70F6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11A739F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w:t>
            </w:r>
          </w:p>
        </w:tc>
        <w:tc>
          <w:tcPr>
            <w:tcW w:w="960" w:type="dxa"/>
            <w:tcBorders>
              <w:top w:val="nil"/>
              <w:left w:val="nil"/>
              <w:bottom w:val="single" w:sz="4" w:space="0" w:color="auto"/>
              <w:right w:val="double" w:sz="6" w:space="0" w:color="auto"/>
            </w:tcBorders>
            <w:shd w:val="clear" w:color="auto" w:fill="auto"/>
            <w:noWrap/>
            <w:vAlign w:val="bottom"/>
            <w:hideMark/>
          </w:tcPr>
          <w:p w14:paraId="576868A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50D3C5E7"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21E2D2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AB63BC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C1F431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w:t>
            </w:r>
          </w:p>
        </w:tc>
        <w:tc>
          <w:tcPr>
            <w:tcW w:w="960" w:type="dxa"/>
            <w:tcBorders>
              <w:top w:val="nil"/>
              <w:left w:val="nil"/>
              <w:bottom w:val="single" w:sz="4" w:space="0" w:color="auto"/>
              <w:right w:val="single" w:sz="4" w:space="0" w:color="auto"/>
            </w:tcBorders>
            <w:shd w:val="clear" w:color="auto" w:fill="auto"/>
            <w:noWrap/>
            <w:vAlign w:val="bottom"/>
            <w:hideMark/>
          </w:tcPr>
          <w:p w14:paraId="065E8DE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747571D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2.95</w:t>
            </w:r>
          </w:p>
        </w:tc>
        <w:tc>
          <w:tcPr>
            <w:tcW w:w="1100" w:type="dxa"/>
            <w:tcBorders>
              <w:top w:val="nil"/>
              <w:left w:val="nil"/>
              <w:bottom w:val="single" w:sz="4" w:space="0" w:color="auto"/>
              <w:right w:val="single" w:sz="4" w:space="0" w:color="auto"/>
            </w:tcBorders>
            <w:shd w:val="clear" w:color="auto" w:fill="auto"/>
            <w:noWrap/>
            <w:vAlign w:val="bottom"/>
            <w:hideMark/>
          </w:tcPr>
          <w:p w14:paraId="589DFA8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3FA220A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626.1</w:t>
            </w:r>
          </w:p>
        </w:tc>
        <w:tc>
          <w:tcPr>
            <w:tcW w:w="960" w:type="dxa"/>
            <w:tcBorders>
              <w:top w:val="nil"/>
              <w:left w:val="nil"/>
              <w:bottom w:val="single" w:sz="4" w:space="0" w:color="auto"/>
              <w:right w:val="single" w:sz="4" w:space="0" w:color="auto"/>
            </w:tcBorders>
            <w:shd w:val="clear" w:color="auto" w:fill="auto"/>
            <w:noWrap/>
            <w:vAlign w:val="bottom"/>
            <w:hideMark/>
          </w:tcPr>
          <w:p w14:paraId="49CCA02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4A28FC6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212.3</w:t>
            </w:r>
          </w:p>
        </w:tc>
        <w:tc>
          <w:tcPr>
            <w:tcW w:w="1000" w:type="dxa"/>
            <w:tcBorders>
              <w:top w:val="nil"/>
              <w:left w:val="nil"/>
              <w:bottom w:val="single" w:sz="4" w:space="0" w:color="auto"/>
              <w:right w:val="single" w:sz="4" w:space="0" w:color="auto"/>
            </w:tcBorders>
            <w:shd w:val="clear" w:color="auto" w:fill="auto"/>
            <w:noWrap/>
            <w:vAlign w:val="bottom"/>
            <w:hideMark/>
          </w:tcPr>
          <w:p w14:paraId="21685F3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18.6</w:t>
            </w:r>
          </w:p>
        </w:tc>
        <w:tc>
          <w:tcPr>
            <w:tcW w:w="960" w:type="dxa"/>
            <w:tcBorders>
              <w:top w:val="nil"/>
              <w:left w:val="nil"/>
              <w:bottom w:val="single" w:sz="4" w:space="0" w:color="auto"/>
              <w:right w:val="single" w:sz="4" w:space="0" w:color="auto"/>
            </w:tcBorders>
            <w:shd w:val="clear" w:color="auto" w:fill="auto"/>
            <w:noWrap/>
            <w:vAlign w:val="bottom"/>
            <w:hideMark/>
          </w:tcPr>
          <w:p w14:paraId="3C19088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276A386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6.3</w:t>
            </w:r>
          </w:p>
        </w:tc>
        <w:tc>
          <w:tcPr>
            <w:tcW w:w="960" w:type="dxa"/>
            <w:tcBorders>
              <w:top w:val="nil"/>
              <w:left w:val="nil"/>
              <w:bottom w:val="single" w:sz="4" w:space="0" w:color="auto"/>
              <w:right w:val="double" w:sz="6" w:space="0" w:color="auto"/>
            </w:tcBorders>
            <w:shd w:val="clear" w:color="auto" w:fill="auto"/>
            <w:noWrap/>
            <w:vAlign w:val="bottom"/>
            <w:hideMark/>
          </w:tcPr>
          <w:p w14:paraId="3102BB2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r>
      <w:tr w:rsidR="00652139" w:rsidRPr="00652139" w14:paraId="2078D2C9"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75C01D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FC0580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0FE994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w:t>
            </w:r>
          </w:p>
        </w:tc>
        <w:tc>
          <w:tcPr>
            <w:tcW w:w="960" w:type="dxa"/>
            <w:tcBorders>
              <w:top w:val="nil"/>
              <w:left w:val="nil"/>
              <w:bottom w:val="single" w:sz="4" w:space="0" w:color="auto"/>
              <w:right w:val="single" w:sz="4" w:space="0" w:color="auto"/>
            </w:tcBorders>
            <w:shd w:val="clear" w:color="auto" w:fill="auto"/>
            <w:noWrap/>
            <w:vAlign w:val="bottom"/>
            <w:hideMark/>
          </w:tcPr>
          <w:p w14:paraId="624A24B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51701D2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14.21</w:t>
            </w:r>
          </w:p>
        </w:tc>
        <w:tc>
          <w:tcPr>
            <w:tcW w:w="1100" w:type="dxa"/>
            <w:tcBorders>
              <w:top w:val="nil"/>
              <w:left w:val="nil"/>
              <w:bottom w:val="single" w:sz="4" w:space="0" w:color="auto"/>
              <w:right w:val="single" w:sz="4" w:space="0" w:color="auto"/>
            </w:tcBorders>
            <w:shd w:val="clear" w:color="auto" w:fill="auto"/>
            <w:noWrap/>
            <w:vAlign w:val="bottom"/>
            <w:hideMark/>
          </w:tcPr>
          <w:p w14:paraId="551A7D3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0.8</w:t>
            </w:r>
          </w:p>
        </w:tc>
        <w:tc>
          <w:tcPr>
            <w:tcW w:w="1120" w:type="dxa"/>
            <w:tcBorders>
              <w:top w:val="nil"/>
              <w:left w:val="nil"/>
              <w:bottom w:val="single" w:sz="4" w:space="0" w:color="auto"/>
              <w:right w:val="single" w:sz="4" w:space="0" w:color="auto"/>
            </w:tcBorders>
            <w:shd w:val="clear" w:color="auto" w:fill="auto"/>
            <w:noWrap/>
            <w:vAlign w:val="bottom"/>
            <w:hideMark/>
          </w:tcPr>
          <w:p w14:paraId="744274F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3,101.8</w:t>
            </w:r>
          </w:p>
        </w:tc>
        <w:tc>
          <w:tcPr>
            <w:tcW w:w="960" w:type="dxa"/>
            <w:tcBorders>
              <w:top w:val="nil"/>
              <w:left w:val="nil"/>
              <w:bottom w:val="single" w:sz="4" w:space="0" w:color="auto"/>
              <w:right w:val="single" w:sz="4" w:space="0" w:color="auto"/>
            </w:tcBorders>
            <w:shd w:val="clear" w:color="auto" w:fill="auto"/>
            <w:noWrap/>
            <w:vAlign w:val="bottom"/>
            <w:hideMark/>
          </w:tcPr>
          <w:p w14:paraId="348E9E6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w:t>
            </w:r>
          </w:p>
        </w:tc>
        <w:tc>
          <w:tcPr>
            <w:tcW w:w="960" w:type="dxa"/>
            <w:tcBorders>
              <w:top w:val="nil"/>
              <w:left w:val="nil"/>
              <w:bottom w:val="single" w:sz="4" w:space="0" w:color="auto"/>
              <w:right w:val="single" w:sz="4" w:space="0" w:color="auto"/>
            </w:tcBorders>
            <w:shd w:val="clear" w:color="auto" w:fill="auto"/>
            <w:noWrap/>
            <w:vAlign w:val="bottom"/>
            <w:hideMark/>
          </w:tcPr>
          <w:p w14:paraId="5E5F610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218.3</w:t>
            </w:r>
          </w:p>
        </w:tc>
        <w:tc>
          <w:tcPr>
            <w:tcW w:w="1000" w:type="dxa"/>
            <w:tcBorders>
              <w:top w:val="nil"/>
              <w:left w:val="nil"/>
              <w:bottom w:val="single" w:sz="4" w:space="0" w:color="auto"/>
              <w:right w:val="single" w:sz="4" w:space="0" w:color="auto"/>
            </w:tcBorders>
            <w:shd w:val="clear" w:color="auto" w:fill="auto"/>
            <w:noWrap/>
            <w:vAlign w:val="bottom"/>
            <w:hideMark/>
          </w:tcPr>
          <w:p w14:paraId="0C1A4FA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53.5</w:t>
            </w:r>
          </w:p>
        </w:tc>
        <w:tc>
          <w:tcPr>
            <w:tcW w:w="960" w:type="dxa"/>
            <w:tcBorders>
              <w:top w:val="nil"/>
              <w:left w:val="nil"/>
              <w:bottom w:val="single" w:sz="4" w:space="0" w:color="auto"/>
              <w:right w:val="single" w:sz="4" w:space="0" w:color="auto"/>
            </w:tcBorders>
            <w:shd w:val="clear" w:color="auto" w:fill="auto"/>
            <w:noWrap/>
            <w:vAlign w:val="bottom"/>
            <w:hideMark/>
          </w:tcPr>
          <w:p w14:paraId="686F0BD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w:t>
            </w:r>
          </w:p>
        </w:tc>
        <w:tc>
          <w:tcPr>
            <w:tcW w:w="960" w:type="dxa"/>
            <w:tcBorders>
              <w:top w:val="nil"/>
              <w:left w:val="nil"/>
              <w:bottom w:val="single" w:sz="4" w:space="0" w:color="auto"/>
              <w:right w:val="single" w:sz="4" w:space="0" w:color="auto"/>
            </w:tcBorders>
            <w:shd w:val="clear" w:color="auto" w:fill="auto"/>
            <w:noWrap/>
            <w:vAlign w:val="bottom"/>
            <w:hideMark/>
          </w:tcPr>
          <w:p w14:paraId="0726243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3.8</w:t>
            </w:r>
          </w:p>
        </w:tc>
        <w:tc>
          <w:tcPr>
            <w:tcW w:w="960" w:type="dxa"/>
            <w:tcBorders>
              <w:top w:val="nil"/>
              <w:left w:val="nil"/>
              <w:bottom w:val="single" w:sz="4" w:space="0" w:color="auto"/>
              <w:right w:val="double" w:sz="6" w:space="0" w:color="auto"/>
            </w:tcBorders>
            <w:shd w:val="clear" w:color="auto" w:fill="auto"/>
            <w:noWrap/>
            <w:vAlign w:val="bottom"/>
            <w:hideMark/>
          </w:tcPr>
          <w:p w14:paraId="5D47A45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w:t>
            </w:r>
          </w:p>
        </w:tc>
      </w:tr>
      <w:tr w:rsidR="00652139" w:rsidRPr="00652139" w14:paraId="6B451E92"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63B247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5F1B81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530880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w:t>
            </w:r>
          </w:p>
        </w:tc>
        <w:tc>
          <w:tcPr>
            <w:tcW w:w="960" w:type="dxa"/>
            <w:tcBorders>
              <w:top w:val="nil"/>
              <w:left w:val="nil"/>
              <w:bottom w:val="single" w:sz="4" w:space="0" w:color="auto"/>
              <w:right w:val="single" w:sz="4" w:space="0" w:color="auto"/>
            </w:tcBorders>
            <w:shd w:val="clear" w:color="auto" w:fill="auto"/>
            <w:noWrap/>
            <w:vAlign w:val="bottom"/>
            <w:hideMark/>
          </w:tcPr>
          <w:p w14:paraId="01DE379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4506D87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17.47</w:t>
            </w:r>
          </w:p>
        </w:tc>
        <w:tc>
          <w:tcPr>
            <w:tcW w:w="1100" w:type="dxa"/>
            <w:tcBorders>
              <w:top w:val="nil"/>
              <w:left w:val="nil"/>
              <w:bottom w:val="single" w:sz="4" w:space="0" w:color="auto"/>
              <w:right w:val="single" w:sz="4" w:space="0" w:color="auto"/>
            </w:tcBorders>
            <w:shd w:val="clear" w:color="auto" w:fill="auto"/>
            <w:noWrap/>
            <w:vAlign w:val="bottom"/>
            <w:hideMark/>
          </w:tcPr>
          <w:p w14:paraId="32AC4EA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1120" w:type="dxa"/>
            <w:tcBorders>
              <w:top w:val="nil"/>
              <w:left w:val="nil"/>
              <w:bottom w:val="single" w:sz="4" w:space="0" w:color="auto"/>
              <w:right w:val="single" w:sz="4" w:space="0" w:color="auto"/>
            </w:tcBorders>
            <w:shd w:val="clear" w:color="auto" w:fill="auto"/>
            <w:noWrap/>
            <w:vAlign w:val="bottom"/>
            <w:hideMark/>
          </w:tcPr>
          <w:p w14:paraId="1752A80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2,228.1</w:t>
            </w:r>
          </w:p>
        </w:tc>
        <w:tc>
          <w:tcPr>
            <w:tcW w:w="960" w:type="dxa"/>
            <w:tcBorders>
              <w:top w:val="nil"/>
              <w:left w:val="nil"/>
              <w:bottom w:val="single" w:sz="4" w:space="0" w:color="auto"/>
              <w:right w:val="single" w:sz="4" w:space="0" w:color="auto"/>
            </w:tcBorders>
            <w:shd w:val="clear" w:color="auto" w:fill="auto"/>
            <w:noWrap/>
            <w:vAlign w:val="bottom"/>
            <w:hideMark/>
          </w:tcPr>
          <w:p w14:paraId="5904C6F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960" w:type="dxa"/>
            <w:tcBorders>
              <w:top w:val="nil"/>
              <w:left w:val="nil"/>
              <w:bottom w:val="single" w:sz="4" w:space="0" w:color="auto"/>
              <w:right w:val="single" w:sz="4" w:space="0" w:color="auto"/>
            </w:tcBorders>
            <w:shd w:val="clear" w:color="auto" w:fill="auto"/>
            <w:noWrap/>
            <w:vAlign w:val="bottom"/>
            <w:hideMark/>
          </w:tcPr>
          <w:p w14:paraId="2751FB4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127.5</w:t>
            </w:r>
          </w:p>
        </w:tc>
        <w:tc>
          <w:tcPr>
            <w:tcW w:w="1000" w:type="dxa"/>
            <w:tcBorders>
              <w:top w:val="nil"/>
              <w:left w:val="nil"/>
              <w:bottom w:val="single" w:sz="4" w:space="0" w:color="auto"/>
              <w:right w:val="single" w:sz="4" w:space="0" w:color="auto"/>
            </w:tcBorders>
            <w:shd w:val="clear" w:color="auto" w:fill="auto"/>
            <w:noWrap/>
            <w:vAlign w:val="bottom"/>
            <w:hideMark/>
          </w:tcPr>
          <w:p w14:paraId="0F227F5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21.7</w:t>
            </w:r>
          </w:p>
        </w:tc>
        <w:tc>
          <w:tcPr>
            <w:tcW w:w="960" w:type="dxa"/>
            <w:tcBorders>
              <w:top w:val="nil"/>
              <w:left w:val="nil"/>
              <w:bottom w:val="single" w:sz="4" w:space="0" w:color="auto"/>
              <w:right w:val="single" w:sz="4" w:space="0" w:color="auto"/>
            </w:tcBorders>
            <w:shd w:val="clear" w:color="auto" w:fill="auto"/>
            <w:noWrap/>
            <w:vAlign w:val="bottom"/>
            <w:hideMark/>
          </w:tcPr>
          <w:p w14:paraId="397BA8D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5809D69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w:t>
            </w:r>
          </w:p>
        </w:tc>
        <w:tc>
          <w:tcPr>
            <w:tcW w:w="960" w:type="dxa"/>
            <w:tcBorders>
              <w:top w:val="nil"/>
              <w:left w:val="nil"/>
              <w:bottom w:val="single" w:sz="4" w:space="0" w:color="auto"/>
              <w:right w:val="double" w:sz="6" w:space="0" w:color="auto"/>
            </w:tcBorders>
            <w:shd w:val="clear" w:color="auto" w:fill="auto"/>
            <w:noWrap/>
            <w:vAlign w:val="bottom"/>
            <w:hideMark/>
          </w:tcPr>
          <w:p w14:paraId="0C7B24F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r>
      <w:tr w:rsidR="00652139" w:rsidRPr="00652139" w14:paraId="2189D782"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5B2ABE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279368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F2E883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w:t>
            </w:r>
          </w:p>
        </w:tc>
        <w:tc>
          <w:tcPr>
            <w:tcW w:w="960" w:type="dxa"/>
            <w:tcBorders>
              <w:top w:val="nil"/>
              <w:left w:val="nil"/>
              <w:bottom w:val="single" w:sz="4" w:space="0" w:color="auto"/>
              <w:right w:val="single" w:sz="4" w:space="0" w:color="auto"/>
            </w:tcBorders>
            <w:shd w:val="clear" w:color="auto" w:fill="auto"/>
            <w:noWrap/>
            <w:vAlign w:val="bottom"/>
            <w:hideMark/>
          </w:tcPr>
          <w:p w14:paraId="772C099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6F78790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10.80</w:t>
            </w:r>
          </w:p>
        </w:tc>
        <w:tc>
          <w:tcPr>
            <w:tcW w:w="1100" w:type="dxa"/>
            <w:tcBorders>
              <w:top w:val="nil"/>
              <w:left w:val="nil"/>
              <w:bottom w:val="single" w:sz="4" w:space="0" w:color="auto"/>
              <w:right w:val="single" w:sz="4" w:space="0" w:color="auto"/>
            </w:tcBorders>
            <w:shd w:val="clear" w:color="auto" w:fill="auto"/>
            <w:noWrap/>
            <w:vAlign w:val="bottom"/>
            <w:hideMark/>
          </w:tcPr>
          <w:p w14:paraId="7BC83B4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1120" w:type="dxa"/>
            <w:tcBorders>
              <w:top w:val="nil"/>
              <w:left w:val="nil"/>
              <w:bottom w:val="single" w:sz="4" w:space="0" w:color="auto"/>
              <w:right w:val="single" w:sz="4" w:space="0" w:color="auto"/>
            </w:tcBorders>
            <w:shd w:val="clear" w:color="auto" w:fill="auto"/>
            <w:noWrap/>
            <w:vAlign w:val="bottom"/>
            <w:hideMark/>
          </w:tcPr>
          <w:p w14:paraId="4B976AD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AE97AD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A1961D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7ACA6A1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255B68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D48F4C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22E40B1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3176C1AA"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01D568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08CD9F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6920A8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w:t>
            </w:r>
          </w:p>
        </w:tc>
        <w:tc>
          <w:tcPr>
            <w:tcW w:w="960" w:type="dxa"/>
            <w:tcBorders>
              <w:top w:val="nil"/>
              <w:left w:val="nil"/>
              <w:bottom w:val="single" w:sz="4" w:space="0" w:color="auto"/>
              <w:right w:val="single" w:sz="4" w:space="0" w:color="auto"/>
            </w:tcBorders>
            <w:shd w:val="clear" w:color="auto" w:fill="auto"/>
            <w:noWrap/>
            <w:vAlign w:val="bottom"/>
            <w:hideMark/>
          </w:tcPr>
          <w:p w14:paraId="5BA9DEC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1ED4C2D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3.49</w:t>
            </w:r>
          </w:p>
        </w:tc>
        <w:tc>
          <w:tcPr>
            <w:tcW w:w="1100" w:type="dxa"/>
            <w:tcBorders>
              <w:top w:val="nil"/>
              <w:left w:val="nil"/>
              <w:bottom w:val="single" w:sz="4" w:space="0" w:color="auto"/>
              <w:right w:val="single" w:sz="4" w:space="0" w:color="auto"/>
            </w:tcBorders>
            <w:shd w:val="clear" w:color="auto" w:fill="auto"/>
            <w:noWrap/>
            <w:vAlign w:val="bottom"/>
            <w:hideMark/>
          </w:tcPr>
          <w:p w14:paraId="6342F18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1A383F2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771.7</w:t>
            </w:r>
          </w:p>
        </w:tc>
        <w:tc>
          <w:tcPr>
            <w:tcW w:w="960" w:type="dxa"/>
            <w:tcBorders>
              <w:top w:val="nil"/>
              <w:left w:val="nil"/>
              <w:bottom w:val="single" w:sz="4" w:space="0" w:color="auto"/>
              <w:right w:val="single" w:sz="4" w:space="0" w:color="auto"/>
            </w:tcBorders>
            <w:shd w:val="clear" w:color="auto" w:fill="auto"/>
            <w:noWrap/>
            <w:vAlign w:val="bottom"/>
            <w:hideMark/>
          </w:tcPr>
          <w:p w14:paraId="7ADA973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2EE8556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221.1</w:t>
            </w:r>
          </w:p>
        </w:tc>
        <w:tc>
          <w:tcPr>
            <w:tcW w:w="1000" w:type="dxa"/>
            <w:tcBorders>
              <w:top w:val="nil"/>
              <w:left w:val="nil"/>
              <w:bottom w:val="single" w:sz="4" w:space="0" w:color="auto"/>
              <w:right w:val="single" w:sz="4" w:space="0" w:color="auto"/>
            </w:tcBorders>
            <w:shd w:val="clear" w:color="auto" w:fill="auto"/>
            <w:noWrap/>
            <w:vAlign w:val="bottom"/>
            <w:hideMark/>
          </w:tcPr>
          <w:p w14:paraId="222209D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18.0</w:t>
            </w:r>
          </w:p>
        </w:tc>
        <w:tc>
          <w:tcPr>
            <w:tcW w:w="960" w:type="dxa"/>
            <w:tcBorders>
              <w:top w:val="nil"/>
              <w:left w:val="nil"/>
              <w:bottom w:val="single" w:sz="4" w:space="0" w:color="auto"/>
              <w:right w:val="single" w:sz="4" w:space="0" w:color="auto"/>
            </w:tcBorders>
            <w:shd w:val="clear" w:color="auto" w:fill="auto"/>
            <w:noWrap/>
            <w:vAlign w:val="bottom"/>
            <w:hideMark/>
          </w:tcPr>
          <w:p w14:paraId="0EE075B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5411BE6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5.2</w:t>
            </w:r>
          </w:p>
        </w:tc>
        <w:tc>
          <w:tcPr>
            <w:tcW w:w="960" w:type="dxa"/>
            <w:tcBorders>
              <w:top w:val="nil"/>
              <w:left w:val="nil"/>
              <w:bottom w:val="single" w:sz="4" w:space="0" w:color="auto"/>
              <w:right w:val="double" w:sz="6" w:space="0" w:color="auto"/>
            </w:tcBorders>
            <w:shd w:val="clear" w:color="auto" w:fill="auto"/>
            <w:noWrap/>
            <w:vAlign w:val="bottom"/>
            <w:hideMark/>
          </w:tcPr>
          <w:p w14:paraId="47C37BF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r>
      <w:tr w:rsidR="00652139" w:rsidRPr="00652139" w14:paraId="2B1F8752"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3F06CE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98F959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46AA55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w:t>
            </w:r>
          </w:p>
        </w:tc>
        <w:tc>
          <w:tcPr>
            <w:tcW w:w="960" w:type="dxa"/>
            <w:tcBorders>
              <w:top w:val="nil"/>
              <w:left w:val="nil"/>
              <w:bottom w:val="single" w:sz="4" w:space="0" w:color="auto"/>
              <w:right w:val="single" w:sz="4" w:space="0" w:color="auto"/>
            </w:tcBorders>
            <w:shd w:val="clear" w:color="auto" w:fill="auto"/>
            <w:noWrap/>
            <w:vAlign w:val="bottom"/>
            <w:hideMark/>
          </w:tcPr>
          <w:p w14:paraId="0A569CA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37C4918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11.53</w:t>
            </w:r>
          </w:p>
        </w:tc>
        <w:tc>
          <w:tcPr>
            <w:tcW w:w="1100" w:type="dxa"/>
            <w:tcBorders>
              <w:top w:val="nil"/>
              <w:left w:val="nil"/>
              <w:bottom w:val="single" w:sz="4" w:space="0" w:color="auto"/>
              <w:right w:val="single" w:sz="4" w:space="0" w:color="auto"/>
            </w:tcBorders>
            <w:shd w:val="clear" w:color="auto" w:fill="auto"/>
            <w:noWrap/>
            <w:vAlign w:val="bottom"/>
            <w:hideMark/>
          </w:tcPr>
          <w:p w14:paraId="0B0FC03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1120" w:type="dxa"/>
            <w:tcBorders>
              <w:top w:val="nil"/>
              <w:left w:val="nil"/>
              <w:bottom w:val="single" w:sz="4" w:space="0" w:color="auto"/>
              <w:right w:val="single" w:sz="4" w:space="0" w:color="auto"/>
            </w:tcBorders>
            <w:shd w:val="clear" w:color="auto" w:fill="auto"/>
            <w:noWrap/>
            <w:vAlign w:val="bottom"/>
            <w:hideMark/>
          </w:tcPr>
          <w:p w14:paraId="764E8F9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2,348.7</w:t>
            </w:r>
          </w:p>
        </w:tc>
        <w:tc>
          <w:tcPr>
            <w:tcW w:w="960" w:type="dxa"/>
            <w:tcBorders>
              <w:top w:val="nil"/>
              <w:left w:val="nil"/>
              <w:bottom w:val="single" w:sz="4" w:space="0" w:color="auto"/>
              <w:right w:val="single" w:sz="4" w:space="0" w:color="auto"/>
            </w:tcBorders>
            <w:shd w:val="clear" w:color="auto" w:fill="auto"/>
            <w:noWrap/>
            <w:vAlign w:val="bottom"/>
            <w:hideMark/>
          </w:tcPr>
          <w:p w14:paraId="3EE887B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960" w:type="dxa"/>
            <w:tcBorders>
              <w:top w:val="nil"/>
              <w:left w:val="nil"/>
              <w:bottom w:val="single" w:sz="4" w:space="0" w:color="auto"/>
              <w:right w:val="single" w:sz="4" w:space="0" w:color="auto"/>
            </w:tcBorders>
            <w:shd w:val="clear" w:color="auto" w:fill="auto"/>
            <w:noWrap/>
            <w:vAlign w:val="bottom"/>
            <w:hideMark/>
          </w:tcPr>
          <w:p w14:paraId="79ABB0A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203.7</w:t>
            </w:r>
          </w:p>
        </w:tc>
        <w:tc>
          <w:tcPr>
            <w:tcW w:w="1000" w:type="dxa"/>
            <w:tcBorders>
              <w:top w:val="nil"/>
              <w:left w:val="nil"/>
              <w:bottom w:val="single" w:sz="4" w:space="0" w:color="auto"/>
              <w:right w:val="single" w:sz="4" w:space="0" w:color="auto"/>
            </w:tcBorders>
            <w:shd w:val="clear" w:color="auto" w:fill="auto"/>
            <w:noWrap/>
            <w:vAlign w:val="bottom"/>
            <w:hideMark/>
          </w:tcPr>
          <w:p w14:paraId="4AA3E3F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45.3</w:t>
            </w:r>
          </w:p>
        </w:tc>
        <w:tc>
          <w:tcPr>
            <w:tcW w:w="960" w:type="dxa"/>
            <w:tcBorders>
              <w:top w:val="nil"/>
              <w:left w:val="nil"/>
              <w:bottom w:val="single" w:sz="4" w:space="0" w:color="auto"/>
              <w:right w:val="single" w:sz="4" w:space="0" w:color="auto"/>
            </w:tcBorders>
            <w:shd w:val="clear" w:color="auto" w:fill="auto"/>
            <w:noWrap/>
            <w:vAlign w:val="bottom"/>
            <w:hideMark/>
          </w:tcPr>
          <w:p w14:paraId="0C6D155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960" w:type="dxa"/>
            <w:tcBorders>
              <w:top w:val="nil"/>
              <w:left w:val="nil"/>
              <w:bottom w:val="single" w:sz="4" w:space="0" w:color="auto"/>
              <w:right w:val="single" w:sz="4" w:space="0" w:color="auto"/>
            </w:tcBorders>
            <w:shd w:val="clear" w:color="auto" w:fill="auto"/>
            <w:noWrap/>
            <w:vAlign w:val="bottom"/>
            <w:hideMark/>
          </w:tcPr>
          <w:p w14:paraId="4FD823D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3.9</w:t>
            </w:r>
          </w:p>
        </w:tc>
        <w:tc>
          <w:tcPr>
            <w:tcW w:w="960" w:type="dxa"/>
            <w:tcBorders>
              <w:top w:val="nil"/>
              <w:left w:val="nil"/>
              <w:bottom w:val="single" w:sz="4" w:space="0" w:color="auto"/>
              <w:right w:val="double" w:sz="6" w:space="0" w:color="auto"/>
            </w:tcBorders>
            <w:shd w:val="clear" w:color="auto" w:fill="auto"/>
            <w:noWrap/>
            <w:vAlign w:val="bottom"/>
            <w:hideMark/>
          </w:tcPr>
          <w:p w14:paraId="31E4A1C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r>
      <w:tr w:rsidR="00652139" w:rsidRPr="00652139" w14:paraId="23CE3BF6"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3970C7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4C5E32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6A7684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w:t>
            </w:r>
          </w:p>
        </w:tc>
        <w:tc>
          <w:tcPr>
            <w:tcW w:w="960" w:type="dxa"/>
            <w:tcBorders>
              <w:top w:val="nil"/>
              <w:left w:val="nil"/>
              <w:bottom w:val="single" w:sz="4" w:space="0" w:color="auto"/>
              <w:right w:val="single" w:sz="4" w:space="0" w:color="auto"/>
            </w:tcBorders>
            <w:shd w:val="clear" w:color="auto" w:fill="auto"/>
            <w:noWrap/>
            <w:vAlign w:val="bottom"/>
            <w:hideMark/>
          </w:tcPr>
          <w:p w14:paraId="4F58D00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е</w:t>
            </w:r>
          </w:p>
        </w:tc>
        <w:tc>
          <w:tcPr>
            <w:tcW w:w="960" w:type="dxa"/>
            <w:tcBorders>
              <w:top w:val="nil"/>
              <w:left w:val="nil"/>
              <w:bottom w:val="single" w:sz="4" w:space="0" w:color="auto"/>
              <w:right w:val="single" w:sz="4" w:space="0" w:color="auto"/>
            </w:tcBorders>
            <w:shd w:val="clear" w:color="auto" w:fill="auto"/>
            <w:noWrap/>
            <w:vAlign w:val="bottom"/>
            <w:hideMark/>
          </w:tcPr>
          <w:p w14:paraId="1D315AA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6.98</w:t>
            </w:r>
          </w:p>
        </w:tc>
        <w:tc>
          <w:tcPr>
            <w:tcW w:w="1100" w:type="dxa"/>
            <w:tcBorders>
              <w:top w:val="nil"/>
              <w:left w:val="nil"/>
              <w:bottom w:val="single" w:sz="4" w:space="0" w:color="auto"/>
              <w:right w:val="single" w:sz="4" w:space="0" w:color="auto"/>
            </w:tcBorders>
            <w:shd w:val="clear" w:color="auto" w:fill="auto"/>
            <w:noWrap/>
            <w:vAlign w:val="bottom"/>
            <w:hideMark/>
          </w:tcPr>
          <w:p w14:paraId="096FCF2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2169CE4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31B307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5201C2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6BE5D26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AC65E9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7287DB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476C60E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1DB9D899"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9DF0F2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D5438C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312472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w:t>
            </w:r>
          </w:p>
        </w:tc>
        <w:tc>
          <w:tcPr>
            <w:tcW w:w="960" w:type="dxa"/>
            <w:tcBorders>
              <w:top w:val="nil"/>
              <w:left w:val="nil"/>
              <w:bottom w:val="single" w:sz="4" w:space="0" w:color="auto"/>
              <w:right w:val="single" w:sz="4" w:space="0" w:color="auto"/>
            </w:tcBorders>
            <w:shd w:val="clear" w:color="auto" w:fill="auto"/>
            <w:noWrap/>
            <w:vAlign w:val="bottom"/>
            <w:hideMark/>
          </w:tcPr>
          <w:p w14:paraId="4F40E42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ф</w:t>
            </w:r>
          </w:p>
        </w:tc>
        <w:tc>
          <w:tcPr>
            <w:tcW w:w="960" w:type="dxa"/>
            <w:tcBorders>
              <w:top w:val="nil"/>
              <w:left w:val="nil"/>
              <w:bottom w:val="single" w:sz="4" w:space="0" w:color="auto"/>
              <w:right w:val="single" w:sz="4" w:space="0" w:color="auto"/>
            </w:tcBorders>
            <w:shd w:val="clear" w:color="auto" w:fill="auto"/>
            <w:noWrap/>
            <w:vAlign w:val="bottom"/>
            <w:hideMark/>
          </w:tcPr>
          <w:p w14:paraId="077EB55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3.08</w:t>
            </w:r>
          </w:p>
        </w:tc>
        <w:tc>
          <w:tcPr>
            <w:tcW w:w="1100" w:type="dxa"/>
            <w:tcBorders>
              <w:top w:val="nil"/>
              <w:left w:val="nil"/>
              <w:bottom w:val="single" w:sz="4" w:space="0" w:color="auto"/>
              <w:right w:val="single" w:sz="4" w:space="0" w:color="auto"/>
            </w:tcBorders>
            <w:shd w:val="clear" w:color="auto" w:fill="auto"/>
            <w:noWrap/>
            <w:vAlign w:val="bottom"/>
            <w:hideMark/>
          </w:tcPr>
          <w:p w14:paraId="22FEC0E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223AA3D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862.9</w:t>
            </w:r>
          </w:p>
        </w:tc>
        <w:tc>
          <w:tcPr>
            <w:tcW w:w="960" w:type="dxa"/>
            <w:tcBorders>
              <w:top w:val="nil"/>
              <w:left w:val="nil"/>
              <w:bottom w:val="single" w:sz="4" w:space="0" w:color="auto"/>
              <w:right w:val="single" w:sz="4" w:space="0" w:color="auto"/>
            </w:tcBorders>
            <w:shd w:val="clear" w:color="auto" w:fill="auto"/>
            <w:noWrap/>
            <w:vAlign w:val="bottom"/>
            <w:hideMark/>
          </w:tcPr>
          <w:p w14:paraId="3EAC9E7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7F470A0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280.2</w:t>
            </w:r>
          </w:p>
        </w:tc>
        <w:tc>
          <w:tcPr>
            <w:tcW w:w="1000" w:type="dxa"/>
            <w:tcBorders>
              <w:top w:val="nil"/>
              <w:left w:val="nil"/>
              <w:bottom w:val="single" w:sz="4" w:space="0" w:color="auto"/>
              <w:right w:val="single" w:sz="4" w:space="0" w:color="auto"/>
            </w:tcBorders>
            <w:shd w:val="clear" w:color="auto" w:fill="auto"/>
            <w:noWrap/>
            <w:vAlign w:val="bottom"/>
            <w:hideMark/>
          </w:tcPr>
          <w:p w14:paraId="6358722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16.7</w:t>
            </w:r>
          </w:p>
        </w:tc>
        <w:tc>
          <w:tcPr>
            <w:tcW w:w="960" w:type="dxa"/>
            <w:tcBorders>
              <w:top w:val="nil"/>
              <w:left w:val="nil"/>
              <w:bottom w:val="single" w:sz="4" w:space="0" w:color="auto"/>
              <w:right w:val="single" w:sz="4" w:space="0" w:color="auto"/>
            </w:tcBorders>
            <w:shd w:val="clear" w:color="auto" w:fill="auto"/>
            <w:noWrap/>
            <w:vAlign w:val="bottom"/>
            <w:hideMark/>
          </w:tcPr>
          <w:p w14:paraId="531F2FD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6E7AE20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5.4</w:t>
            </w:r>
          </w:p>
        </w:tc>
        <w:tc>
          <w:tcPr>
            <w:tcW w:w="960" w:type="dxa"/>
            <w:tcBorders>
              <w:top w:val="nil"/>
              <w:left w:val="nil"/>
              <w:bottom w:val="single" w:sz="4" w:space="0" w:color="auto"/>
              <w:right w:val="double" w:sz="6" w:space="0" w:color="auto"/>
            </w:tcBorders>
            <w:shd w:val="clear" w:color="auto" w:fill="auto"/>
            <w:noWrap/>
            <w:vAlign w:val="bottom"/>
            <w:hideMark/>
          </w:tcPr>
          <w:p w14:paraId="7B3E3D1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r>
      <w:tr w:rsidR="00652139" w:rsidRPr="00652139" w14:paraId="79FBD3E2"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DB71F3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534DB8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7D637B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w:t>
            </w:r>
          </w:p>
        </w:tc>
        <w:tc>
          <w:tcPr>
            <w:tcW w:w="960" w:type="dxa"/>
            <w:tcBorders>
              <w:top w:val="nil"/>
              <w:left w:val="nil"/>
              <w:bottom w:val="single" w:sz="4" w:space="0" w:color="auto"/>
              <w:right w:val="single" w:sz="4" w:space="0" w:color="auto"/>
            </w:tcBorders>
            <w:shd w:val="clear" w:color="auto" w:fill="auto"/>
            <w:noWrap/>
            <w:vAlign w:val="bottom"/>
            <w:hideMark/>
          </w:tcPr>
          <w:p w14:paraId="4023219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1ECCA91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7.59</w:t>
            </w:r>
          </w:p>
        </w:tc>
        <w:tc>
          <w:tcPr>
            <w:tcW w:w="1100" w:type="dxa"/>
            <w:tcBorders>
              <w:top w:val="nil"/>
              <w:left w:val="nil"/>
              <w:bottom w:val="single" w:sz="4" w:space="0" w:color="auto"/>
              <w:right w:val="single" w:sz="4" w:space="0" w:color="auto"/>
            </w:tcBorders>
            <w:shd w:val="clear" w:color="auto" w:fill="auto"/>
            <w:noWrap/>
            <w:vAlign w:val="bottom"/>
            <w:hideMark/>
          </w:tcPr>
          <w:p w14:paraId="2C7F041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1FCD879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1,709.5</w:t>
            </w:r>
          </w:p>
        </w:tc>
        <w:tc>
          <w:tcPr>
            <w:tcW w:w="960" w:type="dxa"/>
            <w:tcBorders>
              <w:top w:val="nil"/>
              <w:left w:val="nil"/>
              <w:bottom w:val="single" w:sz="4" w:space="0" w:color="auto"/>
              <w:right w:val="single" w:sz="4" w:space="0" w:color="auto"/>
            </w:tcBorders>
            <w:shd w:val="clear" w:color="auto" w:fill="auto"/>
            <w:noWrap/>
            <w:vAlign w:val="bottom"/>
            <w:hideMark/>
          </w:tcPr>
          <w:p w14:paraId="2AD717B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single" w:sz="4" w:space="0" w:color="auto"/>
            </w:tcBorders>
            <w:shd w:val="clear" w:color="auto" w:fill="auto"/>
            <w:noWrap/>
            <w:vAlign w:val="bottom"/>
            <w:hideMark/>
          </w:tcPr>
          <w:p w14:paraId="18B50D3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225.2</w:t>
            </w:r>
          </w:p>
        </w:tc>
        <w:tc>
          <w:tcPr>
            <w:tcW w:w="1000" w:type="dxa"/>
            <w:tcBorders>
              <w:top w:val="nil"/>
              <w:left w:val="nil"/>
              <w:bottom w:val="single" w:sz="4" w:space="0" w:color="auto"/>
              <w:right w:val="single" w:sz="4" w:space="0" w:color="auto"/>
            </w:tcBorders>
            <w:shd w:val="clear" w:color="auto" w:fill="auto"/>
            <w:noWrap/>
            <w:vAlign w:val="bottom"/>
            <w:hideMark/>
          </w:tcPr>
          <w:p w14:paraId="74C7B82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19.5</w:t>
            </w:r>
          </w:p>
        </w:tc>
        <w:tc>
          <w:tcPr>
            <w:tcW w:w="960" w:type="dxa"/>
            <w:tcBorders>
              <w:top w:val="nil"/>
              <w:left w:val="nil"/>
              <w:bottom w:val="single" w:sz="4" w:space="0" w:color="auto"/>
              <w:right w:val="single" w:sz="4" w:space="0" w:color="auto"/>
            </w:tcBorders>
            <w:shd w:val="clear" w:color="auto" w:fill="auto"/>
            <w:noWrap/>
            <w:vAlign w:val="bottom"/>
            <w:hideMark/>
          </w:tcPr>
          <w:p w14:paraId="2CEFFE6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0E00115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w:t>
            </w:r>
          </w:p>
        </w:tc>
        <w:tc>
          <w:tcPr>
            <w:tcW w:w="960" w:type="dxa"/>
            <w:tcBorders>
              <w:top w:val="nil"/>
              <w:left w:val="nil"/>
              <w:bottom w:val="single" w:sz="4" w:space="0" w:color="auto"/>
              <w:right w:val="double" w:sz="6" w:space="0" w:color="auto"/>
            </w:tcBorders>
            <w:shd w:val="clear" w:color="auto" w:fill="auto"/>
            <w:noWrap/>
            <w:vAlign w:val="bottom"/>
            <w:hideMark/>
          </w:tcPr>
          <w:p w14:paraId="33A5C82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w:t>
            </w:r>
          </w:p>
        </w:tc>
      </w:tr>
      <w:tr w:rsidR="00652139" w:rsidRPr="00652139" w14:paraId="6061E24C"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CFC77E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C904A2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679C2B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w:t>
            </w:r>
          </w:p>
        </w:tc>
        <w:tc>
          <w:tcPr>
            <w:tcW w:w="960" w:type="dxa"/>
            <w:tcBorders>
              <w:top w:val="nil"/>
              <w:left w:val="nil"/>
              <w:bottom w:val="single" w:sz="4" w:space="0" w:color="auto"/>
              <w:right w:val="single" w:sz="4" w:space="0" w:color="auto"/>
            </w:tcBorders>
            <w:shd w:val="clear" w:color="auto" w:fill="auto"/>
            <w:noWrap/>
            <w:vAlign w:val="bottom"/>
            <w:hideMark/>
          </w:tcPr>
          <w:p w14:paraId="582EB1D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1268EE5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5.51</w:t>
            </w:r>
          </w:p>
        </w:tc>
        <w:tc>
          <w:tcPr>
            <w:tcW w:w="1100" w:type="dxa"/>
            <w:tcBorders>
              <w:top w:val="nil"/>
              <w:left w:val="nil"/>
              <w:bottom w:val="single" w:sz="4" w:space="0" w:color="auto"/>
              <w:right w:val="single" w:sz="4" w:space="0" w:color="auto"/>
            </w:tcBorders>
            <w:shd w:val="clear" w:color="auto" w:fill="auto"/>
            <w:noWrap/>
            <w:vAlign w:val="bottom"/>
            <w:hideMark/>
          </w:tcPr>
          <w:p w14:paraId="5E8BDDF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36CF113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1,470.3</w:t>
            </w:r>
          </w:p>
        </w:tc>
        <w:tc>
          <w:tcPr>
            <w:tcW w:w="960" w:type="dxa"/>
            <w:tcBorders>
              <w:top w:val="nil"/>
              <w:left w:val="nil"/>
              <w:bottom w:val="single" w:sz="4" w:space="0" w:color="auto"/>
              <w:right w:val="single" w:sz="4" w:space="0" w:color="auto"/>
            </w:tcBorders>
            <w:shd w:val="clear" w:color="auto" w:fill="auto"/>
            <w:noWrap/>
            <w:vAlign w:val="bottom"/>
            <w:hideMark/>
          </w:tcPr>
          <w:p w14:paraId="40D4459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960" w:type="dxa"/>
            <w:tcBorders>
              <w:top w:val="nil"/>
              <w:left w:val="nil"/>
              <w:bottom w:val="single" w:sz="4" w:space="0" w:color="auto"/>
              <w:right w:val="single" w:sz="4" w:space="0" w:color="auto"/>
            </w:tcBorders>
            <w:shd w:val="clear" w:color="auto" w:fill="auto"/>
            <w:noWrap/>
            <w:vAlign w:val="bottom"/>
            <w:hideMark/>
          </w:tcPr>
          <w:p w14:paraId="2A7DBCA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266.8</w:t>
            </w:r>
          </w:p>
        </w:tc>
        <w:tc>
          <w:tcPr>
            <w:tcW w:w="1000" w:type="dxa"/>
            <w:tcBorders>
              <w:top w:val="nil"/>
              <w:left w:val="nil"/>
              <w:bottom w:val="single" w:sz="4" w:space="0" w:color="auto"/>
              <w:right w:val="single" w:sz="4" w:space="0" w:color="auto"/>
            </w:tcBorders>
            <w:shd w:val="clear" w:color="auto" w:fill="auto"/>
            <w:noWrap/>
            <w:vAlign w:val="bottom"/>
            <w:hideMark/>
          </w:tcPr>
          <w:p w14:paraId="34BBC2A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28.5</w:t>
            </w:r>
          </w:p>
        </w:tc>
        <w:tc>
          <w:tcPr>
            <w:tcW w:w="960" w:type="dxa"/>
            <w:tcBorders>
              <w:top w:val="nil"/>
              <w:left w:val="nil"/>
              <w:bottom w:val="single" w:sz="4" w:space="0" w:color="auto"/>
              <w:right w:val="single" w:sz="4" w:space="0" w:color="auto"/>
            </w:tcBorders>
            <w:shd w:val="clear" w:color="auto" w:fill="auto"/>
            <w:noWrap/>
            <w:vAlign w:val="bottom"/>
            <w:hideMark/>
          </w:tcPr>
          <w:p w14:paraId="2227C5B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960" w:type="dxa"/>
            <w:tcBorders>
              <w:top w:val="nil"/>
              <w:left w:val="nil"/>
              <w:bottom w:val="single" w:sz="4" w:space="0" w:color="auto"/>
              <w:right w:val="single" w:sz="4" w:space="0" w:color="auto"/>
            </w:tcBorders>
            <w:shd w:val="clear" w:color="auto" w:fill="auto"/>
            <w:noWrap/>
            <w:vAlign w:val="bottom"/>
            <w:hideMark/>
          </w:tcPr>
          <w:p w14:paraId="6AD965D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5.2</w:t>
            </w:r>
          </w:p>
        </w:tc>
        <w:tc>
          <w:tcPr>
            <w:tcW w:w="960" w:type="dxa"/>
            <w:tcBorders>
              <w:top w:val="nil"/>
              <w:left w:val="nil"/>
              <w:bottom w:val="single" w:sz="4" w:space="0" w:color="auto"/>
              <w:right w:val="double" w:sz="6" w:space="0" w:color="auto"/>
            </w:tcBorders>
            <w:shd w:val="clear" w:color="auto" w:fill="auto"/>
            <w:noWrap/>
            <w:vAlign w:val="bottom"/>
            <w:hideMark/>
          </w:tcPr>
          <w:p w14:paraId="3124807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r>
      <w:tr w:rsidR="00652139" w:rsidRPr="00652139" w14:paraId="6A9C8B43"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63361D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C3E367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9BC9BF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w:t>
            </w:r>
          </w:p>
        </w:tc>
        <w:tc>
          <w:tcPr>
            <w:tcW w:w="960" w:type="dxa"/>
            <w:tcBorders>
              <w:top w:val="nil"/>
              <w:left w:val="nil"/>
              <w:bottom w:val="single" w:sz="4" w:space="0" w:color="auto"/>
              <w:right w:val="single" w:sz="4" w:space="0" w:color="auto"/>
            </w:tcBorders>
            <w:shd w:val="clear" w:color="auto" w:fill="auto"/>
            <w:noWrap/>
            <w:vAlign w:val="bottom"/>
            <w:hideMark/>
          </w:tcPr>
          <w:p w14:paraId="73B8550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01A2E8E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2.28</w:t>
            </w:r>
          </w:p>
        </w:tc>
        <w:tc>
          <w:tcPr>
            <w:tcW w:w="1100" w:type="dxa"/>
            <w:tcBorders>
              <w:top w:val="nil"/>
              <w:left w:val="nil"/>
              <w:bottom w:val="single" w:sz="4" w:space="0" w:color="auto"/>
              <w:right w:val="single" w:sz="4" w:space="0" w:color="auto"/>
            </w:tcBorders>
            <w:shd w:val="clear" w:color="auto" w:fill="auto"/>
            <w:noWrap/>
            <w:vAlign w:val="bottom"/>
            <w:hideMark/>
          </w:tcPr>
          <w:p w14:paraId="61CCB29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04ED17B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588.8</w:t>
            </w:r>
          </w:p>
        </w:tc>
        <w:tc>
          <w:tcPr>
            <w:tcW w:w="960" w:type="dxa"/>
            <w:tcBorders>
              <w:top w:val="nil"/>
              <w:left w:val="nil"/>
              <w:bottom w:val="single" w:sz="4" w:space="0" w:color="auto"/>
              <w:right w:val="single" w:sz="4" w:space="0" w:color="auto"/>
            </w:tcBorders>
            <w:shd w:val="clear" w:color="auto" w:fill="auto"/>
            <w:noWrap/>
            <w:vAlign w:val="bottom"/>
            <w:hideMark/>
          </w:tcPr>
          <w:p w14:paraId="16B29A6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5CD9FE4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258.3</w:t>
            </w:r>
          </w:p>
        </w:tc>
        <w:tc>
          <w:tcPr>
            <w:tcW w:w="1000" w:type="dxa"/>
            <w:tcBorders>
              <w:top w:val="nil"/>
              <w:left w:val="nil"/>
              <w:bottom w:val="single" w:sz="4" w:space="0" w:color="auto"/>
              <w:right w:val="single" w:sz="4" w:space="0" w:color="auto"/>
            </w:tcBorders>
            <w:shd w:val="clear" w:color="auto" w:fill="auto"/>
            <w:noWrap/>
            <w:vAlign w:val="bottom"/>
            <w:hideMark/>
          </w:tcPr>
          <w:p w14:paraId="31FC4DE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10.0</w:t>
            </w:r>
          </w:p>
        </w:tc>
        <w:tc>
          <w:tcPr>
            <w:tcW w:w="960" w:type="dxa"/>
            <w:tcBorders>
              <w:top w:val="nil"/>
              <w:left w:val="nil"/>
              <w:bottom w:val="single" w:sz="4" w:space="0" w:color="auto"/>
              <w:right w:val="single" w:sz="4" w:space="0" w:color="auto"/>
            </w:tcBorders>
            <w:shd w:val="clear" w:color="auto" w:fill="auto"/>
            <w:noWrap/>
            <w:vAlign w:val="bottom"/>
            <w:hideMark/>
          </w:tcPr>
          <w:p w14:paraId="37461AB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177AEED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4.4</w:t>
            </w:r>
          </w:p>
        </w:tc>
        <w:tc>
          <w:tcPr>
            <w:tcW w:w="960" w:type="dxa"/>
            <w:tcBorders>
              <w:top w:val="nil"/>
              <w:left w:val="nil"/>
              <w:bottom w:val="single" w:sz="4" w:space="0" w:color="auto"/>
              <w:right w:val="double" w:sz="6" w:space="0" w:color="auto"/>
            </w:tcBorders>
            <w:shd w:val="clear" w:color="auto" w:fill="auto"/>
            <w:noWrap/>
            <w:vAlign w:val="bottom"/>
            <w:hideMark/>
          </w:tcPr>
          <w:p w14:paraId="62296F3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w:t>
            </w:r>
          </w:p>
        </w:tc>
      </w:tr>
      <w:tr w:rsidR="00652139" w:rsidRPr="00652139" w14:paraId="75FD1528"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29773F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748906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5D9098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w:t>
            </w:r>
          </w:p>
        </w:tc>
        <w:tc>
          <w:tcPr>
            <w:tcW w:w="960" w:type="dxa"/>
            <w:tcBorders>
              <w:top w:val="nil"/>
              <w:left w:val="nil"/>
              <w:bottom w:val="single" w:sz="4" w:space="0" w:color="auto"/>
              <w:right w:val="single" w:sz="4" w:space="0" w:color="auto"/>
            </w:tcBorders>
            <w:shd w:val="clear" w:color="auto" w:fill="auto"/>
            <w:noWrap/>
            <w:vAlign w:val="bottom"/>
            <w:hideMark/>
          </w:tcPr>
          <w:p w14:paraId="424E48E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50503BE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5.03</w:t>
            </w:r>
          </w:p>
        </w:tc>
        <w:tc>
          <w:tcPr>
            <w:tcW w:w="1100" w:type="dxa"/>
            <w:tcBorders>
              <w:top w:val="nil"/>
              <w:left w:val="nil"/>
              <w:bottom w:val="single" w:sz="4" w:space="0" w:color="auto"/>
              <w:right w:val="single" w:sz="4" w:space="0" w:color="auto"/>
            </w:tcBorders>
            <w:shd w:val="clear" w:color="auto" w:fill="auto"/>
            <w:noWrap/>
            <w:vAlign w:val="bottom"/>
            <w:hideMark/>
          </w:tcPr>
          <w:p w14:paraId="311719A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5E3F3A5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AADD0F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936071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68B9FCA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21D841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160DA1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7B9AA01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124E7223"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92193C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82DD5B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16D74D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w:t>
            </w:r>
          </w:p>
        </w:tc>
        <w:tc>
          <w:tcPr>
            <w:tcW w:w="960" w:type="dxa"/>
            <w:tcBorders>
              <w:top w:val="nil"/>
              <w:left w:val="nil"/>
              <w:bottom w:val="single" w:sz="4" w:space="0" w:color="auto"/>
              <w:right w:val="single" w:sz="4" w:space="0" w:color="auto"/>
            </w:tcBorders>
            <w:shd w:val="clear" w:color="auto" w:fill="auto"/>
            <w:noWrap/>
            <w:vAlign w:val="bottom"/>
            <w:hideMark/>
          </w:tcPr>
          <w:p w14:paraId="1F2883B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е</w:t>
            </w:r>
          </w:p>
        </w:tc>
        <w:tc>
          <w:tcPr>
            <w:tcW w:w="960" w:type="dxa"/>
            <w:tcBorders>
              <w:top w:val="nil"/>
              <w:left w:val="nil"/>
              <w:bottom w:val="single" w:sz="4" w:space="0" w:color="auto"/>
              <w:right w:val="single" w:sz="4" w:space="0" w:color="auto"/>
            </w:tcBorders>
            <w:shd w:val="clear" w:color="auto" w:fill="auto"/>
            <w:noWrap/>
            <w:vAlign w:val="bottom"/>
            <w:hideMark/>
          </w:tcPr>
          <w:p w14:paraId="7052105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0.56</w:t>
            </w:r>
          </w:p>
        </w:tc>
        <w:tc>
          <w:tcPr>
            <w:tcW w:w="1100" w:type="dxa"/>
            <w:tcBorders>
              <w:top w:val="nil"/>
              <w:left w:val="nil"/>
              <w:bottom w:val="single" w:sz="4" w:space="0" w:color="auto"/>
              <w:right w:val="single" w:sz="4" w:space="0" w:color="auto"/>
            </w:tcBorders>
            <w:shd w:val="clear" w:color="auto" w:fill="auto"/>
            <w:noWrap/>
            <w:vAlign w:val="bottom"/>
            <w:hideMark/>
          </w:tcPr>
          <w:p w14:paraId="1749EC6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09FE8BE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548D82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69950D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52BE5D6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C1245C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40CE6A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4DFA319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361F1075"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67D663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3C7C42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1BC89B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w:t>
            </w:r>
          </w:p>
        </w:tc>
        <w:tc>
          <w:tcPr>
            <w:tcW w:w="960" w:type="dxa"/>
            <w:tcBorders>
              <w:top w:val="nil"/>
              <w:left w:val="nil"/>
              <w:bottom w:val="single" w:sz="4" w:space="0" w:color="auto"/>
              <w:right w:val="single" w:sz="4" w:space="0" w:color="auto"/>
            </w:tcBorders>
            <w:shd w:val="clear" w:color="auto" w:fill="auto"/>
            <w:noWrap/>
            <w:vAlign w:val="bottom"/>
            <w:hideMark/>
          </w:tcPr>
          <w:p w14:paraId="48FB4BC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ф</w:t>
            </w:r>
          </w:p>
        </w:tc>
        <w:tc>
          <w:tcPr>
            <w:tcW w:w="960" w:type="dxa"/>
            <w:tcBorders>
              <w:top w:val="nil"/>
              <w:left w:val="nil"/>
              <w:bottom w:val="single" w:sz="4" w:space="0" w:color="auto"/>
              <w:right w:val="single" w:sz="4" w:space="0" w:color="auto"/>
            </w:tcBorders>
            <w:shd w:val="clear" w:color="auto" w:fill="auto"/>
            <w:noWrap/>
            <w:vAlign w:val="bottom"/>
            <w:hideMark/>
          </w:tcPr>
          <w:p w14:paraId="6B97E50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1.45</w:t>
            </w:r>
          </w:p>
        </w:tc>
        <w:tc>
          <w:tcPr>
            <w:tcW w:w="1100" w:type="dxa"/>
            <w:tcBorders>
              <w:top w:val="nil"/>
              <w:left w:val="nil"/>
              <w:bottom w:val="single" w:sz="4" w:space="0" w:color="auto"/>
              <w:right w:val="single" w:sz="4" w:space="0" w:color="auto"/>
            </w:tcBorders>
            <w:shd w:val="clear" w:color="auto" w:fill="auto"/>
            <w:noWrap/>
            <w:vAlign w:val="bottom"/>
            <w:hideMark/>
          </w:tcPr>
          <w:p w14:paraId="3D39B9B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6A96BE0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139.9</w:t>
            </w:r>
          </w:p>
        </w:tc>
        <w:tc>
          <w:tcPr>
            <w:tcW w:w="960" w:type="dxa"/>
            <w:tcBorders>
              <w:top w:val="nil"/>
              <w:left w:val="nil"/>
              <w:bottom w:val="single" w:sz="4" w:space="0" w:color="auto"/>
              <w:right w:val="single" w:sz="4" w:space="0" w:color="auto"/>
            </w:tcBorders>
            <w:shd w:val="clear" w:color="auto" w:fill="auto"/>
            <w:noWrap/>
            <w:vAlign w:val="bottom"/>
            <w:hideMark/>
          </w:tcPr>
          <w:p w14:paraId="3404175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1C010CF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96.5</w:t>
            </w:r>
          </w:p>
        </w:tc>
        <w:tc>
          <w:tcPr>
            <w:tcW w:w="1000" w:type="dxa"/>
            <w:tcBorders>
              <w:top w:val="nil"/>
              <w:left w:val="nil"/>
              <w:bottom w:val="single" w:sz="4" w:space="0" w:color="auto"/>
              <w:right w:val="single" w:sz="4" w:space="0" w:color="auto"/>
            </w:tcBorders>
            <w:shd w:val="clear" w:color="auto" w:fill="auto"/>
            <w:noWrap/>
            <w:vAlign w:val="bottom"/>
            <w:hideMark/>
          </w:tcPr>
          <w:p w14:paraId="6F5A88A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w:t>
            </w:r>
          </w:p>
        </w:tc>
        <w:tc>
          <w:tcPr>
            <w:tcW w:w="960" w:type="dxa"/>
            <w:tcBorders>
              <w:top w:val="nil"/>
              <w:left w:val="nil"/>
              <w:bottom w:val="single" w:sz="4" w:space="0" w:color="auto"/>
              <w:right w:val="single" w:sz="4" w:space="0" w:color="auto"/>
            </w:tcBorders>
            <w:shd w:val="clear" w:color="auto" w:fill="auto"/>
            <w:noWrap/>
            <w:vAlign w:val="bottom"/>
            <w:hideMark/>
          </w:tcPr>
          <w:p w14:paraId="7F39B90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47CF2B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960" w:type="dxa"/>
            <w:tcBorders>
              <w:top w:val="nil"/>
              <w:left w:val="nil"/>
              <w:bottom w:val="single" w:sz="4" w:space="0" w:color="auto"/>
              <w:right w:val="double" w:sz="6" w:space="0" w:color="auto"/>
            </w:tcBorders>
            <w:shd w:val="clear" w:color="auto" w:fill="auto"/>
            <w:noWrap/>
            <w:vAlign w:val="bottom"/>
            <w:hideMark/>
          </w:tcPr>
          <w:p w14:paraId="28789CA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r>
      <w:tr w:rsidR="00652139" w:rsidRPr="00652139" w14:paraId="7A0EDBF8"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0C7252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2E9426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9A53F3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w:t>
            </w:r>
          </w:p>
        </w:tc>
        <w:tc>
          <w:tcPr>
            <w:tcW w:w="960" w:type="dxa"/>
            <w:tcBorders>
              <w:top w:val="nil"/>
              <w:left w:val="nil"/>
              <w:bottom w:val="single" w:sz="4" w:space="0" w:color="auto"/>
              <w:right w:val="single" w:sz="4" w:space="0" w:color="auto"/>
            </w:tcBorders>
            <w:shd w:val="clear" w:color="auto" w:fill="auto"/>
            <w:noWrap/>
            <w:vAlign w:val="bottom"/>
            <w:hideMark/>
          </w:tcPr>
          <w:p w14:paraId="3376D3A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70A1BF9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8.40</w:t>
            </w:r>
          </w:p>
        </w:tc>
        <w:tc>
          <w:tcPr>
            <w:tcW w:w="1100" w:type="dxa"/>
            <w:tcBorders>
              <w:top w:val="nil"/>
              <w:left w:val="nil"/>
              <w:bottom w:val="single" w:sz="4" w:space="0" w:color="auto"/>
              <w:right w:val="single" w:sz="4" w:space="0" w:color="auto"/>
            </w:tcBorders>
            <w:shd w:val="clear" w:color="auto" w:fill="auto"/>
            <w:noWrap/>
            <w:vAlign w:val="bottom"/>
            <w:hideMark/>
          </w:tcPr>
          <w:p w14:paraId="084030F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21A257C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874.4</w:t>
            </w:r>
          </w:p>
        </w:tc>
        <w:tc>
          <w:tcPr>
            <w:tcW w:w="960" w:type="dxa"/>
            <w:tcBorders>
              <w:top w:val="nil"/>
              <w:left w:val="nil"/>
              <w:bottom w:val="single" w:sz="4" w:space="0" w:color="auto"/>
              <w:right w:val="single" w:sz="4" w:space="0" w:color="auto"/>
            </w:tcBorders>
            <w:shd w:val="clear" w:color="auto" w:fill="auto"/>
            <w:noWrap/>
            <w:vAlign w:val="bottom"/>
            <w:hideMark/>
          </w:tcPr>
          <w:p w14:paraId="6C0F53E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2312852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104.1</w:t>
            </w:r>
          </w:p>
        </w:tc>
        <w:tc>
          <w:tcPr>
            <w:tcW w:w="1000" w:type="dxa"/>
            <w:tcBorders>
              <w:top w:val="nil"/>
              <w:left w:val="nil"/>
              <w:bottom w:val="single" w:sz="4" w:space="0" w:color="auto"/>
              <w:right w:val="single" w:sz="4" w:space="0" w:color="auto"/>
            </w:tcBorders>
            <w:shd w:val="clear" w:color="auto" w:fill="auto"/>
            <w:noWrap/>
            <w:vAlign w:val="bottom"/>
            <w:hideMark/>
          </w:tcPr>
          <w:p w14:paraId="188A367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8.4</w:t>
            </w:r>
          </w:p>
        </w:tc>
        <w:tc>
          <w:tcPr>
            <w:tcW w:w="960" w:type="dxa"/>
            <w:tcBorders>
              <w:top w:val="nil"/>
              <w:left w:val="nil"/>
              <w:bottom w:val="single" w:sz="4" w:space="0" w:color="auto"/>
              <w:right w:val="single" w:sz="4" w:space="0" w:color="auto"/>
            </w:tcBorders>
            <w:shd w:val="clear" w:color="auto" w:fill="auto"/>
            <w:noWrap/>
            <w:vAlign w:val="bottom"/>
            <w:hideMark/>
          </w:tcPr>
          <w:p w14:paraId="0957D67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09CB29F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960" w:type="dxa"/>
            <w:tcBorders>
              <w:top w:val="nil"/>
              <w:left w:val="nil"/>
              <w:bottom w:val="single" w:sz="4" w:space="0" w:color="auto"/>
              <w:right w:val="double" w:sz="6" w:space="0" w:color="auto"/>
            </w:tcBorders>
            <w:shd w:val="clear" w:color="auto" w:fill="auto"/>
            <w:noWrap/>
            <w:vAlign w:val="bottom"/>
            <w:hideMark/>
          </w:tcPr>
          <w:p w14:paraId="5214911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r>
      <w:tr w:rsidR="00652139" w:rsidRPr="00652139" w14:paraId="0F0299BE"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719B74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098CDC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11AFA8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w:t>
            </w:r>
          </w:p>
        </w:tc>
        <w:tc>
          <w:tcPr>
            <w:tcW w:w="960" w:type="dxa"/>
            <w:tcBorders>
              <w:top w:val="nil"/>
              <w:left w:val="nil"/>
              <w:bottom w:val="single" w:sz="4" w:space="0" w:color="auto"/>
              <w:right w:val="single" w:sz="4" w:space="0" w:color="auto"/>
            </w:tcBorders>
            <w:shd w:val="clear" w:color="auto" w:fill="auto"/>
            <w:noWrap/>
            <w:vAlign w:val="bottom"/>
            <w:hideMark/>
          </w:tcPr>
          <w:p w14:paraId="2308C49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226B72C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8.51</w:t>
            </w:r>
          </w:p>
        </w:tc>
        <w:tc>
          <w:tcPr>
            <w:tcW w:w="1100" w:type="dxa"/>
            <w:tcBorders>
              <w:top w:val="nil"/>
              <w:left w:val="nil"/>
              <w:bottom w:val="single" w:sz="4" w:space="0" w:color="auto"/>
              <w:right w:val="single" w:sz="4" w:space="0" w:color="auto"/>
            </w:tcBorders>
            <w:shd w:val="clear" w:color="auto" w:fill="auto"/>
            <w:noWrap/>
            <w:vAlign w:val="bottom"/>
            <w:hideMark/>
          </w:tcPr>
          <w:p w14:paraId="0F1F41E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1120" w:type="dxa"/>
            <w:tcBorders>
              <w:top w:val="nil"/>
              <w:left w:val="nil"/>
              <w:bottom w:val="single" w:sz="4" w:space="0" w:color="auto"/>
              <w:right w:val="single" w:sz="4" w:space="0" w:color="auto"/>
            </w:tcBorders>
            <w:shd w:val="clear" w:color="auto" w:fill="auto"/>
            <w:noWrap/>
            <w:vAlign w:val="bottom"/>
            <w:hideMark/>
          </w:tcPr>
          <w:p w14:paraId="3D2F9C7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1,222.4</w:t>
            </w:r>
          </w:p>
        </w:tc>
        <w:tc>
          <w:tcPr>
            <w:tcW w:w="960" w:type="dxa"/>
            <w:tcBorders>
              <w:top w:val="nil"/>
              <w:left w:val="nil"/>
              <w:bottom w:val="single" w:sz="4" w:space="0" w:color="auto"/>
              <w:right w:val="single" w:sz="4" w:space="0" w:color="auto"/>
            </w:tcBorders>
            <w:shd w:val="clear" w:color="auto" w:fill="auto"/>
            <w:noWrap/>
            <w:vAlign w:val="bottom"/>
            <w:hideMark/>
          </w:tcPr>
          <w:p w14:paraId="669397B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473030A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143.6</w:t>
            </w:r>
          </w:p>
        </w:tc>
        <w:tc>
          <w:tcPr>
            <w:tcW w:w="1000" w:type="dxa"/>
            <w:tcBorders>
              <w:top w:val="nil"/>
              <w:left w:val="nil"/>
              <w:bottom w:val="single" w:sz="4" w:space="0" w:color="auto"/>
              <w:right w:val="single" w:sz="4" w:space="0" w:color="auto"/>
            </w:tcBorders>
            <w:shd w:val="clear" w:color="auto" w:fill="auto"/>
            <w:noWrap/>
            <w:vAlign w:val="bottom"/>
            <w:hideMark/>
          </w:tcPr>
          <w:p w14:paraId="1EC85DF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22.0</w:t>
            </w:r>
          </w:p>
        </w:tc>
        <w:tc>
          <w:tcPr>
            <w:tcW w:w="960" w:type="dxa"/>
            <w:tcBorders>
              <w:top w:val="nil"/>
              <w:left w:val="nil"/>
              <w:bottom w:val="single" w:sz="4" w:space="0" w:color="auto"/>
              <w:right w:val="single" w:sz="4" w:space="0" w:color="auto"/>
            </w:tcBorders>
            <w:shd w:val="clear" w:color="auto" w:fill="auto"/>
            <w:noWrap/>
            <w:vAlign w:val="bottom"/>
            <w:hideMark/>
          </w:tcPr>
          <w:p w14:paraId="07C90BD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46D82BC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w:t>
            </w:r>
          </w:p>
        </w:tc>
        <w:tc>
          <w:tcPr>
            <w:tcW w:w="960" w:type="dxa"/>
            <w:tcBorders>
              <w:top w:val="nil"/>
              <w:left w:val="nil"/>
              <w:bottom w:val="single" w:sz="4" w:space="0" w:color="auto"/>
              <w:right w:val="double" w:sz="6" w:space="0" w:color="auto"/>
            </w:tcBorders>
            <w:shd w:val="clear" w:color="auto" w:fill="auto"/>
            <w:noWrap/>
            <w:vAlign w:val="bottom"/>
            <w:hideMark/>
          </w:tcPr>
          <w:p w14:paraId="6E13F74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w:t>
            </w:r>
          </w:p>
        </w:tc>
      </w:tr>
      <w:tr w:rsidR="00652139" w:rsidRPr="00652139" w14:paraId="5E58533A"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1D0C8F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1BB903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399579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w:t>
            </w:r>
          </w:p>
        </w:tc>
        <w:tc>
          <w:tcPr>
            <w:tcW w:w="960" w:type="dxa"/>
            <w:tcBorders>
              <w:top w:val="nil"/>
              <w:left w:val="nil"/>
              <w:bottom w:val="single" w:sz="4" w:space="0" w:color="auto"/>
              <w:right w:val="single" w:sz="4" w:space="0" w:color="auto"/>
            </w:tcBorders>
            <w:shd w:val="clear" w:color="auto" w:fill="auto"/>
            <w:noWrap/>
            <w:vAlign w:val="bottom"/>
            <w:hideMark/>
          </w:tcPr>
          <w:p w14:paraId="6CC2173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6D009CB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1.99</w:t>
            </w:r>
          </w:p>
        </w:tc>
        <w:tc>
          <w:tcPr>
            <w:tcW w:w="1100" w:type="dxa"/>
            <w:tcBorders>
              <w:top w:val="nil"/>
              <w:left w:val="nil"/>
              <w:bottom w:val="single" w:sz="4" w:space="0" w:color="auto"/>
              <w:right w:val="single" w:sz="4" w:space="0" w:color="auto"/>
            </w:tcBorders>
            <w:shd w:val="clear" w:color="auto" w:fill="auto"/>
            <w:noWrap/>
            <w:vAlign w:val="bottom"/>
            <w:hideMark/>
          </w:tcPr>
          <w:p w14:paraId="4B8A459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129CBBF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237.1</w:t>
            </w:r>
          </w:p>
        </w:tc>
        <w:tc>
          <w:tcPr>
            <w:tcW w:w="960" w:type="dxa"/>
            <w:tcBorders>
              <w:top w:val="nil"/>
              <w:left w:val="nil"/>
              <w:bottom w:val="single" w:sz="4" w:space="0" w:color="auto"/>
              <w:right w:val="single" w:sz="4" w:space="0" w:color="auto"/>
            </w:tcBorders>
            <w:shd w:val="clear" w:color="auto" w:fill="auto"/>
            <w:noWrap/>
            <w:vAlign w:val="bottom"/>
            <w:hideMark/>
          </w:tcPr>
          <w:p w14:paraId="21E32A0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22D1073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119.1</w:t>
            </w:r>
          </w:p>
        </w:tc>
        <w:tc>
          <w:tcPr>
            <w:tcW w:w="1000" w:type="dxa"/>
            <w:tcBorders>
              <w:top w:val="nil"/>
              <w:left w:val="nil"/>
              <w:bottom w:val="single" w:sz="4" w:space="0" w:color="auto"/>
              <w:right w:val="single" w:sz="4" w:space="0" w:color="auto"/>
            </w:tcBorders>
            <w:shd w:val="clear" w:color="auto" w:fill="auto"/>
            <w:noWrap/>
            <w:vAlign w:val="bottom"/>
            <w:hideMark/>
          </w:tcPr>
          <w:p w14:paraId="480EC8A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w:t>
            </w:r>
          </w:p>
        </w:tc>
        <w:tc>
          <w:tcPr>
            <w:tcW w:w="960" w:type="dxa"/>
            <w:tcBorders>
              <w:top w:val="nil"/>
              <w:left w:val="nil"/>
              <w:bottom w:val="single" w:sz="4" w:space="0" w:color="auto"/>
              <w:right w:val="single" w:sz="4" w:space="0" w:color="auto"/>
            </w:tcBorders>
            <w:shd w:val="clear" w:color="auto" w:fill="auto"/>
            <w:noWrap/>
            <w:vAlign w:val="bottom"/>
            <w:hideMark/>
          </w:tcPr>
          <w:p w14:paraId="7A34C2A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51C508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w:t>
            </w:r>
          </w:p>
        </w:tc>
        <w:tc>
          <w:tcPr>
            <w:tcW w:w="960" w:type="dxa"/>
            <w:tcBorders>
              <w:top w:val="nil"/>
              <w:left w:val="nil"/>
              <w:bottom w:val="single" w:sz="4" w:space="0" w:color="auto"/>
              <w:right w:val="double" w:sz="6" w:space="0" w:color="auto"/>
            </w:tcBorders>
            <w:shd w:val="clear" w:color="auto" w:fill="auto"/>
            <w:noWrap/>
            <w:vAlign w:val="bottom"/>
            <w:hideMark/>
          </w:tcPr>
          <w:p w14:paraId="3A4AB04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r>
      <w:tr w:rsidR="00652139" w:rsidRPr="00652139" w14:paraId="2058351D"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D7DB8F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B2D3D2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190238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w:t>
            </w:r>
          </w:p>
        </w:tc>
        <w:tc>
          <w:tcPr>
            <w:tcW w:w="960" w:type="dxa"/>
            <w:tcBorders>
              <w:top w:val="nil"/>
              <w:left w:val="nil"/>
              <w:bottom w:val="single" w:sz="4" w:space="0" w:color="auto"/>
              <w:right w:val="single" w:sz="4" w:space="0" w:color="auto"/>
            </w:tcBorders>
            <w:shd w:val="clear" w:color="auto" w:fill="auto"/>
            <w:noWrap/>
            <w:vAlign w:val="bottom"/>
            <w:hideMark/>
          </w:tcPr>
          <w:p w14:paraId="41B0303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1F3661C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13.54</w:t>
            </w:r>
          </w:p>
        </w:tc>
        <w:tc>
          <w:tcPr>
            <w:tcW w:w="1100" w:type="dxa"/>
            <w:tcBorders>
              <w:top w:val="nil"/>
              <w:left w:val="nil"/>
              <w:bottom w:val="single" w:sz="4" w:space="0" w:color="auto"/>
              <w:right w:val="single" w:sz="4" w:space="0" w:color="auto"/>
            </w:tcBorders>
            <w:shd w:val="clear" w:color="auto" w:fill="auto"/>
            <w:noWrap/>
            <w:vAlign w:val="bottom"/>
            <w:hideMark/>
          </w:tcPr>
          <w:p w14:paraId="045116A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1120" w:type="dxa"/>
            <w:tcBorders>
              <w:top w:val="nil"/>
              <w:left w:val="nil"/>
              <w:bottom w:val="single" w:sz="4" w:space="0" w:color="auto"/>
              <w:right w:val="single" w:sz="4" w:space="0" w:color="auto"/>
            </w:tcBorders>
            <w:shd w:val="clear" w:color="auto" w:fill="auto"/>
            <w:noWrap/>
            <w:vAlign w:val="bottom"/>
            <w:hideMark/>
          </w:tcPr>
          <w:p w14:paraId="35DF1A4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1,667.4</w:t>
            </w:r>
          </w:p>
        </w:tc>
        <w:tc>
          <w:tcPr>
            <w:tcW w:w="960" w:type="dxa"/>
            <w:tcBorders>
              <w:top w:val="nil"/>
              <w:left w:val="nil"/>
              <w:bottom w:val="single" w:sz="4" w:space="0" w:color="auto"/>
              <w:right w:val="single" w:sz="4" w:space="0" w:color="auto"/>
            </w:tcBorders>
            <w:shd w:val="clear" w:color="auto" w:fill="auto"/>
            <w:noWrap/>
            <w:vAlign w:val="bottom"/>
            <w:hideMark/>
          </w:tcPr>
          <w:p w14:paraId="4B00CBB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single" w:sz="4" w:space="0" w:color="auto"/>
            </w:tcBorders>
            <w:shd w:val="clear" w:color="auto" w:fill="auto"/>
            <w:noWrap/>
            <w:vAlign w:val="bottom"/>
            <w:hideMark/>
          </w:tcPr>
          <w:p w14:paraId="78934FB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123.1</w:t>
            </w:r>
          </w:p>
        </w:tc>
        <w:tc>
          <w:tcPr>
            <w:tcW w:w="1000" w:type="dxa"/>
            <w:tcBorders>
              <w:top w:val="nil"/>
              <w:left w:val="nil"/>
              <w:bottom w:val="single" w:sz="4" w:space="0" w:color="auto"/>
              <w:right w:val="single" w:sz="4" w:space="0" w:color="auto"/>
            </w:tcBorders>
            <w:shd w:val="clear" w:color="auto" w:fill="auto"/>
            <w:noWrap/>
            <w:vAlign w:val="bottom"/>
            <w:hideMark/>
          </w:tcPr>
          <w:p w14:paraId="466525F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16.1</w:t>
            </w:r>
          </w:p>
        </w:tc>
        <w:tc>
          <w:tcPr>
            <w:tcW w:w="960" w:type="dxa"/>
            <w:tcBorders>
              <w:top w:val="nil"/>
              <w:left w:val="nil"/>
              <w:bottom w:val="single" w:sz="4" w:space="0" w:color="auto"/>
              <w:right w:val="single" w:sz="4" w:space="0" w:color="auto"/>
            </w:tcBorders>
            <w:shd w:val="clear" w:color="auto" w:fill="auto"/>
            <w:noWrap/>
            <w:vAlign w:val="bottom"/>
            <w:hideMark/>
          </w:tcPr>
          <w:p w14:paraId="316D9D7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553DBA7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w:t>
            </w:r>
          </w:p>
        </w:tc>
        <w:tc>
          <w:tcPr>
            <w:tcW w:w="960" w:type="dxa"/>
            <w:tcBorders>
              <w:top w:val="nil"/>
              <w:left w:val="nil"/>
              <w:bottom w:val="single" w:sz="4" w:space="0" w:color="auto"/>
              <w:right w:val="double" w:sz="6" w:space="0" w:color="auto"/>
            </w:tcBorders>
            <w:shd w:val="clear" w:color="auto" w:fill="auto"/>
            <w:noWrap/>
            <w:vAlign w:val="bottom"/>
            <w:hideMark/>
          </w:tcPr>
          <w:p w14:paraId="3C2631F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r>
      <w:tr w:rsidR="00652139" w:rsidRPr="00652139" w14:paraId="140A3DA7"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2FA659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B18135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5AAE78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w:t>
            </w:r>
          </w:p>
        </w:tc>
        <w:tc>
          <w:tcPr>
            <w:tcW w:w="960" w:type="dxa"/>
            <w:tcBorders>
              <w:top w:val="nil"/>
              <w:left w:val="nil"/>
              <w:bottom w:val="single" w:sz="4" w:space="0" w:color="auto"/>
              <w:right w:val="single" w:sz="4" w:space="0" w:color="auto"/>
            </w:tcBorders>
            <w:shd w:val="clear" w:color="auto" w:fill="auto"/>
            <w:noWrap/>
            <w:vAlign w:val="bottom"/>
            <w:hideMark/>
          </w:tcPr>
          <w:p w14:paraId="788096E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782A27F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5.25</w:t>
            </w:r>
          </w:p>
        </w:tc>
        <w:tc>
          <w:tcPr>
            <w:tcW w:w="1100" w:type="dxa"/>
            <w:tcBorders>
              <w:top w:val="nil"/>
              <w:left w:val="nil"/>
              <w:bottom w:val="single" w:sz="4" w:space="0" w:color="auto"/>
              <w:right w:val="single" w:sz="4" w:space="0" w:color="auto"/>
            </w:tcBorders>
            <w:shd w:val="clear" w:color="auto" w:fill="auto"/>
            <w:noWrap/>
            <w:vAlign w:val="bottom"/>
            <w:hideMark/>
          </w:tcPr>
          <w:p w14:paraId="044BCE9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6B40BEE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DE7CA0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03D636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3E1B347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4B9A9F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1B9C9D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5F81DD0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0D3C29B7"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7EBE1C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F42167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563C3E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w:t>
            </w:r>
          </w:p>
        </w:tc>
        <w:tc>
          <w:tcPr>
            <w:tcW w:w="960" w:type="dxa"/>
            <w:tcBorders>
              <w:top w:val="nil"/>
              <w:left w:val="nil"/>
              <w:bottom w:val="single" w:sz="4" w:space="0" w:color="auto"/>
              <w:right w:val="single" w:sz="4" w:space="0" w:color="auto"/>
            </w:tcBorders>
            <w:shd w:val="clear" w:color="auto" w:fill="auto"/>
            <w:noWrap/>
            <w:vAlign w:val="bottom"/>
            <w:hideMark/>
          </w:tcPr>
          <w:p w14:paraId="5F5EEFA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581D7E4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11.29</w:t>
            </w:r>
          </w:p>
        </w:tc>
        <w:tc>
          <w:tcPr>
            <w:tcW w:w="1100" w:type="dxa"/>
            <w:tcBorders>
              <w:top w:val="nil"/>
              <w:left w:val="nil"/>
              <w:bottom w:val="single" w:sz="4" w:space="0" w:color="auto"/>
              <w:right w:val="single" w:sz="4" w:space="0" w:color="auto"/>
            </w:tcBorders>
            <w:shd w:val="clear" w:color="auto" w:fill="auto"/>
            <w:noWrap/>
            <w:vAlign w:val="bottom"/>
            <w:hideMark/>
          </w:tcPr>
          <w:p w14:paraId="7E81B5F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1120" w:type="dxa"/>
            <w:tcBorders>
              <w:top w:val="nil"/>
              <w:left w:val="nil"/>
              <w:bottom w:val="single" w:sz="4" w:space="0" w:color="auto"/>
              <w:right w:val="single" w:sz="4" w:space="0" w:color="auto"/>
            </w:tcBorders>
            <w:shd w:val="clear" w:color="auto" w:fill="auto"/>
            <w:noWrap/>
            <w:vAlign w:val="bottom"/>
            <w:hideMark/>
          </w:tcPr>
          <w:p w14:paraId="512DC41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3,175.6</w:t>
            </w:r>
          </w:p>
        </w:tc>
        <w:tc>
          <w:tcPr>
            <w:tcW w:w="960" w:type="dxa"/>
            <w:tcBorders>
              <w:top w:val="nil"/>
              <w:left w:val="nil"/>
              <w:bottom w:val="single" w:sz="4" w:space="0" w:color="auto"/>
              <w:right w:val="single" w:sz="4" w:space="0" w:color="auto"/>
            </w:tcBorders>
            <w:shd w:val="clear" w:color="auto" w:fill="auto"/>
            <w:noWrap/>
            <w:vAlign w:val="bottom"/>
            <w:hideMark/>
          </w:tcPr>
          <w:p w14:paraId="63C811E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w:t>
            </w:r>
          </w:p>
        </w:tc>
        <w:tc>
          <w:tcPr>
            <w:tcW w:w="960" w:type="dxa"/>
            <w:tcBorders>
              <w:top w:val="nil"/>
              <w:left w:val="nil"/>
              <w:bottom w:val="single" w:sz="4" w:space="0" w:color="auto"/>
              <w:right w:val="single" w:sz="4" w:space="0" w:color="auto"/>
            </w:tcBorders>
            <w:shd w:val="clear" w:color="auto" w:fill="auto"/>
            <w:noWrap/>
            <w:vAlign w:val="bottom"/>
            <w:hideMark/>
          </w:tcPr>
          <w:p w14:paraId="0D638E3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281.3</w:t>
            </w:r>
          </w:p>
        </w:tc>
        <w:tc>
          <w:tcPr>
            <w:tcW w:w="1000" w:type="dxa"/>
            <w:tcBorders>
              <w:top w:val="nil"/>
              <w:left w:val="nil"/>
              <w:bottom w:val="single" w:sz="4" w:space="0" w:color="auto"/>
              <w:right w:val="single" w:sz="4" w:space="0" w:color="auto"/>
            </w:tcBorders>
            <w:shd w:val="clear" w:color="auto" w:fill="auto"/>
            <w:noWrap/>
            <w:vAlign w:val="bottom"/>
            <w:hideMark/>
          </w:tcPr>
          <w:p w14:paraId="3F533F1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62.1</w:t>
            </w:r>
          </w:p>
        </w:tc>
        <w:tc>
          <w:tcPr>
            <w:tcW w:w="960" w:type="dxa"/>
            <w:tcBorders>
              <w:top w:val="nil"/>
              <w:left w:val="nil"/>
              <w:bottom w:val="single" w:sz="4" w:space="0" w:color="auto"/>
              <w:right w:val="single" w:sz="4" w:space="0" w:color="auto"/>
            </w:tcBorders>
            <w:shd w:val="clear" w:color="auto" w:fill="auto"/>
            <w:noWrap/>
            <w:vAlign w:val="bottom"/>
            <w:hideMark/>
          </w:tcPr>
          <w:p w14:paraId="77A7A21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w:t>
            </w:r>
          </w:p>
        </w:tc>
        <w:tc>
          <w:tcPr>
            <w:tcW w:w="960" w:type="dxa"/>
            <w:tcBorders>
              <w:top w:val="nil"/>
              <w:left w:val="nil"/>
              <w:bottom w:val="single" w:sz="4" w:space="0" w:color="auto"/>
              <w:right w:val="single" w:sz="4" w:space="0" w:color="auto"/>
            </w:tcBorders>
            <w:shd w:val="clear" w:color="auto" w:fill="auto"/>
            <w:noWrap/>
            <w:vAlign w:val="bottom"/>
            <w:hideMark/>
          </w:tcPr>
          <w:p w14:paraId="7502B65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5.5</w:t>
            </w:r>
          </w:p>
        </w:tc>
        <w:tc>
          <w:tcPr>
            <w:tcW w:w="960" w:type="dxa"/>
            <w:tcBorders>
              <w:top w:val="nil"/>
              <w:left w:val="nil"/>
              <w:bottom w:val="single" w:sz="4" w:space="0" w:color="auto"/>
              <w:right w:val="double" w:sz="6" w:space="0" w:color="auto"/>
            </w:tcBorders>
            <w:shd w:val="clear" w:color="auto" w:fill="auto"/>
            <w:noWrap/>
            <w:vAlign w:val="bottom"/>
            <w:hideMark/>
          </w:tcPr>
          <w:p w14:paraId="041AA51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3628933F"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8191A7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618F78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6DE08D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w:t>
            </w:r>
          </w:p>
        </w:tc>
        <w:tc>
          <w:tcPr>
            <w:tcW w:w="960" w:type="dxa"/>
            <w:tcBorders>
              <w:top w:val="nil"/>
              <w:left w:val="nil"/>
              <w:bottom w:val="single" w:sz="4" w:space="0" w:color="auto"/>
              <w:right w:val="single" w:sz="4" w:space="0" w:color="auto"/>
            </w:tcBorders>
            <w:shd w:val="clear" w:color="auto" w:fill="auto"/>
            <w:noWrap/>
            <w:vAlign w:val="bottom"/>
            <w:hideMark/>
          </w:tcPr>
          <w:p w14:paraId="5F06A69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1D31609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8.56</w:t>
            </w:r>
          </w:p>
        </w:tc>
        <w:tc>
          <w:tcPr>
            <w:tcW w:w="1100" w:type="dxa"/>
            <w:tcBorders>
              <w:top w:val="nil"/>
              <w:left w:val="nil"/>
              <w:bottom w:val="single" w:sz="4" w:space="0" w:color="auto"/>
              <w:right w:val="single" w:sz="4" w:space="0" w:color="auto"/>
            </w:tcBorders>
            <w:shd w:val="clear" w:color="auto" w:fill="auto"/>
            <w:noWrap/>
            <w:vAlign w:val="bottom"/>
            <w:hideMark/>
          </w:tcPr>
          <w:p w14:paraId="0A5479F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1120" w:type="dxa"/>
            <w:tcBorders>
              <w:top w:val="nil"/>
              <w:left w:val="nil"/>
              <w:bottom w:val="single" w:sz="4" w:space="0" w:color="auto"/>
              <w:right w:val="single" w:sz="4" w:space="0" w:color="auto"/>
            </w:tcBorders>
            <w:shd w:val="clear" w:color="auto" w:fill="auto"/>
            <w:noWrap/>
            <w:vAlign w:val="bottom"/>
            <w:hideMark/>
          </w:tcPr>
          <w:p w14:paraId="65D8008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1,014.0</w:t>
            </w:r>
          </w:p>
        </w:tc>
        <w:tc>
          <w:tcPr>
            <w:tcW w:w="960" w:type="dxa"/>
            <w:tcBorders>
              <w:top w:val="nil"/>
              <w:left w:val="nil"/>
              <w:bottom w:val="single" w:sz="4" w:space="0" w:color="auto"/>
              <w:right w:val="single" w:sz="4" w:space="0" w:color="auto"/>
            </w:tcBorders>
            <w:shd w:val="clear" w:color="auto" w:fill="auto"/>
            <w:noWrap/>
            <w:vAlign w:val="bottom"/>
            <w:hideMark/>
          </w:tcPr>
          <w:p w14:paraId="2A980D7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26483A7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118.5</w:t>
            </w:r>
          </w:p>
        </w:tc>
        <w:tc>
          <w:tcPr>
            <w:tcW w:w="1000" w:type="dxa"/>
            <w:tcBorders>
              <w:top w:val="nil"/>
              <w:left w:val="nil"/>
              <w:bottom w:val="single" w:sz="4" w:space="0" w:color="auto"/>
              <w:right w:val="single" w:sz="4" w:space="0" w:color="auto"/>
            </w:tcBorders>
            <w:shd w:val="clear" w:color="auto" w:fill="auto"/>
            <w:noWrap/>
            <w:vAlign w:val="bottom"/>
            <w:hideMark/>
          </w:tcPr>
          <w:p w14:paraId="3BF874C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20.0</w:t>
            </w:r>
          </w:p>
        </w:tc>
        <w:tc>
          <w:tcPr>
            <w:tcW w:w="960" w:type="dxa"/>
            <w:tcBorders>
              <w:top w:val="nil"/>
              <w:left w:val="nil"/>
              <w:bottom w:val="single" w:sz="4" w:space="0" w:color="auto"/>
              <w:right w:val="single" w:sz="4" w:space="0" w:color="auto"/>
            </w:tcBorders>
            <w:shd w:val="clear" w:color="auto" w:fill="auto"/>
            <w:noWrap/>
            <w:vAlign w:val="bottom"/>
            <w:hideMark/>
          </w:tcPr>
          <w:p w14:paraId="45A3AB1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32E753D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c>
          <w:tcPr>
            <w:tcW w:w="960" w:type="dxa"/>
            <w:tcBorders>
              <w:top w:val="nil"/>
              <w:left w:val="nil"/>
              <w:bottom w:val="single" w:sz="4" w:space="0" w:color="auto"/>
              <w:right w:val="double" w:sz="6" w:space="0" w:color="auto"/>
            </w:tcBorders>
            <w:shd w:val="clear" w:color="auto" w:fill="auto"/>
            <w:noWrap/>
            <w:vAlign w:val="bottom"/>
            <w:hideMark/>
          </w:tcPr>
          <w:p w14:paraId="6F87572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0779A6C5"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DA5A46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6A0554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FF3C96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w:t>
            </w:r>
          </w:p>
        </w:tc>
        <w:tc>
          <w:tcPr>
            <w:tcW w:w="960" w:type="dxa"/>
            <w:tcBorders>
              <w:top w:val="nil"/>
              <w:left w:val="nil"/>
              <w:bottom w:val="single" w:sz="4" w:space="0" w:color="auto"/>
              <w:right w:val="single" w:sz="4" w:space="0" w:color="auto"/>
            </w:tcBorders>
            <w:shd w:val="clear" w:color="auto" w:fill="auto"/>
            <w:noWrap/>
            <w:vAlign w:val="bottom"/>
            <w:hideMark/>
          </w:tcPr>
          <w:p w14:paraId="3681402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17867DD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6.80</w:t>
            </w:r>
          </w:p>
        </w:tc>
        <w:tc>
          <w:tcPr>
            <w:tcW w:w="1100" w:type="dxa"/>
            <w:tcBorders>
              <w:top w:val="nil"/>
              <w:left w:val="nil"/>
              <w:bottom w:val="single" w:sz="4" w:space="0" w:color="auto"/>
              <w:right w:val="single" w:sz="4" w:space="0" w:color="auto"/>
            </w:tcBorders>
            <w:shd w:val="clear" w:color="auto" w:fill="auto"/>
            <w:noWrap/>
            <w:vAlign w:val="bottom"/>
            <w:hideMark/>
          </w:tcPr>
          <w:p w14:paraId="1D9790D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5A9CE7E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884.9</w:t>
            </w:r>
          </w:p>
        </w:tc>
        <w:tc>
          <w:tcPr>
            <w:tcW w:w="960" w:type="dxa"/>
            <w:tcBorders>
              <w:top w:val="nil"/>
              <w:left w:val="nil"/>
              <w:bottom w:val="single" w:sz="4" w:space="0" w:color="auto"/>
              <w:right w:val="single" w:sz="4" w:space="0" w:color="auto"/>
            </w:tcBorders>
            <w:shd w:val="clear" w:color="auto" w:fill="auto"/>
            <w:noWrap/>
            <w:vAlign w:val="bottom"/>
            <w:hideMark/>
          </w:tcPr>
          <w:p w14:paraId="5079EB5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7046B26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130.1</w:t>
            </w:r>
          </w:p>
        </w:tc>
        <w:tc>
          <w:tcPr>
            <w:tcW w:w="1000" w:type="dxa"/>
            <w:tcBorders>
              <w:top w:val="nil"/>
              <w:left w:val="nil"/>
              <w:bottom w:val="single" w:sz="4" w:space="0" w:color="auto"/>
              <w:right w:val="single" w:sz="4" w:space="0" w:color="auto"/>
            </w:tcBorders>
            <w:shd w:val="clear" w:color="auto" w:fill="auto"/>
            <w:noWrap/>
            <w:vAlign w:val="bottom"/>
            <w:hideMark/>
          </w:tcPr>
          <w:p w14:paraId="63365FD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17.7</w:t>
            </w:r>
          </w:p>
        </w:tc>
        <w:tc>
          <w:tcPr>
            <w:tcW w:w="960" w:type="dxa"/>
            <w:tcBorders>
              <w:top w:val="nil"/>
              <w:left w:val="nil"/>
              <w:bottom w:val="single" w:sz="4" w:space="0" w:color="auto"/>
              <w:right w:val="single" w:sz="4" w:space="0" w:color="auto"/>
            </w:tcBorders>
            <w:shd w:val="clear" w:color="auto" w:fill="auto"/>
            <w:noWrap/>
            <w:vAlign w:val="bottom"/>
            <w:hideMark/>
          </w:tcPr>
          <w:p w14:paraId="3808DB0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46C7A6C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w:t>
            </w:r>
          </w:p>
        </w:tc>
        <w:tc>
          <w:tcPr>
            <w:tcW w:w="960" w:type="dxa"/>
            <w:tcBorders>
              <w:top w:val="nil"/>
              <w:left w:val="nil"/>
              <w:bottom w:val="single" w:sz="4" w:space="0" w:color="auto"/>
              <w:right w:val="double" w:sz="6" w:space="0" w:color="auto"/>
            </w:tcBorders>
            <w:shd w:val="clear" w:color="auto" w:fill="auto"/>
            <w:noWrap/>
            <w:vAlign w:val="bottom"/>
            <w:hideMark/>
          </w:tcPr>
          <w:p w14:paraId="74554D0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4BB8EAFA"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0FF8C2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6AFF9E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811D41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w:t>
            </w:r>
          </w:p>
        </w:tc>
        <w:tc>
          <w:tcPr>
            <w:tcW w:w="960" w:type="dxa"/>
            <w:tcBorders>
              <w:top w:val="nil"/>
              <w:left w:val="nil"/>
              <w:bottom w:val="single" w:sz="4" w:space="0" w:color="auto"/>
              <w:right w:val="single" w:sz="4" w:space="0" w:color="auto"/>
            </w:tcBorders>
            <w:shd w:val="clear" w:color="auto" w:fill="auto"/>
            <w:noWrap/>
            <w:vAlign w:val="bottom"/>
            <w:hideMark/>
          </w:tcPr>
          <w:p w14:paraId="0F01C49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51E030C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9.82</w:t>
            </w:r>
          </w:p>
        </w:tc>
        <w:tc>
          <w:tcPr>
            <w:tcW w:w="1100" w:type="dxa"/>
            <w:tcBorders>
              <w:top w:val="nil"/>
              <w:left w:val="nil"/>
              <w:bottom w:val="single" w:sz="4" w:space="0" w:color="auto"/>
              <w:right w:val="single" w:sz="4" w:space="0" w:color="auto"/>
            </w:tcBorders>
            <w:shd w:val="clear" w:color="auto" w:fill="auto"/>
            <w:noWrap/>
            <w:vAlign w:val="bottom"/>
            <w:hideMark/>
          </w:tcPr>
          <w:p w14:paraId="20BBD3D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1120" w:type="dxa"/>
            <w:tcBorders>
              <w:top w:val="nil"/>
              <w:left w:val="nil"/>
              <w:bottom w:val="single" w:sz="4" w:space="0" w:color="auto"/>
              <w:right w:val="single" w:sz="4" w:space="0" w:color="auto"/>
            </w:tcBorders>
            <w:shd w:val="clear" w:color="auto" w:fill="auto"/>
            <w:noWrap/>
            <w:vAlign w:val="bottom"/>
            <w:hideMark/>
          </w:tcPr>
          <w:p w14:paraId="60BA32D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2,667.3</w:t>
            </w:r>
          </w:p>
        </w:tc>
        <w:tc>
          <w:tcPr>
            <w:tcW w:w="960" w:type="dxa"/>
            <w:tcBorders>
              <w:top w:val="nil"/>
              <w:left w:val="nil"/>
              <w:bottom w:val="single" w:sz="4" w:space="0" w:color="auto"/>
              <w:right w:val="single" w:sz="4" w:space="0" w:color="auto"/>
            </w:tcBorders>
            <w:shd w:val="clear" w:color="auto" w:fill="auto"/>
            <w:noWrap/>
            <w:vAlign w:val="bottom"/>
            <w:hideMark/>
          </w:tcPr>
          <w:p w14:paraId="623C951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w:t>
            </w:r>
          </w:p>
        </w:tc>
        <w:tc>
          <w:tcPr>
            <w:tcW w:w="960" w:type="dxa"/>
            <w:tcBorders>
              <w:top w:val="nil"/>
              <w:left w:val="nil"/>
              <w:bottom w:val="single" w:sz="4" w:space="0" w:color="auto"/>
              <w:right w:val="single" w:sz="4" w:space="0" w:color="auto"/>
            </w:tcBorders>
            <w:shd w:val="clear" w:color="auto" w:fill="auto"/>
            <w:noWrap/>
            <w:vAlign w:val="bottom"/>
            <w:hideMark/>
          </w:tcPr>
          <w:p w14:paraId="4930049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271.6</w:t>
            </w:r>
          </w:p>
        </w:tc>
        <w:tc>
          <w:tcPr>
            <w:tcW w:w="1000" w:type="dxa"/>
            <w:tcBorders>
              <w:top w:val="nil"/>
              <w:left w:val="nil"/>
              <w:bottom w:val="single" w:sz="4" w:space="0" w:color="auto"/>
              <w:right w:val="single" w:sz="4" w:space="0" w:color="auto"/>
            </w:tcBorders>
            <w:shd w:val="clear" w:color="auto" w:fill="auto"/>
            <w:noWrap/>
            <w:vAlign w:val="bottom"/>
            <w:hideMark/>
          </w:tcPr>
          <w:p w14:paraId="522D1D6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26.7</w:t>
            </w:r>
          </w:p>
        </w:tc>
        <w:tc>
          <w:tcPr>
            <w:tcW w:w="960" w:type="dxa"/>
            <w:tcBorders>
              <w:top w:val="nil"/>
              <w:left w:val="nil"/>
              <w:bottom w:val="single" w:sz="4" w:space="0" w:color="auto"/>
              <w:right w:val="single" w:sz="4" w:space="0" w:color="auto"/>
            </w:tcBorders>
            <w:shd w:val="clear" w:color="auto" w:fill="auto"/>
            <w:noWrap/>
            <w:vAlign w:val="bottom"/>
            <w:hideMark/>
          </w:tcPr>
          <w:p w14:paraId="27CCC3C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757F128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w:t>
            </w:r>
          </w:p>
        </w:tc>
        <w:tc>
          <w:tcPr>
            <w:tcW w:w="960" w:type="dxa"/>
            <w:tcBorders>
              <w:top w:val="nil"/>
              <w:left w:val="nil"/>
              <w:bottom w:val="single" w:sz="4" w:space="0" w:color="auto"/>
              <w:right w:val="double" w:sz="6" w:space="0" w:color="auto"/>
            </w:tcBorders>
            <w:shd w:val="clear" w:color="auto" w:fill="auto"/>
            <w:noWrap/>
            <w:vAlign w:val="bottom"/>
            <w:hideMark/>
          </w:tcPr>
          <w:p w14:paraId="26F6236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r>
      <w:tr w:rsidR="00652139" w:rsidRPr="00652139" w14:paraId="37A73F38"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01B5A6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46701C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EBAD34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w:t>
            </w:r>
          </w:p>
        </w:tc>
        <w:tc>
          <w:tcPr>
            <w:tcW w:w="960" w:type="dxa"/>
            <w:tcBorders>
              <w:top w:val="nil"/>
              <w:left w:val="nil"/>
              <w:bottom w:val="single" w:sz="4" w:space="0" w:color="auto"/>
              <w:right w:val="single" w:sz="4" w:space="0" w:color="auto"/>
            </w:tcBorders>
            <w:shd w:val="clear" w:color="auto" w:fill="auto"/>
            <w:noWrap/>
            <w:vAlign w:val="bottom"/>
            <w:hideMark/>
          </w:tcPr>
          <w:p w14:paraId="604925C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713B70C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10.09</w:t>
            </w:r>
          </w:p>
        </w:tc>
        <w:tc>
          <w:tcPr>
            <w:tcW w:w="1100" w:type="dxa"/>
            <w:tcBorders>
              <w:top w:val="nil"/>
              <w:left w:val="nil"/>
              <w:bottom w:val="single" w:sz="4" w:space="0" w:color="auto"/>
              <w:right w:val="single" w:sz="4" w:space="0" w:color="auto"/>
            </w:tcBorders>
            <w:shd w:val="clear" w:color="auto" w:fill="auto"/>
            <w:noWrap/>
            <w:vAlign w:val="bottom"/>
            <w:hideMark/>
          </w:tcPr>
          <w:p w14:paraId="106162B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1120" w:type="dxa"/>
            <w:tcBorders>
              <w:top w:val="nil"/>
              <w:left w:val="nil"/>
              <w:bottom w:val="single" w:sz="4" w:space="0" w:color="auto"/>
              <w:right w:val="single" w:sz="4" w:space="0" w:color="auto"/>
            </w:tcBorders>
            <w:shd w:val="clear" w:color="auto" w:fill="auto"/>
            <w:noWrap/>
            <w:vAlign w:val="bottom"/>
            <w:hideMark/>
          </w:tcPr>
          <w:p w14:paraId="031424B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1,754.4</w:t>
            </w:r>
          </w:p>
        </w:tc>
        <w:tc>
          <w:tcPr>
            <w:tcW w:w="960" w:type="dxa"/>
            <w:tcBorders>
              <w:top w:val="nil"/>
              <w:left w:val="nil"/>
              <w:bottom w:val="single" w:sz="4" w:space="0" w:color="auto"/>
              <w:right w:val="single" w:sz="4" w:space="0" w:color="auto"/>
            </w:tcBorders>
            <w:shd w:val="clear" w:color="auto" w:fill="auto"/>
            <w:noWrap/>
            <w:vAlign w:val="bottom"/>
            <w:hideMark/>
          </w:tcPr>
          <w:p w14:paraId="36D0BF4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single" w:sz="4" w:space="0" w:color="auto"/>
            </w:tcBorders>
            <w:shd w:val="clear" w:color="auto" w:fill="auto"/>
            <w:noWrap/>
            <w:vAlign w:val="bottom"/>
            <w:hideMark/>
          </w:tcPr>
          <w:p w14:paraId="0147790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173.9</w:t>
            </w:r>
          </w:p>
        </w:tc>
        <w:tc>
          <w:tcPr>
            <w:tcW w:w="1000" w:type="dxa"/>
            <w:tcBorders>
              <w:top w:val="nil"/>
              <w:left w:val="nil"/>
              <w:bottom w:val="single" w:sz="4" w:space="0" w:color="auto"/>
              <w:right w:val="single" w:sz="4" w:space="0" w:color="auto"/>
            </w:tcBorders>
            <w:shd w:val="clear" w:color="auto" w:fill="auto"/>
            <w:noWrap/>
            <w:vAlign w:val="bottom"/>
            <w:hideMark/>
          </w:tcPr>
          <w:p w14:paraId="2DFB487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33.4</w:t>
            </w:r>
          </w:p>
        </w:tc>
        <w:tc>
          <w:tcPr>
            <w:tcW w:w="960" w:type="dxa"/>
            <w:tcBorders>
              <w:top w:val="nil"/>
              <w:left w:val="nil"/>
              <w:bottom w:val="single" w:sz="4" w:space="0" w:color="auto"/>
              <w:right w:val="single" w:sz="4" w:space="0" w:color="auto"/>
            </w:tcBorders>
            <w:shd w:val="clear" w:color="auto" w:fill="auto"/>
            <w:noWrap/>
            <w:vAlign w:val="bottom"/>
            <w:hideMark/>
          </w:tcPr>
          <w:p w14:paraId="1C1853F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single" w:sz="4" w:space="0" w:color="auto"/>
            </w:tcBorders>
            <w:shd w:val="clear" w:color="auto" w:fill="auto"/>
            <w:noWrap/>
            <w:vAlign w:val="bottom"/>
            <w:hideMark/>
          </w:tcPr>
          <w:p w14:paraId="6C5A732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3.3</w:t>
            </w:r>
          </w:p>
        </w:tc>
        <w:tc>
          <w:tcPr>
            <w:tcW w:w="960" w:type="dxa"/>
            <w:tcBorders>
              <w:top w:val="nil"/>
              <w:left w:val="nil"/>
              <w:bottom w:val="single" w:sz="4" w:space="0" w:color="auto"/>
              <w:right w:val="double" w:sz="6" w:space="0" w:color="auto"/>
            </w:tcBorders>
            <w:shd w:val="clear" w:color="auto" w:fill="auto"/>
            <w:noWrap/>
            <w:vAlign w:val="bottom"/>
            <w:hideMark/>
          </w:tcPr>
          <w:p w14:paraId="64FF77E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r>
      <w:tr w:rsidR="00652139" w:rsidRPr="00652139" w14:paraId="56EBCB21"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631159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4154DC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05630B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w:t>
            </w:r>
          </w:p>
        </w:tc>
        <w:tc>
          <w:tcPr>
            <w:tcW w:w="960" w:type="dxa"/>
            <w:tcBorders>
              <w:top w:val="nil"/>
              <w:left w:val="nil"/>
              <w:bottom w:val="single" w:sz="4" w:space="0" w:color="auto"/>
              <w:right w:val="single" w:sz="4" w:space="0" w:color="auto"/>
            </w:tcBorders>
            <w:shd w:val="clear" w:color="auto" w:fill="auto"/>
            <w:noWrap/>
            <w:vAlign w:val="bottom"/>
            <w:hideMark/>
          </w:tcPr>
          <w:p w14:paraId="05980A1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34C7E8E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4.06</w:t>
            </w:r>
          </w:p>
        </w:tc>
        <w:tc>
          <w:tcPr>
            <w:tcW w:w="1100" w:type="dxa"/>
            <w:tcBorders>
              <w:top w:val="nil"/>
              <w:left w:val="nil"/>
              <w:bottom w:val="single" w:sz="4" w:space="0" w:color="auto"/>
              <w:right w:val="single" w:sz="4" w:space="0" w:color="auto"/>
            </w:tcBorders>
            <w:shd w:val="clear" w:color="auto" w:fill="auto"/>
            <w:noWrap/>
            <w:vAlign w:val="bottom"/>
            <w:hideMark/>
          </w:tcPr>
          <w:p w14:paraId="743DBD6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7F977B1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912.6</w:t>
            </w:r>
          </w:p>
        </w:tc>
        <w:tc>
          <w:tcPr>
            <w:tcW w:w="960" w:type="dxa"/>
            <w:tcBorders>
              <w:top w:val="nil"/>
              <w:left w:val="nil"/>
              <w:bottom w:val="single" w:sz="4" w:space="0" w:color="auto"/>
              <w:right w:val="single" w:sz="4" w:space="0" w:color="auto"/>
            </w:tcBorders>
            <w:shd w:val="clear" w:color="auto" w:fill="auto"/>
            <w:noWrap/>
            <w:vAlign w:val="bottom"/>
            <w:hideMark/>
          </w:tcPr>
          <w:p w14:paraId="7159BD7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1AC5E97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224.8</w:t>
            </w:r>
          </w:p>
        </w:tc>
        <w:tc>
          <w:tcPr>
            <w:tcW w:w="1000" w:type="dxa"/>
            <w:tcBorders>
              <w:top w:val="nil"/>
              <w:left w:val="nil"/>
              <w:bottom w:val="single" w:sz="4" w:space="0" w:color="auto"/>
              <w:right w:val="single" w:sz="4" w:space="0" w:color="auto"/>
            </w:tcBorders>
            <w:shd w:val="clear" w:color="auto" w:fill="auto"/>
            <w:noWrap/>
            <w:vAlign w:val="bottom"/>
            <w:hideMark/>
          </w:tcPr>
          <w:p w14:paraId="359ABB2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18.1</w:t>
            </w:r>
          </w:p>
        </w:tc>
        <w:tc>
          <w:tcPr>
            <w:tcW w:w="960" w:type="dxa"/>
            <w:tcBorders>
              <w:top w:val="nil"/>
              <w:left w:val="nil"/>
              <w:bottom w:val="single" w:sz="4" w:space="0" w:color="auto"/>
              <w:right w:val="single" w:sz="4" w:space="0" w:color="auto"/>
            </w:tcBorders>
            <w:shd w:val="clear" w:color="auto" w:fill="auto"/>
            <w:noWrap/>
            <w:vAlign w:val="bottom"/>
            <w:hideMark/>
          </w:tcPr>
          <w:p w14:paraId="0C0B564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29F9029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4.5</w:t>
            </w:r>
          </w:p>
        </w:tc>
        <w:tc>
          <w:tcPr>
            <w:tcW w:w="960" w:type="dxa"/>
            <w:tcBorders>
              <w:top w:val="nil"/>
              <w:left w:val="nil"/>
              <w:bottom w:val="single" w:sz="4" w:space="0" w:color="auto"/>
              <w:right w:val="double" w:sz="6" w:space="0" w:color="auto"/>
            </w:tcBorders>
            <w:shd w:val="clear" w:color="auto" w:fill="auto"/>
            <w:noWrap/>
            <w:vAlign w:val="bottom"/>
            <w:hideMark/>
          </w:tcPr>
          <w:p w14:paraId="50E406F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354B7EA5"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EDCA0E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116B28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ECC171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w:t>
            </w:r>
          </w:p>
        </w:tc>
        <w:tc>
          <w:tcPr>
            <w:tcW w:w="960" w:type="dxa"/>
            <w:tcBorders>
              <w:top w:val="nil"/>
              <w:left w:val="nil"/>
              <w:bottom w:val="single" w:sz="4" w:space="0" w:color="auto"/>
              <w:right w:val="single" w:sz="4" w:space="0" w:color="auto"/>
            </w:tcBorders>
            <w:shd w:val="clear" w:color="auto" w:fill="auto"/>
            <w:noWrap/>
            <w:vAlign w:val="bottom"/>
            <w:hideMark/>
          </w:tcPr>
          <w:p w14:paraId="369DFD8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е</w:t>
            </w:r>
          </w:p>
        </w:tc>
        <w:tc>
          <w:tcPr>
            <w:tcW w:w="960" w:type="dxa"/>
            <w:tcBorders>
              <w:top w:val="nil"/>
              <w:left w:val="nil"/>
              <w:bottom w:val="single" w:sz="4" w:space="0" w:color="auto"/>
              <w:right w:val="single" w:sz="4" w:space="0" w:color="auto"/>
            </w:tcBorders>
            <w:shd w:val="clear" w:color="auto" w:fill="auto"/>
            <w:noWrap/>
            <w:vAlign w:val="bottom"/>
            <w:hideMark/>
          </w:tcPr>
          <w:p w14:paraId="66151FA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0.59</w:t>
            </w:r>
          </w:p>
        </w:tc>
        <w:tc>
          <w:tcPr>
            <w:tcW w:w="1100" w:type="dxa"/>
            <w:tcBorders>
              <w:top w:val="nil"/>
              <w:left w:val="nil"/>
              <w:bottom w:val="single" w:sz="4" w:space="0" w:color="auto"/>
              <w:right w:val="single" w:sz="4" w:space="0" w:color="auto"/>
            </w:tcBorders>
            <w:shd w:val="clear" w:color="auto" w:fill="auto"/>
            <w:noWrap/>
            <w:vAlign w:val="bottom"/>
            <w:hideMark/>
          </w:tcPr>
          <w:p w14:paraId="536B44A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5536448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DEF411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EA1C21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1EA09E7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2EB08A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DB8B47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11EFBDA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3099477B"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C4644A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EC483C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4010DB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w:t>
            </w:r>
          </w:p>
        </w:tc>
        <w:tc>
          <w:tcPr>
            <w:tcW w:w="960" w:type="dxa"/>
            <w:tcBorders>
              <w:top w:val="nil"/>
              <w:left w:val="nil"/>
              <w:bottom w:val="single" w:sz="4" w:space="0" w:color="auto"/>
              <w:right w:val="single" w:sz="4" w:space="0" w:color="auto"/>
            </w:tcBorders>
            <w:shd w:val="clear" w:color="auto" w:fill="auto"/>
            <w:noWrap/>
            <w:vAlign w:val="bottom"/>
            <w:hideMark/>
          </w:tcPr>
          <w:p w14:paraId="6778E35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ф</w:t>
            </w:r>
          </w:p>
        </w:tc>
        <w:tc>
          <w:tcPr>
            <w:tcW w:w="960" w:type="dxa"/>
            <w:tcBorders>
              <w:top w:val="nil"/>
              <w:left w:val="nil"/>
              <w:bottom w:val="single" w:sz="4" w:space="0" w:color="auto"/>
              <w:right w:val="single" w:sz="4" w:space="0" w:color="auto"/>
            </w:tcBorders>
            <w:shd w:val="clear" w:color="auto" w:fill="auto"/>
            <w:noWrap/>
            <w:vAlign w:val="bottom"/>
            <w:hideMark/>
          </w:tcPr>
          <w:p w14:paraId="23B5D51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1.61</w:t>
            </w:r>
          </w:p>
        </w:tc>
        <w:tc>
          <w:tcPr>
            <w:tcW w:w="1100" w:type="dxa"/>
            <w:tcBorders>
              <w:top w:val="nil"/>
              <w:left w:val="nil"/>
              <w:bottom w:val="single" w:sz="4" w:space="0" w:color="auto"/>
              <w:right w:val="single" w:sz="4" w:space="0" w:color="auto"/>
            </w:tcBorders>
            <w:shd w:val="clear" w:color="auto" w:fill="auto"/>
            <w:noWrap/>
            <w:vAlign w:val="bottom"/>
            <w:hideMark/>
          </w:tcPr>
          <w:p w14:paraId="11BBFF4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743D750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4BE66E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77E86F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5C0C332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B134A5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E16D58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1D0A563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61DDBD4E"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357FD9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1A7933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4C89D1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960" w:type="dxa"/>
            <w:tcBorders>
              <w:top w:val="nil"/>
              <w:left w:val="nil"/>
              <w:bottom w:val="single" w:sz="4" w:space="0" w:color="auto"/>
              <w:right w:val="single" w:sz="4" w:space="0" w:color="auto"/>
            </w:tcBorders>
            <w:shd w:val="clear" w:color="auto" w:fill="auto"/>
            <w:noWrap/>
            <w:vAlign w:val="bottom"/>
            <w:hideMark/>
          </w:tcPr>
          <w:p w14:paraId="4F4081C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78C0AA0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17.20</w:t>
            </w:r>
          </w:p>
        </w:tc>
        <w:tc>
          <w:tcPr>
            <w:tcW w:w="1100" w:type="dxa"/>
            <w:tcBorders>
              <w:top w:val="nil"/>
              <w:left w:val="nil"/>
              <w:bottom w:val="single" w:sz="4" w:space="0" w:color="auto"/>
              <w:right w:val="single" w:sz="4" w:space="0" w:color="auto"/>
            </w:tcBorders>
            <w:shd w:val="clear" w:color="auto" w:fill="auto"/>
            <w:noWrap/>
            <w:vAlign w:val="bottom"/>
            <w:hideMark/>
          </w:tcPr>
          <w:p w14:paraId="1248BC5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1120" w:type="dxa"/>
            <w:tcBorders>
              <w:top w:val="nil"/>
              <w:left w:val="nil"/>
              <w:bottom w:val="single" w:sz="4" w:space="0" w:color="auto"/>
              <w:right w:val="single" w:sz="4" w:space="0" w:color="auto"/>
            </w:tcBorders>
            <w:shd w:val="clear" w:color="auto" w:fill="auto"/>
            <w:noWrap/>
            <w:vAlign w:val="bottom"/>
            <w:hideMark/>
          </w:tcPr>
          <w:p w14:paraId="0B6E4D1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4,395.9</w:t>
            </w:r>
          </w:p>
        </w:tc>
        <w:tc>
          <w:tcPr>
            <w:tcW w:w="960" w:type="dxa"/>
            <w:tcBorders>
              <w:top w:val="nil"/>
              <w:left w:val="nil"/>
              <w:bottom w:val="single" w:sz="4" w:space="0" w:color="auto"/>
              <w:right w:val="single" w:sz="4" w:space="0" w:color="auto"/>
            </w:tcBorders>
            <w:shd w:val="clear" w:color="auto" w:fill="auto"/>
            <w:noWrap/>
            <w:vAlign w:val="bottom"/>
            <w:hideMark/>
          </w:tcPr>
          <w:p w14:paraId="219146E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w:t>
            </w:r>
          </w:p>
        </w:tc>
        <w:tc>
          <w:tcPr>
            <w:tcW w:w="960" w:type="dxa"/>
            <w:tcBorders>
              <w:top w:val="nil"/>
              <w:left w:val="nil"/>
              <w:bottom w:val="single" w:sz="4" w:space="0" w:color="auto"/>
              <w:right w:val="single" w:sz="4" w:space="0" w:color="auto"/>
            </w:tcBorders>
            <w:shd w:val="clear" w:color="auto" w:fill="auto"/>
            <w:noWrap/>
            <w:vAlign w:val="bottom"/>
            <w:hideMark/>
          </w:tcPr>
          <w:p w14:paraId="5D58C41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255.6</w:t>
            </w:r>
          </w:p>
        </w:tc>
        <w:tc>
          <w:tcPr>
            <w:tcW w:w="1000" w:type="dxa"/>
            <w:tcBorders>
              <w:top w:val="nil"/>
              <w:left w:val="nil"/>
              <w:bottom w:val="single" w:sz="4" w:space="0" w:color="auto"/>
              <w:right w:val="single" w:sz="4" w:space="0" w:color="auto"/>
            </w:tcBorders>
            <w:shd w:val="clear" w:color="auto" w:fill="auto"/>
            <w:noWrap/>
            <w:vAlign w:val="bottom"/>
            <w:hideMark/>
          </w:tcPr>
          <w:p w14:paraId="3167492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87.9</w:t>
            </w:r>
          </w:p>
        </w:tc>
        <w:tc>
          <w:tcPr>
            <w:tcW w:w="960" w:type="dxa"/>
            <w:tcBorders>
              <w:top w:val="nil"/>
              <w:left w:val="nil"/>
              <w:bottom w:val="single" w:sz="4" w:space="0" w:color="auto"/>
              <w:right w:val="single" w:sz="4" w:space="0" w:color="auto"/>
            </w:tcBorders>
            <w:shd w:val="clear" w:color="auto" w:fill="auto"/>
            <w:noWrap/>
            <w:vAlign w:val="bottom"/>
            <w:hideMark/>
          </w:tcPr>
          <w:p w14:paraId="626D0EE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w:t>
            </w:r>
          </w:p>
        </w:tc>
        <w:tc>
          <w:tcPr>
            <w:tcW w:w="960" w:type="dxa"/>
            <w:tcBorders>
              <w:top w:val="nil"/>
              <w:left w:val="nil"/>
              <w:bottom w:val="single" w:sz="4" w:space="0" w:color="auto"/>
              <w:right w:val="single" w:sz="4" w:space="0" w:color="auto"/>
            </w:tcBorders>
            <w:shd w:val="clear" w:color="auto" w:fill="auto"/>
            <w:noWrap/>
            <w:vAlign w:val="bottom"/>
            <w:hideMark/>
          </w:tcPr>
          <w:p w14:paraId="0CE1187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5.1</w:t>
            </w:r>
          </w:p>
        </w:tc>
        <w:tc>
          <w:tcPr>
            <w:tcW w:w="960" w:type="dxa"/>
            <w:tcBorders>
              <w:top w:val="nil"/>
              <w:left w:val="nil"/>
              <w:bottom w:val="single" w:sz="4" w:space="0" w:color="auto"/>
              <w:right w:val="double" w:sz="6" w:space="0" w:color="auto"/>
            </w:tcBorders>
            <w:shd w:val="clear" w:color="auto" w:fill="auto"/>
            <w:noWrap/>
            <w:vAlign w:val="bottom"/>
            <w:hideMark/>
          </w:tcPr>
          <w:p w14:paraId="3275878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6558568B"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2B4431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87D7B9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0FBA50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960" w:type="dxa"/>
            <w:tcBorders>
              <w:top w:val="nil"/>
              <w:left w:val="nil"/>
              <w:bottom w:val="single" w:sz="4" w:space="0" w:color="auto"/>
              <w:right w:val="single" w:sz="4" w:space="0" w:color="auto"/>
            </w:tcBorders>
            <w:shd w:val="clear" w:color="auto" w:fill="auto"/>
            <w:noWrap/>
            <w:vAlign w:val="bottom"/>
            <w:hideMark/>
          </w:tcPr>
          <w:p w14:paraId="00F6CE7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175B8BA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0.76</w:t>
            </w:r>
          </w:p>
        </w:tc>
        <w:tc>
          <w:tcPr>
            <w:tcW w:w="1100" w:type="dxa"/>
            <w:tcBorders>
              <w:top w:val="nil"/>
              <w:left w:val="nil"/>
              <w:bottom w:val="single" w:sz="4" w:space="0" w:color="auto"/>
              <w:right w:val="single" w:sz="4" w:space="0" w:color="auto"/>
            </w:tcBorders>
            <w:shd w:val="clear" w:color="auto" w:fill="auto"/>
            <w:noWrap/>
            <w:vAlign w:val="bottom"/>
            <w:hideMark/>
          </w:tcPr>
          <w:p w14:paraId="2E09C9D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4890C3E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246.6</w:t>
            </w:r>
          </w:p>
        </w:tc>
        <w:tc>
          <w:tcPr>
            <w:tcW w:w="960" w:type="dxa"/>
            <w:tcBorders>
              <w:top w:val="nil"/>
              <w:left w:val="nil"/>
              <w:bottom w:val="single" w:sz="4" w:space="0" w:color="auto"/>
              <w:right w:val="single" w:sz="4" w:space="0" w:color="auto"/>
            </w:tcBorders>
            <w:shd w:val="clear" w:color="auto" w:fill="auto"/>
            <w:noWrap/>
            <w:vAlign w:val="bottom"/>
            <w:hideMark/>
          </w:tcPr>
          <w:p w14:paraId="74B7B2F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4658B70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324.5</w:t>
            </w:r>
          </w:p>
        </w:tc>
        <w:tc>
          <w:tcPr>
            <w:tcW w:w="1000" w:type="dxa"/>
            <w:tcBorders>
              <w:top w:val="nil"/>
              <w:left w:val="nil"/>
              <w:bottom w:val="single" w:sz="4" w:space="0" w:color="auto"/>
              <w:right w:val="single" w:sz="4" w:space="0" w:color="auto"/>
            </w:tcBorders>
            <w:shd w:val="clear" w:color="auto" w:fill="auto"/>
            <w:noWrap/>
            <w:vAlign w:val="bottom"/>
            <w:hideMark/>
          </w:tcPr>
          <w:p w14:paraId="547305A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4.9</w:t>
            </w:r>
          </w:p>
        </w:tc>
        <w:tc>
          <w:tcPr>
            <w:tcW w:w="960" w:type="dxa"/>
            <w:tcBorders>
              <w:top w:val="nil"/>
              <w:left w:val="nil"/>
              <w:bottom w:val="single" w:sz="4" w:space="0" w:color="auto"/>
              <w:right w:val="single" w:sz="4" w:space="0" w:color="auto"/>
            </w:tcBorders>
            <w:shd w:val="clear" w:color="auto" w:fill="auto"/>
            <w:noWrap/>
            <w:vAlign w:val="bottom"/>
            <w:hideMark/>
          </w:tcPr>
          <w:p w14:paraId="5BABA2C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62910D2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6.5</w:t>
            </w:r>
          </w:p>
        </w:tc>
        <w:tc>
          <w:tcPr>
            <w:tcW w:w="960" w:type="dxa"/>
            <w:tcBorders>
              <w:top w:val="nil"/>
              <w:left w:val="nil"/>
              <w:bottom w:val="single" w:sz="4" w:space="0" w:color="auto"/>
              <w:right w:val="double" w:sz="6" w:space="0" w:color="auto"/>
            </w:tcBorders>
            <w:shd w:val="clear" w:color="auto" w:fill="auto"/>
            <w:noWrap/>
            <w:vAlign w:val="bottom"/>
            <w:hideMark/>
          </w:tcPr>
          <w:p w14:paraId="71B26EF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65018918"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8FCF7B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BB85D4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ADE79C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w:t>
            </w:r>
          </w:p>
        </w:tc>
        <w:tc>
          <w:tcPr>
            <w:tcW w:w="960" w:type="dxa"/>
            <w:tcBorders>
              <w:top w:val="nil"/>
              <w:left w:val="nil"/>
              <w:bottom w:val="single" w:sz="4" w:space="0" w:color="auto"/>
              <w:right w:val="single" w:sz="4" w:space="0" w:color="auto"/>
            </w:tcBorders>
            <w:shd w:val="clear" w:color="auto" w:fill="auto"/>
            <w:noWrap/>
            <w:vAlign w:val="bottom"/>
            <w:hideMark/>
          </w:tcPr>
          <w:p w14:paraId="63F2A82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6F2A9AD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15.74</w:t>
            </w:r>
          </w:p>
        </w:tc>
        <w:tc>
          <w:tcPr>
            <w:tcW w:w="1100" w:type="dxa"/>
            <w:tcBorders>
              <w:top w:val="nil"/>
              <w:left w:val="nil"/>
              <w:bottom w:val="single" w:sz="4" w:space="0" w:color="auto"/>
              <w:right w:val="single" w:sz="4" w:space="0" w:color="auto"/>
            </w:tcBorders>
            <w:shd w:val="clear" w:color="auto" w:fill="auto"/>
            <w:noWrap/>
            <w:vAlign w:val="bottom"/>
            <w:hideMark/>
          </w:tcPr>
          <w:p w14:paraId="50840C4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0.8</w:t>
            </w:r>
          </w:p>
        </w:tc>
        <w:tc>
          <w:tcPr>
            <w:tcW w:w="1120" w:type="dxa"/>
            <w:tcBorders>
              <w:top w:val="nil"/>
              <w:left w:val="nil"/>
              <w:bottom w:val="single" w:sz="4" w:space="0" w:color="auto"/>
              <w:right w:val="single" w:sz="4" w:space="0" w:color="auto"/>
            </w:tcBorders>
            <w:shd w:val="clear" w:color="auto" w:fill="auto"/>
            <w:noWrap/>
            <w:vAlign w:val="bottom"/>
            <w:hideMark/>
          </w:tcPr>
          <w:p w14:paraId="74D8646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2,109.5</w:t>
            </w:r>
          </w:p>
        </w:tc>
        <w:tc>
          <w:tcPr>
            <w:tcW w:w="960" w:type="dxa"/>
            <w:tcBorders>
              <w:top w:val="nil"/>
              <w:left w:val="nil"/>
              <w:bottom w:val="single" w:sz="4" w:space="0" w:color="auto"/>
              <w:right w:val="single" w:sz="4" w:space="0" w:color="auto"/>
            </w:tcBorders>
            <w:shd w:val="clear" w:color="auto" w:fill="auto"/>
            <w:noWrap/>
            <w:vAlign w:val="bottom"/>
            <w:hideMark/>
          </w:tcPr>
          <w:p w14:paraId="2C907E0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960" w:type="dxa"/>
            <w:tcBorders>
              <w:top w:val="nil"/>
              <w:left w:val="nil"/>
              <w:bottom w:val="single" w:sz="4" w:space="0" w:color="auto"/>
              <w:right w:val="single" w:sz="4" w:space="0" w:color="auto"/>
            </w:tcBorders>
            <w:shd w:val="clear" w:color="auto" w:fill="auto"/>
            <w:noWrap/>
            <w:vAlign w:val="bottom"/>
            <w:hideMark/>
          </w:tcPr>
          <w:p w14:paraId="3E3F14B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134.0</w:t>
            </w:r>
          </w:p>
        </w:tc>
        <w:tc>
          <w:tcPr>
            <w:tcW w:w="1000" w:type="dxa"/>
            <w:tcBorders>
              <w:top w:val="nil"/>
              <w:left w:val="nil"/>
              <w:bottom w:val="single" w:sz="4" w:space="0" w:color="auto"/>
              <w:right w:val="single" w:sz="4" w:space="0" w:color="auto"/>
            </w:tcBorders>
            <w:shd w:val="clear" w:color="auto" w:fill="auto"/>
            <w:noWrap/>
            <w:vAlign w:val="bottom"/>
            <w:hideMark/>
          </w:tcPr>
          <w:p w14:paraId="150B030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40.8</w:t>
            </w:r>
          </w:p>
        </w:tc>
        <w:tc>
          <w:tcPr>
            <w:tcW w:w="960" w:type="dxa"/>
            <w:tcBorders>
              <w:top w:val="nil"/>
              <w:left w:val="nil"/>
              <w:bottom w:val="single" w:sz="4" w:space="0" w:color="auto"/>
              <w:right w:val="single" w:sz="4" w:space="0" w:color="auto"/>
            </w:tcBorders>
            <w:shd w:val="clear" w:color="auto" w:fill="auto"/>
            <w:noWrap/>
            <w:vAlign w:val="bottom"/>
            <w:hideMark/>
          </w:tcPr>
          <w:p w14:paraId="62800D1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0.8</w:t>
            </w:r>
          </w:p>
        </w:tc>
        <w:tc>
          <w:tcPr>
            <w:tcW w:w="960" w:type="dxa"/>
            <w:tcBorders>
              <w:top w:val="nil"/>
              <w:left w:val="nil"/>
              <w:bottom w:val="single" w:sz="4" w:space="0" w:color="auto"/>
              <w:right w:val="single" w:sz="4" w:space="0" w:color="auto"/>
            </w:tcBorders>
            <w:shd w:val="clear" w:color="auto" w:fill="auto"/>
            <w:noWrap/>
            <w:vAlign w:val="bottom"/>
            <w:hideMark/>
          </w:tcPr>
          <w:p w14:paraId="65840F1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w:t>
            </w:r>
          </w:p>
        </w:tc>
        <w:tc>
          <w:tcPr>
            <w:tcW w:w="960" w:type="dxa"/>
            <w:tcBorders>
              <w:top w:val="nil"/>
              <w:left w:val="nil"/>
              <w:bottom w:val="single" w:sz="4" w:space="0" w:color="auto"/>
              <w:right w:val="double" w:sz="6" w:space="0" w:color="auto"/>
            </w:tcBorders>
            <w:shd w:val="clear" w:color="auto" w:fill="auto"/>
            <w:noWrap/>
            <w:vAlign w:val="bottom"/>
            <w:hideMark/>
          </w:tcPr>
          <w:p w14:paraId="1644B5D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r>
      <w:tr w:rsidR="00652139" w:rsidRPr="00652139" w14:paraId="65625ADE"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6F5453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A6C631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B22074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w:t>
            </w:r>
          </w:p>
        </w:tc>
        <w:tc>
          <w:tcPr>
            <w:tcW w:w="960" w:type="dxa"/>
            <w:tcBorders>
              <w:top w:val="nil"/>
              <w:left w:val="nil"/>
              <w:bottom w:val="single" w:sz="4" w:space="0" w:color="auto"/>
              <w:right w:val="single" w:sz="4" w:space="0" w:color="auto"/>
            </w:tcBorders>
            <w:shd w:val="clear" w:color="auto" w:fill="auto"/>
            <w:noWrap/>
            <w:vAlign w:val="bottom"/>
            <w:hideMark/>
          </w:tcPr>
          <w:p w14:paraId="637D0E4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4F9A50C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7.46</w:t>
            </w:r>
          </w:p>
        </w:tc>
        <w:tc>
          <w:tcPr>
            <w:tcW w:w="1100" w:type="dxa"/>
            <w:tcBorders>
              <w:top w:val="nil"/>
              <w:left w:val="nil"/>
              <w:bottom w:val="single" w:sz="4" w:space="0" w:color="auto"/>
              <w:right w:val="single" w:sz="4" w:space="0" w:color="auto"/>
            </w:tcBorders>
            <w:shd w:val="clear" w:color="auto" w:fill="auto"/>
            <w:noWrap/>
            <w:vAlign w:val="bottom"/>
            <w:hideMark/>
          </w:tcPr>
          <w:p w14:paraId="6E18B91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4582151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1,732.7</w:t>
            </w:r>
          </w:p>
        </w:tc>
        <w:tc>
          <w:tcPr>
            <w:tcW w:w="960" w:type="dxa"/>
            <w:tcBorders>
              <w:top w:val="nil"/>
              <w:left w:val="nil"/>
              <w:bottom w:val="single" w:sz="4" w:space="0" w:color="auto"/>
              <w:right w:val="single" w:sz="4" w:space="0" w:color="auto"/>
            </w:tcBorders>
            <w:shd w:val="clear" w:color="auto" w:fill="auto"/>
            <w:noWrap/>
            <w:vAlign w:val="bottom"/>
            <w:hideMark/>
          </w:tcPr>
          <w:p w14:paraId="2A706DA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single" w:sz="4" w:space="0" w:color="auto"/>
            </w:tcBorders>
            <w:shd w:val="clear" w:color="auto" w:fill="auto"/>
            <w:noWrap/>
            <w:vAlign w:val="bottom"/>
            <w:hideMark/>
          </w:tcPr>
          <w:p w14:paraId="362A4B2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232.3</w:t>
            </w:r>
          </w:p>
        </w:tc>
        <w:tc>
          <w:tcPr>
            <w:tcW w:w="1000" w:type="dxa"/>
            <w:tcBorders>
              <w:top w:val="nil"/>
              <w:left w:val="nil"/>
              <w:bottom w:val="single" w:sz="4" w:space="0" w:color="auto"/>
              <w:right w:val="single" w:sz="4" w:space="0" w:color="auto"/>
            </w:tcBorders>
            <w:shd w:val="clear" w:color="auto" w:fill="auto"/>
            <w:noWrap/>
            <w:vAlign w:val="bottom"/>
            <w:hideMark/>
          </w:tcPr>
          <w:p w14:paraId="0F92ABB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31.0</w:t>
            </w:r>
          </w:p>
        </w:tc>
        <w:tc>
          <w:tcPr>
            <w:tcW w:w="960" w:type="dxa"/>
            <w:tcBorders>
              <w:top w:val="nil"/>
              <w:left w:val="nil"/>
              <w:bottom w:val="single" w:sz="4" w:space="0" w:color="auto"/>
              <w:right w:val="single" w:sz="4" w:space="0" w:color="auto"/>
            </w:tcBorders>
            <w:shd w:val="clear" w:color="auto" w:fill="auto"/>
            <w:noWrap/>
            <w:vAlign w:val="bottom"/>
            <w:hideMark/>
          </w:tcPr>
          <w:p w14:paraId="08D2E91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960" w:type="dxa"/>
            <w:tcBorders>
              <w:top w:val="nil"/>
              <w:left w:val="nil"/>
              <w:bottom w:val="single" w:sz="4" w:space="0" w:color="auto"/>
              <w:right w:val="single" w:sz="4" w:space="0" w:color="auto"/>
            </w:tcBorders>
            <w:shd w:val="clear" w:color="auto" w:fill="auto"/>
            <w:noWrap/>
            <w:vAlign w:val="bottom"/>
            <w:hideMark/>
          </w:tcPr>
          <w:p w14:paraId="1E4608F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4.2</w:t>
            </w:r>
          </w:p>
        </w:tc>
        <w:tc>
          <w:tcPr>
            <w:tcW w:w="960" w:type="dxa"/>
            <w:tcBorders>
              <w:top w:val="nil"/>
              <w:left w:val="nil"/>
              <w:bottom w:val="single" w:sz="4" w:space="0" w:color="auto"/>
              <w:right w:val="double" w:sz="6" w:space="0" w:color="auto"/>
            </w:tcBorders>
            <w:shd w:val="clear" w:color="auto" w:fill="auto"/>
            <w:noWrap/>
            <w:vAlign w:val="bottom"/>
            <w:hideMark/>
          </w:tcPr>
          <w:p w14:paraId="7FD339E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w:t>
            </w:r>
          </w:p>
        </w:tc>
      </w:tr>
      <w:tr w:rsidR="00652139" w:rsidRPr="00652139" w14:paraId="47D78199"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944D6C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0F0923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82646D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w:t>
            </w:r>
          </w:p>
        </w:tc>
        <w:tc>
          <w:tcPr>
            <w:tcW w:w="960" w:type="dxa"/>
            <w:tcBorders>
              <w:top w:val="nil"/>
              <w:left w:val="nil"/>
              <w:bottom w:val="single" w:sz="4" w:space="0" w:color="auto"/>
              <w:right w:val="single" w:sz="4" w:space="0" w:color="auto"/>
            </w:tcBorders>
            <w:shd w:val="clear" w:color="auto" w:fill="auto"/>
            <w:noWrap/>
            <w:vAlign w:val="bottom"/>
            <w:hideMark/>
          </w:tcPr>
          <w:p w14:paraId="0F78471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144B7AB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1.50</w:t>
            </w:r>
          </w:p>
        </w:tc>
        <w:tc>
          <w:tcPr>
            <w:tcW w:w="1100" w:type="dxa"/>
            <w:tcBorders>
              <w:top w:val="nil"/>
              <w:left w:val="nil"/>
              <w:bottom w:val="single" w:sz="4" w:space="0" w:color="auto"/>
              <w:right w:val="single" w:sz="4" w:space="0" w:color="auto"/>
            </w:tcBorders>
            <w:shd w:val="clear" w:color="auto" w:fill="auto"/>
            <w:noWrap/>
            <w:vAlign w:val="bottom"/>
            <w:hideMark/>
          </w:tcPr>
          <w:p w14:paraId="2EB0B8D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4CB1016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D90983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F2BC20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7CC071A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DD4A9C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281DAE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2AB6F4B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3A80EFFF"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193B85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B14328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0E2689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w:t>
            </w:r>
          </w:p>
        </w:tc>
        <w:tc>
          <w:tcPr>
            <w:tcW w:w="960" w:type="dxa"/>
            <w:tcBorders>
              <w:top w:val="nil"/>
              <w:left w:val="nil"/>
              <w:bottom w:val="single" w:sz="4" w:space="0" w:color="auto"/>
              <w:right w:val="single" w:sz="4" w:space="0" w:color="auto"/>
            </w:tcBorders>
            <w:shd w:val="clear" w:color="auto" w:fill="auto"/>
            <w:noWrap/>
            <w:vAlign w:val="bottom"/>
            <w:hideMark/>
          </w:tcPr>
          <w:p w14:paraId="28D327A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47A4C70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3.48</w:t>
            </w:r>
          </w:p>
        </w:tc>
        <w:tc>
          <w:tcPr>
            <w:tcW w:w="1100" w:type="dxa"/>
            <w:tcBorders>
              <w:top w:val="nil"/>
              <w:left w:val="nil"/>
              <w:bottom w:val="single" w:sz="4" w:space="0" w:color="auto"/>
              <w:right w:val="single" w:sz="4" w:space="0" w:color="auto"/>
            </w:tcBorders>
            <w:shd w:val="clear" w:color="auto" w:fill="auto"/>
            <w:noWrap/>
            <w:vAlign w:val="bottom"/>
            <w:hideMark/>
          </w:tcPr>
          <w:p w14:paraId="1774021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58817FE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731.1</w:t>
            </w:r>
          </w:p>
        </w:tc>
        <w:tc>
          <w:tcPr>
            <w:tcW w:w="960" w:type="dxa"/>
            <w:tcBorders>
              <w:top w:val="nil"/>
              <w:left w:val="nil"/>
              <w:bottom w:val="single" w:sz="4" w:space="0" w:color="auto"/>
              <w:right w:val="single" w:sz="4" w:space="0" w:color="auto"/>
            </w:tcBorders>
            <w:shd w:val="clear" w:color="auto" w:fill="auto"/>
            <w:noWrap/>
            <w:vAlign w:val="bottom"/>
            <w:hideMark/>
          </w:tcPr>
          <w:p w14:paraId="7B13ABC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3CB3129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210.1</w:t>
            </w:r>
          </w:p>
        </w:tc>
        <w:tc>
          <w:tcPr>
            <w:tcW w:w="1000" w:type="dxa"/>
            <w:tcBorders>
              <w:top w:val="nil"/>
              <w:left w:val="nil"/>
              <w:bottom w:val="single" w:sz="4" w:space="0" w:color="auto"/>
              <w:right w:val="single" w:sz="4" w:space="0" w:color="auto"/>
            </w:tcBorders>
            <w:shd w:val="clear" w:color="auto" w:fill="auto"/>
            <w:noWrap/>
            <w:vAlign w:val="bottom"/>
            <w:hideMark/>
          </w:tcPr>
          <w:p w14:paraId="3CDC33F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16.5</w:t>
            </w:r>
          </w:p>
        </w:tc>
        <w:tc>
          <w:tcPr>
            <w:tcW w:w="960" w:type="dxa"/>
            <w:tcBorders>
              <w:top w:val="nil"/>
              <w:left w:val="nil"/>
              <w:bottom w:val="single" w:sz="4" w:space="0" w:color="auto"/>
              <w:right w:val="single" w:sz="4" w:space="0" w:color="auto"/>
            </w:tcBorders>
            <w:shd w:val="clear" w:color="auto" w:fill="auto"/>
            <w:noWrap/>
            <w:vAlign w:val="bottom"/>
            <w:hideMark/>
          </w:tcPr>
          <w:p w14:paraId="66C19AA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2C56433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4.7</w:t>
            </w:r>
          </w:p>
        </w:tc>
        <w:tc>
          <w:tcPr>
            <w:tcW w:w="960" w:type="dxa"/>
            <w:tcBorders>
              <w:top w:val="nil"/>
              <w:left w:val="nil"/>
              <w:bottom w:val="single" w:sz="4" w:space="0" w:color="auto"/>
              <w:right w:val="double" w:sz="6" w:space="0" w:color="auto"/>
            </w:tcBorders>
            <w:shd w:val="clear" w:color="auto" w:fill="auto"/>
            <w:noWrap/>
            <w:vAlign w:val="bottom"/>
            <w:hideMark/>
          </w:tcPr>
          <w:p w14:paraId="045E8E2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r>
      <w:tr w:rsidR="00652139" w:rsidRPr="00652139" w14:paraId="7DC9BEBE"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F83E47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1DFEF5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6EC9A5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w:t>
            </w:r>
          </w:p>
        </w:tc>
        <w:tc>
          <w:tcPr>
            <w:tcW w:w="960" w:type="dxa"/>
            <w:tcBorders>
              <w:top w:val="nil"/>
              <w:left w:val="nil"/>
              <w:bottom w:val="single" w:sz="4" w:space="0" w:color="auto"/>
              <w:right w:val="single" w:sz="4" w:space="0" w:color="auto"/>
            </w:tcBorders>
            <w:shd w:val="clear" w:color="auto" w:fill="auto"/>
            <w:noWrap/>
            <w:vAlign w:val="bottom"/>
            <w:hideMark/>
          </w:tcPr>
          <w:p w14:paraId="3DE8EF7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е</w:t>
            </w:r>
          </w:p>
        </w:tc>
        <w:tc>
          <w:tcPr>
            <w:tcW w:w="960" w:type="dxa"/>
            <w:tcBorders>
              <w:top w:val="nil"/>
              <w:left w:val="nil"/>
              <w:bottom w:val="single" w:sz="4" w:space="0" w:color="auto"/>
              <w:right w:val="single" w:sz="4" w:space="0" w:color="auto"/>
            </w:tcBorders>
            <w:shd w:val="clear" w:color="auto" w:fill="auto"/>
            <w:noWrap/>
            <w:vAlign w:val="bottom"/>
            <w:hideMark/>
          </w:tcPr>
          <w:p w14:paraId="2C388BF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2.26</w:t>
            </w:r>
          </w:p>
        </w:tc>
        <w:tc>
          <w:tcPr>
            <w:tcW w:w="1100" w:type="dxa"/>
            <w:tcBorders>
              <w:top w:val="nil"/>
              <w:left w:val="nil"/>
              <w:bottom w:val="single" w:sz="4" w:space="0" w:color="auto"/>
              <w:right w:val="single" w:sz="4" w:space="0" w:color="auto"/>
            </w:tcBorders>
            <w:shd w:val="clear" w:color="auto" w:fill="auto"/>
            <w:noWrap/>
            <w:vAlign w:val="bottom"/>
            <w:hideMark/>
          </w:tcPr>
          <w:p w14:paraId="105EF73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263F13C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306.6</w:t>
            </w:r>
          </w:p>
        </w:tc>
        <w:tc>
          <w:tcPr>
            <w:tcW w:w="960" w:type="dxa"/>
            <w:tcBorders>
              <w:top w:val="nil"/>
              <w:left w:val="nil"/>
              <w:bottom w:val="single" w:sz="4" w:space="0" w:color="auto"/>
              <w:right w:val="single" w:sz="4" w:space="0" w:color="auto"/>
            </w:tcBorders>
            <w:shd w:val="clear" w:color="auto" w:fill="auto"/>
            <w:noWrap/>
            <w:vAlign w:val="bottom"/>
            <w:hideMark/>
          </w:tcPr>
          <w:p w14:paraId="5CE6C3D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1BF3BCF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135.7</w:t>
            </w:r>
          </w:p>
        </w:tc>
        <w:tc>
          <w:tcPr>
            <w:tcW w:w="1000" w:type="dxa"/>
            <w:tcBorders>
              <w:top w:val="nil"/>
              <w:left w:val="nil"/>
              <w:bottom w:val="single" w:sz="4" w:space="0" w:color="auto"/>
              <w:right w:val="single" w:sz="4" w:space="0" w:color="auto"/>
            </w:tcBorders>
            <w:shd w:val="clear" w:color="auto" w:fill="auto"/>
            <w:noWrap/>
            <w:vAlign w:val="bottom"/>
            <w:hideMark/>
          </w:tcPr>
          <w:p w14:paraId="70A5097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6.5</w:t>
            </w:r>
          </w:p>
        </w:tc>
        <w:tc>
          <w:tcPr>
            <w:tcW w:w="960" w:type="dxa"/>
            <w:tcBorders>
              <w:top w:val="nil"/>
              <w:left w:val="nil"/>
              <w:bottom w:val="single" w:sz="4" w:space="0" w:color="auto"/>
              <w:right w:val="single" w:sz="4" w:space="0" w:color="auto"/>
            </w:tcBorders>
            <w:shd w:val="clear" w:color="auto" w:fill="auto"/>
            <w:noWrap/>
            <w:vAlign w:val="bottom"/>
            <w:hideMark/>
          </w:tcPr>
          <w:p w14:paraId="066A4F1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3767F17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w:t>
            </w:r>
          </w:p>
        </w:tc>
        <w:tc>
          <w:tcPr>
            <w:tcW w:w="960" w:type="dxa"/>
            <w:tcBorders>
              <w:top w:val="nil"/>
              <w:left w:val="nil"/>
              <w:bottom w:val="single" w:sz="4" w:space="0" w:color="auto"/>
              <w:right w:val="double" w:sz="6" w:space="0" w:color="auto"/>
            </w:tcBorders>
            <w:shd w:val="clear" w:color="auto" w:fill="auto"/>
            <w:noWrap/>
            <w:vAlign w:val="bottom"/>
            <w:hideMark/>
          </w:tcPr>
          <w:p w14:paraId="29A6C46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r>
      <w:tr w:rsidR="00652139" w:rsidRPr="00652139" w14:paraId="5429B822"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FA76D9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525242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CE80F1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w:t>
            </w:r>
          </w:p>
        </w:tc>
        <w:tc>
          <w:tcPr>
            <w:tcW w:w="960" w:type="dxa"/>
            <w:tcBorders>
              <w:top w:val="nil"/>
              <w:left w:val="nil"/>
              <w:bottom w:val="single" w:sz="4" w:space="0" w:color="auto"/>
              <w:right w:val="single" w:sz="4" w:space="0" w:color="auto"/>
            </w:tcBorders>
            <w:shd w:val="clear" w:color="auto" w:fill="auto"/>
            <w:noWrap/>
            <w:vAlign w:val="bottom"/>
            <w:hideMark/>
          </w:tcPr>
          <w:p w14:paraId="7D98681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5ADDCF5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16.29</w:t>
            </w:r>
          </w:p>
        </w:tc>
        <w:tc>
          <w:tcPr>
            <w:tcW w:w="1100" w:type="dxa"/>
            <w:tcBorders>
              <w:top w:val="nil"/>
              <w:left w:val="nil"/>
              <w:bottom w:val="single" w:sz="4" w:space="0" w:color="auto"/>
              <w:right w:val="single" w:sz="4" w:space="0" w:color="auto"/>
            </w:tcBorders>
            <w:shd w:val="clear" w:color="auto" w:fill="auto"/>
            <w:noWrap/>
            <w:vAlign w:val="bottom"/>
            <w:hideMark/>
          </w:tcPr>
          <w:p w14:paraId="0A67EAB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1120" w:type="dxa"/>
            <w:tcBorders>
              <w:top w:val="nil"/>
              <w:left w:val="nil"/>
              <w:bottom w:val="single" w:sz="4" w:space="0" w:color="auto"/>
              <w:right w:val="single" w:sz="4" w:space="0" w:color="auto"/>
            </w:tcBorders>
            <w:shd w:val="clear" w:color="auto" w:fill="auto"/>
            <w:noWrap/>
            <w:vAlign w:val="bottom"/>
            <w:hideMark/>
          </w:tcPr>
          <w:p w14:paraId="4FA3309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2,557.9</w:t>
            </w:r>
          </w:p>
        </w:tc>
        <w:tc>
          <w:tcPr>
            <w:tcW w:w="960" w:type="dxa"/>
            <w:tcBorders>
              <w:top w:val="nil"/>
              <w:left w:val="nil"/>
              <w:bottom w:val="single" w:sz="4" w:space="0" w:color="auto"/>
              <w:right w:val="single" w:sz="4" w:space="0" w:color="auto"/>
            </w:tcBorders>
            <w:shd w:val="clear" w:color="auto" w:fill="auto"/>
            <w:noWrap/>
            <w:vAlign w:val="bottom"/>
            <w:hideMark/>
          </w:tcPr>
          <w:p w14:paraId="428CC63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960" w:type="dxa"/>
            <w:tcBorders>
              <w:top w:val="nil"/>
              <w:left w:val="nil"/>
              <w:bottom w:val="single" w:sz="4" w:space="0" w:color="auto"/>
              <w:right w:val="single" w:sz="4" w:space="0" w:color="auto"/>
            </w:tcBorders>
            <w:shd w:val="clear" w:color="auto" w:fill="auto"/>
            <w:noWrap/>
            <w:vAlign w:val="bottom"/>
            <w:hideMark/>
          </w:tcPr>
          <w:p w14:paraId="2D9DC56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157.0</w:t>
            </w:r>
          </w:p>
        </w:tc>
        <w:tc>
          <w:tcPr>
            <w:tcW w:w="1000" w:type="dxa"/>
            <w:tcBorders>
              <w:top w:val="nil"/>
              <w:left w:val="nil"/>
              <w:bottom w:val="single" w:sz="4" w:space="0" w:color="auto"/>
              <w:right w:val="single" w:sz="4" w:space="0" w:color="auto"/>
            </w:tcBorders>
            <w:shd w:val="clear" w:color="auto" w:fill="auto"/>
            <w:noWrap/>
            <w:vAlign w:val="bottom"/>
            <w:hideMark/>
          </w:tcPr>
          <w:p w14:paraId="18AB304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49.2</w:t>
            </w:r>
          </w:p>
        </w:tc>
        <w:tc>
          <w:tcPr>
            <w:tcW w:w="960" w:type="dxa"/>
            <w:tcBorders>
              <w:top w:val="nil"/>
              <w:left w:val="nil"/>
              <w:bottom w:val="single" w:sz="4" w:space="0" w:color="auto"/>
              <w:right w:val="single" w:sz="4" w:space="0" w:color="auto"/>
            </w:tcBorders>
            <w:shd w:val="clear" w:color="auto" w:fill="auto"/>
            <w:noWrap/>
            <w:vAlign w:val="bottom"/>
            <w:hideMark/>
          </w:tcPr>
          <w:p w14:paraId="7A67D32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960" w:type="dxa"/>
            <w:tcBorders>
              <w:top w:val="nil"/>
              <w:left w:val="nil"/>
              <w:bottom w:val="single" w:sz="4" w:space="0" w:color="auto"/>
              <w:right w:val="single" w:sz="4" w:space="0" w:color="auto"/>
            </w:tcBorders>
            <w:shd w:val="clear" w:color="auto" w:fill="auto"/>
            <w:noWrap/>
            <w:vAlign w:val="bottom"/>
            <w:hideMark/>
          </w:tcPr>
          <w:p w14:paraId="7C1D7F2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c>
          <w:tcPr>
            <w:tcW w:w="960" w:type="dxa"/>
            <w:tcBorders>
              <w:top w:val="nil"/>
              <w:left w:val="nil"/>
              <w:bottom w:val="single" w:sz="4" w:space="0" w:color="auto"/>
              <w:right w:val="double" w:sz="6" w:space="0" w:color="auto"/>
            </w:tcBorders>
            <w:shd w:val="clear" w:color="auto" w:fill="auto"/>
            <w:noWrap/>
            <w:vAlign w:val="bottom"/>
            <w:hideMark/>
          </w:tcPr>
          <w:p w14:paraId="12A4B7B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r>
      <w:tr w:rsidR="00652139" w:rsidRPr="00652139" w14:paraId="6A432B84"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F89CE7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4C2641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0870E1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w:t>
            </w:r>
          </w:p>
        </w:tc>
        <w:tc>
          <w:tcPr>
            <w:tcW w:w="960" w:type="dxa"/>
            <w:tcBorders>
              <w:top w:val="nil"/>
              <w:left w:val="nil"/>
              <w:bottom w:val="single" w:sz="4" w:space="0" w:color="auto"/>
              <w:right w:val="single" w:sz="4" w:space="0" w:color="auto"/>
            </w:tcBorders>
            <w:shd w:val="clear" w:color="auto" w:fill="auto"/>
            <w:noWrap/>
            <w:vAlign w:val="bottom"/>
            <w:hideMark/>
          </w:tcPr>
          <w:p w14:paraId="0835521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009C0BD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30.46</w:t>
            </w:r>
          </w:p>
        </w:tc>
        <w:tc>
          <w:tcPr>
            <w:tcW w:w="1100" w:type="dxa"/>
            <w:tcBorders>
              <w:top w:val="nil"/>
              <w:left w:val="nil"/>
              <w:bottom w:val="single" w:sz="4" w:space="0" w:color="auto"/>
              <w:right w:val="single" w:sz="4" w:space="0" w:color="auto"/>
            </w:tcBorders>
            <w:shd w:val="clear" w:color="auto" w:fill="auto"/>
            <w:noWrap/>
            <w:vAlign w:val="bottom"/>
            <w:hideMark/>
          </w:tcPr>
          <w:p w14:paraId="7D7DE5E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w:t>
            </w:r>
          </w:p>
        </w:tc>
        <w:tc>
          <w:tcPr>
            <w:tcW w:w="1120" w:type="dxa"/>
            <w:tcBorders>
              <w:top w:val="nil"/>
              <w:left w:val="nil"/>
              <w:bottom w:val="single" w:sz="4" w:space="0" w:color="auto"/>
              <w:right w:val="single" w:sz="4" w:space="0" w:color="auto"/>
            </w:tcBorders>
            <w:shd w:val="clear" w:color="auto" w:fill="auto"/>
            <w:noWrap/>
            <w:vAlign w:val="bottom"/>
            <w:hideMark/>
          </w:tcPr>
          <w:p w14:paraId="61E9C9B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8,743.1</w:t>
            </w:r>
          </w:p>
        </w:tc>
        <w:tc>
          <w:tcPr>
            <w:tcW w:w="960" w:type="dxa"/>
            <w:tcBorders>
              <w:top w:val="nil"/>
              <w:left w:val="nil"/>
              <w:bottom w:val="single" w:sz="4" w:space="0" w:color="auto"/>
              <w:right w:val="single" w:sz="4" w:space="0" w:color="auto"/>
            </w:tcBorders>
            <w:shd w:val="clear" w:color="auto" w:fill="auto"/>
            <w:noWrap/>
            <w:vAlign w:val="bottom"/>
            <w:hideMark/>
          </w:tcPr>
          <w:p w14:paraId="60ECBED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3.6</w:t>
            </w:r>
          </w:p>
        </w:tc>
        <w:tc>
          <w:tcPr>
            <w:tcW w:w="960" w:type="dxa"/>
            <w:tcBorders>
              <w:top w:val="nil"/>
              <w:left w:val="nil"/>
              <w:bottom w:val="single" w:sz="4" w:space="0" w:color="auto"/>
              <w:right w:val="single" w:sz="4" w:space="0" w:color="auto"/>
            </w:tcBorders>
            <w:shd w:val="clear" w:color="auto" w:fill="auto"/>
            <w:noWrap/>
            <w:vAlign w:val="bottom"/>
            <w:hideMark/>
          </w:tcPr>
          <w:p w14:paraId="7562D30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287.0</w:t>
            </w:r>
          </w:p>
        </w:tc>
        <w:tc>
          <w:tcPr>
            <w:tcW w:w="1000" w:type="dxa"/>
            <w:tcBorders>
              <w:top w:val="nil"/>
              <w:left w:val="nil"/>
              <w:bottom w:val="single" w:sz="4" w:space="0" w:color="auto"/>
              <w:right w:val="single" w:sz="4" w:space="0" w:color="auto"/>
            </w:tcBorders>
            <w:shd w:val="clear" w:color="auto" w:fill="auto"/>
            <w:noWrap/>
            <w:vAlign w:val="bottom"/>
            <w:hideMark/>
          </w:tcPr>
          <w:p w14:paraId="6B470DA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173.4</w:t>
            </w:r>
          </w:p>
        </w:tc>
        <w:tc>
          <w:tcPr>
            <w:tcW w:w="960" w:type="dxa"/>
            <w:tcBorders>
              <w:top w:val="nil"/>
              <w:left w:val="nil"/>
              <w:bottom w:val="single" w:sz="4" w:space="0" w:color="auto"/>
              <w:right w:val="single" w:sz="4" w:space="0" w:color="auto"/>
            </w:tcBorders>
            <w:shd w:val="clear" w:color="auto" w:fill="auto"/>
            <w:noWrap/>
            <w:vAlign w:val="bottom"/>
            <w:hideMark/>
          </w:tcPr>
          <w:p w14:paraId="1FE3DCF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3.4</w:t>
            </w:r>
          </w:p>
        </w:tc>
        <w:tc>
          <w:tcPr>
            <w:tcW w:w="960" w:type="dxa"/>
            <w:tcBorders>
              <w:top w:val="nil"/>
              <w:left w:val="nil"/>
              <w:bottom w:val="single" w:sz="4" w:space="0" w:color="auto"/>
              <w:right w:val="single" w:sz="4" w:space="0" w:color="auto"/>
            </w:tcBorders>
            <w:shd w:val="clear" w:color="auto" w:fill="auto"/>
            <w:noWrap/>
            <w:vAlign w:val="bottom"/>
            <w:hideMark/>
          </w:tcPr>
          <w:p w14:paraId="039FED9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5.7</w:t>
            </w:r>
          </w:p>
        </w:tc>
        <w:tc>
          <w:tcPr>
            <w:tcW w:w="960" w:type="dxa"/>
            <w:tcBorders>
              <w:top w:val="nil"/>
              <w:left w:val="nil"/>
              <w:bottom w:val="single" w:sz="4" w:space="0" w:color="auto"/>
              <w:right w:val="double" w:sz="6" w:space="0" w:color="auto"/>
            </w:tcBorders>
            <w:shd w:val="clear" w:color="auto" w:fill="auto"/>
            <w:noWrap/>
            <w:vAlign w:val="bottom"/>
            <w:hideMark/>
          </w:tcPr>
          <w:p w14:paraId="296A336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29E92204"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DE9682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E4C998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BAA73D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w:t>
            </w:r>
          </w:p>
        </w:tc>
        <w:tc>
          <w:tcPr>
            <w:tcW w:w="960" w:type="dxa"/>
            <w:tcBorders>
              <w:top w:val="nil"/>
              <w:left w:val="nil"/>
              <w:bottom w:val="single" w:sz="4" w:space="0" w:color="auto"/>
              <w:right w:val="single" w:sz="4" w:space="0" w:color="auto"/>
            </w:tcBorders>
            <w:shd w:val="clear" w:color="auto" w:fill="auto"/>
            <w:noWrap/>
            <w:vAlign w:val="bottom"/>
            <w:hideMark/>
          </w:tcPr>
          <w:p w14:paraId="252B922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13934DE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5.91</w:t>
            </w:r>
          </w:p>
        </w:tc>
        <w:tc>
          <w:tcPr>
            <w:tcW w:w="1100" w:type="dxa"/>
            <w:tcBorders>
              <w:top w:val="nil"/>
              <w:left w:val="nil"/>
              <w:bottom w:val="single" w:sz="4" w:space="0" w:color="auto"/>
              <w:right w:val="single" w:sz="4" w:space="0" w:color="auto"/>
            </w:tcBorders>
            <w:shd w:val="clear" w:color="auto" w:fill="auto"/>
            <w:noWrap/>
            <w:vAlign w:val="bottom"/>
            <w:hideMark/>
          </w:tcPr>
          <w:p w14:paraId="15200E9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09DCFD9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DF8726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F4A95C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2B6055D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9CA30E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CC334A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77C70A7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31976F3B"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FCAC28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0949A8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FF98BA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w:t>
            </w:r>
          </w:p>
        </w:tc>
        <w:tc>
          <w:tcPr>
            <w:tcW w:w="960" w:type="dxa"/>
            <w:tcBorders>
              <w:top w:val="nil"/>
              <w:left w:val="nil"/>
              <w:bottom w:val="single" w:sz="4" w:space="0" w:color="auto"/>
              <w:right w:val="single" w:sz="4" w:space="0" w:color="auto"/>
            </w:tcBorders>
            <w:shd w:val="clear" w:color="auto" w:fill="auto"/>
            <w:noWrap/>
            <w:vAlign w:val="bottom"/>
            <w:hideMark/>
          </w:tcPr>
          <w:p w14:paraId="536F789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7672C4B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6.00</w:t>
            </w:r>
          </w:p>
        </w:tc>
        <w:tc>
          <w:tcPr>
            <w:tcW w:w="1100" w:type="dxa"/>
            <w:tcBorders>
              <w:top w:val="nil"/>
              <w:left w:val="nil"/>
              <w:bottom w:val="single" w:sz="4" w:space="0" w:color="auto"/>
              <w:right w:val="single" w:sz="4" w:space="0" w:color="auto"/>
            </w:tcBorders>
            <w:shd w:val="clear" w:color="auto" w:fill="auto"/>
            <w:noWrap/>
            <w:vAlign w:val="bottom"/>
            <w:hideMark/>
          </w:tcPr>
          <w:p w14:paraId="2BF1D50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778770F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766.0</w:t>
            </w:r>
          </w:p>
        </w:tc>
        <w:tc>
          <w:tcPr>
            <w:tcW w:w="960" w:type="dxa"/>
            <w:tcBorders>
              <w:top w:val="nil"/>
              <w:left w:val="nil"/>
              <w:bottom w:val="single" w:sz="4" w:space="0" w:color="auto"/>
              <w:right w:val="single" w:sz="4" w:space="0" w:color="auto"/>
            </w:tcBorders>
            <w:shd w:val="clear" w:color="auto" w:fill="auto"/>
            <w:noWrap/>
            <w:vAlign w:val="bottom"/>
            <w:hideMark/>
          </w:tcPr>
          <w:p w14:paraId="2206CA9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7996E8A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127.7</w:t>
            </w:r>
          </w:p>
        </w:tc>
        <w:tc>
          <w:tcPr>
            <w:tcW w:w="1000" w:type="dxa"/>
            <w:tcBorders>
              <w:top w:val="nil"/>
              <w:left w:val="nil"/>
              <w:bottom w:val="single" w:sz="4" w:space="0" w:color="auto"/>
              <w:right w:val="single" w:sz="4" w:space="0" w:color="auto"/>
            </w:tcBorders>
            <w:shd w:val="clear" w:color="auto" w:fill="auto"/>
            <w:noWrap/>
            <w:vAlign w:val="bottom"/>
            <w:hideMark/>
          </w:tcPr>
          <w:p w14:paraId="2D6955A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15.3</w:t>
            </w:r>
          </w:p>
        </w:tc>
        <w:tc>
          <w:tcPr>
            <w:tcW w:w="960" w:type="dxa"/>
            <w:tcBorders>
              <w:top w:val="nil"/>
              <w:left w:val="nil"/>
              <w:bottom w:val="single" w:sz="4" w:space="0" w:color="auto"/>
              <w:right w:val="single" w:sz="4" w:space="0" w:color="auto"/>
            </w:tcBorders>
            <w:shd w:val="clear" w:color="auto" w:fill="auto"/>
            <w:noWrap/>
            <w:vAlign w:val="bottom"/>
            <w:hideMark/>
          </w:tcPr>
          <w:p w14:paraId="3D076D4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60F87B4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w:t>
            </w:r>
          </w:p>
        </w:tc>
        <w:tc>
          <w:tcPr>
            <w:tcW w:w="960" w:type="dxa"/>
            <w:tcBorders>
              <w:top w:val="nil"/>
              <w:left w:val="nil"/>
              <w:bottom w:val="single" w:sz="4" w:space="0" w:color="auto"/>
              <w:right w:val="double" w:sz="6" w:space="0" w:color="auto"/>
            </w:tcBorders>
            <w:shd w:val="clear" w:color="auto" w:fill="auto"/>
            <w:noWrap/>
            <w:vAlign w:val="bottom"/>
            <w:hideMark/>
          </w:tcPr>
          <w:p w14:paraId="379D88D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2979CA71"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992FD1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703CF8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83CE05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w:t>
            </w:r>
          </w:p>
        </w:tc>
        <w:tc>
          <w:tcPr>
            <w:tcW w:w="960" w:type="dxa"/>
            <w:tcBorders>
              <w:top w:val="nil"/>
              <w:left w:val="nil"/>
              <w:bottom w:val="single" w:sz="4" w:space="0" w:color="auto"/>
              <w:right w:val="single" w:sz="4" w:space="0" w:color="auto"/>
            </w:tcBorders>
            <w:shd w:val="clear" w:color="auto" w:fill="auto"/>
            <w:noWrap/>
            <w:vAlign w:val="bottom"/>
            <w:hideMark/>
          </w:tcPr>
          <w:p w14:paraId="4276ED8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6782326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2.48</w:t>
            </w:r>
          </w:p>
        </w:tc>
        <w:tc>
          <w:tcPr>
            <w:tcW w:w="1100" w:type="dxa"/>
            <w:tcBorders>
              <w:top w:val="nil"/>
              <w:left w:val="nil"/>
              <w:bottom w:val="single" w:sz="4" w:space="0" w:color="auto"/>
              <w:right w:val="single" w:sz="4" w:space="0" w:color="auto"/>
            </w:tcBorders>
            <w:shd w:val="clear" w:color="auto" w:fill="auto"/>
            <w:noWrap/>
            <w:vAlign w:val="bottom"/>
            <w:hideMark/>
          </w:tcPr>
          <w:p w14:paraId="08D53AC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773D444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536.3</w:t>
            </w:r>
          </w:p>
        </w:tc>
        <w:tc>
          <w:tcPr>
            <w:tcW w:w="960" w:type="dxa"/>
            <w:tcBorders>
              <w:top w:val="nil"/>
              <w:left w:val="nil"/>
              <w:bottom w:val="single" w:sz="4" w:space="0" w:color="auto"/>
              <w:right w:val="single" w:sz="4" w:space="0" w:color="auto"/>
            </w:tcBorders>
            <w:shd w:val="clear" w:color="auto" w:fill="auto"/>
            <w:noWrap/>
            <w:vAlign w:val="bottom"/>
            <w:hideMark/>
          </w:tcPr>
          <w:p w14:paraId="0470488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629B57D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216.2</w:t>
            </w:r>
          </w:p>
        </w:tc>
        <w:tc>
          <w:tcPr>
            <w:tcW w:w="1000" w:type="dxa"/>
            <w:tcBorders>
              <w:top w:val="nil"/>
              <w:left w:val="nil"/>
              <w:bottom w:val="single" w:sz="4" w:space="0" w:color="auto"/>
              <w:right w:val="single" w:sz="4" w:space="0" w:color="auto"/>
            </w:tcBorders>
            <w:shd w:val="clear" w:color="auto" w:fill="auto"/>
            <w:noWrap/>
            <w:vAlign w:val="bottom"/>
            <w:hideMark/>
          </w:tcPr>
          <w:p w14:paraId="7C864D3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10.7</w:t>
            </w:r>
          </w:p>
        </w:tc>
        <w:tc>
          <w:tcPr>
            <w:tcW w:w="960" w:type="dxa"/>
            <w:tcBorders>
              <w:top w:val="nil"/>
              <w:left w:val="nil"/>
              <w:bottom w:val="single" w:sz="4" w:space="0" w:color="auto"/>
              <w:right w:val="single" w:sz="4" w:space="0" w:color="auto"/>
            </w:tcBorders>
            <w:shd w:val="clear" w:color="auto" w:fill="auto"/>
            <w:noWrap/>
            <w:vAlign w:val="bottom"/>
            <w:hideMark/>
          </w:tcPr>
          <w:p w14:paraId="474D1CF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745CC51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4.3</w:t>
            </w:r>
          </w:p>
        </w:tc>
        <w:tc>
          <w:tcPr>
            <w:tcW w:w="960" w:type="dxa"/>
            <w:tcBorders>
              <w:top w:val="nil"/>
              <w:left w:val="nil"/>
              <w:bottom w:val="single" w:sz="4" w:space="0" w:color="auto"/>
              <w:right w:val="double" w:sz="6" w:space="0" w:color="auto"/>
            </w:tcBorders>
            <w:shd w:val="clear" w:color="auto" w:fill="auto"/>
            <w:noWrap/>
            <w:vAlign w:val="bottom"/>
            <w:hideMark/>
          </w:tcPr>
          <w:p w14:paraId="2601ADE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5237A2F3"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058222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021EDA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0A628B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w:t>
            </w:r>
          </w:p>
        </w:tc>
        <w:tc>
          <w:tcPr>
            <w:tcW w:w="960" w:type="dxa"/>
            <w:tcBorders>
              <w:top w:val="nil"/>
              <w:left w:val="nil"/>
              <w:bottom w:val="single" w:sz="4" w:space="0" w:color="auto"/>
              <w:right w:val="single" w:sz="4" w:space="0" w:color="auto"/>
            </w:tcBorders>
            <w:shd w:val="clear" w:color="auto" w:fill="auto"/>
            <w:noWrap/>
            <w:vAlign w:val="bottom"/>
            <w:hideMark/>
          </w:tcPr>
          <w:p w14:paraId="01738A5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488EA0A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5.66</w:t>
            </w:r>
          </w:p>
        </w:tc>
        <w:tc>
          <w:tcPr>
            <w:tcW w:w="1100" w:type="dxa"/>
            <w:tcBorders>
              <w:top w:val="nil"/>
              <w:left w:val="nil"/>
              <w:bottom w:val="single" w:sz="4" w:space="0" w:color="auto"/>
              <w:right w:val="single" w:sz="4" w:space="0" w:color="auto"/>
            </w:tcBorders>
            <w:shd w:val="clear" w:color="auto" w:fill="auto"/>
            <w:noWrap/>
            <w:vAlign w:val="bottom"/>
            <w:hideMark/>
          </w:tcPr>
          <w:p w14:paraId="22B6918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50F9CB9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A057BF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F71671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1C8D4F6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42AE42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C80651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54B22B6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6F458EDF"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B73154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90405D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A60895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w:t>
            </w:r>
          </w:p>
        </w:tc>
        <w:tc>
          <w:tcPr>
            <w:tcW w:w="960" w:type="dxa"/>
            <w:tcBorders>
              <w:top w:val="nil"/>
              <w:left w:val="nil"/>
              <w:bottom w:val="single" w:sz="4" w:space="0" w:color="auto"/>
              <w:right w:val="single" w:sz="4" w:space="0" w:color="auto"/>
            </w:tcBorders>
            <w:shd w:val="clear" w:color="auto" w:fill="auto"/>
            <w:noWrap/>
            <w:vAlign w:val="bottom"/>
            <w:hideMark/>
          </w:tcPr>
          <w:p w14:paraId="24814A4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е</w:t>
            </w:r>
          </w:p>
        </w:tc>
        <w:tc>
          <w:tcPr>
            <w:tcW w:w="960" w:type="dxa"/>
            <w:tcBorders>
              <w:top w:val="nil"/>
              <w:left w:val="nil"/>
              <w:bottom w:val="single" w:sz="4" w:space="0" w:color="auto"/>
              <w:right w:val="single" w:sz="4" w:space="0" w:color="auto"/>
            </w:tcBorders>
            <w:shd w:val="clear" w:color="auto" w:fill="auto"/>
            <w:noWrap/>
            <w:vAlign w:val="bottom"/>
            <w:hideMark/>
          </w:tcPr>
          <w:p w14:paraId="0F0AB1A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4.74</w:t>
            </w:r>
          </w:p>
        </w:tc>
        <w:tc>
          <w:tcPr>
            <w:tcW w:w="1100" w:type="dxa"/>
            <w:tcBorders>
              <w:top w:val="nil"/>
              <w:left w:val="nil"/>
              <w:bottom w:val="single" w:sz="4" w:space="0" w:color="auto"/>
              <w:right w:val="single" w:sz="4" w:space="0" w:color="auto"/>
            </w:tcBorders>
            <w:shd w:val="clear" w:color="auto" w:fill="auto"/>
            <w:noWrap/>
            <w:vAlign w:val="bottom"/>
            <w:hideMark/>
          </w:tcPr>
          <w:p w14:paraId="284E07D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548EC6F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378.8</w:t>
            </w:r>
          </w:p>
        </w:tc>
        <w:tc>
          <w:tcPr>
            <w:tcW w:w="960" w:type="dxa"/>
            <w:tcBorders>
              <w:top w:val="nil"/>
              <w:left w:val="nil"/>
              <w:bottom w:val="single" w:sz="4" w:space="0" w:color="auto"/>
              <w:right w:val="single" w:sz="4" w:space="0" w:color="auto"/>
            </w:tcBorders>
            <w:shd w:val="clear" w:color="auto" w:fill="auto"/>
            <w:noWrap/>
            <w:vAlign w:val="bottom"/>
            <w:hideMark/>
          </w:tcPr>
          <w:p w14:paraId="047332F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5276192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79.9</w:t>
            </w:r>
          </w:p>
        </w:tc>
        <w:tc>
          <w:tcPr>
            <w:tcW w:w="1000" w:type="dxa"/>
            <w:tcBorders>
              <w:top w:val="nil"/>
              <w:left w:val="nil"/>
              <w:bottom w:val="single" w:sz="4" w:space="0" w:color="auto"/>
              <w:right w:val="single" w:sz="4" w:space="0" w:color="auto"/>
            </w:tcBorders>
            <w:shd w:val="clear" w:color="auto" w:fill="auto"/>
            <w:noWrap/>
            <w:vAlign w:val="bottom"/>
            <w:hideMark/>
          </w:tcPr>
          <w:p w14:paraId="17AF993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7.6</w:t>
            </w:r>
          </w:p>
        </w:tc>
        <w:tc>
          <w:tcPr>
            <w:tcW w:w="960" w:type="dxa"/>
            <w:tcBorders>
              <w:top w:val="nil"/>
              <w:left w:val="nil"/>
              <w:bottom w:val="single" w:sz="4" w:space="0" w:color="auto"/>
              <w:right w:val="single" w:sz="4" w:space="0" w:color="auto"/>
            </w:tcBorders>
            <w:shd w:val="clear" w:color="auto" w:fill="auto"/>
            <w:noWrap/>
            <w:vAlign w:val="bottom"/>
            <w:hideMark/>
          </w:tcPr>
          <w:p w14:paraId="4696186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07338C4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w:t>
            </w:r>
          </w:p>
        </w:tc>
        <w:tc>
          <w:tcPr>
            <w:tcW w:w="960" w:type="dxa"/>
            <w:tcBorders>
              <w:top w:val="nil"/>
              <w:left w:val="nil"/>
              <w:bottom w:val="single" w:sz="4" w:space="0" w:color="auto"/>
              <w:right w:val="double" w:sz="6" w:space="0" w:color="auto"/>
            </w:tcBorders>
            <w:shd w:val="clear" w:color="auto" w:fill="auto"/>
            <w:noWrap/>
            <w:vAlign w:val="bottom"/>
            <w:hideMark/>
          </w:tcPr>
          <w:p w14:paraId="5F9842B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410ACAFD"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A86FA0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732792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65E466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w:t>
            </w:r>
          </w:p>
        </w:tc>
        <w:tc>
          <w:tcPr>
            <w:tcW w:w="960" w:type="dxa"/>
            <w:tcBorders>
              <w:top w:val="nil"/>
              <w:left w:val="nil"/>
              <w:bottom w:val="single" w:sz="4" w:space="0" w:color="auto"/>
              <w:right w:val="single" w:sz="4" w:space="0" w:color="auto"/>
            </w:tcBorders>
            <w:shd w:val="clear" w:color="auto" w:fill="auto"/>
            <w:noWrap/>
            <w:vAlign w:val="bottom"/>
            <w:hideMark/>
          </w:tcPr>
          <w:p w14:paraId="59C0901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4B64FA6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11.80</w:t>
            </w:r>
          </w:p>
        </w:tc>
        <w:tc>
          <w:tcPr>
            <w:tcW w:w="1100" w:type="dxa"/>
            <w:tcBorders>
              <w:top w:val="nil"/>
              <w:left w:val="nil"/>
              <w:bottom w:val="single" w:sz="4" w:space="0" w:color="auto"/>
              <w:right w:val="single" w:sz="4" w:space="0" w:color="auto"/>
            </w:tcBorders>
            <w:shd w:val="clear" w:color="auto" w:fill="auto"/>
            <w:noWrap/>
            <w:vAlign w:val="bottom"/>
            <w:hideMark/>
          </w:tcPr>
          <w:p w14:paraId="7BE6394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1120" w:type="dxa"/>
            <w:tcBorders>
              <w:top w:val="nil"/>
              <w:left w:val="nil"/>
              <w:bottom w:val="single" w:sz="4" w:space="0" w:color="auto"/>
              <w:right w:val="single" w:sz="4" w:space="0" w:color="auto"/>
            </w:tcBorders>
            <w:shd w:val="clear" w:color="auto" w:fill="auto"/>
            <w:noWrap/>
            <w:vAlign w:val="bottom"/>
            <w:hideMark/>
          </w:tcPr>
          <w:p w14:paraId="4A300AB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017279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357301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42DCA07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5050BB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D9E2E9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486E0D8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7E5BAAF3"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61A33E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6464FF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2771DF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w:t>
            </w:r>
          </w:p>
        </w:tc>
        <w:tc>
          <w:tcPr>
            <w:tcW w:w="960" w:type="dxa"/>
            <w:tcBorders>
              <w:top w:val="nil"/>
              <w:left w:val="nil"/>
              <w:bottom w:val="single" w:sz="4" w:space="0" w:color="auto"/>
              <w:right w:val="single" w:sz="4" w:space="0" w:color="auto"/>
            </w:tcBorders>
            <w:shd w:val="clear" w:color="auto" w:fill="auto"/>
            <w:noWrap/>
            <w:vAlign w:val="bottom"/>
            <w:hideMark/>
          </w:tcPr>
          <w:p w14:paraId="7EC52EA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6D9C612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33.37</w:t>
            </w:r>
          </w:p>
        </w:tc>
        <w:tc>
          <w:tcPr>
            <w:tcW w:w="1100" w:type="dxa"/>
            <w:tcBorders>
              <w:top w:val="nil"/>
              <w:left w:val="nil"/>
              <w:bottom w:val="single" w:sz="4" w:space="0" w:color="auto"/>
              <w:right w:val="single" w:sz="4" w:space="0" w:color="auto"/>
            </w:tcBorders>
            <w:shd w:val="clear" w:color="auto" w:fill="auto"/>
            <w:noWrap/>
            <w:vAlign w:val="bottom"/>
            <w:hideMark/>
          </w:tcPr>
          <w:p w14:paraId="23494D1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w:t>
            </w:r>
          </w:p>
        </w:tc>
        <w:tc>
          <w:tcPr>
            <w:tcW w:w="1120" w:type="dxa"/>
            <w:tcBorders>
              <w:top w:val="nil"/>
              <w:left w:val="nil"/>
              <w:bottom w:val="single" w:sz="4" w:space="0" w:color="auto"/>
              <w:right w:val="single" w:sz="4" w:space="0" w:color="auto"/>
            </w:tcBorders>
            <w:shd w:val="clear" w:color="auto" w:fill="auto"/>
            <w:noWrap/>
            <w:vAlign w:val="bottom"/>
            <w:hideMark/>
          </w:tcPr>
          <w:p w14:paraId="4E1E954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651107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EF293D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6B1F097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0BB941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72E140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1DC3DF5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329D3E0E"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DBA1BC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7C8393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7470AD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w:t>
            </w:r>
          </w:p>
        </w:tc>
        <w:tc>
          <w:tcPr>
            <w:tcW w:w="960" w:type="dxa"/>
            <w:tcBorders>
              <w:top w:val="nil"/>
              <w:left w:val="nil"/>
              <w:bottom w:val="single" w:sz="4" w:space="0" w:color="auto"/>
              <w:right w:val="single" w:sz="4" w:space="0" w:color="auto"/>
            </w:tcBorders>
            <w:shd w:val="clear" w:color="auto" w:fill="auto"/>
            <w:noWrap/>
            <w:vAlign w:val="bottom"/>
            <w:hideMark/>
          </w:tcPr>
          <w:p w14:paraId="6B7754C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5BFC80D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2.82</w:t>
            </w:r>
          </w:p>
        </w:tc>
        <w:tc>
          <w:tcPr>
            <w:tcW w:w="1100" w:type="dxa"/>
            <w:tcBorders>
              <w:top w:val="nil"/>
              <w:left w:val="nil"/>
              <w:bottom w:val="single" w:sz="4" w:space="0" w:color="auto"/>
              <w:right w:val="single" w:sz="4" w:space="0" w:color="auto"/>
            </w:tcBorders>
            <w:shd w:val="clear" w:color="auto" w:fill="auto"/>
            <w:noWrap/>
            <w:vAlign w:val="bottom"/>
            <w:hideMark/>
          </w:tcPr>
          <w:p w14:paraId="00E72EB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3FF8EDD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515.5</w:t>
            </w:r>
          </w:p>
        </w:tc>
        <w:tc>
          <w:tcPr>
            <w:tcW w:w="960" w:type="dxa"/>
            <w:tcBorders>
              <w:top w:val="nil"/>
              <w:left w:val="nil"/>
              <w:bottom w:val="single" w:sz="4" w:space="0" w:color="auto"/>
              <w:right w:val="single" w:sz="4" w:space="0" w:color="auto"/>
            </w:tcBorders>
            <w:shd w:val="clear" w:color="auto" w:fill="auto"/>
            <w:noWrap/>
            <w:vAlign w:val="bottom"/>
            <w:hideMark/>
          </w:tcPr>
          <w:p w14:paraId="4BC826A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587F645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182.8</w:t>
            </w:r>
          </w:p>
        </w:tc>
        <w:tc>
          <w:tcPr>
            <w:tcW w:w="1000" w:type="dxa"/>
            <w:tcBorders>
              <w:top w:val="nil"/>
              <w:left w:val="nil"/>
              <w:bottom w:val="single" w:sz="4" w:space="0" w:color="auto"/>
              <w:right w:val="single" w:sz="4" w:space="0" w:color="auto"/>
            </w:tcBorders>
            <w:shd w:val="clear" w:color="auto" w:fill="auto"/>
            <w:noWrap/>
            <w:vAlign w:val="bottom"/>
            <w:hideMark/>
          </w:tcPr>
          <w:p w14:paraId="2A38C2E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10.1</w:t>
            </w:r>
          </w:p>
        </w:tc>
        <w:tc>
          <w:tcPr>
            <w:tcW w:w="960" w:type="dxa"/>
            <w:tcBorders>
              <w:top w:val="nil"/>
              <w:left w:val="nil"/>
              <w:bottom w:val="single" w:sz="4" w:space="0" w:color="auto"/>
              <w:right w:val="single" w:sz="4" w:space="0" w:color="auto"/>
            </w:tcBorders>
            <w:shd w:val="clear" w:color="auto" w:fill="auto"/>
            <w:noWrap/>
            <w:vAlign w:val="bottom"/>
            <w:hideMark/>
          </w:tcPr>
          <w:p w14:paraId="5E9B0B3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7D090B6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3.6</w:t>
            </w:r>
          </w:p>
        </w:tc>
        <w:tc>
          <w:tcPr>
            <w:tcW w:w="960" w:type="dxa"/>
            <w:tcBorders>
              <w:top w:val="nil"/>
              <w:left w:val="nil"/>
              <w:bottom w:val="single" w:sz="4" w:space="0" w:color="auto"/>
              <w:right w:val="double" w:sz="6" w:space="0" w:color="auto"/>
            </w:tcBorders>
            <w:shd w:val="clear" w:color="auto" w:fill="auto"/>
            <w:noWrap/>
            <w:vAlign w:val="bottom"/>
            <w:hideMark/>
          </w:tcPr>
          <w:p w14:paraId="5F07358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51994F6A"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56279E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DEB4C1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6D2D88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w:t>
            </w:r>
          </w:p>
        </w:tc>
        <w:tc>
          <w:tcPr>
            <w:tcW w:w="960" w:type="dxa"/>
            <w:tcBorders>
              <w:top w:val="nil"/>
              <w:left w:val="nil"/>
              <w:bottom w:val="single" w:sz="4" w:space="0" w:color="auto"/>
              <w:right w:val="single" w:sz="4" w:space="0" w:color="auto"/>
            </w:tcBorders>
            <w:shd w:val="clear" w:color="auto" w:fill="auto"/>
            <w:noWrap/>
            <w:vAlign w:val="bottom"/>
            <w:hideMark/>
          </w:tcPr>
          <w:p w14:paraId="61C9D2D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16AB52F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1.75</w:t>
            </w:r>
          </w:p>
        </w:tc>
        <w:tc>
          <w:tcPr>
            <w:tcW w:w="1100" w:type="dxa"/>
            <w:tcBorders>
              <w:top w:val="nil"/>
              <w:left w:val="nil"/>
              <w:bottom w:val="single" w:sz="4" w:space="0" w:color="auto"/>
              <w:right w:val="single" w:sz="4" w:space="0" w:color="auto"/>
            </w:tcBorders>
            <w:shd w:val="clear" w:color="auto" w:fill="auto"/>
            <w:noWrap/>
            <w:vAlign w:val="bottom"/>
            <w:hideMark/>
          </w:tcPr>
          <w:p w14:paraId="459B5A3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73E0296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9A103D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11D74E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521B5A8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E6CA9E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9BE2FD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003D7AB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237A18C8"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188714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A6F460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9DE571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w:t>
            </w:r>
          </w:p>
        </w:tc>
        <w:tc>
          <w:tcPr>
            <w:tcW w:w="960" w:type="dxa"/>
            <w:tcBorders>
              <w:top w:val="nil"/>
              <w:left w:val="nil"/>
              <w:bottom w:val="single" w:sz="4" w:space="0" w:color="auto"/>
              <w:right w:val="single" w:sz="4" w:space="0" w:color="auto"/>
            </w:tcBorders>
            <w:shd w:val="clear" w:color="auto" w:fill="auto"/>
            <w:noWrap/>
            <w:vAlign w:val="bottom"/>
            <w:hideMark/>
          </w:tcPr>
          <w:p w14:paraId="71BF8C1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5C6DD81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18.41</w:t>
            </w:r>
          </w:p>
        </w:tc>
        <w:tc>
          <w:tcPr>
            <w:tcW w:w="1100" w:type="dxa"/>
            <w:tcBorders>
              <w:top w:val="nil"/>
              <w:left w:val="nil"/>
              <w:bottom w:val="single" w:sz="4" w:space="0" w:color="auto"/>
              <w:right w:val="single" w:sz="4" w:space="0" w:color="auto"/>
            </w:tcBorders>
            <w:shd w:val="clear" w:color="auto" w:fill="auto"/>
            <w:noWrap/>
            <w:vAlign w:val="bottom"/>
            <w:hideMark/>
          </w:tcPr>
          <w:p w14:paraId="7D08023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1120" w:type="dxa"/>
            <w:tcBorders>
              <w:top w:val="nil"/>
              <w:left w:val="nil"/>
              <w:bottom w:val="single" w:sz="4" w:space="0" w:color="auto"/>
              <w:right w:val="single" w:sz="4" w:space="0" w:color="auto"/>
            </w:tcBorders>
            <w:shd w:val="clear" w:color="auto" w:fill="auto"/>
            <w:noWrap/>
            <w:vAlign w:val="bottom"/>
            <w:hideMark/>
          </w:tcPr>
          <w:p w14:paraId="374A98C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3D2FFC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0AA483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6FA102D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EF6563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B56FFC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739E85A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24C2D028"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E1584A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A8EC5E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24ACA1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w:t>
            </w:r>
          </w:p>
        </w:tc>
        <w:tc>
          <w:tcPr>
            <w:tcW w:w="960" w:type="dxa"/>
            <w:tcBorders>
              <w:top w:val="nil"/>
              <w:left w:val="nil"/>
              <w:bottom w:val="single" w:sz="4" w:space="0" w:color="auto"/>
              <w:right w:val="single" w:sz="4" w:space="0" w:color="auto"/>
            </w:tcBorders>
            <w:shd w:val="clear" w:color="auto" w:fill="auto"/>
            <w:noWrap/>
            <w:vAlign w:val="bottom"/>
            <w:hideMark/>
          </w:tcPr>
          <w:p w14:paraId="5A38B84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4D01DA9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9.59</w:t>
            </w:r>
          </w:p>
        </w:tc>
        <w:tc>
          <w:tcPr>
            <w:tcW w:w="1100" w:type="dxa"/>
            <w:tcBorders>
              <w:top w:val="nil"/>
              <w:left w:val="nil"/>
              <w:bottom w:val="single" w:sz="4" w:space="0" w:color="auto"/>
              <w:right w:val="single" w:sz="4" w:space="0" w:color="auto"/>
            </w:tcBorders>
            <w:shd w:val="clear" w:color="auto" w:fill="auto"/>
            <w:noWrap/>
            <w:vAlign w:val="bottom"/>
            <w:hideMark/>
          </w:tcPr>
          <w:p w14:paraId="5B2C0DE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1120" w:type="dxa"/>
            <w:tcBorders>
              <w:top w:val="nil"/>
              <w:left w:val="nil"/>
              <w:bottom w:val="single" w:sz="4" w:space="0" w:color="auto"/>
              <w:right w:val="single" w:sz="4" w:space="0" w:color="auto"/>
            </w:tcBorders>
            <w:shd w:val="clear" w:color="auto" w:fill="auto"/>
            <w:noWrap/>
            <w:vAlign w:val="bottom"/>
            <w:hideMark/>
          </w:tcPr>
          <w:p w14:paraId="441D329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F2B0AD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14B021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559B0F9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8B2877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4030DF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743B5F4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15C6D926"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0B84C3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95006D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E221B9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w:t>
            </w:r>
          </w:p>
        </w:tc>
        <w:tc>
          <w:tcPr>
            <w:tcW w:w="960" w:type="dxa"/>
            <w:tcBorders>
              <w:top w:val="nil"/>
              <w:left w:val="nil"/>
              <w:bottom w:val="single" w:sz="4" w:space="0" w:color="auto"/>
              <w:right w:val="single" w:sz="4" w:space="0" w:color="auto"/>
            </w:tcBorders>
            <w:shd w:val="clear" w:color="auto" w:fill="auto"/>
            <w:noWrap/>
            <w:vAlign w:val="bottom"/>
            <w:hideMark/>
          </w:tcPr>
          <w:p w14:paraId="6D88B13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30036A8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5.50</w:t>
            </w:r>
          </w:p>
        </w:tc>
        <w:tc>
          <w:tcPr>
            <w:tcW w:w="1100" w:type="dxa"/>
            <w:tcBorders>
              <w:top w:val="nil"/>
              <w:left w:val="nil"/>
              <w:bottom w:val="single" w:sz="4" w:space="0" w:color="auto"/>
              <w:right w:val="single" w:sz="4" w:space="0" w:color="auto"/>
            </w:tcBorders>
            <w:shd w:val="clear" w:color="auto" w:fill="auto"/>
            <w:noWrap/>
            <w:vAlign w:val="bottom"/>
            <w:hideMark/>
          </w:tcPr>
          <w:p w14:paraId="0E1A143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19860F5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1,310.7</w:t>
            </w:r>
          </w:p>
        </w:tc>
        <w:tc>
          <w:tcPr>
            <w:tcW w:w="960" w:type="dxa"/>
            <w:tcBorders>
              <w:top w:val="nil"/>
              <w:left w:val="nil"/>
              <w:bottom w:val="single" w:sz="4" w:space="0" w:color="auto"/>
              <w:right w:val="single" w:sz="4" w:space="0" w:color="auto"/>
            </w:tcBorders>
            <w:shd w:val="clear" w:color="auto" w:fill="auto"/>
            <w:noWrap/>
            <w:vAlign w:val="bottom"/>
            <w:hideMark/>
          </w:tcPr>
          <w:p w14:paraId="47067D0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5EF65C6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238.3</w:t>
            </w:r>
          </w:p>
        </w:tc>
        <w:tc>
          <w:tcPr>
            <w:tcW w:w="1000" w:type="dxa"/>
            <w:tcBorders>
              <w:top w:val="nil"/>
              <w:left w:val="nil"/>
              <w:bottom w:val="single" w:sz="4" w:space="0" w:color="auto"/>
              <w:right w:val="single" w:sz="4" w:space="0" w:color="auto"/>
            </w:tcBorders>
            <w:shd w:val="clear" w:color="auto" w:fill="auto"/>
            <w:noWrap/>
            <w:vAlign w:val="bottom"/>
            <w:hideMark/>
          </w:tcPr>
          <w:p w14:paraId="2C4337A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25.6</w:t>
            </w:r>
          </w:p>
        </w:tc>
        <w:tc>
          <w:tcPr>
            <w:tcW w:w="960" w:type="dxa"/>
            <w:tcBorders>
              <w:top w:val="nil"/>
              <w:left w:val="nil"/>
              <w:bottom w:val="single" w:sz="4" w:space="0" w:color="auto"/>
              <w:right w:val="single" w:sz="4" w:space="0" w:color="auto"/>
            </w:tcBorders>
            <w:shd w:val="clear" w:color="auto" w:fill="auto"/>
            <w:noWrap/>
            <w:vAlign w:val="bottom"/>
            <w:hideMark/>
          </w:tcPr>
          <w:p w14:paraId="29BBCF6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251056F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4.7</w:t>
            </w:r>
          </w:p>
        </w:tc>
        <w:tc>
          <w:tcPr>
            <w:tcW w:w="960" w:type="dxa"/>
            <w:tcBorders>
              <w:top w:val="nil"/>
              <w:left w:val="nil"/>
              <w:bottom w:val="single" w:sz="4" w:space="0" w:color="auto"/>
              <w:right w:val="double" w:sz="6" w:space="0" w:color="auto"/>
            </w:tcBorders>
            <w:shd w:val="clear" w:color="auto" w:fill="auto"/>
            <w:noWrap/>
            <w:vAlign w:val="bottom"/>
            <w:hideMark/>
          </w:tcPr>
          <w:p w14:paraId="7EE4420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4935EDAB"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88533F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92838B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713B89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w:t>
            </w:r>
          </w:p>
        </w:tc>
        <w:tc>
          <w:tcPr>
            <w:tcW w:w="960" w:type="dxa"/>
            <w:tcBorders>
              <w:top w:val="nil"/>
              <w:left w:val="nil"/>
              <w:bottom w:val="single" w:sz="4" w:space="0" w:color="auto"/>
              <w:right w:val="single" w:sz="4" w:space="0" w:color="auto"/>
            </w:tcBorders>
            <w:shd w:val="clear" w:color="auto" w:fill="auto"/>
            <w:noWrap/>
            <w:vAlign w:val="bottom"/>
            <w:hideMark/>
          </w:tcPr>
          <w:p w14:paraId="6A9D4E0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2FC8105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10.94</w:t>
            </w:r>
          </w:p>
        </w:tc>
        <w:tc>
          <w:tcPr>
            <w:tcW w:w="1100" w:type="dxa"/>
            <w:tcBorders>
              <w:top w:val="nil"/>
              <w:left w:val="nil"/>
              <w:bottom w:val="single" w:sz="4" w:space="0" w:color="auto"/>
              <w:right w:val="single" w:sz="4" w:space="0" w:color="auto"/>
            </w:tcBorders>
            <w:shd w:val="clear" w:color="auto" w:fill="auto"/>
            <w:noWrap/>
            <w:vAlign w:val="bottom"/>
            <w:hideMark/>
          </w:tcPr>
          <w:p w14:paraId="29283F6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1120" w:type="dxa"/>
            <w:tcBorders>
              <w:top w:val="nil"/>
              <w:left w:val="nil"/>
              <w:bottom w:val="single" w:sz="4" w:space="0" w:color="auto"/>
              <w:right w:val="single" w:sz="4" w:space="0" w:color="auto"/>
            </w:tcBorders>
            <w:shd w:val="clear" w:color="auto" w:fill="auto"/>
            <w:noWrap/>
            <w:vAlign w:val="bottom"/>
            <w:hideMark/>
          </w:tcPr>
          <w:p w14:paraId="08157C8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B56472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7F4079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67D4320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29102D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0272EC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1A3A4A0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40ED3AA5"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4EB82C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A04D4F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66B35A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w:t>
            </w:r>
          </w:p>
        </w:tc>
        <w:tc>
          <w:tcPr>
            <w:tcW w:w="960" w:type="dxa"/>
            <w:tcBorders>
              <w:top w:val="nil"/>
              <w:left w:val="nil"/>
              <w:bottom w:val="single" w:sz="4" w:space="0" w:color="auto"/>
              <w:right w:val="single" w:sz="4" w:space="0" w:color="auto"/>
            </w:tcBorders>
            <w:shd w:val="clear" w:color="auto" w:fill="auto"/>
            <w:noWrap/>
            <w:vAlign w:val="bottom"/>
            <w:hideMark/>
          </w:tcPr>
          <w:p w14:paraId="49F59E9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6ED28BD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2.86</w:t>
            </w:r>
          </w:p>
        </w:tc>
        <w:tc>
          <w:tcPr>
            <w:tcW w:w="1100" w:type="dxa"/>
            <w:tcBorders>
              <w:top w:val="nil"/>
              <w:left w:val="nil"/>
              <w:bottom w:val="single" w:sz="4" w:space="0" w:color="auto"/>
              <w:right w:val="single" w:sz="4" w:space="0" w:color="auto"/>
            </w:tcBorders>
            <w:shd w:val="clear" w:color="auto" w:fill="auto"/>
            <w:noWrap/>
            <w:vAlign w:val="bottom"/>
            <w:hideMark/>
          </w:tcPr>
          <w:p w14:paraId="1E4B36F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4688210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701.5</w:t>
            </w:r>
          </w:p>
        </w:tc>
        <w:tc>
          <w:tcPr>
            <w:tcW w:w="960" w:type="dxa"/>
            <w:tcBorders>
              <w:top w:val="nil"/>
              <w:left w:val="nil"/>
              <w:bottom w:val="single" w:sz="4" w:space="0" w:color="auto"/>
              <w:right w:val="single" w:sz="4" w:space="0" w:color="auto"/>
            </w:tcBorders>
            <w:shd w:val="clear" w:color="auto" w:fill="auto"/>
            <w:noWrap/>
            <w:vAlign w:val="bottom"/>
            <w:hideMark/>
          </w:tcPr>
          <w:p w14:paraId="6F68FDE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29E2B09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245.3</w:t>
            </w:r>
          </w:p>
        </w:tc>
        <w:tc>
          <w:tcPr>
            <w:tcW w:w="1000" w:type="dxa"/>
            <w:tcBorders>
              <w:top w:val="nil"/>
              <w:left w:val="nil"/>
              <w:bottom w:val="single" w:sz="4" w:space="0" w:color="auto"/>
              <w:right w:val="single" w:sz="4" w:space="0" w:color="auto"/>
            </w:tcBorders>
            <w:shd w:val="clear" w:color="auto" w:fill="auto"/>
            <w:noWrap/>
            <w:vAlign w:val="bottom"/>
            <w:hideMark/>
          </w:tcPr>
          <w:p w14:paraId="789D409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13.9</w:t>
            </w:r>
          </w:p>
        </w:tc>
        <w:tc>
          <w:tcPr>
            <w:tcW w:w="960" w:type="dxa"/>
            <w:tcBorders>
              <w:top w:val="nil"/>
              <w:left w:val="nil"/>
              <w:bottom w:val="single" w:sz="4" w:space="0" w:color="auto"/>
              <w:right w:val="single" w:sz="4" w:space="0" w:color="auto"/>
            </w:tcBorders>
            <w:shd w:val="clear" w:color="auto" w:fill="auto"/>
            <w:noWrap/>
            <w:vAlign w:val="bottom"/>
            <w:hideMark/>
          </w:tcPr>
          <w:p w14:paraId="43C3890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3F6C461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4.9</w:t>
            </w:r>
          </w:p>
        </w:tc>
        <w:tc>
          <w:tcPr>
            <w:tcW w:w="960" w:type="dxa"/>
            <w:tcBorders>
              <w:top w:val="nil"/>
              <w:left w:val="nil"/>
              <w:bottom w:val="single" w:sz="4" w:space="0" w:color="auto"/>
              <w:right w:val="double" w:sz="6" w:space="0" w:color="auto"/>
            </w:tcBorders>
            <w:shd w:val="clear" w:color="auto" w:fill="auto"/>
            <w:noWrap/>
            <w:vAlign w:val="bottom"/>
            <w:hideMark/>
          </w:tcPr>
          <w:p w14:paraId="37C94F1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2FD1D5CD"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7EF925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CCF3CD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55D3D3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w:t>
            </w:r>
          </w:p>
        </w:tc>
        <w:tc>
          <w:tcPr>
            <w:tcW w:w="960" w:type="dxa"/>
            <w:tcBorders>
              <w:top w:val="nil"/>
              <w:left w:val="nil"/>
              <w:bottom w:val="single" w:sz="4" w:space="0" w:color="auto"/>
              <w:right w:val="single" w:sz="4" w:space="0" w:color="auto"/>
            </w:tcBorders>
            <w:shd w:val="clear" w:color="auto" w:fill="auto"/>
            <w:noWrap/>
            <w:vAlign w:val="bottom"/>
            <w:hideMark/>
          </w:tcPr>
          <w:p w14:paraId="4502942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0EF9FA2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15.48</w:t>
            </w:r>
          </w:p>
        </w:tc>
        <w:tc>
          <w:tcPr>
            <w:tcW w:w="1100" w:type="dxa"/>
            <w:tcBorders>
              <w:top w:val="nil"/>
              <w:left w:val="nil"/>
              <w:bottom w:val="single" w:sz="4" w:space="0" w:color="auto"/>
              <w:right w:val="single" w:sz="4" w:space="0" w:color="auto"/>
            </w:tcBorders>
            <w:shd w:val="clear" w:color="auto" w:fill="auto"/>
            <w:noWrap/>
            <w:vAlign w:val="bottom"/>
            <w:hideMark/>
          </w:tcPr>
          <w:p w14:paraId="26FE722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0.8</w:t>
            </w:r>
          </w:p>
        </w:tc>
        <w:tc>
          <w:tcPr>
            <w:tcW w:w="1120" w:type="dxa"/>
            <w:tcBorders>
              <w:top w:val="nil"/>
              <w:left w:val="nil"/>
              <w:bottom w:val="single" w:sz="4" w:space="0" w:color="auto"/>
              <w:right w:val="single" w:sz="4" w:space="0" w:color="auto"/>
            </w:tcBorders>
            <w:shd w:val="clear" w:color="auto" w:fill="auto"/>
            <w:noWrap/>
            <w:vAlign w:val="bottom"/>
            <w:hideMark/>
          </w:tcPr>
          <w:p w14:paraId="0A6EF12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D273A7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4FACF6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64F2A88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C376F1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5AEE7A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21FADBE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19D4C661"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003E08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FC8963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D36D42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w:t>
            </w:r>
          </w:p>
        </w:tc>
        <w:tc>
          <w:tcPr>
            <w:tcW w:w="960" w:type="dxa"/>
            <w:tcBorders>
              <w:top w:val="nil"/>
              <w:left w:val="nil"/>
              <w:bottom w:val="single" w:sz="4" w:space="0" w:color="auto"/>
              <w:right w:val="single" w:sz="4" w:space="0" w:color="auto"/>
            </w:tcBorders>
            <w:shd w:val="clear" w:color="auto" w:fill="auto"/>
            <w:noWrap/>
            <w:vAlign w:val="bottom"/>
            <w:hideMark/>
          </w:tcPr>
          <w:p w14:paraId="1B74D94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6CBFF96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0.27</w:t>
            </w:r>
          </w:p>
        </w:tc>
        <w:tc>
          <w:tcPr>
            <w:tcW w:w="1100" w:type="dxa"/>
            <w:tcBorders>
              <w:top w:val="nil"/>
              <w:left w:val="nil"/>
              <w:bottom w:val="single" w:sz="4" w:space="0" w:color="auto"/>
              <w:right w:val="single" w:sz="4" w:space="0" w:color="auto"/>
            </w:tcBorders>
            <w:shd w:val="clear" w:color="auto" w:fill="auto"/>
            <w:noWrap/>
            <w:vAlign w:val="bottom"/>
            <w:hideMark/>
          </w:tcPr>
          <w:p w14:paraId="1BCF5C8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7D1E645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1FD272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7D3648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43C4375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98C6D4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B48569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212EC1F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3B73A1FB"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2CB24F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6552A1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C3D57F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w:t>
            </w:r>
          </w:p>
        </w:tc>
        <w:tc>
          <w:tcPr>
            <w:tcW w:w="960" w:type="dxa"/>
            <w:tcBorders>
              <w:top w:val="nil"/>
              <w:left w:val="nil"/>
              <w:bottom w:val="single" w:sz="4" w:space="0" w:color="auto"/>
              <w:right w:val="single" w:sz="4" w:space="0" w:color="auto"/>
            </w:tcBorders>
            <w:shd w:val="clear" w:color="auto" w:fill="auto"/>
            <w:noWrap/>
            <w:vAlign w:val="bottom"/>
            <w:hideMark/>
          </w:tcPr>
          <w:p w14:paraId="3864E99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126107B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1.92</w:t>
            </w:r>
          </w:p>
        </w:tc>
        <w:tc>
          <w:tcPr>
            <w:tcW w:w="1100" w:type="dxa"/>
            <w:tcBorders>
              <w:top w:val="nil"/>
              <w:left w:val="nil"/>
              <w:bottom w:val="single" w:sz="4" w:space="0" w:color="auto"/>
              <w:right w:val="single" w:sz="4" w:space="0" w:color="auto"/>
            </w:tcBorders>
            <w:shd w:val="clear" w:color="auto" w:fill="auto"/>
            <w:noWrap/>
            <w:vAlign w:val="bottom"/>
            <w:hideMark/>
          </w:tcPr>
          <w:p w14:paraId="2F70C4A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1434183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112.9</w:t>
            </w:r>
          </w:p>
        </w:tc>
        <w:tc>
          <w:tcPr>
            <w:tcW w:w="960" w:type="dxa"/>
            <w:tcBorders>
              <w:top w:val="nil"/>
              <w:left w:val="nil"/>
              <w:bottom w:val="single" w:sz="4" w:space="0" w:color="auto"/>
              <w:right w:val="single" w:sz="4" w:space="0" w:color="auto"/>
            </w:tcBorders>
            <w:shd w:val="clear" w:color="auto" w:fill="auto"/>
            <w:noWrap/>
            <w:vAlign w:val="bottom"/>
            <w:hideMark/>
          </w:tcPr>
          <w:p w14:paraId="2D92245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A88EB1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58.8</w:t>
            </w:r>
          </w:p>
        </w:tc>
        <w:tc>
          <w:tcPr>
            <w:tcW w:w="1000" w:type="dxa"/>
            <w:tcBorders>
              <w:top w:val="nil"/>
              <w:left w:val="nil"/>
              <w:bottom w:val="single" w:sz="4" w:space="0" w:color="auto"/>
              <w:right w:val="single" w:sz="4" w:space="0" w:color="auto"/>
            </w:tcBorders>
            <w:shd w:val="clear" w:color="auto" w:fill="auto"/>
            <w:noWrap/>
            <w:vAlign w:val="bottom"/>
            <w:hideMark/>
          </w:tcPr>
          <w:p w14:paraId="51AF576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c>
          <w:tcPr>
            <w:tcW w:w="960" w:type="dxa"/>
            <w:tcBorders>
              <w:top w:val="nil"/>
              <w:left w:val="nil"/>
              <w:bottom w:val="single" w:sz="4" w:space="0" w:color="auto"/>
              <w:right w:val="single" w:sz="4" w:space="0" w:color="auto"/>
            </w:tcBorders>
            <w:shd w:val="clear" w:color="auto" w:fill="auto"/>
            <w:noWrap/>
            <w:vAlign w:val="bottom"/>
            <w:hideMark/>
          </w:tcPr>
          <w:p w14:paraId="4EB9BF6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6F16F5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w:t>
            </w:r>
          </w:p>
        </w:tc>
        <w:tc>
          <w:tcPr>
            <w:tcW w:w="960" w:type="dxa"/>
            <w:tcBorders>
              <w:top w:val="nil"/>
              <w:left w:val="nil"/>
              <w:bottom w:val="single" w:sz="4" w:space="0" w:color="auto"/>
              <w:right w:val="double" w:sz="6" w:space="0" w:color="auto"/>
            </w:tcBorders>
            <w:shd w:val="clear" w:color="auto" w:fill="auto"/>
            <w:noWrap/>
            <w:vAlign w:val="bottom"/>
            <w:hideMark/>
          </w:tcPr>
          <w:p w14:paraId="374A60E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00DE357C"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E19F8E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56E337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FB8767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c>
          <w:tcPr>
            <w:tcW w:w="960" w:type="dxa"/>
            <w:tcBorders>
              <w:top w:val="nil"/>
              <w:left w:val="nil"/>
              <w:bottom w:val="single" w:sz="4" w:space="0" w:color="auto"/>
              <w:right w:val="single" w:sz="4" w:space="0" w:color="auto"/>
            </w:tcBorders>
            <w:shd w:val="clear" w:color="auto" w:fill="auto"/>
            <w:noWrap/>
            <w:vAlign w:val="bottom"/>
            <w:hideMark/>
          </w:tcPr>
          <w:p w14:paraId="32A60CE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2749A09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6.51</w:t>
            </w:r>
          </w:p>
        </w:tc>
        <w:tc>
          <w:tcPr>
            <w:tcW w:w="1100" w:type="dxa"/>
            <w:tcBorders>
              <w:top w:val="nil"/>
              <w:left w:val="nil"/>
              <w:bottom w:val="single" w:sz="4" w:space="0" w:color="auto"/>
              <w:right w:val="single" w:sz="4" w:space="0" w:color="auto"/>
            </w:tcBorders>
            <w:shd w:val="clear" w:color="auto" w:fill="auto"/>
            <w:noWrap/>
            <w:vAlign w:val="bottom"/>
            <w:hideMark/>
          </w:tcPr>
          <w:p w14:paraId="4EA2437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420386D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1,907.5</w:t>
            </w:r>
          </w:p>
        </w:tc>
        <w:tc>
          <w:tcPr>
            <w:tcW w:w="960" w:type="dxa"/>
            <w:tcBorders>
              <w:top w:val="nil"/>
              <w:left w:val="nil"/>
              <w:bottom w:val="single" w:sz="4" w:space="0" w:color="auto"/>
              <w:right w:val="single" w:sz="4" w:space="0" w:color="auto"/>
            </w:tcBorders>
            <w:shd w:val="clear" w:color="auto" w:fill="auto"/>
            <w:noWrap/>
            <w:vAlign w:val="bottom"/>
            <w:hideMark/>
          </w:tcPr>
          <w:p w14:paraId="1C59F3E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0.8</w:t>
            </w:r>
          </w:p>
        </w:tc>
        <w:tc>
          <w:tcPr>
            <w:tcW w:w="960" w:type="dxa"/>
            <w:tcBorders>
              <w:top w:val="nil"/>
              <w:left w:val="nil"/>
              <w:bottom w:val="single" w:sz="4" w:space="0" w:color="auto"/>
              <w:right w:val="single" w:sz="4" w:space="0" w:color="auto"/>
            </w:tcBorders>
            <w:shd w:val="clear" w:color="auto" w:fill="auto"/>
            <w:noWrap/>
            <w:vAlign w:val="bottom"/>
            <w:hideMark/>
          </w:tcPr>
          <w:p w14:paraId="41EEA50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293.0</w:t>
            </w:r>
          </w:p>
        </w:tc>
        <w:tc>
          <w:tcPr>
            <w:tcW w:w="1000" w:type="dxa"/>
            <w:tcBorders>
              <w:top w:val="nil"/>
              <w:left w:val="nil"/>
              <w:bottom w:val="single" w:sz="4" w:space="0" w:color="auto"/>
              <w:right w:val="single" w:sz="4" w:space="0" w:color="auto"/>
            </w:tcBorders>
            <w:shd w:val="clear" w:color="auto" w:fill="auto"/>
            <w:noWrap/>
            <w:vAlign w:val="bottom"/>
            <w:hideMark/>
          </w:tcPr>
          <w:p w14:paraId="7B3EF68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37.9</w:t>
            </w:r>
          </w:p>
        </w:tc>
        <w:tc>
          <w:tcPr>
            <w:tcW w:w="960" w:type="dxa"/>
            <w:tcBorders>
              <w:top w:val="nil"/>
              <w:left w:val="nil"/>
              <w:bottom w:val="single" w:sz="4" w:space="0" w:color="auto"/>
              <w:right w:val="single" w:sz="4" w:space="0" w:color="auto"/>
            </w:tcBorders>
            <w:shd w:val="clear" w:color="auto" w:fill="auto"/>
            <w:noWrap/>
            <w:vAlign w:val="bottom"/>
            <w:hideMark/>
          </w:tcPr>
          <w:p w14:paraId="3983ACB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single" w:sz="4" w:space="0" w:color="auto"/>
            </w:tcBorders>
            <w:shd w:val="clear" w:color="auto" w:fill="auto"/>
            <w:noWrap/>
            <w:vAlign w:val="bottom"/>
            <w:hideMark/>
          </w:tcPr>
          <w:p w14:paraId="0B850FF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5.8</w:t>
            </w:r>
          </w:p>
        </w:tc>
        <w:tc>
          <w:tcPr>
            <w:tcW w:w="960" w:type="dxa"/>
            <w:tcBorders>
              <w:top w:val="nil"/>
              <w:left w:val="nil"/>
              <w:bottom w:val="single" w:sz="4" w:space="0" w:color="auto"/>
              <w:right w:val="double" w:sz="6" w:space="0" w:color="auto"/>
            </w:tcBorders>
            <w:shd w:val="clear" w:color="auto" w:fill="auto"/>
            <w:noWrap/>
            <w:vAlign w:val="bottom"/>
            <w:hideMark/>
          </w:tcPr>
          <w:p w14:paraId="0AC3494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4B081CB7"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7B6749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DA4AF6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1EB190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c>
          <w:tcPr>
            <w:tcW w:w="960" w:type="dxa"/>
            <w:tcBorders>
              <w:top w:val="nil"/>
              <w:left w:val="nil"/>
              <w:bottom w:val="single" w:sz="4" w:space="0" w:color="auto"/>
              <w:right w:val="single" w:sz="4" w:space="0" w:color="auto"/>
            </w:tcBorders>
            <w:shd w:val="clear" w:color="auto" w:fill="auto"/>
            <w:noWrap/>
            <w:vAlign w:val="bottom"/>
            <w:hideMark/>
          </w:tcPr>
          <w:p w14:paraId="032CFED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703A106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0.27</w:t>
            </w:r>
          </w:p>
        </w:tc>
        <w:tc>
          <w:tcPr>
            <w:tcW w:w="1100" w:type="dxa"/>
            <w:tcBorders>
              <w:top w:val="nil"/>
              <w:left w:val="nil"/>
              <w:bottom w:val="single" w:sz="4" w:space="0" w:color="auto"/>
              <w:right w:val="single" w:sz="4" w:space="0" w:color="auto"/>
            </w:tcBorders>
            <w:shd w:val="clear" w:color="auto" w:fill="auto"/>
            <w:noWrap/>
            <w:vAlign w:val="bottom"/>
            <w:hideMark/>
          </w:tcPr>
          <w:p w14:paraId="7E94B22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2984B9C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3D7AEC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458FDE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4512740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FFAA90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E32717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7038B86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0414DE88"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14280B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F506CA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B64444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c>
          <w:tcPr>
            <w:tcW w:w="960" w:type="dxa"/>
            <w:tcBorders>
              <w:top w:val="nil"/>
              <w:left w:val="nil"/>
              <w:bottom w:val="single" w:sz="4" w:space="0" w:color="auto"/>
              <w:right w:val="single" w:sz="4" w:space="0" w:color="auto"/>
            </w:tcBorders>
            <w:shd w:val="clear" w:color="auto" w:fill="auto"/>
            <w:noWrap/>
            <w:vAlign w:val="bottom"/>
            <w:hideMark/>
          </w:tcPr>
          <w:p w14:paraId="209BAE2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0F74287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0.68</w:t>
            </w:r>
          </w:p>
        </w:tc>
        <w:tc>
          <w:tcPr>
            <w:tcW w:w="1100" w:type="dxa"/>
            <w:tcBorders>
              <w:top w:val="nil"/>
              <w:left w:val="nil"/>
              <w:bottom w:val="single" w:sz="4" w:space="0" w:color="auto"/>
              <w:right w:val="single" w:sz="4" w:space="0" w:color="auto"/>
            </w:tcBorders>
            <w:shd w:val="clear" w:color="auto" w:fill="auto"/>
            <w:noWrap/>
            <w:vAlign w:val="bottom"/>
            <w:hideMark/>
          </w:tcPr>
          <w:p w14:paraId="764230F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645CEFE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162.0</w:t>
            </w:r>
          </w:p>
        </w:tc>
        <w:tc>
          <w:tcPr>
            <w:tcW w:w="960" w:type="dxa"/>
            <w:tcBorders>
              <w:top w:val="nil"/>
              <w:left w:val="nil"/>
              <w:bottom w:val="single" w:sz="4" w:space="0" w:color="auto"/>
              <w:right w:val="single" w:sz="4" w:space="0" w:color="auto"/>
            </w:tcBorders>
            <w:shd w:val="clear" w:color="auto" w:fill="auto"/>
            <w:noWrap/>
            <w:vAlign w:val="bottom"/>
            <w:hideMark/>
          </w:tcPr>
          <w:p w14:paraId="5C6C8D7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4B7B130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238.3</w:t>
            </w:r>
          </w:p>
        </w:tc>
        <w:tc>
          <w:tcPr>
            <w:tcW w:w="1000" w:type="dxa"/>
            <w:tcBorders>
              <w:top w:val="nil"/>
              <w:left w:val="nil"/>
              <w:bottom w:val="single" w:sz="4" w:space="0" w:color="auto"/>
              <w:right w:val="single" w:sz="4" w:space="0" w:color="auto"/>
            </w:tcBorders>
            <w:shd w:val="clear" w:color="auto" w:fill="auto"/>
            <w:noWrap/>
            <w:vAlign w:val="bottom"/>
            <w:hideMark/>
          </w:tcPr>
          <w:p w14:paraId="4B969BE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3.7</w:t>
            </w:r>
          </w:p>
        </w:tc>
        <w:tc>
          <w:tcPr>
            <w:tcW w:w="960" w:type="dxa"/>
            <w:tcBorders>
              <w:top w:val="nil"/>
              <w:left w:val="nil"/>
              <w:bottom w:val="single" w:sz="4" w:space="0" w:color="auto"/>
              <w:right w:val="single" w:sz="4" w:space="0" w:color="auto"/>
            </w:tcBorders>
            <w:shd w:val="clear" w:color="auto" w:fill="auto"/>
            <w:noWrap/>
            <w:vAlign w:val="bottom"/>
            <w:hideMark/>
          </w:tcPr>
          <w:p w14:paraId="6BE715D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1B3E237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5.4</w:t>
            </w:r>
          </w:p>
        </w:tc>
        <w:tc>
          <w:tcPr>
            <w:tcW w:w="960" w:type="dxa"/>
            <w:tcBorders>
              <w:top w:val="nil"/>
              <w:left w:val="nil"/>
              <w:bottom w:val="single" w:sz="4" w:space="0" w:color="auto"/>
              <w:right w:val="double" w:sz="6" w:space="0" w:color="auto"/>
            </w:tcBorders>
            <w:shd w:val="clear" w:color="auto" w:fill="auto"/>
            <w:noWrap/>
            <w:vAlign w:val="bottom"/>
            <w:hideMark/>
          </w:tcPr>
          <w:p w14:paraId="39E43D6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r>
      <w:tr w:rsidR="00652139" w:rsidRPr="00652139" w14:paraId="5146F227"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FA9C4C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EEEB0B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5FDBBE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c>
          <w:tcPr>
            <w:tcW w:w="960" w:type="dxa"/>
            <w:tcBorders>
              <w:top w:val="nil"/>
              <w:left w:val="nil"/>
              <w:bottom w:val="single" w:sz="4" w:space="0" w:color="auto"/>
              <w:right w:val="single" w:sz="4" w:space="0" w:color="auto"/>
            </w:tcBorders>
            <w:shd w:val="clear" w:color="auto" w:fill="auto"/>
            <w:noWrap/>
            <w:vAlign w:val="bottom"/>
            <w:hideMark/>
          </w:tcPr>
          <w:p w14:paraId="321DCCC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3C45DBE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1.70</w:t>
            </w:r>
          </w:p>
        </w:tc>
        <w:tc>
          <w:tcPr>
            <w:tcW w:w="1100" w:type="dxa"/>
            <w:tcBorders>
              <w:top w:val="nil"/>
              <w:left w:val="nil"/>
              <w:bottom w:val="single" w:sz="4" w:space="0" w:color="auto"/>
              <w:right w:val="single" w:sz="4" w:space="0" w:color="auto"/>
            </w:tcBorders>
            <w:shd w:val="clear" w:color="auto" w:fill="auto"/>
            <w:noWrap/>
            <w:vAlign w:val="bottom"/>
            <w:hideMark/>
          </w:tcPr>
          <w:p w14:paraId="5F126FE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615AFCB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A9D69C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3F079E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3B8033D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0523C3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DDCD3C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0BB59CA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4808671D"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9C4B35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A1FC22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F69287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c>
          <w:tcPr>
            <w:tcW w:w="960" w:type="dxa"/>
            <w:tcBorders>
              <w:top w:val="nil"/>
              <w:left w:val="nil"/>
              <w:bottom w:val="single" w:sz="4" w:space="0" w:color="auto"/>
              <w:right w:val="single" w:sz="4" w:space="0" w:color="auto"/>
            </w:tcBorders>
            <w:shd w:val="clear" w:color="auto" w:fill="auto"/>
            <w:noWrap/>
            <w:vAlign w:val="bottom"/>
            <w:hideMark/>
          </w:tcPr>
          <w:p w14:paraId="704146B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13421E1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9.47</w:t>
            </w:r>
          </w:p>
        </w:tc>
        <w:tc>
          <w:tcPr>
            <w:tcW w:w="1100" w:type="dxa"/>
            <w:tcBorders>
              <w:top w:val="nil"/>
              <w:left w:val="nil"/>
              <w:bottom w:val="single" w:sz="4" w:space="0" w:color="auto"/>
              <w:right w:val="single" w:sz="4" w:space="0" w:color="auto"/>
            </w:tcBorders>
            <w:shd w:val="clear" w:color="auto" w:fill="auto"/>
            <w:noWrap/>
            <w:vAlign w:val="bottom"/>
            <w:hideMark/>
          </w:tcPr>
          <w:p w14:paraId="6A8922E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1120" w:type="dxa"/>
            <w:tcBorders>
              <w:top w:val="nil"/>
              <w:left w:val="nil"/>
              <w:bottom w:val="single" w:sz="4" w:space="0" w:color="auto"/>
              <w:right w:val="single" w:sz="4" w:space="0" w:color="auto"/>
            </w:tcBorders>
            <w:shd w:val="clear" w:color="auto" w:fill="auto"/>
            <w:noWrap/>
            <w:vAlign w:val="bottom"/>
            <w:hideMark/>
          </w:tcPr>
          <w:p w14:paraId="2A0D143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2CD7E6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0785D3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149CC83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DBAD46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3726F9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3830ED3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365786CF"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568961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8536A1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319DDD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c>
          <w:tcPr>
            <w:tcW w:w="960" w:type="dxa"/>
            <w:tcBorders>
              <w:top w:val="nil"/>
              <w:left w:val="nil"/>
              <w:bottom w:val="single" w:sz="4" w:space="0" w:color="auto"/>
              <w:right w:val="single" w:sz="4" w:space="0" w:color="auto"/>
            </w:tcBorders>
            <w:shd w:val="clear" w:color="auto" w:fill="auto"/>
            <w:noWrap/>
            <w:vAlign w:val="bottom"/>
            <w:hideMark/>
          </w:tcPr>
          <w:p w14:paraId="2260EAC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7B1CCF4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11.40</w:t>
            </w:r>
          </w:p>
        </w:tc>
        <w:tc>
          <w:tcPr>
            <w:tcW w:w="1100" w:type="dxa"/>
            <w:tcBorders>
              <w:top w:val="nil"/>
              <w:left w:val="nil"/>
              <w:bottom w:val="single" w:sz="4" w:space="0" w:color="auto"/>
              <w:right w:val="single" w:sz="4" w:space="0" w:color="auto"/>
            </w:tcBorders>
            <w:shd w:val="clear" w:color="auto" w:fill="auto"/>
            <w:noWrap/>
            <w:vAlign w:val="bottom"/>
            <w:hideMark/>
          </w:tcPr>
          <w:p w14:paraId="1B48CCF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1120" w:type="dxa"/>
            <w:tcBorders>
              <w:top w:val="nil"/>
              <w:left w:val="nil"/>
              <w:bottom w:val="single" w:sz="4" w:space="0" w:color="auto"/>
              <w:right w:val="single" w:sz="4" w:space="0" w:color="auto"/>
            </w:tcBorders>
            <w:shd w:val="clear" w:color="auto" w:fill="auto"/>
            <w:noWrap/>
            <w:vAlign w:val="bottom"/>
            <w:hideMark/>
          </w:tcPr>
          <w:p w14:paraId="52EB97B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2,106.0</w:t>
            </w:r>
          </w:p>
        </w:tc>
        <w:tc>
          <w:tcPr>
            <w:tcW w:w="960" w:type="dxa"/>
            <w:tcBorders>
              <w:top w:val="nil"/>
              <w:left w:val="nil"/>
              <w:bottom w:val="single" w:sz="4" w:space="0" w:color="auto"/>
              <w:right w:val="single" w:sz="4" w:space="0" w:color="auto"/>
            </w:tcBorders>
            <w:shd w:val="clear" w:color="auto" w:fill="auto"/>
            <w:noWrap/>
            <w:vAlign w:val="bottom"/>
            <w:hideMark/>
          </w:tcPr>
          <w:p w14:paraId="3328109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960" w:type="dxa"/>
            <w:tcBorders>
              <w:top w:val="nil"/>
              <w:left w:val="nil"/>
              <w:bottom w:val="single" w:sz="4" w:space="0" w:color="auto"/>
              <w:right w:val="single" w:sz="4" w:space="0" w:color="auto"/>
            </w:tcBorders>
            <w:shd w:val="clear" w:color="auto" w:fill="auto"/>
            <w:noWrap/>
            <w:vAlign w:val="bottom"/>
            <w:hideMark/>
          </w:tcPr>
          <w:p w14:paraId="2312154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184.7</w:t>
            </w:r>
          </w:p>
        </w:tc>
        <w:tc>
          <w:tcPr>
            <w:tcW w:w="1000" w:type="dxa"/>
            <w:tcBorders>
              <w:top w:val="nil"/>
              <w:left w:val="nil"/>
              <w:bottom w:val="single" w:sz="4" w:space="0" w:color="auto"/>
              <w:right w:val="single" w:sz="4" w:space="0" w:color="auto"/>
            </w:tcBorders>
            <w:shd w:val="clear" w:color="auto" w:fill="auto"/>
            <w:noWrap/>
            <w:vAlign w:val="bottom"/>
            <w:hideMark/>
          </w:tcPr>
          <w:p w14:paraId="07C802A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42.1</w:t>
            </w:r>
          </w:p>
        </w:tc>
        <w:tc>
          <w:tcPr>
            <w:tcW w:w="960" w:type="dxa"/>
            <w:tcBorders>
              <w:top w:val="nil"/>
              <w:left w:val="nil"/>
              <w:bottom w:val="single" w:sz="4" w:space="0" w:color="auto"/>
              <w:right w:val="single" w:sz="4" w:space="0" w:color="auto"/>
            </w:tcBorders>
            <w:shd w:val="clear" w:color="auto" w:fill="auto"/>
            <w:noWrap/>
            <w:vAlign w:val="bottom"/>
            <w:hideMark/>
          </w:tcPr>
          <w:p w14:paraId="1F1A14F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0.8</w:t>
            </w:r>
          </w:p>
        </w:tc>
        <w:tc>
          <w:tcPr>
            <w:tcW w:w="960" w:type="dxa"/>
            <w:tcBorders>
              <w:top w:val="nil"/>
              <w:left w:val="nil"/>
              <w:bottom w:val="single" w:sz="4" w:space="0" w:color="auto"/>
              <w:right w:val="single" w:sz="4" w:space="0" w:color="auto"/>
            </w:tcBorders>
            <w:shd w:val="clear" w:color="auto" w:fill="auto"/>
            <w:noWrap/>
            <w:vAlign w:val="bottom"/>
            <w:hideMark/>
          </w:tcPr>
          <w:p w14:paraId="46A3E55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3.7</w:t>
            </w:r>
          </w:p>
        </w:tc>
        <w:tc>
          <w:tcPr>
            <w:tcW w:w="960" w:type="dxa"/>
            <w:tcBorders>
              <w:top w:val="nil"/>
              <w:left w:val="nil"/>
              <w:bottom w:val="single" w:sz="4" w:space="0" w:color="auto"/>
              <w:right w:val="double" w:sz="6" w:space="0" w:color="auto"/>
            </w:tcBorders>
            <w:shd w:val="clear" w:color="auto" w:fill="auto"/>
            <w:noWrap/>
            <w:vAlign w:val="bottom"/>
            <w:hideMark/>
          </w:tcPr>
          <w:p w14:paraId="18A2BDC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42E37804"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6DB954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0FABC1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E0E2BB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c>
          <w:tcPr>
            <w:tcW w:w="960" w:type="dxa"/>
            <w:tcBorders>
              <w:top w:val="nil"/>
              <w:left w:val="nil"/>
              <w:bottom w:val="single" w:sz="4" w:space="0" w:color="auto"/>
              <w:right w:val="single" w:sz="4" w:space="0" w:color="auto"/>
            </w:tcBorders>
            <w:shd w:val="clear" w:color="auto" w:fill="auto"/>
            <w:noWrap/>
            <w:vAlign w:val="bottom"/>
            <w:hideMark/>
          </w:tcPr>
          <w:p w14:paraId="30AF431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4EAE049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1.88</w:t>
            </w:r>
          </w:p>
        </w:tc>
        <w:tc>
          <w:tcPr>
            <w:tcW w:w="1100" w:type="dxa"/>
            <w:tcBorders>
              <w:top w:val="nil"/>
              <w:left w:val="nil"/>
              <w:bottom w:val="single" w:sz="4" w:space="0" w:color="auto"/>
              <w:right w:val="single" w:sz="4" w:space="0" w:color="auto"/>
            </w:tcBorders>
            <w:shd w:val="clear" w:color="auto" w:fill="auto"/>
            <w:noWrap/>
            <w:vAlign w:val="bottom"/>
            <w:hideMark/>
          </w:tcPr>
          <w:p w14:paraId="04F35EB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078552F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0CDC32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0C5543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7D3C84A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5BA60E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A251E9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6D1467E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3415EE93"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B7FFC9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80AA74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BBFB73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c>
          <w:tcPr>
            <w:tcW w:w="960" w:type="dxa"/>
            <w:tcBorders>
              <w:top w:val="nil"/>
              <w:left w:val="nil"/>
              <w:bottom w:val="single" w:sz="4" w:space="0" w:color="auto"/>
              <w:right w:val="single" w:sz="4" w:space="0" w:color="auto"/>
            </w:tcBorders>
            <w:shd w:val="clear" w:color="auto" w:fill="auto"/>
            <w:noWrap/>
            <w:vAlign w:val="bottom"/>
            <w:hideMark/>
          </w:tcPr>
          <w:p w14:paraId="04E3A45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2C23CF9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0.70</w:t>
            </w:r>
          </w:p>
        </w:tc>
        <w:tc>
          <w:tcPr>
            <w:tcW w:w="1100" w:type="dxa"/>
            <w:tcBorders>
              <w:top w:val="nil"/>
              <w:left w:val="nil"/>
              <w:bottom w:val="single" w:sz="4" w:space="0" w:color="auto"/>
              <w:right w:val="single" w:sz="4" w:space="0" w:color="auto"/>
            </w:tcBorders>
            <w:shd w:val="clear" w:color="auto" w:fill="auto"/>
            <w:noWrap/>
            <w:vAlign w:val="bottom"/>
            <w:hideMark/>
          </w:tcPr>
          <w:p w14:paraId="74E043C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5A94F44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F6CDAB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E0F161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13CF3D0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064489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241EB5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65EF9AE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5106E9BC"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86E5DC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D0FCBF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20FCF0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c>
          <w:tcPr>
            <w:tcW w:w="960" w:type="dxa"/>
            <w:tcBorders>
              <w:top w:val="nil"/>
              <w:left w:val="nil"/>
              <w:bottom w:val="single" w:sz="4" w:space="0" w:color="auto"/>
              <w:right w:val="single" w:sz="4" w:space="0" w:color="auto"/>
            </w:tcBorders>
            <w:shd w:val="clear" w:color="auto" w:fill="auto"/>
            <w:noWrap/>
            <w:vAlign w:val="bottom"/>
            <w:hideMark/>
          </w:tcPr>
          <w:p w14:paraId="6386A17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е</w:t>
            </w:r>
          </w:p>
        </w:tc>
        <w:tc>
          <w:tcPr>
            <w:tcW w:w="960" w:type="dxa"/>
            <w:tcBorders>
              <w:top w:val="nil"/>
              <w:left w:val="nil"/>
              <w:bottom w:val="single" w:sz="4" w:space="0" w:color="auto"/>
              <w:right w:val="single" w:sz="4" w:space="0" w:color="auto"/>
            </w:tcBorders>
            <w:shd w:val="clear" w:color="auto" w:fill="auto"/>
            <w:noWrap/>
            <w:vAlign w:val="bottom"/>
            <w:hideMark/>
          </w:tcPr>
          <w:p w14:paraId="3EECAB7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13.20</w:t>
            </w:r>
          </w:p>
        </w:tc>
        <w:tc>
          <w:tcPr>
            <w:tcW w:w="1100" w:type="dxa"/>
            <w:tcBorders>
              <w:top w:val="nil"/>
              <w:left w:val="nil"/>
              <w:bottom w:val="single" w:sz="4" w:space="0" w:color="auto"/>
              <w:right w:val="single" w:sz="4" w:space="0" w:color="auto"/>
            </w:tcBorders>
            <w:shd w:val="clear" w:color="auto" w:fill="auto"/>
            <w:noWrap/>
            <w:vAlign w:val="bottom"/>
            <w:hideMark/>
          </w:tcPr>
          <w:p w14:paraId="187BDE2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1120" w:type="dxa"/>
            <w:tcBorders>
              <w:top w:val="nil"/>
              <w:left w:val="nil"/>
              <w:bottom w:val="single" w:sz="4" w:space="0" w:color="auto"/>
              <w:right w:val="single" w:sz="4" w:space="0" w:color="auto"/>
            </w:tcBorders>
            <w:shd w:val="clear" w:color="auto" w:fill="auto"/>
            <w:noWrap/>
            <w:vAlign w:val="bottom"/>
            <w:hideMark/>
          </w:tcPr>
          <w:p w14:paraId="6305A4A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1,545.9</w:t>
            </w:r>
          </w:p>
        </w:tc>
        <w:tc>
          <w:tcPr>
            <w:tcW w:w="960" w:type="dxa"/>
            <w:tcBorders>
              <w:top w:val="nil"/>
              <w:left w:val="nil"/>
              <w:bottom w:val="single" w:sz="4" w:space="0" w:color="auto"/>
              <w:right w:val="single" w:sz="4" w:space="0" w:color="auto"/>
            </w:tcBorders>
            <w:shd w:val="clear" w:color="auto" w:fill="auto"/>
            <w:noWrap/>
            <w:vAlign w:val="bottom"/>
            <w:hideMark/>
          </w:tcPr>
          <w:p w14:paraId="6A898C0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960" w:type="dxa"/>
            <w:tcBorders>
              <w:top w:val="nil"/>
              <w:left w:val="nil"/>
              <w:bottom w:val="single" w:sz="4" w:space="0" w:color="auto"/>
              <w:right w:val="single" w:sz="4" w:space="0" w:color="auto"/>
            </w:tcBorders>
            <w:shd w:val="clear" w:color="auto" w:fill="auto"/>
            <w:noWrap/>
            <w:vAlign w:val="bottom"/>
            <w:hideMark/>
          </w:tcPr>
          <w:p w14:paraId="39CCE23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117.1</w:t>
            </w:r>
          </w:p>
        </w:tc>
        <w:tc>
          <w:tcPr>
            <w:tcW w:w="1000" w:type="dxa"/>
            <w:tcBorders>
              <w:top w:val="nil"/>
              <w:left w:val="nil"/>
              <w:bottom w:val="single" w:sz="4" w:space="0" w:color="auto"/>
              <w:right w:val="single" w:sz="4" w:space="0" w:color="auto"/>
            </w:tcBorders>
            <w:shd w:val="clear" w:color="auto" w:fill="auto"/>
            <w:noWrap/>
            <w:vAlign w:val="bottom"/>
            <w:hideMark/>
          </w:tcPr>
          <w:p w14:paraId="040E7E3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30.9</w:t>
            </w:r>
          </w:p>
        </w:tc>
        <w:tc>
          <w:tcPr>
            <w:tcW w:w="960" w:type="dxa"/>
            <w:tcBorders>
              <w:top w:val="nil"/>
              <w:left w:val="nil"/>
              <w:bottom w:val="single" w:sz="4" w:space="0" w:color="auto"/>
              <w:right w:val="single" w:sz="4" w:space="0" w:color="auto"/>
            </w:tcBorders>
            <w:shd w:val="clear" w:color="auto" w:fill="auto"/>
            <w:noWrap/>
            <w:vAlign w:val="bottom"/>
            <w:hideMark/>
          </w:tcPr>
          <w:p w14:paraId="3B0CECF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960" w:type="dxa"/>
            <w:tcBorders>
              <w:top w:val="nil"/>
              <w:left w:val="nil"/>
              <w:bottom w:val="single" w:sz="4" w:space="0" w:color="auto"/>
              <w:right w:val="single" w:sz="4" w:space="0" w:color="auto"/>
            </w:tcBorders>
            <w:shd w:val="clear" w:color="auto" w:fill="auto"/>
            <w:noWrap/>
            <w:vAlign w:val="bottom"/>
            <w:hideMark/>
          </w:tcPr>
          <w:p w14:paraId="79EB38D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c>
          <w:tcPr>
            <w:tcW w:w="960" w:type="dxa"/>
            <w:tcBorders>
              <w:top w:val="nil"/>
              <w:left w:val="nil"/>
              <w:bottom w:val="single" w:sz="4" w:space="0" w:color="auto"/>
              <w:right w:val="double" w:sz="6" w:space="0" w:color="auto"/>
            </w:tcBorders>
            <w:shd w:val="clear" w:color="auto" w:fill="auto"/>
            <w:noWrap/>
            <w:vAlign w:val="bottom"/>
            <w:hideMark/>
          </w:tcPr>
          <w:p w14:paraId="4FF04EA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0264D07F"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141B58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0DEBD6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C15412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c>
          <w:tcPr>
            <w:tcW w:w="960" w:type="dxa"/>
            <w:tcBorders>
              <w:top w:val="nil"/>
              <w:left w:val="nil"/>
              <w:bottom w:val="single" w:sz="4" w:space="0" w:color="auto"/>
              <w:right w:val="single" w:sz="4" w:space="0" w:color="auto"/>
            </w:tcBorders>
            <w:shd w:val="clear" w:color="auto" w:fill="auto"/>
            <w:noWrap/>
            <w:vAlign w:val="bottom"/>
            <w:hideMark/>
          </w:tcPr>
          <w:p w14:paraId="7671777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7A010B8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7.81</w:t>
            </w:r>
          </w:p>
        </w:tc>
        <w:tc>
          <w:tcPr>
            <w:tcW w:w="1100" w:type="dxa"/>
            <w:tcBorders>
              <w:top w:val="nil"/>
              <w:left w:val="nil"/>
              <w:bottom w:val="single" w:sz="4" w:space="0" w:color="auto"/>
              <w:right w:val="single" w:sz="4" w:space="0" w:color="auto"/>
            </w:tcBorders>
            <w:shd w:val="clear" w:color="auto" w:fill="auto"/>
            <w:noWrap/>
            <w:vAlign w:val="bottom"/>
            <w:hideMark/>
          </w:tcPr>
          <w:p w14:paraId="15256C8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57C243F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2B59C3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C37BDA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2172B1C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81B663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E2DA2B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17C8836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63188744"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09F4AB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A02194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D8FF48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c>
          <w:tcPr>
            <w:tcW w:w="960" w:type="dxa"/>
            <w:tcBorders>
              <w:top w:val="nil"/>
              <w:left w:val="nil"/>
              <w:bottom w:val="single" w:sz="4" w:space="0" w:color="auto"/>
              <w:right w:val="single" w:sz="4" w:space="0" w:color="auto"/>
            </w:tcBorders>
            <w:shd w:val="clear" w:color="auto" w:fill="auto"/>
            <w:noWrap/>
            <w:vAlign w:val="bottom"/>
            <w:hideMark/>
          </w:tcPr>
          <w:p w14:paraId="06A4F36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011A82C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16.61</w:t>
            </w:r>
          </w:p>
        </w:tc>
        <w:tc>
          <w:tcPr>
            <w:tcW w:w="1100" w:type="dxa"/>
            <w:tcBorders>
              <w:top w:val="nil"/>
              <w:left w:val="nil"/>
              <w:bottom w:val="single" w:sz="4" w:space="0" w:color="auto"/>
              <w:right w:val="single" w:sz="4" w:space="0" w:color="auto"/>
            </w:tcBorders>
            <w:shd w:val="clear" w:color="auto" w:fill="auto"/>
            <w:noWrap/>
            <w:vAlign w:val="bottom"/>
            <w:hideMark/>
          </w:tcPr>
          <w:p w14:paraId="71179CE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1120" w:type="dxa"/>
            <w:tcBorders>
              <w:top w:val="nil"/>
              <w:left w:val="nil"/>
              <w:bottom w:val="single" w:sz="4" w:space="0" w:color="auto"/>
              <w:right w:val="single" w:sz="4" w:space="0" w:color="auto"/>
            </w:tcBorders>
            <w:shd w:val="clear" w:color="auto" w:fill="auto"/>
            <w:noWrap/>
            <w:vAlign w:val="bottom"/>
            <w:hideMark/>
          </w:tcPr>
          <w:p w14:paraId="31EC166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923440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8F4C01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107B0C0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B88325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2FF30D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63021CD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0ADD49CF"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F0A39E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65B687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BC2B2F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c>
          <w:tcPr>
            <w:tcW w:w="960" w:type="dxa"/>
            <w:tcBorders>
              <w:top w:val="nil"/>
              <w:left w:val="nil"/>
              <w:bottom w:val="single" w:sz="4" w:space="0" w:color="auto"/>
              <w:right w:val="single" w:sz="4" w:space="0" w:color="auto"/>
            </w:tcBorders>
            <w:shd w:val="clear" w:color="auto" w:fill="auto"/>
            <w:noWrap/>
            <w:vAlign w:val="bottom"/>
            <w:hideMark/>
          </w:tcPr>
          <w:p w14:paraId="775931A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33D2D83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15.42</w:t>
            </w:r>
          </w:p>
        </w:tc>
        <w:tc>
          <w:tcPr>
            <w:tcW w:w="1100" w:type="dxa"/>
            <w:tcBorders>
              <w:top w:val="nil"/>
              <w:left w:val="nil"/>
              <w:bottom w:val="single" w:sz="4" w:space="0" w:color="auto"/>
              <w:right w:val="single" w:sz="4" w:space="0" w:color="auto"/>
            </w:tcBorders>
            <w:shd w:val="clear" w:color="auto" w:fill="auto"/>
            <w:noWrap/>
            <w:vAlign w:val="bottom"/>
            <w:hideMark/>
          </w:tcPr>
          <w:p w14:paraId="3ABD9C4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0.8</w:t>
            </w:r>
          </w:p>
        </w:tc>
        <w:tc>
          <w:tcPr>
            <w:tcW w:w="1120" w:type="dxa"/>
            <w:tcBorders>
              <w:top w:val="nil"/>
              <w:left w:val="nil"/>
              <w:bottom w:val="single" w:sz="4" w:space="0" w:color="auto"/>
              <w:right w:val="single" w:sz="4" w:space="0" w:color="auto"/>
            </w:tcBorders>
            <w:shd w:val="clear" w:color="auto" w:fill="auto"/>
            <w:noWrap/>
            <w:vAlign w:val="bottom"/>
            <w:hideMark/>
          </w:tcPr>
          <w:p w14:paraId="1720677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2,924.4</w:t>
            </w:r>
          </w:p>
        </w:tc>
        <w:tc>
          <w:tcPr>
            <w:tcW w:w="960" w:type="dxa"/>
            <w:tcBorders>
              <w:top w:val="nil"/>
              <w:left w:val="nil"/>
              <w:bottom w:val="single" w:sz="4" w:space="0" w:color="auto"/>
              <w:right w:val="single" w:sz="4" w:space="0" w:color="auto"/>
            </w:tcBorders>
            <w:shd w:val="clear" w:color="auto" w:fill="auto"/>
            <w:noWrap/>
            <w:vAlign w:val="bottom"/>
            <w:hideMark/>
          </w:tcPr>
          <w:p w14:paraId="512F2C9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w:t>
            </w:r>
          </w:p>
        </w:tc>
        <w:tc>
          <w:tcPr>
            <w:tcW w:w="960" w:type="dxa"/>
            <w:tcBorders>
              <w:top w:val="nil"/>
              <w:left w:val="nil"/>
              <w:bottom w:val="single" w:sz="4" w:space="0" w:color="auto"/>
              <w:right w:val="single" w:sz="4" w:space="0" w:color="auto"/>
            </w:tcBorders>
            <w:shd w:val="clear" w:color="auto" w:fill="auto"/>
            <w:noWrap/>
            <w:vAlign w:val="bottom"/>
            <w:hideMark/>
          </w:tcPr>
          <w:p w14:paraId="19CF1C5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189.7</w:t>
            </w:r>
          </w:p>
        </w:tc>
        <w:tc>
          <w:tcPr>
            <w:tcW w:w="1000" w:type="dxa"/>
            <w:tcBorders>
              <w:top w:val="nil"/>
              <w:left w:val="nil"/>
              <w:bottom w:val="single" w:sz="4" w:space="0" w:color="auto"/>
              <w:right w:val="single" w:sz="4" w:space="0" w:color="auto"/>
            </w:tcBorders>
            <w:shd w:val="clear" w:color="auto" w:fill="auto"/>
            <w:noWrap/>
            <w:vAlign w:val="bottom"/>
            <w:hideMark/>
          </w:tcPr>
          <w:p w14:paraId="397FDE6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55.6</w:t>
            </w:r>
          </w:p>
        </w:tc>
        <w:tc>
          <w:tcPr>
            <w:tcW w:w="960" w:type="dxa"/>
            <w:tcBorders>
              <w:top w:val="nil"/>
              <w:left w:val="nil"/>
              <w:bottom w:val="single" w:sz="4" w:space="0" w:color="auto"/>
              <w:right w:val="single" w:sz="4" w:space="0" w:color="auto"/>
            </w:tcBorders>
            <w:shd w:val="clear" w:color="auto" w:fill="auto"/>
            <w:noWrap/>
            <w:vAlign w:val="bottom"/>
            <w:hideMark/>
          </w:tcPr>
          <w:p w14:paraId="7983B4E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w:t>
            </w:r>
          </w:p>
        </w:tc>
        <w:tc>
          <w:tcPr>
            <w:tcW w:w="960" w:type="dxa"/>
            <w:tcBorders>
              <w:top w:val="nil"/>
              <w:left w:val="nil"/>
              <w:bottom w:val="single" w:sz="4" w:space="0" w:color="auto"/>
              <w:right w:val="single" w:sz="4" w:space="0" w:color="auto"/>
            </w:tcBorders>
            <w:shd w:val="clear" w:color="auto" w:fill="auto"/>
            <w:noWrap/>
            <w:vAlign w:val="bottom"/>
            <w:hideMark/>
          </w:tcPr>
          <w:p w14:paraId="4CBF4D6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3.6</w:t>
            </w:r>
          </w:p>
        </w:tc>
        <w:tc>
          <w:tcPr>
            <w:tcW w:w="960" w:type="dxa"/>
            <w:tcBorders>
              <w:top w:val="nil"/>
              <w:left w:val="nil"/>
              <w:bottom w:val="single" w:sz="4" w:space="0" w:color="auto"/>
              <w:right w:val="double" w:sz="6" w:space="0" w:color="auto"/>
            </w:tcBorders>
            <w:shd w:val="clear" w:color="auto" w:fill="auto"/>
            <w:noWrap/>
            <w:vAlign w:val="bottom"/>
            <w:hideMark/>
          </w:tcPr>
          <w:p w14:paraId="6208E8F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r>
      <w:tr w:rsidR="00652139" w:rsidRPr="00652139" w14:paraId="182BA900"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6653F0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52FA53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FE124B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c>
          <w:tcPr>
            <w:tcW w:w="960" w:type="dxa"/>
            <w:tcBorders>
              <w:top w:val="nil"/>
              <w:left w:val="nil"/>
              <w:bottom w:val="single" w:sz="4" w:space="0" w:color="auto"/>
              <w:right w:val="single" w:sz="4" w:space="0" w:color="auto"/>
            </w:tcBorders>
            <w:shd w:val="clear" w:color="auto" w:fill="auto"/>
            <w:noWrap/>
            <w:vAlign w:val="bottom"/>
            <w:hideMark/>
          </w:tcPr>
          <w:p w14:paraId="1B4B3BA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303B689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4.76</w:t>
            </w:r>
          </w:p>
        </w:tc>
        <w:tc>
          <w:tcPr>
            <w:tcW w:w="1100" w:type="dxa"/>
            <w:tcBorders>
              <w:top w:val="nil"/>
              <w:left w:val="nil"/>
              <w:bottom w:val="single" w:sz="4" w:space="0" w:color="auto"/>
              <w:right w:val="single" w:sz="4" w:space="0" w:color="auto"/>
            </w:tcBorders>
            <w:shd w:val="clear" w:color="auto" w:fill="auto"/>
            <w:noWrap/>
            <w:vAlign w:val="bottom"/>
            <w:hideMark/>
          </w:tcPr>
          <w:p w14:paraId="7227CE7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7C2920E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715.7</w:t>
            </w:r>
          </w:p>
        </w:tc>
        <w:tc>
          <w:tcPr>
            <w:tcW w:w="960" w:type="dxa"/>
            <w:tcBorders>
              <w:top w:val="nil"/>
              <w:left w:val="nil"/>
              <w:bottom w:val="single" w:sz="4" w:space="0" w:color="auto"/>
              <w:right w:val="single" w:sz="4" w:space="0" w:color="auto"/>
            </w:tcBorders>
            <w:shd w:val="clear" w:color="auto" w:fill="auto"/>
            <w:noWrap/>
            <w:vAlign w:val="bottom"/>
            <w:hideMark/>
          </w:tcPr>
          <w:p w14:paraId="50E0C84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5A708E8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150.4</w:t>
            </w:r>
          </w:p>
        </w:tc>
        <w:tc>
          <w:tcPr>
            <w:tcW w:w="1000" w:type="dxa"/>
            <w:tcBorders>
              <w:top w:val="nil"/>
              <w:left w:val="nil"/>
              <w:bottom w:val="single" w:sz="4" w:space="0" w:color="auto"/>
              <w:right w:val="single" w:sz="4" w:space="0" w:color="auto"/>
            </w:tcBorders>
            <w:shd w:val="clear" w:color="auto" w:fill="auto"/>
            <w:noWrap/>
            <w:vAlign w:val="bottom"/>
            <w:hideMark/>
          </w:tcPr>
          <w:p w14:paraId="2B18D47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13.5</w:t>
            </w:r>
          </w:p>
        </w:tc>
        <w:tc>
          <w:tcPr>
            <w:tcW w:w="960" w:type="dxa"/>
            <w:tcBorders>
              <w:top w:val="nil"/>
              <w:left w:val="nil"/>
              <w:bottom w:val="single" w:sz="4" w:space="0" w:color="auto"/>
              <w:right w:val="single" w:sz="4" w:space="0" w:color="auto"/>
            </w:tcBorders>
            <w:shd w:val="clear" w:color="auto" w:fill="auto"/>
            <w:noWrap/>
            <w:vAlign w:val="bottom"/>
            <w:hideMark/>
          </w:tcPr>
          <w:p w14:paraId="729BC9F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5DA123A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w:t>
            </w:r>
          </w:p>
        </w:tc>
        <w:tc>
          <w:tcPr>
            <w:tcW w:w="960" w:type="dxa"/>
            <w:tcBorders>
              <w:top w:val="nil"/>
              <w:left w:val="nil"/>
              <w:bottom w:val="single" w:sz="4" w:space="0" w:color="auto"/>
              <w:right w:val="double" w:sz="6" w:space="0" w:color="auto"/>
            </w:tcBorders>
            <w:shd w:val="clear" w:color="auto" w:fill="auto"/>
            <w:noWrap/>
            <w:vAlign w:val="bottom"/>
            <w:hideMark/>
          </w:tcPr>
          <w:p w14:paraId="09E1028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r>
      <w:tr w:rsidR="00652139" w:rsidRPr="00652139" w14:paraId="20447173"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DFF2D4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179EE0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DADD44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c>
          <w:tcPr>
            <w:tcW w:w="960" w:type="dxa"/>
            <w:tcBorders>
              <w:top w:val="nil"/>
              <w:left w:val="nil"/>
              <w:bottom w:val="single" w:sz="4" w:space="0" w:color="auto"/>
              <w:right w:val="single" w:sz="4" w:space="0" w:color="auto"/>
            </w:tcBorders>
            <w:shd w:val="clear" w:color="auto" w:fill="auto"/>
            <w:noWrap/>
            <w:vAlign w:val="bottom"/>
            <w:hideMark/>
          </w:tcPr>
          <w:p w14:paraId="70B51E5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е</w:t>
            </w:r>
          </w:p>
        </w:tc>
        <w:tc>
          <w:tcPr>
            <w:tcW w:w="960" w:type="dxa"/>
            <w:tcBorders>
              <w:top w:val="nil"/>
              <w:left w:val="nil"/>
              <w:bottom w:val="single" w:sz="4" w:space="0" w:color="auto"/>
              <w:right w:val="single" w:sz="4" w:space="0" w:color="auto"/>
            </w:tcBorders>
            <w:shd w:val="clear" w:color="auto" w:fill="auto"/>
            <w:noWrap/>
            <w:vAlign w:val="bottom"/>
            <w:hideMark/>
          </w:tcPr>
          <w:p w14:paraId="6F5A40E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1.53</w:t>
            </w:r>
          </w:p>
        </w:tc>
        <w:tc>
          <w:tcPr>
            <w:tcW w:w="1100" w:type="dxa"/>
            <w:tcBorders>
              <w:top w:val="nil"/>
              <w:left w:val="nil"/>
              <w:bottom w:val="single" w:sz="4" w:space="0" w:color="auto"/>
              <w:right w:val="single" w:sz="4" w:space="0" w:color="auto"/>
            </w:tcBorders>
            <w:shd w:val="clear" w:color="auto" w:fill="auto"/>
            <w:noWrap/>
            <w:vAlign w:val="bottom"/>
            <w:hideMark/>
          </w:tcPr>
          <w:p w14:paraId="7477DE0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358D170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0B9E7E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7013EE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05D755E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10640A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7EBFF9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13B84BE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6110A27A"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CC119C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706A85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57491D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c>
          <w:tcPr>
            <w:tcW w:w="960" w:type="dxa"/>
            <w:tcBorders>
              <w:top w:val="nil"/>
              <w:left w:val="nil"/>
              <w:bottom w:val="single" w:sz="4" w:space="0" w:color="auto"/>
              <w:right w:val="single" w:sz="4" w:space="0" w:color="auto"/>
            </w:tcBorders>
            <w:shd w:val="clear" w:color="auto" w:fill="auto"/>
            <w:noWrap/>
            <w:vAlign w:val="bottom"/>
            <w:hideMark/>
          </w:tcPr>
          <w:p w14:paraId="140B60C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ф</w:t>
            </w:r>
          </w:p>
        </w:tc>
        <w:tc>
          <w:tcPr>
            <w:tcW w:w="960" w:type="dxa"/>
            <w:tcBorders>
              <w:top w:val="nil"/>
              <w:left w:val="nil"/>
              <w:bottom w:val="single" w:sz="4" w:space="0" w:color="auto"/>
              <w:right w:val="single" w:sz="4" w:space="0" w:color="auto"/>
            </w:tcBorders>
            <w:shd w:val="clear" w:color="auto" w:fill="auto"/>
            <w:noWrap/>
            <w:vAlign w:val="bottom"/>
            <w:hideMark/>
          </w:tcPr>
          <w:p w14:paraId="138BDE4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4.68</w:t>
            </w:r>
          </w:p>
        </w:tc>
        <w:tc>
          <w:tcPr>
            <w:tcW w:w="1100" w:type="dxa"/>
            <w:tcBorders>
              <w:top w:val="nil"/>
              <w:left w:val="nil"/>
              <w:bottom w:val="single" w:sz="4" w:space="0" w:color="auto"/>
              <w:right w:val="single" w:sz="4" w:space="0" w:color="auto"/>
            </w:tcBorders>
            <w:shd w:val="clear" w:color="auto" w:fill="auto"/>
            <w:noWrap/>
            <w:vAlign w:val="bottom"/>
            <w:hideMark/>
          </w:tcPr>
          <w:p w14:paraId="77DBF20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4BE20B3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9D5B1E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6177C4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5E06BB6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351416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F47E3F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24014DC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3E6BF6AC"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636197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47B6FF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E84895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w:t>
            </w:r>
          </w:p>
        </w:tc>
        <w:tc>
          <w:tcPr>
            <w:tcW w:w="960" w:type="dxa"/>
            <w:tcBorders>
              <w:top w:val="nil"/>
              <w:left w:val="nil"/>
              <w:bottom w:val="single" w:sz="4" w:space="0" w:color="auto"/>
              <w:right w:val="single" w:sz="4" w:space="0" w:color="auto"/>
            </w:tcBorders>
            <w:shd w:val="clear" w:color="auto" w:fill="auto"/>
            <w:noWrap/>
            <w:vAlign w:val="bottom"/>
            <w:hideMark/>
          </w:tcPr>
          <w:p w14:paraId="7D94AFA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4C249C7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9.00</w:t>
            </w:r>
          </w:p>
        </w:tc>
        <w:tc>
          <w:tcPr>
            <w:tcW w:w="1100" w:type="dxa"/>
            <w:tcBorders>
              <w:top w:val="nil"/>
              <w:left w:val="nil"/>
              <w:bottom w:val="single" w:sz="4" w:space="0" w:color="auto"/>
              <w:right w:val="single" w:sz="4" w:space="0" w:color="auto"/>
            </w:tcBorders>
            <w:shd w:val="clear" w:color="auto" w:fill="auto"/>
            <w:noWrap/>
            <w:vAlign w:val="bottom"/>
            <w:hideMark/>
          </w:tcPr>
          <w:p w14:paraId="3392B38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1120" w:type="dxa"/>
            <w:tcBorders>
              <w:top w:val="nil"/>
              <w:left w:val="nil"/>
              <w:bottom w:val="single" w:sz="4" w:space="0" w:color="auto"/>
              <w:right w:val="single" w:sz="4" w:space="0" w:color="auto"/>
            </w:tcBorders>
            <w:shd w:val="clear" w:color="auto" w:fill="auto"/>
            <w:noWrap/>
            <w:vAlign w:val="bottom"/>
            <w:hideMark/>
          </w:tcPr>
          <w:p w14:paraId="1DFE346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C2C747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07D8D9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3BACC95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EB419D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E5133A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5C36D3E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262B8DCE"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EE2EF5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304A1B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3BBC8E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w:t>
            </w:r>
          </w:p>
        </w:tc>
        <w:tc>
          <w:tcPr>
            <w:tcW w:w="960" w:type="dxa"/>
            <w:tcBorders>
              <w:top w:val="nil"/>
              <w:left w:val="nil"/>
              <w:bottom w:val="single" w:sz="4" w:space="0" w:color="auto"/>
              <w:right w:val="single" w:sz="4" w:space="0" w:color="auto"/>
            </w:tcBorders>
            <w:shd w:val="clear" w:color="auto" w:fill="auto"/>
            <w:noWrap/>
            <w:vAlign w:val="bottom"/>
            <w:hideMark/>
          </w:tcPr>
          <w:p w14:paraId="261762B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6A33F38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7.38</w:t>
            </w:r>
          </w:p>
        </w:tc>
        <w:tc>
          <w:tcPr>
            <w:tcW w:w="1100" w:type="dxa"/>
            <w:tcBorders>
              <w:top w:val="nil"/>
              <w:left w:val="nil"/>
              <w:bottom w:val="single" w:sz="4" w:space="0" w:color="auto"/>
              <w:right w:val="single" w:sz="4" w:space="0" w:color="auto"/>
            </w:tcBorders>
            <w:shd w:val="clear" w:color="auto" w:fill="auto"/>
            <w:noWrap/>
            <w:vAlign w:val="bottom"/>
            <w:hideMark/>
          </w:tcPr>
          <w:p w14:paraId="6612807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6ED67FA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5EC65F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9107A0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1826AC2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EA6F17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58A3CE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234EEEC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4740947B"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FEBEA2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883D87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513A9C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w:t>
            </w:r>
          </w:p>
        </w:tc>
        <w:tc>
          <w:tcPr>
            <w:tcW w:w="960" w:type="dxa"/>
            <w:tcBorders>
              <w:top w:val="nil"/>
              <w:left w:val="nil"/>
              <w:bottom w:val="single" w:sz="4" w:space="0" w:color="auto"/>
              <w:right w:val="single" w:sz="4" w:space="0" w:color="auto"/>
            </w:tcBorders>
            <w:shd w:val="clear" w:color="auto" w:fill="auto"/>
            <w:noWrap/>
            <w:vAlign w:val="bottom"/>
            <w:hideMark/>
          </w:tcPr>
          <w:p w14:paraId="5E65877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7809EAD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5.89</w:t>
            </w:r>
          </w:p>
        </w:tc>
        <w:tc>
          <w:tcPr>
            <w:tcW w:w="1100" w:type="dxa"/>
            <w:tcBorders>
              <w:top w:val="nil"/>
              <w:left w:val="nil"/>
              <w:bottom w:val="single" w:sz="4" w:space="0" w:color="auto"/>
              <w:right w:val="single" w:sz="4" w:space="0" w:color="auto"/>
            </w:tcBorders>
            <w:shd w:val="clear" w:color="auto" w:fill="auto"/>
            <w:noWrap/>
            <w:vAlign w:val="bottom"/>
            <w:hideMark/>
          </w:tcPr>
          <w:p w14:paraId="2F823BE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3241D16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1,376.2</w:t>
            </w:r>
          </w:p>
        </w:tc>
        <w:tc>
          <w:tcPr>
            <w:tcW w:w="960" w:type="dxa"/>
            <w:tcBorders>
              <w:top w:val="nil"/>
              <w:left w:val="nil"/>
              <w:bottom w:val="single" w:sz="4" w:space="0" w:color="auto"/>
              <w:right w:val="single" w:sz="4" w:space="0" w:color="auto"/>
            </w:tcBorders>
            <w:shd w:val="clear" w:color="auto" w:fill="auto"/>
            <w:noWrap/>
            <w:vAlign w:val="bottom"/>
            <w:hideMark/>
          </w:tcPr>
          <w:p w14:paraId="220C5D1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960" w:type="dxa"/>
            <w:tcBorders>
              <w:top w:val="nil"/>
              <w:left w:val="nil"/>
              <w:bottom w:val="single" w:sz="4" w:space="0" w:color="auto"/>
              <w:right w:val="single" w:sz="4" w:space="0" w:color="auto"/>
            </w:tcBorders>
            <w:shd w:val="clear" w:color="auto" w:fill="auto"/>
            <w:noWrap/>
            <w:vAlign w:val="bottom"/>
            <w:hideMark/>
          </w:tcPr>
          <w:p w14:paraId="4F5C76C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233.7</w:t>
            </w:r>
          </w:p>
        </w:tc>
        <w:tc>
          <w:tcPr>
            <w:tcW w:w="1000" w:type="dxa"/>
            <w:tcBorders>
              <w:top w:val="nil"/>
              <w:left w:val="nil"/>
              <w:bottom w:val="single" w:sz="4" w:space="0" w:color="auto"/>
              <w:right w:val="single" w:sz="4" w:space="0" w:color="auto"/>
            </w:tcBorders>
            <w:shd w:val="clear" w:color="auto" w:fill="auto"/>
            <w:noWrap/>
            <w:vAlign w:val="bottom"/>
            <w:hideMark/>
          </w:tcPr>
          <w:p w14:paraId="2944887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27.1</w:t>
            </w:r>
          </w:p>
        </w:tc>
        <w:tc>
          <w:tcPr>
            <w:tcW w:w="960" w:type="dxa"/>
            <w:tcBorders>
              <w:top w:val="nil"/>
              <w:left w:val="nil"/>
              <w:bottom w:val="single" w:sz="4" w:space="0" w:color="auto"/>
              <w:right w:val="single" w:sz="4" w:space="0" w:color="auto"/>
            </w:tcBorders>
            <w:shd w:val="clear" w:color="auto" w:fill="auto"/>
            <w:noWrap/>
            <w:vAlign w:val="bottom"/>
            <w:hideMark/>
          </w:tcPr>
          <w:p w14:paraId="4533A8C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69DE9D9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4.6</w:t>
            </w:r>
          </w:p>
        </w:tc>
        <w:tc>
          <w:tcPr>
            <w:tcW w:w="960" w:type="dxa"/>
            <w:tcBorders>
              <w:top w:val="nil"/>
              <w:left w:val="nil"/>
              <w:bottom w:val="single" w:sz="4" w:space="0" w:color="auto"/>
              <w:right w:val="double" w:sz="6" w:space="0" w:color="auto"/>
            </w:tcBorders>
            <w:shd w:val="clear" w:color="auto" w:fill="auto"/>
            <w:noWrap/>
            <w:vAlign w:val="bottom"/>
            <w:hideMark/>
          </w:tcPr>
          <w:p w14:paraId="1C5014F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4B54EE0D"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38D033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3C1D26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DB105A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w:t>
            </w:r>
          </w:p>
        </w:tc>
        <w:tc>
          <w:tcPr>
            <w:tcW w:w="960" w:type="dxa"/>
            <w:tcBorders>
              <w:top w:val="nil"/>
              <w:left w:val="nil"/>
              <w:bottom w:val="single" w:sz="4" w:space="0" w:color="auto"/>
              <w:right w:val="single" w:sz="4" w:space="0" w:color="auto"/>
            </w:tcBorders>
            <w:shd w:val="clear" w:color="auto" w:fill="auto"/>
            <w:noWrap/>
            <w:vAlign w:val="bottom"/>
            <w:hideMark/>
          </w:tcPr>
          <w:p w14:paraId="6B32511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045D205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3.88</w:t>
            </w:r>
          </w:p>
        </w:tc>
        <w:tc>
          <w:tcPr>
            <w:tcW w:w="1100" w:type="dxa"/>
            <w:tcBorders>
              <w:top w:val="nil"/>
              <w:left w:val="nil"/>
              <w:bottom w:val="single" w:sz="4" w:space="0" w:color="auto"/>
              <w:right w:val="single" w:sz="4" w:space="0" w:color="auto"/>
            </w:tcBorders>
            <w:shd w:val="clear" w:color="auto" w:fill="auto"/>
            <w:noWrap/>
            <w:vAlign w:val="bottom"/>
            <w:hideMark/>
          </w:tcPr>
          <w:p w14:paraId="03AE8CB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5A59EE0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1,098.0</w:t>
            </w:r>
          </w:p>
        </w:tc>
        <w:tc>
          <w:tcPr>
            <w:tcW w:w="960" w:type="dxa"/>
            <w:tcBorders>
              <w:top w:val="nil"/>
              <w:left w:val="nil"/>
              <w:bottom w:val="single" w:sz="4" w:space="0" w:color="auto"/>
              <w:right w:val="single" w:sz="4" w:space="0" w:color="auto"/>
            </w:tcBorders>
            <w:shd w:val="clear" w:color="auto" w:fill="auto"/>
            <w:noWrap/>
            <w:vAlign w:val="bottom"/>
            <w:hideMark/>
          </w:tcPr>
          <w:p w14:paraId="470E35D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0733B5F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283.0</w:t>
            </w:r>
          </w:p>
        </w:tc>
        <w:tc>
          <w:tcPr>
            <w:tcW w:w="1000" w:type="dxa"/>
            <w:tcBorders>
              <w:top w:val="nil"/>
              <w:left w:val="nil"/>
              <w:bottom w:val="single" w:sz="4" w:space="0" w:color="auto"/>
              <w:right w:val="single" w:sz="4" w:space="0" w:color="auto"/>
            </w:tcBorders>
            <w:shd w:val="clear" w:color="auto" w:fill="auto"/>
            <w:noWrap/>
            <w:vAlign w:val="bottom"/>
            <w:hideMark/>
          </w:tcPr>
          <w:p w14:paraId="65D8CE8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21.9</w:t>
            </w:r>
          </w:p>
        </w:tc>
        <w:tc>
          <w:tcPr>
            <w:tcW w:w="960" w:type="dxa"/>
            <w:tcBorders>
              <w:top w:val="nil"/>
              <w:left w:val="nil"/>
              <w:bottom w:val="single" w:sz="4" w:space="0" w:color="auto"/>
              <w:right w:val="single" w:sz="4" w:space="0" w:color="auto"/>
            </w:tcBorders>
            <w:shd w:val="clear" w:color="auto" w:fill="auto"/>
            <w:noWrap/>
            <w:vAlign w:val="bottom"/>
            <w:hideMark/>
          </w:tcPr>
          <w:p w14:paraId="4977C5F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12F1918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5.7</w:t>
            </w:r>
          </w:p>
        </w:tc>
        <w:tc>
          <w:tcPr>
            <w:tcW w:w="960" w:type="dxa"/>
            <w:tcBorders>
              <w:top w:val="nil"/>
              <w:left w:val="nil"/>
              <w:bottom w:val="single" w:sz="4" w:space="0" w:color="auto"/>
              <w:right w:val="double" w:sz="6" w:space="0" w:color="auto"/>
            </w:tcBorders>
            <w:shd w:val="clear" w:color="auto" w:fill="auto"/>
            <w:noWrap/>
            <w:vAlign w:val="bottom"/>
            <w:hideMark/>
          </w:tcPr>
          <w:p w14:paraId="5868E63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21D4FD33"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43D3E4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C8B875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FD48C2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w:t>
            </w:r>
          </w:p>
        </w:tc>
        <w:tc>
          <w:tcPr>
            <w:tcW w:w="960" w:type="dxa"/>
            <w:tcBorders>
              <w:top w:val="nil"/>
              <w:left w:val="nil"/>
              <w:bottom w:val="single" w:sz="4" w:space="0" w:color="auto"/>
              <w:right w:val="single" w:sz="4" w:space="0" w:color="auto"/>
            </w:tcBorders>
            <w:shd w:val="clear" w:color="auto" w:fill="auto"/>
            <w:noWrap/>
            <w:vAlign w:val="bottom"/>
            <w:hideMark/>
          </w:tcPr>
          <w:p w14:paraId="78122CD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е</w:t>
            </w:r>
          </w:p>
        </w:tc>
        <w:tc>
          <w:tcPr>
            <w:tcW w:w="960" w:type="dxa"/>
            <w:tcBorders>
              <w:top w:val="nil"/>
              <w:left w:val="nil"/>
              <w:bottom w:val="single" w:sz="4" w:space="0" w:color="auto"/>
              <w:right w:val="single" w:sz="4" w:space="0" w:color="auto"/>
            </w:tcBorders>
            <w:shd w:val="clear" w:color="auto" w:fill="auto"/>
            <w:noWrap/>
            <w:vAlign w:val="bottom"/>
            <w:hideMark/>
          </w:tcPr>
          <w:p w14:paraId="6C4FA23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1.06</w:t>
            </w:r>
          </w:p>
        </w:tc>
        <w:tc>
          <w:tcPr>
            <w:tcW w:w="1100" w:type="dxa"/>
            <w:tcBorders>
              <w:top w:val="nil"/>
              <w:left w:val="nil"/>
              <w:bottom w:val="single" w:sz="4" w:space="0" w:color="auto"/>
              <w:right w:val="single" w:sz="4" w:space="0" w:color="auto"/>
            </w:tcBorders>
            <w:shd w:val="clear" w:color="auto" w:fill="auto"/>
            <w:noWrap/>
            <w:vAlign w:val="bottom"/>
            <w:hideMark/>
          </w:tcPr>
          <w:p w14:paraId="460F6EC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591A7F5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102.1</w:t>
            </w:r>
          </w:p>
        </w:tc>
        <w:tc>
          <w:tcPr>
            <w:tcW w:w="960" w:type="dxa"/>
            <w:tcBorders>
              <w:top w:val="nil"/>
              <w:left w:val="nil"/>
              <w:bottom w:val="single" w:sz="4" w:space="0" w:color="auto"/>
              <w:right w:val="single" w:sz="4" w:space="0" w:color="auto"/>
            </w:tcBorders>
            <w:shd w:val="clear" w:color="auto" w:fill="auto"/>
            <w:noWrap/>
            <w:vAlign w:val="bottom"/>
            <w:hideMark/>
          </w:tcPr>
          <w:p w14:paraId="6893464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4FB00C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96.3</w:t>
            </w:r>
          </w:p>
        </w:tc>
        <w:tc>
          <w:tcPr>
            <w:tcW w:w="1000" w:type="dxa"/>
            <w:tcBorders>
              <w:top w:val="nil"/>
              <w:left w:val="nil"/>
              <w:bottom w:val="single" w:sz="4" w:space="0" w:color="auto"/>
              <w:right w:val="single" w:sz="4" w:space="0" w:color="auto"/>
            </w:tcBorders>
            <w:shd w:val="clear" w:color="auto" w:fill="auto"/>
            <w:noWrap/>
            <w:vAlign w:val="bottom"/>
            <w:hideMark/>
          </w:tcPr>
          <w:p w14:paraId="5C5ACCD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4.0</w:t>
            </w:r>
          </w:p>
        </w:tc>
        <w:tc>
          <w:tcPr>
            <w:tcW w:w="960" w:type="dxa"/>
            <w:tcBorders>
              <w:top w:val="nil"/>
              <w:left w:val="nil"/>
              <w:bottom w:val="single" w:sz="4" w:space="0" w:color="auto"/>
              <w:right w:val="single" w:sz="4" w:space="0" w:color="auto"/>
            </w:tcBorders>
            <w:shd w:val="clear" w:color="auto" w:fill="auto"/>
            <w:noWrap/>
            <w:vAlign w:val="bottom"/>
            <w:hideMark/>
          </w:tcPr>
          <w:p w14:paraId="2270D3B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5D778A4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3.8</w:t>
            </w:r>
          </w:p>
        </w:tc>
        <w:tc>
          <w:tcPr>
            <w:tcW w:w="960" w:type="dxa"/>
            <w:tcBorders>
              <w:top w:val="nil"/>
              <w:left w:val="nil"/>
              <w:bottom w:val="single" w:sz="4" w:space="0" w:color="auto"/>
              <w:right w:val="double" w:sz="6" w:space="0" w:color="auto"/>
            </w:tcBorders>
            <w:shd w:val="clear" w:color="auto" w:fill="auto"/>
            <w:noWrap/>
            <w:vAlign w:val="bottom"/>
            <w:hideMark/>
          </w:tcPr>
          <w:p w14:paraId="4E01458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3.9</w:t>
            </w:r>
          </w:p>
        </w:tc>
      </w:tr>
      <w:tr w:rsidR="00652139" w:rsidRPr="00652139" w14:paraId="069BFB49"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302470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96A8AB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7576AE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w:t>
            </w:r>
          </w:p>
        </w:tc>
        <w:tc>
          <w:tcPr>
            <w:tcW w:w="960" w:type="dxa"/>
            <w:tcBorders>
              <w:top w:val="nil"/>
              <w:left w:val="nil"/>
              <w:bottom w:val="single" w:sz="4" w:space="0" w:color="auto"/>
              <w:right w:val="single" w:sz="4" w:space="0" w:color="auto"/>
            </w:tcBorders>
            <w:shd w:val="clear" w:color="auto" w:fill="auto"/>
            <w:noWrap/>
            <w:vAlign w:val="bottom"/>
            <w:hideMark/>
          </w:tcPr>
          <w:p w14:paraId="4FAD6FD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ф</w:t>
            </w:r>
          </w:p>
        </w:tc>
        <w:tc>
          <w:tcPr>
            <w:tcW w:w="960" w:type="dxa"/>
            <w:tcBorders>
              <w:top w:val="nil"/>
              <w:left w:val="nil"/>
              <w:bottom w:val="single" w:sz="4" w:space="0" w:color="auto"/>
              <w:right w:val="single" w:sz="4" w:space="0" w:color="auto"/>
            </w:tcBorders>
            <w:shd w:val="clear" w:color="auto" w:fill="auto"/>
            <w:noWrap/>
            <w:vAlign w:val="bottom"/>
            <w:hideMark/>
          </w:tcPr>
          <w:p w14:paraId="4BA8315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1.30</w:t>
            </w:r>
          </w:p>
        </w:tc>
        <w:tc>
          <w:tcPr>
            <w:tcW w:w="1100" w:type="dxa"/>
            <w:tcBorders>
              <w:top w:val="nil"/>
              <w:left w:val="nil"/>
              <w:bottom w:val="single" w:sz="4" w:space="0" w:color="auto"/>
              <w:right w:val="single" w:sz="4" w:space="0" w:color="auto"/>
            </w:tcBorders>
            <w:shd w:val="clear" w:color="auto" w:fill="auto"/>
            <w:noWrap/>
            <w:vAlign w:val="bottom"/>
            <w:hideMark/>
          </w:tcPr>
          <w:p w14:paraId="0E78E2B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4E9D7A3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343.9</w:t>
            </w:r>
          </w:p>
        </w:tc>
        <w:tc>
          <w:tcPr>
            <w:tcW w:w="960" w:type="dxa"/>
            <w:tcBorders>
              <w:top w:val="nil"/>
              <w:left w:val="nil"/>
              <w:bottom w:val="single" w:sz="4" w:space="0" w:color="auto"/>
              <w:right w:val="single" w:sz="4" w:space="0" w:color="auto"/>
            </w:tcBorders>
            <w:shd w:val="clear" w:color="auto" w:fill="auto"/>
            <w:noWrap/>
            <w:vAlign w:val="bottom"/>
            <w:hideMark/>
          </w:tcPr>
          <w:p w14:paraId="0A6668A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15C8710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264.5</w:t>
            </w:r>
          </w:p>
        </w:tc>
        <w:tc>
          <w:tcPr>
            <w:tcW w:w="1000" w:type="dxa"/>
            <w:tcBorders>
              <w:top w:val="nil"/>
              <w:left w:val="nil"/>
              <w:bottom w:val="single" w:sz="4" w:space="0" w:color="auto"/>
              <w:right w:val="single" w:sz="4" w:space="0" w:color="auto"/>
            </w:tcBorders>
            <w:shd w:val="clear" w:color="auto" w:fill="auto"/>
            <w:noWrap/>
            <w:vAlign w:val="bottom"/>
            <w:hideMark/>
          </w:tcPr>
          <w:p w14:paraId="45A50E8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6.9</w:t>
            </w:r>
          </w:p>
        </w:tc>
        <w:tc>
          <w:tcPr>
            <w:tcW w:w="960" w:type="dxa"/>
            <w:tcBorders>
              <w:top w:val="nil"/>
              <w:left w:val="nil"/>
              <w:bottom w:val="single" w:sz="4" w:space="0" w:color="auto"/>
              <w:right w:val="single" w:sz="4" w:space="0" w:color="auto"/>
            </w:tcBorders>
            <w:shd w:val="clear" w:color="auto" w:fill="auto"/>
            <w:noWrap/>
            <w:vAlign w:val="bottom"/>
            <w:hideMark/>
          </w:tcPr>
          <w:p w14:paraId="682A597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3BB6BB3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5.3</w:t>
            </w:r>
          </w:p>
        </w:tc>
        <w:tc>
          <w:tcPr>
            <w:tcW w:w="960" w:type="dxa"/>
            <w:tcBorders>
              <w:top w:val="nil"/>
              <w:left w:val="nil"/>
              <w:bottom w:val="single" w:sz="4" w:space="0" w:color="auto"/>
              <w:right w:val="double" w:sz="6" w:space="0" w:color="auto"/>
            </w:tcBorders>
            <w:shd w:val="clear" w:color="auto" w:fill="auto"/>
            <w:noWrap/>
            <w:vAlign w:val="bottom"/>
            <w:hideMark/>
          </w:tcPr>
          <w:p w14:paraId="6C39F5E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17728686"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903DAF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3F3049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D04527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w:t>
            </w:r>
          </w:p>
        </w:tc>
        <w:tc>
          <w:tcPr>
            <w:tcW w:w="960" w:type="dxa"/>
            <w:tcBorders>
              <w:top w:val="nil"/>
              <w:left w:val="nil"/>
              <w:bottom w:val="single" w:sz="4" w:space="0" w:color="auto"/>
              <w:right w:val="single" w:sz="4" w:space="0" w:color="auto"/>
            </w:tcBorders>
            <w:shd w:val="clear" w:color="auto" w:fill="auto"/>
            <w:noWrap/>
            <w:vAlign w:val="bottom"/>
            <w:hideMark/>
          </w:tcPr>
          <w:p w14:paraId="59DDC81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г</w:t>
            </w:r>
          </w:p>
        </w:tc>
        <w:tc>
          <w:tcPr>
            <w:tcW w:w="960" w:type="dxa"/>
            <w:tcBorders>
              <w:top w:val="nil"/>
              <w:left w:val="nil"/>
              <w:bottom w:val="single" w:sz="4" w:space="0" w:color="auto"/>
              <w:right w:val="single" w:sz="4" w:space="0" w:color="auto"/>
            </w:tcBorders>
            <w:shd w:val="clear" w:color="auto" w:fill="auto"/>
            <w:noWrap/>
            <w:vAlign w:val="bottom"/>
            <w:hideMark/>
          </w:tcPr>
          <w:p w14:paraId="2C51572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0.55</w:t>
            </w:r>
          </w:p>
        </w:tc>
        <w:tc>
          <w:tcPr>
            <w:tcW w:w="1100" w:type="dxa"/>
            <w:tcBorders>
              <w:top w:val="nil"/>
              <w:left w:val="nil"/>
              <w:bottom w:val="single" w:sz="4" w:space="0" w:color="auto"/>
              <w:right w:val="single" w:sz="4" w:space="0" w:color="auto"/>
            </w:tcBorders>
            <w:shd w:val="clear" w:color="auto" w:fill="auto"/>
            <w:noWrap/>
            <w:vAlign w:val="bottom"/>
            <w:hideMark/>
          </w:tcPr>
          <w:p w14:paraId="478902E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6E41374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164.2</w:t>
            </w:r>
          </w:p>
        </w:tc>
        <w:tc>
          <w:tcPr>
            <w:tcW w:w="960" w:type="dxa"/>
            <w:tcBorders>
              <w:top w:val="nil"/>
              <w:left w:val="nil"/>
              <w:bottom w:val="single" w:sz="4" w:space="0" w:color="auto"/>
              <w:right w:val="single" w:sz="4" w:space="0" w:color="auto"/>
            </w:tcBorders>
            <w:shd w:val="clear" w:color="auto" w:fill="auto"/>
            <w:noWrap/>
            <w:vAlign w:val="bottom"/>
            <w:hideMark/>
          </w:tcPr>
          <w:p w14:paraId="56F3679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52D9741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298.5</w:t>
            </w:r>
          </w:p>
        </w:tc>
        <w:tc>
          <w:tcPr>
            <w:tcW w:w="1000" w:type="dxa"/>
            <w:tcBorders>
              <w:top w:val="nil"/>
              <w:left w:val="nil"/>
              <w:bottom w:val="single" w:sz="4" w:space="0" w:color="auto"/>
              <w:right w:val="single" w:sz="4" w:space="0" w:color="auto"/>
            </w:tcBorders>
            <w:shd w:val="clear" w:color="auto" w:fill="auto"/>
            <w:noWrap/>
            <w:vAlign w:val="bottom"/>
            <w:hideMark/>
          </w:tcPr>
          <w:p w14:paraId="7B47F36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3.4</w:t>
            </w:r>
          </w:p>
        </w:tc>
        <w:tc>
          <w:tcPr>
            <w:tcW w:w="960" w:type="dxa"/>
            <w:tcBorders>
              <w:top w:val="nil"/>
              <w:left w:val="nil"/>
              <w:bottom w:val="single" w:sz="4" w:space="0" w:color="auto"/>
              <w:right w:val="single" w:sz="4" w:space="0" w:color="auto"/>
            </w:tcBorders>
            <w:shd w:val="clear" w:color="auto" w:fill="auto"/>
            <w:noWrap/>
            <w:vAlign w:val="bottom"/>
            <w:hideMark/>
          </w:tcPr>
          <w:p w14:paraId="12513D6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51ACD4C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6.2</w:t>
            </w:r>
          </w:p>
        </w:tc>
        <w:tc>
          <w:tcPr>
            <w:tcW w:w="960" w:type="dxa"/>
            <w:tcBorders>
              <w:top w:val="nil"/>
              <w:left w:val="nil"/>
              <w:bottom w:val="single" w:sz="4" w:space="0" w:color="auto"/>
              <w:right w:val="double" w:sz="6" w:space="0" w:color="auto"/>
            </w:tcBorders>
            <w:shd w:val="clear" w:color="auto" w:fill="auto"/>
            <w:noWrap/>
            <w:vAlign w:val="bottom"/>
            <w:hideMark/>
          </w:tcPr>
          <w:p w14:paraId="6E6AEF7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r>
      <w:tr w:rsidR="00652139" w:rsidRPr="00652139" w14:paraId="4519B2C6"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F9F7CC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481A2D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C5040A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w:t>
            </w:r>
          </w:p>
        </w:tc>
        <w:tc>
          <w:tcPr>
            <w:tcW w:w="960" w:type="dxa"/>
            <w:tcBorders>
              <w:top w:val="nil"/>
              <w:left w:val="nil"/>
              <w:bottom w:val="single" w:sz="4" w:space="0" w:color="auto"/>
              <w:right w:val="single" w:sz="4" w:space="0" w:color="auto"/>
            </w:tcBorders>
            <w:shd w:val="clear" w:color="auto" w:fill="auto"/>
            <w:noWrap/>
            <w:vAlign w:val="bottom"/>
            <w:hideMark/>
          </w:tcPr>
          <w:p w14:paraId="6DCD5C3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х</w:t>
            </w:r>
          </w:p>
        </w:tc>
        <w:tc>
          <w:tcPr>
            <w:tcW w:w="960" w:type="dxa"/>
            <w:tcBorders>
              <w:top w:val="nil"/>
              <w:left w:val="nil"/>
              <w:bottom w:val="single" w:sz="4" w:space="0" w:color="auto"/>
              <w:right w:val="single" w:sz="4" w:space="0" w:color="auto"/>
            </w:tcBorders>
            <w:shd w:val="clear" w:color="auto" w:fill="auto"/>
            <w:noWrap/>
            <w:vAlign w:val="bottom"/>
            <w:hideMark/>
          </w:tcPr>
          <w:p w14:paraId="7A57E5D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3.57</w:t>
            </w:r>
          </w:p>
        </w:tc>
        <w:tc>
          <w:tcPr>
            <w:tcW w:w="1100" w:type="dxa"/>
            <w:tcBorders>
              <w:top w:val="nil"/>
              <w:left w:val="nil"/>
              <w:bottom w:val="single" w:sz="4" w:space="0" w:color="auto"/>
              <w:right w:val="single" w:sz="4" w:space="0" w:color="auto"/>
            </w:tcBorders>
            <w:shd w:val="clear" w:color="auto" w:fill="auto"/>
            <w:noWrap/>
            <w:vAlign w:val="bottom"/>
            <w:hideMark/>
          </w:tcPr>
          <w:p w14:paraId="1918B7E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6452FFB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F27F1A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A6F8BE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4456379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AA06C0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75E561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391A682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77FF6DBF"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5EC284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FD1F72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504227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c>
          <w:tcPr>
            <w:tcW w:w="960" w:type="dxa"/>
            <w:tcBorders>
              <w:top w:val="nil"/>
              <w:left w:val="nil"/>
              <w:bottom w:val="single" w:sz="4" w:space="0" w:color="auto"/>
              <w:right w:val="single" w:sz="4" w:space="0" w:color="auto"/>
            </w:tcBorders>
            <w:shd w:val="clear" w:color="auto" w:fill="auto"/>
            <w:noWrap/>
            <w:vAlign w:val="bottom"/>
            <w:hideMark/>
          </w:tcPr>
          <w:p w14:paraId="4AABBE2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39AB70A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14.70</w:t>
            </w:r>
          </w:p>
        </w:tc>
        <w:tc>
          <w:tcPr>
            <w:tcW w:w="1100" w:type="dxa"/>
            <w:tcBorders>
              <w:top w:val="nil"/>
              <w:left w:val="nil"/>
              <w:bottom w:val="single" w:sz="4" w:space="0" w:color="auto"/>
              <w:right w:val="single" w:sz="4" w:space="0" w:color="auto"/>
            </w:tcBorders>
            <w:shd w:val="clear" w:color="auto" w:fill="auto"/>
            <w:noWrap/>
            <w:vAlign w:val="bottom"/>
            <w:hideMark/>
          </w:tcPr>
          <w:p w14:paraId="010CB7B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0.8</w:t>
            </w:r>
          </w:p>
        </w:tc>
        <w:tc>
          <w:tcPr>
            <w:tcW w:w="1120" w:type="dxa"/>
            <w:tcBorders>
              <w:top w:val="nil"/>
              <w:left w:val="nil"/>
              <w:bottom w:val="single" w:sz="4" w:space="0" w:color="auto"/>
              <w:right w:val="single" w:sz="4" w:space="0" w:color="auto"/>
            </w:tcBorders>
            <w:shd w:val="clear" w:color="auto" w:fill="auto"/>
            <w:noWrap/>
            <w:vAlign w:val="bottom"/>
            <w:hideMark/>
          </w:tcPr>
          <w:p w14:paraId="5FF1B30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66E574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2164F0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0CE18C8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3D9664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636352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68A0B2F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0D341500"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D22306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3A878C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12E201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c>
          <w:tcPr>
            <w:tcW w:w="960" w:type="dxa"/>
            <w:tcBorders>
              <w:top w:val="nil"/>
              <w:left w:val="nil"/>
              <w:bottom w:val="single" w:sz="4" w:space="0" w:color="auto"/>
              <w:right w:val="single" w:sz="4" w:space="0" w:color="auto"/>
            </w:tcBorders>
            <w:shd w:val="clear" w:color="auto" w:fill="auto"/>
            <w:noWrap/>
            <w:vAlign w:val="bottom"/>
            <w:hideMark/>
          </w:tcPr>
          <w:p w14:paraId="5191FC3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6886302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2.60</w:t>
            </w:r>
          </w:p>
        </w:tc>
        <w:tc>
          <w:tcPr>
            <w:tcW w:w="1100" w:type="dxa"/>
            <w:tcBorders>
              <w:top w:val="nil"/>
              <w:left w:val="nil"/>
              <w:bottom w:val="single" w:sz="4" w:space="0" w:color="auto"/>
              <w:right w:val="single" w:sz="4" w:space="0" w:color="auto"/>
            </w:tcBorders>
            <w:shd w:val="clear" w:color="auto" w:fill="auto"/>
            <w:noWrap/>
            <w:vAlign w:val="bottom"/>
            <w:hideMark/>
          </w:tcPr>
          <w:p w14:paraId="7EF26EB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358EF3F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372.6</w:t>
            </w:r>
          </w:p>
        </w:tc>
        <w:tc>
          <w:tcPr>
            <w:tcW w:w="960" w:type="dxa"/>
            <w:tcBorders>
              <w:top w:val="nil"/>
              <w:left w:val="nil"/>
              <w:bottom w:val="single" w:sz="4" w:space="0" w:color="auto"/>
              <w:right w:val="single" w:sz="4" w:space="0" w:color="auto"/>
            </w:tcBorders>
            <w:shd w:val="clear" w:color="auto" w:fill="auto"/>
            <w:noWrap/>
            <w:vAlign w:val="bottom"/>
            <w:hideMark/>
          </w:tcPr>
          <w:p w14:paraId="48324AA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4C66050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143.3</w:t>
            </w:r>
          </w:p>
        </w:tc>
        <w:tc>
          <w:tcPr>
            <w:tcW w:w="1000" w:type="dxa"/>
            <w:tcBorders>
              <w:top w:val="nil"/>
              <w:left w:val="nil"/>
              <w:bottom w:val="single" w:sz="4" w:space="0" w:color="auto"/>
              <w:right w:val="single" w:sz="4" w:space="0" w:color="auto"/>
            </w:tcBorders>
            <w:shd w:val="clear" w:color="auto" w:fill="auto"/>
            <w:noWrap/>
            <w:vAlign w:val="bottom"/>
            <w:hideMark/>
          </w:tcPr>
          <w:p w14:paraId="00DB2DF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7.5</w:t>
            </w:r>
          </w:p>
        </w:tc>
        <w:tc>
          <w:tcPr>
            <w:tcW w:w="960" w:type="dxa"/>
            <w:tcBorders>
              <w:top w:val="nil"/>
              <w:left w:val="nil"/>
              <w:bottom w:val="single" w:sz="4" w:space="0" w:color="auto"/>
              <w:right w:val="single" w:sz="4" w:space="0" w:color="auto"/>
            </w:tcBorders>
            <w:shd w:val="clear" w:color="auto" w:fill="auto"/>
            <w:noWrap/>
            <w:vAlign w:val="bottom"/>
            <w:hideMark/>
          </w:tcPr>
          <w:p w14:paraId="737F297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7066475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w:t>
            </w:r>
          </w:p>
        </w:tc>
        <w:tc>
          <w:tcPr>
            <w:tcW w:w="960" w:type="dxa"/>
            <w:tcBorders>
              <w:top w:val="nil"/>
              <w:left w:val="nil"/>
              <w:bottom w:val="single" w:sz="4" w:space="0" w:color="auto"/>
              <w:right w:val="double" w:sz="6" w:space="0" w:color="auto"/>
            </w:tcBorders>
            <w:shd w:val="clear" w:color="auto" w:fill="auto"/>
            <w:noWrap/>
            <w:vAlign w:val="bottom"/>
            <w:hideMark/>
          </w:tcPr>
          <w:p w14:paraId="1ECBD84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37F62231"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2165D3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F03EED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4EF57D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c>
          <w:tcPr>
            <w:tcW w:w="960" w:type="dxa"/>
            <w:tcBorders>
              <w:top w:val="nil"/>
              <w:left w:val="nil"/>
              <w:bottom w:val="single" w:sz="4" w:space="0" w:color="auto"/>
              <w:right w:val="single" w:sz="4" w:space="0" w:color="auto"/>
            </w:tcBorders>
            <w:shd w:val="clear" w:color="auto" w:fill="auto"/>
            <w:noWrap/>
            <w:vAlign w:val="bottom"/>
            <w:hideMark/>
          </w:tcPr>
          <w:p w14:paraId="4D0AD9B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344ECA7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8.33</w:t>
            </w:r>
          </w:p>
        </w:tc>
        <w:tc>
          <w:tcPr>
            <w:tcW w:w="1100" w:type="dxa"/>
            <w:tcBorders>
              <w:top w:val="nil"/>
              <w:left w:val="nil"/>
              <w:bottom w:val="single" w:sz="4" w:space="0" w:color="auto"/>
              <w:right w:val="single" w:sz="4" w:space="0" w:color="auto"/>
            </w:tcBorders>
            <w:shd w:val="clear" w:color="auto" w:fill="auto"/>
            <w:noWrap/>
            <w:vAlign w:val="bottom"/>
            <w:hideMark/>
          </w:tcPr>
          <w:p w14:paraId="4DBA560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00823A3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2,228.5</w:t>
            </w:r>
          </w:p>
        </w:tc>
        <w:tc>
          <w:tcPr>
            <w:tcW w:w="960" w:type="dxa"/>
            <w:tcBorders>
              <w:top w:val="nil"/>
              <w:left w:val="nil"/>
              <w:bottom w:val="single" w:sz="4" w:space="0" w:color="auto"/>
              <w:right w:val="single" w:sz="4" w:space="0" w:color="auto"/>
            </w:tcBorders>
            <w:shd w:val="clear" w:color="auto" w:fill="auto"/>
            <w:noWrap/>
            <w:vAlign w:val="bottom"/>
            <w:hideMark/>
          </w:tcPr>
          <w:p w14:paraId="1F00C96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960" w:type="dxa"/>
            <w:tcBorders>
              <w:top w:val="nil"/>
              <w:left w:val="nil"/>
              <w:bottom w:val="single" w:sz="4" w:space="0" w:color="auto"/>
              <w:right w:val="single" w:sz="4" w:space="0" w:color="auto"/>
            </w:tcBorders>
            <w:shd w:val="clear" w:color="auto" w:fill="auto"/>
            <w:noWrap/>
            <w:vAlign w:val="bottom"/>
            <w:hideMark/>
          </w:tcPr>
          <w:p w14:paraId="7C3BDB7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267.5</w:t>
            </w:r>
          </w:p>
        </w:tc>
        <w:tc>
          <w:tcPr>
            <w:tcW w:w="1000" w:type="dxa"/>
            <w:tcBorders>
              <w:top w:val="nil"/>
              <w:left w:val="nil"/>
              <w:bottom w:val="single" w:sz="4" w:space="0" w:color="auto"/>
              <w:right w:val="single" w:sz="4" w:space="0" w:color="auto"/>
            </w:tcBorders>
            <w:shd w:val="clear" w:color="auto" w:fill="auto"/>
            <w:noWrap/>
            <w:vAlign w:val="bottom"/>
            <w:hideMark/>
          </w:tcPr>
          <w:p w14:paraId="1F60835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44.6</w:t>
            </w:r>
          </w:p>
        </w:tc>
        <w:tc>
          <w:tcPr>
            <w:tcW w:w="960" w:type="dxa"/>
            <w:tcBorders>
              <w:top w:val="nil"/>
              <w:left w:val="nil"/>
              <w:bottom w:val="single" w:sz="4" w:space="0" w:color="auto"/>
              <w:right w:val="single" w:sz="4" w:space="0" w:color="auto"/>
            </w:tcBorders>
            <w:shd w:val="clear" w:color="auto" w:fill="auto"/>
            <w:noWrap/>
            <w:vAlign w:val="bottom"/>
            <w:hideMark/>
          </w:tcPr>
          <w:p w14:paraId="549CA8D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960" w:type="dxa"/>
            <w:tcBorders>
              <w:top w:val="nil"/>
              <w:left w:val="nil"/>
              <w:bottom w:val="single" w:sz="4" w:space="0" w:color="auto"/>
              <w:right w:val="single" w:sz="4" w:space="0" w:color="auto"/>
            </w:tcBorders>
            <w:shd w:val="clear" w:color="auto" w:fill="auto"/>
            <w:noWrap/>
            <w:vAlign w:val="bottom"/>
            <w:hideMark/>
          </w:tcPr>
          <w:p w14:paraId="1906AF2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5.4</w:t>
            </w:r>
          </w:p>
        </w:tc>
        <w:tc>
          <w:tcPr>
            <w:tcW w:w="960" w:type="dxa"/>
            <w:tcBorders>
              <w:top w:val="nil"/>
              <w:left w:val="nil"/>
              <w:bottom w:val="single" w:sz="4" w:space="0" w:color="auto"/>
              <w:right w:val="double" w:sz="6" w:space="0" w:color="auto"/>
            </w:tcBorders>
            <w:shd w:val="clear" w:color="auto" w:fill="auto"/>
            <w:noWrap/>
            <w:vAlign w:val="bottom"/>
            <w:hideMark/>
          </w:tcPr>
          <w:p w14:paraId="3079491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0250E23C"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88A910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6EADAE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ADE0CE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c>
          <w:tcPr>
            <w:tcW w:w="960" w:type="dxa"/>
            <w:tcBorders>
              <w:top w:val="nil"/>
              <w:left w:val="nil"/>
              <w:bottom w:val="single" w:sz="4" w:space="0" w:color="auto"/>
              <w:right w:val="single" w:sz="4" w:space="0" w:color="auto"/>
            </w:tcBorders>
            <w:shd w:val="clear" w:color="auto" w:fill="auto"/>
            <w:noWrap/>
            <w:vAlign w:val="bottom"/>
            <w:hideMark/>
          </w:tcPr>
          <w:p w14:paraId="23A2643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27EB91C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4.60</w:t>
            </w:r>
          </w:p>
        </w:tc>
        <w:tc>
          <w:tcPr>
            <w:tcW w:w="1100" w:type="dxa"/>
            <w:tcBorders>
              <w:top w:val="nil"/>
              <w:left w:val="nil"/>
              <w:bottom w:val="single" w:sz="4" w:space="0" w:color="auto"/>
              <w:right w:val="single" w:sz="4" w:space="0" w:color="auto"/>
            </w:tcBorders>
            <w:shd w:val="clear" w:color="auto" w:fill="auto"/>
            <w:noWrap/>
            <w:vAlign w:val="bottom"/>
            <w:hideMark/>
          </w:tcPr>
          <w:p w14:paraId="1345876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6D67F55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83B3D8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3B35B4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32C25FD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5E427F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CDD9BD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5CB0B65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7C0E5236"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403C01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EEDC15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2204A2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c>
          <w:tcPr>
            <w:tcW w:w="960" w:type="dxa"/>
            <w:tcBorders>
              <w:top w:val="nil"/>
              <w:left w:val="nil"/>
              <w:bottom w:val="single" w:sz="4" w:space="0" w:color="auto"/>
              <w:right w:val="single" w:sz="4" w:space="0" w:color="auto"/>
            </w:tcBorders>
            <w:shd w:val="clear" w:color="auto" w:fill="auto"/>
            <w:noWrap/>
            <w:vAlign w:val="bottom"/>
            <w:hideMark/>
          </w:tcPr>
          <w:p w14:paraId="7BC8AE0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е</w:t>
            </w:r>
          </w:p>
        </w:tc>
        <w:tc>
          <w:tcPr>
            <w:tcW w:w="960" w:type="dxa"/>
            <w:tcBorders>
              <w:top w:val="nil"/>
              <w:left w:val="nil"/>
              <w:bottom w:val="single" w:sz="4" w:space="0" w:color="auto"/>
              <w:right w:val="single" w:sz="4" w:space="0" w:color="auto"/>
            </w:tcBorders>
            <w:shd w:val="clear" w:color="auto" w:fill="auto"/>
            <w:noWrap/>
            <w:vAlign w:val="bottom"/>
            <w:hideMark/>
          </w:tcPr>
          <w:p w14:paraId="5CCA0F4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0.22</w:t>
            </w:r>
          </w:p>
        </w:tc>
        <w:tc>
          <w:tcPr>
            <w:tcW w:w="1100" w:type="dxa"/>
            <w:tcBorders>
              <w:top w:val="nil"/>
              <w:left w:val="nil"/>
              <w:bottom w:val="single" w:sz="4" w:space="0" w:color="auto"/>
              <w:right w:val="single" w:sz="4" w:space="0" w:color="auto"/>
            </w:tcBorders>
            <w:shd w:val="clear" w:color="auto" w:fill="auto"/>
            <w:noWrap/>
            <w:vAlign w:val="bottom"/>
            <w:hideMark/>
          </w:tcPr>
          <w:p w14:paraId="4EB9CA1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488A113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27.7</w:t>
            </w:r>
          </w:p>
        </w:tc>
        <w:tc>
          <w:tcPr>
            <w:tcW w:w="960" w:type="dxa"/>
            <w:tcBorders>
              <w:top w:val="nil"/>
              <w:left w:val="nil"/>
              <w:bottom w:val="single" w:sz="4" w:space="0" w:color="auto"/>
              <w:right w:val="single" w:sz="4" w:space="0" w:color="auto"/>
            </w:tcBorders>
            <w:shd w:val="clear" w:color="auto" w:fill="auto"/>
            <w:noWrap/>
            <w:vAlign w:val="bottom"/>
            <w:hideMark/>
          </w:tcPr>
          <w:p w14:paraId="73C374C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C63AB3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126.1</w:t>
            </w:r>
          </w:p>
        </w:tc>
        <w:tc>
          <w:tcPr>
            <w:tcW w:w="1000" w:type="dxa"/>
            <w:tcBorders>
              <w:top w:val="nil"/>
              <w:left w:val="nil"/>
              <w:bottom w:val="single" w:sz="4" w:space="0" w:color="auto"/>
              <w:right w:val="single" w:sz="4" w:space="0" w:color="auto"/>
            </w:tcBorders>
            <w:shd w:val="clear" w:color="auto" w:fill="auto"/>
            <w:noWrap/>
            <w:vAlign w:val="bottom"/>
            <w:hideMark/>
          </w:tcPr>
          <w:p w14:paraId="06AB59E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w:t>
            </w:r>
          </w:p>
        </w:tc>
        <w:tc>
          <w:tcPr>
            <w:tcW w:w="960" w:type="dxa"/>
            <w:tcBorders>
              <w:top w:val="nil"/>
              <w:left w:val="nil"/>
              <w:bottom w:val="single" w:sz="4" w:space="0" w:color="auto"/>
              <w:right w:val="single" w:sz="4" w:space="0" w:color="auto"/>
            </w:tcBorders>
            <w:shd w:val="clear" w:color="auto" w:fill="auto"/>
            <w:noWrap/>
            <w:vAlign w:val="bottom"/>
            <w:hideMark/>
          </w:tcPr>
          <w:p w14:paraId="76A5E53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5573C1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6.2</w:t>
            </w:r>
          </w:p>
        </w:tc>
        <w:tc>
          <w:tcPr>
            <w:tcW w:w="960" w:type="dxa"/>
            <w:tcBorders>
              <w:top w:val="nil"/>
              <w:left w:val="nil"/>
              <w:bottom w:val="single" w:sz="4" w:space="0" w:color="auto"/>
              <w:right w:val="double" w:sz="6" w:space="0" w:color="auto"/>
            </w:tcBorders>
            <w:shd w:val="clear" w:color="auto" w:fill="auto"/>
            <w:noWrap/>
            <w:vAlign w:val="bottom"/>
            <w:hideMark/>
          </w:tcPr>
          <w:p w14:paraId="0EA8C80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4.9</w:t>
            </w:r>
          </w:p>
        </w:tc>
      </w:tr>
      <w:tr w:rsidR="00652139" w:rsidRPr="00652139" w14:paraId="31A8F595"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C74DF1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AA08BB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C1BE09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c>
          <w:tcPr>
            <w:tcW w:w="960" w:type="dxa"/>
            <w:tcBorders>
              <w:top w:val="nil"/>
              <w:left w:val="nil"/>
              <w:bottom w:val="single" w:sz="4" w:space="0" w:color="auto"/>
              <w:right w:val="single" w:sz="4" w:space="0" w:color="auto"/>
            </w:tcBorders>
            <w:shd w:val="clear" w:color="auto" w:fill="auto"/>
            <w:noWrap/>
            <w:vAlign w:val="bottom"/>
            <w:hideMark/>
          </w:tcPr>
          <w:p w14:paraId="1482D74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ф</w:t>
            </w:r>
          </w:p>
        </w:tc>
        <w:tc>
          <w:tcPr>
            <w:tcW w:w="960" w:type="dxa"/>
            <w:tcBorders>
              <w:top w:val="nil"/>
              <w:left w:val="nil"/>
              <w:bottom w:val="single" w:sz="4" w:space="0" w:color="auto"/>
              <w:right w:val="single" w:sz="4" w:space="0" w:color="auto"/>
            </w:tcBorders>
            <w:shd w:val="clear" w:color="auto" w:fill="auto"/>
            <w:noWrap/>
            <w:vAlign w:val="bottom"/>
            <w:hideMark/>
          </w:tcPr>
          <w:p w14:paraId="7A8A300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0.70</w:t>
            </w:r>
          </w:p>
        </w:tc>
        <w:tc>
          <w:tcPr>
            <w:tcW w:w="1100" w:type="dxa"/>
            <w:tcBorders>
              <w:top w:val="nil"/>
              <w:left w:val="nil"/>
              <w:bottom w:val="single" w:sz="4" w:space="0" w:color="auto"/>
              <w:right w:val="single" w:sz="4" w:space="0" w:color="auto"/>
            </w:tcBorders>
            <w:shd w:val="clear" w:color="auto" w:fill="auto"/>
            <w:noWrap/>
            <w:vAlign w:val="bottom"/>
            <w:hideMark/>
          </w:tcPr>
          <w:p w14:paraId="2262AB2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3E4CF32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919D06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E5DBF9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4D8BBD1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4E25F9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B7A193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162557E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23675B7C"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9E21A5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21A355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27CC5A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c>
          <w:tcPr>
            <w:tcW w:w="960" w:type="dxa"/>
            <w:tcBorders>
              <w:top w:val="nil"/>
              <w:left w:val="nil"/>
              <w:bottom w:val="single" w:sz="4" w:space="0" w:color="auto"/>
              <w:right w:val="single" w:sz="4" w:space="0" w:color="auto"/>
            </w:tcBorders>
            <w:shd w:val="clear" w:color="auto" w:fill="auto"/>
            <w:noWrap/>
            <w:vAlign w:val="bottom"/>
            <w:hideMark/>
          </w:tcPr>
          <w:p w14:paraId="77B7BEA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г</w:t>
            </w:r>
          </w:p>
        </w:tc>
        <w:tc>
          <w:tcPr>
            <w:tcW w:w="960" w:type="dxa"/>
            <w:tcBorders>
              <w:top w:val="nil"/>
              <w:left w:val="nil"/>
              <w:bottom w:val="single" w:sz="4" w:space="0" w:color="auto"/>
              <w:right w:val="single" w:sz="4" w:space="0" w:color="auto"/>
            </w:tcBorders>
            <w:shd w:val="clear" w:color="auto" w:fill="auto"/>
            <w:noWrap/>
            <w:vAlign w:val="bottom"/>
            <w:hideMark/>
          </w:tcPr>
          <w:p w14:paraId="5F1B14B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0.91</w:t>
            </w:r>
          </w:p>
        </w:tc>
        <w:tc>
          <w:tcPr>
            <w:tcW w:w="1100" w:type="dxa"/>
            <w:tcBorders>
              <w:top w:val="nil"/>
              <w:left w:val="nil"/>
              <w:bottom w:val="single" w:sz="4" w:space="0" w:color="auto"/>
              <w:right w:val="single" w:sz="4" w:space="0" w:color="auto"/>
            </w:tcBorders>
            <w:shd w:val="clear" w:color="auto" w:fill="auto"/>
            <w:noWrap/>
            <w:vAlign w:val="bottom"/>
            <w:hideMark/>
          </w:tcPr>
          <w:p w14:paraId="2CF5B15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68A0B3F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131.2</w:t>
            </w:r>
          </w:p>
        </w:tc>
        <w:tc>
          <w:tcPr>
            <w:tcW w:w="960" w:type="dxa"/>
            <w:tcBorders>
              <w:top w:val="nil"/>
              <w:left w:val="nil"/>
              <w:bottom w:val="single" w:sz="4" w:space="0" w:color="auto"/>
              <w:right w:val="single" w:sz="4" w:space="0" w:color="auto"/>
            </w:tcBorders>
            <w:shd w:val="clear" w:color="auto" w:fill="auto"/>
            <w:noWrap/>
            <w:vAlign w:val="bottom"/>
            <w:hideMark/>
          </w:tcPr>
          <w:p w14:paraId="7825CDE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5D58B3F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144.2</w:t>
            </w:r>
          </w:p>
        </w:tc>
        <w:tc>
          <w:tcPr>
            <w:tcW w:w="1000" w:type="dxa"/>
            <w:tcBorders>
              <w:top w:val="nil"/>
              <w:left w:val="nil"/>
              <w:bottom w:val="single" w:sz="4" w:space="0" w:color="auto"/>
              <w:right w:val="single" w:sz="4" w:space="0" w:color="auto"/>
            </w:tcBorders>
            <w:shd w:val="clear" w:color="auto" w:fill="auto"/>
            <w:noWrap/>
            <w:vAlign w:val="bottom"/>
            <w:hideMark/>
          </w:tcPr>
          <w:p w14:paraId="2EFDDD0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5.0</w:t>
            </w:r>
          </w:p>
        </w:tc>
        <w:tc>
          <w:tcPr>
            <w:tcW w:w="960" w:type="dxa"/>
            <w:tcBorders>
              <w:top w:val="nil"/>
              <w:left w:val="nil"/>
              <w:bottom w:val="single" w:sz="4" w:space="0" w:color="auto"/>
              <w:right w:val="single" w:sz="4" w:space="0" w:color="auto"/>
            </w:tcBorders>
            <w:shd w:val="clear" w:color="auto" w:fill="auto"/>
            <w:noWrap/>
            <w:vAlign w:val="bottom"/>
            <w:hideMark/>
          </w:tcPr>
          <w:p w14:paraId="5C1559D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3A256AF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5.5</w:t>
            </w:r>
          </w:p>
        </w:tc>
        <w:tc>
          <w:tcPr>
            <w:tcW w:w="960" w:type="dxa"/>
            <w:tcBorders>
              <w:top w:val="nil"/>
              <w:left w:val="nil"/>
              <w:bottom w:val="single" w:sz="4" w:space="0" w:color="auto"/>
              <w:right w:val="double" w:sz="6" w:space="0" w:color="auto"/>
            </w:tcBorders>
            <w:shd w:val="clear" w:color="auto" w:fill="auto"/>
            <w:noWrap/>
            <w:vAlign w:val="bottom"/>
            <w:hideMark/>
          </w:tcPr>
          <w:p w14:paraId="4884A2D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3.8</w:t>
            </w:r>
          </w:p>
        </w:tc>
      </w:tr>
      <w:tr w:rsidR="00652139" w:rsidRPr="00652139" w14:paraId="5BB51149"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F2D6DE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CDEFAB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143E06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c>
          <w:tcPr>
            <w:tcW w:w="960" w:type="dxa"/>
            <w:tcBorders>
              <w:top w:val="nil"/>
              <w:left w:val="nil"/>
              <w:bottom w:val="single" w:sz="4" w:space="0" w:color="auto"/>
              <w:right w:val="single" w:sz="4" w:space="0" w:color="auto"/>
            </w:tcBorders>
            <w:shd w:val="clear" w:color="auto" w:fill="auto"/>
            <w:noWrap/>
            <w:vAlign w:val="bottom"/>
            <w:hideMark/>
          </w:tcPr>
          <w:p w14:paraId="14044DD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ј</w:t>
            </w:r>
          </w:p>
        </w:tc>
        <w:tc>
          <w:tcPr>
            <w:tcW w:w="960" w:type="dxa"/>
            <w:tcBorders>
              <w:top w:val="nil"/>
              <w:left w:val="nil"/>
              <w:bottom w:val="single" w:sz="4" w:space="0" w:color="auto"/>
              <w:right w:val="single" w:sz="4" w:space="0" w:color="auto"/>
            </w:tcBorders>
            <w:shd w:val="clear" w:color="auto" w:fill="auto"/>
            <w:noWrap/>
            <w:vAlign w:val="bottom"/>
            <w:hideMark/>
          </w:tcPr>
          <w:p w14:paraId="042B386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0.64</w:t>
            </w:r>
          </w:p>
        </w:tc>
        <w:tc>
          <w:tcPr>
            <w:tcW w:w="1100" w:type="dxa"/>
            <w:tcBorders>
              <w:top w:val="nil"/>
              <w:left w:val="nil"/>
              <w:bottom w:val="single" w:sz="4" w:space="0" w:color="auto"/>
              <w:right w:val="single" w:sz="4" w:space="0" w:color="auto"/>
            </w:tcBorders>
            <w:shd w:val="clear" w:color="auto" w:fill="auto"/>
            <w:noWrap/>
            <w:vAlign w:val="bottom"/>
            <w:hideMark/>
          </w:tcPr>
          <w:p w14:paraId="0920891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4037E28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AF9AD6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77E454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6233734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AD957A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F03C59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3EBFB5F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54A65715"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C64F2B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7C01E1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0500AE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c>
          <w:tcPr>
            <w:tcW w:w="960" w:type="dxa"/>
            <w:tcBorders>
              <w:top w:val="nil"/>
              <w:left w:val="nil"/>
              <w:bottom w:val="single" w:sz="4" w:space="0" w:color="auto"/>
              <w:right w:val="single" w:sz="4" w:space="0" w:color="auto"/>
            </w:tcBorders>
            <w:shd w:val="clear" w:color="auto" w:fill="auto"/>
            <w:noWrap/>
            <w:vAlign w:val="bottom"/>
            <w:hideMark/>
          </w:tcPr>
          <w:p w14:paraId="19BE83D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к</w:t>
            </w:r>
          </w:p>
        </w:tc>
        <w:tc>
          <w:tcPr>
            <w:tcW w:w="960" w:type="dxa"/>
            <w:tcBorders>
              <w:top w:val="nil"/>
              <w:left w:val="nil"/>
              <w:bottom w:val="single" w:sz="4" w:space="0" w:color="auto"/>
              <w:right w:val="single" w:sz="4" w:space="0" w:color="auto"/>
            </w:tcBorders>
            <w:shd w:val="clear" w:color="auto" w:fill="auto"/>
            <w:noWrap/>
            <w:vAlign w:val="bottom"/>
            <w:hideMark/>
          </w:tcPr>
          <w:p w14:paraId="3CD41BE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2.00</w:t>
            </w:r>
          </w:p>
        </w:tc>
        <w:tc>
          <w:tcPr>
            <w:tcW w:w="1100" w:type="dxa"/>
            <w:tcBorders>
              <w:top w:val="nil"/>
              <w:left w:val="nil"/>
              <w:bottom w:val="single" w:sz="4" w:space="0" w:color="auto"/>
              <w:right w:val="single" w:sz="4" w:space="0" w:color="auto"/>
            </w:tcBorders>
            <w:shd w:val="clear" w:color="auto" w:fill="auto"/>
            <w:noWrap/>
            <w:vAlign w:val="bottom"/>
            <w:hideMark/>
          </w:tcPr>
          <w:p w14:paraId="30405F5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309695E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960.3</w:t>
            </w:r>
          </w:p>
        </w:tc>
        <w:tc>
          <w:tcPr>
            <w:tcW w:w="960" w:type="dxa"/>
            <w:tcBorders>
              <w:top w:val="nil"/>
              <w:left w:val="nil"/>
              <w:bottom w:val="single" w:sz="4" w:space="0" w:color="auto"/>
              <w:right w:val="single" w:sz="4" w:space="0" w:color="auto"/>
            </w:tcBorders>
            <w:shd w:val="clear" w:color="auto" w:fill="auto"/>
            <w:noWrap/>
            <w:vAlign w:val="bottom"/>
            <w:hideMark/>
          </w:tcPr>
          <w:p w14:paraId="1C00833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5AB6FB2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480.1</w:t>
            </w:r>
          </w:p>
        </w:tc>
        <w:tc>
          <w:tcPr>
            <w:tcW w:w="1000" w:type="dxa"/>
            <w:tcBorders>
              <w:top w:val="nil"/>
              <w:left w:val="nil"/>
              <w:bottom w:val="single" w:sz="4" w:space="0" w:color="auto"/>
              <w:right w:val="single" w:sz="4" w:space="0" w:color="auto"/>
            </w:tcBorders>
            <w:shd w:val="clear" w:color="auto" w:fill="auto"/>
            <w:noWrap/>
            <w:vAlign w:val="bottom"/>
            <w:hideMark/>
          </w:tcPr>
          <w:p w14:paraId="38CE9C2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19.2</w:t>
            </w:r>
          </w:p>
        </w:tc>
        <w:tc>
          <w:tcPr>
            <w:tcW w:w="960" w:type="dxa"/>
            <w:tcBorders>
              <w:top w:val="nil"/>
              <w:left w:val="nil"/>
              <w:bottom w:val="single" w:sz="4" w:space="0" w:color="auto"/>
              <w:right w:val="single" w:sz="4" w:space="0" w:color="auto"/>
            </w:tcBorders>
            <w:shd w:val="clear" w:color="auto" w:fill="auto"/>
            <w:noWrap/>
            <w:vAlign w:val="bottom"/>
            <w:hideMark/>
          </w:tcPr>
          <w:p w14:paraId="694A585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642BF45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9.6</w:t>
            </w:r>
          </w:p>
        </w:tc>
        <w:tc>
          <w:tcPr>
            <w:tcW w:w="960" w:type="dxa"/>
            <w:tcBorders>
              <w:top w:val="nil"/>
              <w:left w:val="nil"/>
              <w:bottom w:val="single" w:sz="4" w:space="0" w:color="auto"/>
              <w:right w:val="double" w:sz="6" w:space="0" w:color="auto"/>
            </w:tcBorders>
            <w:shd w:val="clear" w:color="auto" w:fill="auto"/>
            <w:noWrap/>
            <w:vAlign w:val="bottom"/>
            <w:hideMark/>
          </w:tcPr>
          <w:p w14:paraId="0548CB2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75372867"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C67982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D44A34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D389A7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c>
          <w:tcPr>
            <w:tcW w:w="960" w:type="dxa"/>
            <w:tcBorders>
              <w:top w:val="nil"/>
              <w:left w:val="nil"/>
              <w:bottom w:val="single" w:sz="4" w:space="0" w:color="auto"/>
              <w:right w:val="single" w:sz="4" w:space="0" w:color="auto"/>
            </w:tcBorders>
            <w:shd w:val="clear" w:color="auto" w:fill="auto"/>
            <w:noWrap/>
            <w:vAlign w:val="bottom"/>
            <w:hideMark/>
          </w:tcPr>
          <w:p w14:paraId="0F8B49D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л</w:t>
            </w:r>
          </w:p>
        </w:tc>
        <w:tc>
          <w:tcPr>
            <w:tcW w:w="960" w:type="dxa"/>
            <w:tcBorders>
              <w:top w:val="nil"/>
              <w:left w:val="nil"/>
              <w:bottom w:val="single" w:sz="4" w:space="0" w:color="auto"/>
              <w:right w:val="single" w:sz="4" w:space="0" w:color="auto"/>
            </w:tcBorders>
            <w:shd w:val="clear" w:color="auto" w:fill="auto"/>
            <w:noWrap/>
            <w:vAlign w:val="bottom"/>
            <w:hideMark/>
          </w:tcPr>
          <w:p w14:paraId="6D9B5DF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8.43</w:t>
            </w:r>
          </w:p>
        </w:tc>
        <w:tc>
          <w:tcPr>
            <w:tcW w:w="1100" w:type="dxa"/>
            <w:tcBorders>
              <w:top w:val="nil"/>
              <w:left w:val="nil"/>
              <w:bottom w:val="single" w:sz="4" w:space="0" w:color="auto"/>
              <w:right w:val="single" w:sz="4" w:space="0" w:color="auto"/>
            </w:tcBorders>
            <w:shd w:val="clear" w:color="auto" w:fill="auto"/>
            <w:noWrap/>
            <w:vAlign w:val="bottom"/>
            <w:hideMark/>
          </w:tcPr>
          <w:p w14:paraId="7C70CFC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0EDFF9A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1797F5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D1625B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05B278F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AD6485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9A2BB9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7303D60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6A8B9877"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015F17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4DDAB1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6FA508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w:t>
            </w:r>
          </w:p>
        </w:tc>
        <w:tc>
          <w:tcPr>
            <w:tcW w:w="960" w:type="dxa"/>
            <w:tcBorders>
              <w:top w:val="nil"/>
              <w:left w:val="nil"/>
              <w:bottom w:val="single" w:sz="4" w:space="0" w:color="auto"/>
              <w:right w:val="single" w:sz="4" w:space="0" w:color="auto"/>
            </w:tcBorders>
            <w:shd w:val="clear" w:color="auto" w:fill="auto"/>
            <w:noWrap/>
            <w:vAlign w:val="bottom"/>
            <w:hideMark/>
          </w:tcPr>
          <w:p w14:paraId="4BF102F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780BC47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14.80</w:t>
            </w:r>
          </w:p>
        </w:tc>
        <w:tc>
          <w:tcPr>
            <w:tcW w:w="1100" w:type="dxa"/>
            <w:tcBorders>
              <w:top w:val="nil"/>
              <w:left w:val="nil"/>
              <w:bottom w:val="single" w:sz="4" w:space="0" w:color="auto"/>
              <w:right w:val="single" w:sz="4" w:space="0" w:color="auto"/>
            </w:tcBorders>
            <w:shd w:val="clear" w:color="auto" w:fill="auto"/>
            <w:noWrap/>
            <w:vAlign w:val="bottom"/>
            <w:hideMark/>
          </w:tcPr>
          <w:p w14:paraId="767C603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0.8</w:t>
            </w:r>
          </w:p>
        </w:tc>
        <w:tc>
          <w:tcPr>
            <w:tcW w:w="1120" w:type="dxa"/>
            <w:tcBorders>
              <w:top w:val="nil"/>
              <w:left w:val="nil"/>
              <w:bottom w:val="single" w:sz="4" w:space="0" w:color="auto"/>
              <w:right w:val="single" w:sz="4" w:space="0" w:color="auto"/>
            </w:tcBorders>
            <w:shd w:val="clear" w:color="auto" w:fill="auto"/>
            <w:noWrap/>
            <w:vAlign w:val="bottom"/>
            <w:hideMark/>
          </w:tcPr>
          <w:p w14:paraId="1C851D1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3,088.0</w:t>
            </w:r>
          </w:p>
        </w:tc>
        <w:tc>
          <w:tcPr>
            <w:tcW w:w="960" w:type="dxa"/>
            <w:tcBorders>
              <w:top w:val="nil"/>
              <w:left w:val="nil"/>
              <w:bottom w:val="single" w:sz="4" w:space="0" w:color="auto"/>
              <w:right w:val="single" w:sz="4" w:space="0" w:color="auto"/>
            </w:tcBorders>
            <w:shd w:val="clear" w:color="auto" w:fill="auto"/>
            <w:noWrap/>
            <w:vAlign w:val="bottom"/>
            <w:hideMark/>
          </w:tcPr>
          <w:p w14:paraId="39B9CAD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w:t>
            </w:r>
          </w:p>
        </w:tc>
        <w:tc>
          <w:tcPr>
            <w:tcW w:w="960" w:type="dxa"/>
            <w:tcBorders>
              <w:top w:val="nil"/>
              <w:left w:val="nil"/>
              <w:bottom w:val="single" w:sz="4" w:space="0" w:color="auto"/>
              <w:right w:val="single" w:sz="4" w:space="0" w:color="auto"/>
            </w:tcBorders>
            <w:shd w:val="clear" w:color="auto" w:fill="auto"/>
            <w:noWrap/>
            <w:vAlign w:val="bottom"/>
            <w:hideMark/>
          </w:tcPr>
          <w:p w14:paraId="27A802A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208.6</w:t>
            </w:r>
          </w:p>
        </w:tc>
        <w:tc>
          <w:tcPr>
            <w:tcW w:w="1000" w:type="dxa"/>
            <w:tcBorders>
              <w:top w:val="nil"/>
              <w:left w:val="nil"/>
              <w:bottom w:val="single" w:sz="4" w:space="0" w:color="auto"/>
              <w:right w:val="single" w:sz="4" w:space="0" w:color="auto"/>
            </w:tcBorders>
            <w:shd w:val="clear" w:color="auto" w:fill="auto"/>
            <w:noWrap/>
            <w:vAlign w:val="bottom"/>
            <w:hideMark/>
          </w:tcPr>
          <w:p w14:paraId="737BC63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61.8</w:t>
            </w:r>
          </w:p>
        </w:tc>
        <w:tc>
          <w:tcPr>
            <w:tcW w:w="960" w:type="dxa"/>
            <w:tcBorders>
              <w:top w:val="nil"/>
              <w:left w:val="nil"/>
              <w:bottom w:val="single" w:sz="4" w:space="0" w:color="auto"/>
              <w:right w:val="single" w:sz="4" w:space="0" w:color="auto"/>
            </w:tcBorders>
            <w:shd w:val="clear" w:color="auto" w:fill="auto"/>
            <w:noWrap/>
            <w:vAlign w:val="bottom"/>
            <w:hideMark/>
          </w:tcPr>
          <w:p w14:paraId="6E70399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w:t>
            </w:r>
          </w:p>
        </w:tc>
        <w:tc>
          <w:tcPr>
            <w:tcW w:w="960" w:type="dxa"/>
            <w:tcBorders>
              <w:top w:val="nil"/>
              <w:left w:val="nil"/>
              <w:bottom w:val="single" w:sz="4" w:space="0" w:color="auto"/>
              <w:right w:val="single" w:sz="4" w:space="0" w:color="auto"/>
            </w:tcBorders>
            <w:shd w:val="clear" w:color="auto" w:fill="auto"/>
            <w:noWrap/>
            <w:vAlign w:val="bottom"/>
            <w:hideMark/>
          </w:tcPr>
          <w:p w14:paraId="625E61B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4.2</w:t>
            </w:r>
          </w:p>
        </w:tc>
        <w:tc>
          <w:tcPr>
            <w:tcW w:w="960" w:type="dxa"/>
            <w:tcBorders>
              <w:top w:val="nil"/>
              <w:left w:val="nil"/>
              <w:bottom w:val="single" w:sz="4" w:space="0" w:color="auto"/>
              <w:right w:val="double" w:sz="6" w:space="0" w:color="auto"/>
            </w:tcBorders>
            <w:shd w:val="clear" w:color="auto" w:fill="auto"/>
            <w:noWrap/>
            <w:vAlign w:val="bottom"/>
            <w:hideMark/>
          </w:tcPr>
          <w:p w14:paraId="59D8BB0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2296246C"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864EB6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2A827B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80841A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w:t>
            </w:r>
          </w:p>
        </w:tc>
        <w:tc>
          <w:tcPr>
            <w:tcW w:w="960" w:type="dxa"/>
            <w:tcBorders>
              <w:top w:val="nil"/>
              <w:left w:val="nil"/>
              <w:bottom w:val="single" w:sz="4" w:space="0" w:color="auto"/>
              <w:right w:val="single" w:sz="4" w:space="0" w:color="auto"/>
            </w:tcBorders>
            <w:shd w:val="clear" w:color="auto" w:fill="auto"/>
            <w:noWrap/>
            <w:vAlign w:val="bottom"/>
            <w:hideMark/>
          </w:tcPr>
          <w:p w14:paraId="5FCBFAB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2F5DFDC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4.27</w:t>
            </w:r>
          </w:p>
        </w:tc>
        <w:tc>
          <w:tcPr>
            <w:tcW w:w="1100" w:type="dxa"/>
            <w:tcBorders>
              <w:top w:val="nil"/>
              <w:left w:val="nil"/>
              <w:bottom w:val="single" w:sz="4" w:space="0" w:color="auto"/>
              <w:right w:val="single" w:sz="4" w:space="0" w:color="auto"/>
            </w:tcBorders>
            <w:shd w:val="clear" w:color="auto" w:fill="auto"/>
            <w:noWrap/>
            <w:vAlign w:val="bottom"/>
            <w:hideMark/>
          </w:tcPr>
          <w:p w14:paraId="43DE413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4079C1F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1,063.7</w:t>
            </w:r>
          </w:p>
        </w:tc>
        <w:tc>
          <w:tcPr>
            <w:tcW w:w="960" w:type="dxa"/>
            <w:tcBorders>
              <w:top w:val="nil"/>
              <w:left w:val="nil"/>
              <w:bottom w:val="single" w:sz="4" w:space="0" w:color="auto"/>
              <w:right w:val="single" w:sz="4" w:space="0" w:color="auto"/>
            </w:tcBorders>
            <w:shd w:val="clear" w:color="auto" w:fill="auto"/>
            <w:noWrap/>
            <w:vAlign w:val="bottom"/>
            <w:hideMark/>
          </w:tcPr>
          <w:p w14:paraId="1A12DD6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60C5570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249.1</w:t>
            </w:r>
          </w:p>
        </w:tc>
        <w:tc>
          <w:tcPr>
            <w:tcW w:w="1000" w:type="dxa"/>
            <w:tcBorders>
              <w:top w:val="nil"/>
              <w:left w:val="nil"/>
              <w:bottom w:val="single" w:sz="4" w:space="0" w:color="auto"/>
              <w:right w:val="single" w:sz="4" w:space="0" w:color="auto"/>
            </w:tcBorders>
            <w:shd w:val="clear" w:color="auto" w:fill="auto"/>
            <w:noWrap/>
            <w:vAlign w:val="bottom"/>
            <w:hideMark/>
          </w:tcPr>
          <w:p w14:paraId="0DA82C0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21.3</w:t>
            </w:r>
          </w:p>
        </w:tc>
        <w:tc>
          <w:tcPr>
            <w:tcW w:w="960" w:type="dxa"/>
            <w:tcBorders>
              <w:top w:val="nil"/>
              <w:left w:val="nil"/>
              <w:bottom w:val="single" w:sz="4" w:space="0" w:color="auto"/>
              <w:right w:val="single" w:sz="4" w:space="0" w:color="auto"/>
            </w:tcBorders>
            <w:shd w:val="clear" w:color="auto" w:fill="auto"/>
            <w:noWrap/>
            <w:vAlign w:val="bottom"/>
            <w:hideMark/>
          </w:tcPr>
          <w:p w14:paraId="07AE519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457C5B5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5.0</w:t>
            </w:r>
          </w:p>
        </w:tc>
        <w:tc>
          <w:tcPr>
            <w:tcW w:w="960" w:type="dxa"/>
            <w:tcBorders>
              <w:top w:val="nil"/>
              <w:left w:val="nil"/>
              <w:bottom w:val="single" w:sz="4" w:space="0" w:color="auto"/>
              <w:right w:val="double" w:sz="6" w:space="0" w:color="auto"/>
            </w:tcBorders>
            <w:shd w:val="clear" w:color="auto" w:fill="auto"/>
            <w:noWrap/>
            <w:vAlign w:val="bottom"/>
            <w:hideMark/>
          </w:tcPr>
          <w:p w14:paraId="4EC97B9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4B4DC532"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500064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CFE5AE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4F1A92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w:t>
            </w:r>
          </w:p>
        </w:tc>
        <w:tc>
          <w:tcPr>
            <w:tcW w:w="960" w:type="dxa"/>
            <w:tcBorders>
              <w:top w:val="nil"/>
              <w:left w:val="nil"/>
              <w:bottom w:val="single" w:sz="4" w:space="0" w:color="auto"/>
              <w:right w:val="single" w:sz="4" w:space="0" w:color="auto"/>
            </w:tcBorders>
            <w:shd w:val="clear" w:color="auto" w:fill="auto"/>
            <w:noWrap/>
            <w:vAlign w:val="bottom"/>
            <w:hideMark/>
          </w:tcPr>
          <w:p w14:paraId="25F4271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228BC3D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2.59</w:t>
            </w:r>
          </w:p>
        </w:tc>
        <w:tc>
          <w:tcPr>
            <w:tcW w:w="1100" w:type="dxa"/>
            <w:tcBorders>
              <w:top w:val="nil"/>
              <w:left w:val="nil"/>
              <w:bottom w:val="single" w:sz="4" w:space="0" w:color="auto"/>
              <w:right w:val="single" w:sz="4" w:space="0" w:color="auto"/>
            </w:tcBorders>
            <w:shd w:val="clear" w:color="auto" w:fill="auto"/>
            <w:noWrap/>
            <w:vAlign w:val="bottom"/>
            <w:hideMark/>
          </w:tcPr>
          <w:p w14:paraId="66E4007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53F1CEE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622.5</w:t>
            </w:r>
          </w:p>
        </w:tc>
        <w:tc>
          <w:tcPr>
            <w:tcW w:w="960" w:type="dxa"/>
            <w:tcBorders>
              <w:top w:val="nil"/>
              <w:left w:val="nil"/>
              <w:bottom w:val="single" w:sz="4" w:space="0" w:color="auto"/>
              <w:right w:val="single" w:sz="4" w:space="0" w:color="auto"/>
            </w:tcBorders>
            <w:shd w:val="clear" w:color="auto" w:fill="auto"/>
            <w:noWrap/>
            <w:vAlign w:val="bottom"/>
            <w:hideMark/>
          </w:tcPr>
          <w:p w14:paraId="7E9A9A2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0C18B32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240.3</w:t>
            </w:r>
          </w:p>
        </w:tc>
        <w:tc>
          <w:tcPr>
            <w:tcW w:w="1000" w:type="dxa"/>
            <w:tcBorders>
              <w:top w:val="nil"/>
              <w:left w:val="nil"/>
              <w:bottom w:val="single" w:sz="4" w:space="0" w:color="auto"/>
              <w:right w:val="single" w:sz="4" w:space="0" w:color="auto"/>
            </w:tcBorders>
            <w:shd w:val="clear" w:color="auto" w:fill="auto"/>
            <w:noWrap/>
            <w:vAlign w:val="bottom"/>
            <w:hideMark/>
          </w:tcPr>
          <w:p w14:paraId="2A9D585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18.7</w:t>
            </w:r>
          </w:p>
        </w:tc>
        <w:tc>
          <w:tcPr>
            <w:tcW w:w="960" w:type="dxa"/>
            <w:tcBorders>
              <w:top w:val="nil"/>
              <w:left w:val="nil"/>
              <w:bottom w:val="single" w:sz="4" w:space="0" w:color="auto"/>
              <w:right w:val="single" w:sz="4" w:space="0" w:color="auto"/>
            </w:tcBorders>
            <w:shd w:val="clear" w:color="auto" w:fill="auto"/>
            <w:noWrap/>
            <w:vAlign w:val="bottom"/>
            <w:hideMark/>
          </w:tcPr>
          <w:p w14:paraId="71533A3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20EDB27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7.2</w:t>
            </w:r>
          </w:p>
        </w:tc>
        <w:tc>
          <w:tcPr>
            <w:tcW w:w="960" w:type="dxa"/>
            <w:tcBorders>
              <w:top w:val="nil"/>
              <w:left w:val="nil"/>
              <w:bottom w:val="single" w:sz="4" w:space="0" w:color="auto"/>
              <w:right w:val="double" w:sz="6" w:space="0" w:color="auto"/>
            </w:tcBorders>
            <w:shd w:val="clear" w:color="auto" w:fill="auto"/>
            <w:noWrap/>
            <w:vAlign w:val="bottom"/>
            <w:hideMark/>
          </w:tcPr>
          <w:p w14:paraId="59E5432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r>
      <w:tr w:rsidR="00652139" w:rsidRPr="00652139" w14:paraId="68F8F952"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192F87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E51C26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19B712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25</w:t>
            </w:r>
          </w:p>
        </w:tc>
        <w:tc>
          <w:tcPr>
            <w:tcW w:w="960" w:type="dxa"/>
            <w:tcBorders>
              <w:top w:val="nil"/>
              <w:left w:val="nil"/>
              <w:bottom w:val="single" w:sz="4" w:space="0" w:color="auto"/>
              <w:right w:val="single" w:sz="4" w:space="0" w:color="auto"/>
            </w:tcBorders>
            <w:shd w:val="clear" w:color="auto" w:fill="auto"/>
            <w:noWrap/>
            <w:vAlign w:val="bottom"/>
            <w:hideMark/>
          </w:tcPr>
          <w:p w14:paraId="6350260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14CEC97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11.27</w:t>
            </w:r>
          </w:p>
        </w:tc>
        <w:tc>
          <w:tcPr>
            <w:tcW w:w="1100" w:type="dxa"/>
            <w:tcBorders>
              <w:top w:val="nil"/>
              <w:left w:val="nil"/>
              <w:bottom w:val="single" w:sz="4" w:space="0" w:color="auto"/>
              <w:right w:val="single" w:sz="4" w:space="0" w:color="auto"/>
            </w:tcBorders>
            <w:shd w:val="clear" w:color="auto" w:fill="auto"/>
            <w:noWrap/>
            <w:vAlign w:val="bottom"/>
            <w:hideMark/>
          </w:tcPr>
          <w:p w14:paraId="5C145AB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1120" w:type="dxa"/>
            <w:tcBorders>
              <w:top w:val="nil"/>
              <w:left w:val="nil"/>
              <w:bottom w:val="single" w:sz="4" w:space="0" w:color="auto"/>
              <w:right w:val="single" w:sz="4" w:space="0" w:color="auto"/>
            </w:tcBorders>
            <w:shd w:val="clear" w:color="auto" w:fill="auto"/>
            <w:noWrap/>
            <w:vAlign w:val="bottom"/>
            <w:hideMark/>
          </w:tcPr>
          <w:p w14:paraId="13E8C89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2,952.9</w:t>
            </w:r>
          </w:p>
        </w:tc>
        <w:tc>
          <w:tcPr>
            <w:tcW w:w="960" w:type="dxa"/>
            <w:tcBorders>
              <w:top w:val="nil"/>
              <w:left w:val="nil"/>
              <w:bottom w:val="single" w:sz="4" w:space="0" w:color="auto"/>
              <w:right w:val="single" w:sz="4" w:space="0" w:color="auto"/>
            </w:tcBorders>
            <w:shd w:val="clear" w:color="auto" w:fill="auto"/>
            <w:noWrap/>
            <w:vAlign w:val="bottom"/>
            <w:hideMark/>
          </w:tcPr>
          <w:p w14:paraId="646425D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w:t>
            </w:r>
          </w:p>
        </w:tc>
        <w:tc>
          <w:tcPr>
            <w:tcW w:w="960" w:type="dxa"/>
            <w:tcBorders>
              <w:top w:val="nil"/>
              <w:left w:val="nil"/>
              <w:bottom w:val="single" w:sz="4" w:space="0" w:color="auto"/>
              <w:right w:val="single" w:sz="4" w:space="0" w:color="auto"/>
            </w:tcBorders>
            <w:shd w:val="clear" w:color="auto" w:fill="auto"/>
            <w:noWrap/>
            <w:vAlign w:val="bottom"/>
            <w:hideMark/>
          </w:tcPr>
          <w:p w14:paraId="710C92E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262.0</w:t>
            </w:r>
          </w:p>
        </w:tc>
        <w:tc>
          <w:tcPr>
            <w:tcW w:w="1000" w:type="dxa"/>
            <w:tcBorders>
              <w:top w:val="nil"/>
              <w:left w:val="nil"/>
              <w:bottom w:val="single" w:sz="4" w:space="0" w:color="auto"/>
              <w:right w:val="single" w:sz="4" w:space="0" w:color="auto"/>
            </w:tcBorders>
            <w:shd w:val="clear" w:color="auto" w:fill="auto"/>
            <w:noWrap/>
            <w:vAlign w:val="bottom"/>
            <w:hideMark/>
          </w:tcPr>
          <w:p w14:paraId="0A6C940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59.1</w:t>
            </w:r>
          </w:p>
        </w:tc>
        <w:tc>
          <w:tcPr>
            <w:tcW w:w="960" w:type="dxa"/>
            <w:tcBorders>
              <w:top w:val="nil"/>
              <w:left w:val="nil"/>
              <w:bottom w:val="single" w:sz="4" w:space="0" w:color="auto"/>
              <w:right w:val="single" w:sz="4" w:space="0" w:color="auto"/>
            </w:tcBorders>
            <w:shd w:val="clear" w:color="auto" w:fill="auto"/>
            <w:noWrap/>
            <w:vAlign w:val="bottom"/>
            <w:hideMark/>
          </w:tcPr>
          <w:p w14:paraId="027821A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w:t>
            </w:r>
          </w:p>
        </w:tc>
        <w:tc>
          <w:tcPr>
            <w:tcW w:w="960" w:type="dxa"/>
            <w:tcBorders>
              <w:top w:val="nil"/>
              <w:left w:val="nil"/>
              <w:bottom w:val="single" w:sz="4" w:space="0" w:color="auto"/>
              <w:right w:val="single" w:sz="4" w:space="0" w:color="auto"/>
            </w:tcBorders>
            <w:shd w:val="clear" w:color="auto" w:fill="auto"/>
            <w:noWrap/>
            <w:vAlign w:val="bottom"/>
            <w:hideMark/>
          </w:tcPr>
          <w:p w14:paraId="55B0756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5.2</w:t>
            </w:r>
          </w:p>
        </w:tc>
        <w:tc>
          <w:tcPr>
            <w:tcW w:w="960" w:type="dxa"/>
            <w:tcBorders>
              <w:top w:val="nil"/>
              <w:left w:val="nil"/>
              <w:bottom w:val="single" w:sz="4" w:space="0" w:color="auto"/>
              <w:right w:val="double" w:sz="6" w:space="0" w:color="auto"/>
            </w:tcBorders>
            <w:shd w:val="clear" w:color="auto" w:fill="auto"/>
            <w:noWrap/>
            <w:vAlign w:val="bottom"/>
            <w:hideMark/>
          </w:tcPr>
          <w:p w14:paraId="6D942FC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5EC6548F"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281A28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244991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CB1D9D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25</w:t>
            </w:r>
          </w:p>
        </w:tc>
        <w:tc>
          <w:tcPr>
            <w:tcW w:w="960" w:type="dxa"/>
            <w:tcBorders>
              <w:top w:val="nil"/>
              <w:left w:val="nil"/>
              <w:bottom w:val="single" w:sz="4" w:space="0" w:color="auto"/>
              <w:right w:val="single" w:sz="4" w:space="0" w:color="auto"/>
            </w:tcBorders>
            <w:shd w:val="clear" w:color="auto" w:fill="auto"/>
            <w:noWrap/>
            <w:vAlign w:val="bottom"/>
            <w:hideMark/>
          </w:tcPr>
          <w:p w14:paraId="1DFF598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6819BDD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14.74</w:t>
            </w:r>
          </w:p>
        </w:tc>
        <w:tc>
          <w:tcPr>
            <w:tcW w:w="1100" w:type="dxa"/>
            <w:tcBorders>
              <w:top w:val="nil"/>
              <w:left w:val="nil"/>
              <w:bottom w:val="single" w:sz="4" w:space="0" w:color="auto"/>
              <w:right w:val="single" w:sz="4" w:space="0" w:color="auto"/>
            </w:tcBorders>
            <w:shd w:val="clear" w:color="auto" w:fill="auto"/>
            <w:noWrap/>
            <w:vAlign w:val="bottom"/>
            <w:hideMark/>
          </w:tcPr>
          <w:p w14:paraId="3E94FDB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0.8</w:t>
            </w:r>
          </w:p>
        </w:tc>
        <w:tc>
          <w:tcPr>
            <w:tcW w:w="1120" w:type="dxa"/>
            <w:tcBorders>
              <w:top w:val="nil"/>
              <w:left w:val="nil"/>
              <w:bottom w:val="single" w:sz="4" w:space="0" w:color="auto"/>
              <w:right w:val="single" w:sz="4" w:space="0" w:color="auto"/>
            </w:tcBorders>
            <w:shd w:val="clear" w:color="auto" w:fill="auto"/>
            <w:noWrap/>
            <w:vAlign w:val="bottom"/>
            <w:hideMark/>
          </w:tcPr>
          <w:p w14:paraId="74D5D45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3,847.4</w:t>
            </w:r>
          </w:p>
        </w:tc>
        <w:tc>
          <w:tcPr>
            <w:tcW w:w="960" w:type="dxa"/>
            <w:tcBorders>
              <w:top w:val="nil"/>
              <w:left w:val="nil"/>
              <w:bottom w:val="single" w:sz="4" w:space="0" w:color="auto"/>
              <w:right w:val="single" w:sz="4" w:space="0" w:color="auto"/>
            </w:tcBorders>
            <w:shd w:val="clear" w:color="auto" w:fill="auto"/>
            <w:noWrap/>
            <w:vAlign w:val="bottom"/>
            <w:hideMark/>
          </w:tcPr>
          <w:p w14:paraId="4A408B7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w:t>
            </w:r>
          </w:p>
        </w:tc>
        <w:tc>
          <w:tcPr>
            <w:tcW w:w="960" w:type="dxa"/>
            <w:tcBorders>
              <w:top w:val="nil"/>
              <w:left w:val="nil"/>
              <w:bottom w:val="single" w:sz="4" w:space="0" w:color="auto"/>
              <w:right w:val="single" w:sz="4" w:space="0" w:color="auto"/>
            </w:tcBorders>
            <w:shd w:val="clear" w:color="auto" w:fill="auto"/>
            <w:noWrap/>
            <w:vAlign w:val="bottom"/>
            <w:hideMark/>
          </w:tcPr>
          <w:p w14:paraId="293316F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261.0</w:t>
            </w:r>
          </w:p>
        </w:tc>
        <w:tc>
          <w:tcPr>
            <w:tcW w:w="1000" w:type="dxa"/>
            <w:tcBorders>
              <w:top w:val="nil"/>
              <w:left w:val="nil"/>
              <w:bottom w:val="single" w:sz="4" w:space="0" w:color="auto"/>
              <w:right w:val="single" w:sz="4" w:space="0" w:color="auto"/>
            </w:tcBorders>
            <w:shd w:val="clear" w:color="auto" w:fill="auto"/>
            <w:noWrap/>
            <w:vAlign w:val="bottom"/>
            <w:hideMark/>
          </w:tcPr>
          <w:p w14:paraId="2805E20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76.9</w:t>
            </w:r>
          </w:p>
        </w:tc>
        <w:tc>
          <w:tcPr>
            <w:tcW w:w="960" w:type="dxa"/>
            <w:tcBorders>
              <w:top w:val="nil"/>
              <w:left w:val="nil"/>
              <w:bottom w:val="single" w:sz="4" w:space="0" w:color="auto"/>
              <w:right w:val="single" w:sz="4" w:space="0" w:color="auto"/>
            </w:tcBorders>
            <w:shd w:val="clear" w:color="auto" w:fill="auto"/>
            <w:noWrap/>
            <w:vAlign w:val="bottom"/>
            <w:hideMark/>
          </w:tcPr>
          <w:p w14:paraId="04BD9CB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w:t>
            </w:r>
          </w:p>
        </w:tc>
        <w:tc>
          <w:tcPr>
            <w:tcW w:w="960" w:type="dxa"/>
            <w:tcBorders>
              <w:top w:val="nil"/>
              <w:left w:val="nil"/>
              <w:bottom w:val="single" w:sz="4" w:space="0" w:color="auto"/>
              <w:right w:val="single" w:sz="4" w:space="0" w:color="auto"/>
            </w:tcBorders>
            <w:shd w:val="clear" w:color="auto" w:fill="auto"/>
            <w:noWrap/>
            <w:vAlign w:val="bottom"/>
            <w:hideMark/>
          </w:tcPr>
          <w:p w14:paraId="7930B37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5.2</w:t>
            </w:r>
          </w:p>
        </w:tc>
        <w:tc>
          <w:tcPr>
            <w:tcW w:w="960" w:type="dxa"/>
            <w:tcBorders>
              <w:top w:val="nil"/>
              <w:left w:val="nil"/>
              <w:bottom w:val="single" w:sz="4" w:space="0" w:color="auto"/>
              <w:right w:val="double" w:sz="6" w:space="0" w:color="auto"/>
            </w:tcBorders>
            <w:shd w:val="clear" w:color="auto" w:fill="auto"/>
            <w:noWrap/>
            <w:vAlign w:val="bottom"/>
            <w:hideMark/>
          </w:tcPr>
          <w:p w14:paraId="5C630BB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625DB464"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9A6D84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0C4E07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BE3C44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25</w:t>
            </w:r>
          </w:p>
        </w:tc>
        <w:tc>
          <w:tcPr>
            <w:tcW w:w="960" w:type="dxa"/>
            <w:tcBorders>
              <w:top w:val="nil"/>
              <w:left w:val="nil"/>
              <w:bottom w:val="single" w:sz="4" w:space="0" w:color="auto"/>
              <w:right w:val="single" w:sz="4" w:space="0" w:color="auto"/>
            </w:tcBorders>
            <w:shd w:val="clear" w:color="auto" w:fill="auto"/>
            <w:noWrap/>
            <w:vAlign w:val="bottom"/>
            <w:hideMark/>
          </w:tcPr>
          <w:p w14:paraId="1BEE384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1CF1DD2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0.30</w:t>
            </w:r>
          </w:p>
        </w:tc>
        <w:tc>
          <w:tcPr>
            <w:tcW w:w="1100" w:type="dxa"/>
            <w:tcBorders>
              <w:top w:val="nil"/>
              <w:left w:val="nil"/>
              <w:bottom w:val="single" w:sz="4" w:space="0" w:color="auto"/>
              <w:right w:val="single" w:sz="4" w:space="0" w:color="auto"/>
            </w:tcBorders>
            <w:shd w:val="clear" w:color="auto" w:fill="auto"/>
            <w:noWrap/>
            <w:vAlign w:val="bottom"/>
            <w:hideMark/>
          </w:tcPr>
          <w:p w14:paraId="05BCEC9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3BCD402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C224C0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ACC06D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602FD6A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649948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FD33E0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15FE931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230647E4"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FDE54C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F66C76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4FBCED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25</w:t>
            </w:r>
          </w:p>
        </w:tc>
        <w:tc>
          <w:tcPr>
            <w:tcW w:w="960" w:type="dxa"/>
            <w:tcBorders>
              <w:top w:val="nil"/>
              <w:left w:val="nil"/>
              <w:bottom w:val="single" w:sz="4" w:space="0" w:color="auto"/>
              <w:right w:val="single" w:sz="4" w:space="0" w:color="auto"/>
            </w:tcBorders>
            <w:shd w:val="clear" w:color="auto" w:fill="auto"/>
            <w:noWrap/>
            <w:vAlign w:val="bottom"/>
            <w:hideMark/>
          </w:tcPr>
          <w:p w14:paraId="3B3A2E6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4213C0C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0.40</w:t>
            </w:r>
          </w:p>
        </w:tc>
        <w:tc>
          <w:tcPr>
            <w:tcW w:w="1100" w:type="dxa"/>
            <w:tcBorders>
              <w:top w:val="nil"/>
              <w:left w:val="nil"/>
              <w:bottom w:val="single" w:sz="4" w:space="0" w:color="auto"/>
              <w:right w:val="single" w:sz="4" w:space="0" w:color="auto"/>
            </w:tcBorders>
            <w:shd w:val="clear" w:color="auto" w:fill="auto"/>
            <w:noWrap/>
            <w:vAlign w:val="bottom"/>
            <w:hideMark/>
          </w:tcPr>
          <w:p w14:paraId="0AD82A9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21E71D4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A5B03A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0A74BB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3D0FD07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2BC64A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06E403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10A19CB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18B43A0E"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300B1C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CB0B86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29ECEC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25</w:t>
            </w:r>
          </w:p>
        </w:tc>
        <w:tc>
          <w:tcPr>
            <w:tcW w:w="960" w:type="dxa"/>
            <w:tcBorders>
              <w:top w:val="nil"/>
              <w:left w:val="nil"/>
              <w:bottom w:val="single" w:sz="4" w:space="0" w:color="auto"/>
              <w:right w:val="single" w:sz="4" w:space="0" w:color="auto"/>
            </w:tcBorders>
            <w:shd w:val="clear" w:color="auto" w:fill="auto"/>
            <w:noWrap/>
            <w:vAlign w:val="bottom"/>
            <w:hideMark/>
          </w:tcPr>
          <w:p w14:paraId="516EE10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е</w:t>
            </w:r>
          </w:p>
        </w:tc>
        <w:tc>
          <w:tcPr>
            <w:tcW w:w="960" w:type="dxa"/>
            <w:tcBorders>
              <w:top w:val="nil"/>
              <w:left w:val="nil"/>
              <w:bottom w:val="single" w:sz="4" w:space="0" w:color="auto"/>
              <w:right w:val="single" w:sz="4" w:space="0" w:color="auto"/>
            </w:tcBorders>
            <w:shd w:val="clear" w:color="auto" w:fill="auto"/>
            <w:noWrap/>
            <w:vAlign w:val="bottom"/>
            <w:hideMark/>
          </w:tcPr>
          <w:p w14:paraId="25BBFA2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0.66</w:t>
            </w:r>
          </w:p>
        </w:tc>
        <w:tc>
          <w:tcPr>
            <w:tcW w:w="1100" w:type="dxa"/>
            <w:tcBorders>
              <w:top w:val="nil"/>
              <w:left w:val="nil"/>
              <w:bottom w:val="single" w:sz="4" w:space="0" w:color="auto"/>
              <w:right w:val="single" w:sz="4" w:space="0" w:color="auto"/>
            </w:tcBorders>
            <w:shd w:val="clear" w:color="auto" w:fill="auto"/>
            <w:noWrap/>
            <w:vAlign w:val="bottom"/>
            <w:hideMark/>
          </w:tcPr>
          <w:p w14:paraId="3778628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20682C3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774C75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60F550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053CD46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9ACCFA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5A8076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5A30AEF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4AAF32E7"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523F12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EE6EBE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BF530D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w:t>
            </w:r>
          </w:p>
        </w:tc>
        <w:tc>
          <w:tcPr>
            <w:tcW w:w="960" w:type="dxa"/>
            <w:tcBorders>
              <w:top w:val="nil"/>
              <w:left w:val="nil"/>
              <w:bottom w:val="single" w:sz="4" w:space="0" w:color="auto"/>
              <w:right w:val="single" w:sz="4" w:space="0" w:color="auto"/>
            </w:tcBorders>
            <w:shd w:val="clear" w:color="auto" w:fill="auto"/>
            <w:noWrap/>
            <w:vAlign w:val="bottom"/>
            <w:hideMark/>
          </w:tcPr>
          <w:p w14:paraId="685EC6B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16F995C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9.38</w:t>
            </w:r>
          </w:p>
        </w:tc>
        <w:tc>
          <w:tcPr>
            <w:tcW w:w="1100" w:type="dxa"/>
            <w:tcBorders>
              <w:top w:val="nil"/>
              <w:left w:val="nil"/>
              <w:bottom w:val="single" w:sz="4" w:space="0" w:color="auto"/>
              <w:right w:val="single" w:sz="4" w:space="0" w:color="auto"/>
            </w:tcBorders>
            <w:shd w:val="clear" w:color="auto" w:fill="auto"/>
            <w:noWrap/>
            <w:vAlign w:val="bottom"/>
            <w:hideMark/>
          </w:tcPr>
          <w:p w14:paraId="7FF3911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1120" w:type="dxa"/>
            <w:tcBorders>
              <w:top w:val="nil"/>
              <w:left w:val="nil"/>
              <w:bottom w:val="single" w:sz="4" w:space="0" w:color="auto"/>
              <w:right w:val="single" w:sz="4" w:space="0" w:color="auto"/>
            </w:tcBorders>
            <w:shd w:val="clear" w:color="auto" w:fill="auto"/>
            <w:noWrap/>
            <w:vAlign w:val="bottom"/>
            <w:hideMark/>
          </w:tcPr>
          <w:p w14:paraId="3E12EA9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6BF643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774BAB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442C00C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726CD9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6AB4C3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0497B2B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1FB17F9C"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E40926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E3D1BA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95AFC9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w:t>
            </w:r>
          </w:p>
        </w:tc>
        <w:tc>
          <w:tcPr>
            <w:tcW w:w="960" w:type="dxa"/>
            <w:tcBorders>
              <w:top w:val="nil"/>
              <w:left w:val="nil"/>
              <w:bottom w:val="single" w:sz="4" w:space="0" w:color="auto"/>
              <w:right w:val="single" w:sz="4" w:space="0" w:color="auto"/>
            </w:tcBorders>
            <w:shd w:val="clear" w:color="auto" w:fill="auto"/>
            <w:noWrap/>
            <w:vAlign w:val="bottom"/>
            <w:hideMark/>
          </w:tcPr>
          <w:p w14:paraId="5299BAD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6EA0F56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11.68</w:t>
            </w:r>
          </w:p>
        </w:tc>
        <w:tc>
          <w:tcPr>
            <w:tcW w:w="1100" w:type="dxa"/>
            <w:tcBorders>
              <w:top w:val="nil"/>
              <w:left w:val="nil"/>
              <w:bottom w:val="single" w:sz="4" w:space="0" w:color="auto"/>
              <w:right w:val="single" w:sz="4" w:space="0" w:color="auto"/>
            </w:tcBorders>
            <w:shd w:val="clear" w:color="auto" w:fill="auto"/>
            <w:noWrap/>
            <w:vAlign w:val="bottom"/>
            <w:hideMark/>
          </w:tcPr>
          <w:p w14:paraId="2FF499C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1120" w:type="dxa"/>
            <w:tcBorders>
              <w:top w:val="nil"/>
              <w:left w:val="nil"/>
              <w:bottom w:val="single" w:sz="4" w:space="0" w:color="auto"/>
              <w:right w:val="single" w:sz="4" w:space="0" w:color="auto"/>
            </w:tcBorders>
            <w:shd w:val="clear" w:color="auto" w:fill="auto"/>
            <w:noWrap/>
            <w:vAlign w:val="bottom"/>
            <w:hideMark/>
          </w:tcPr>
          <w:p w14:paraId="55BC949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2,612.2</w:t>
            </w:r>
          </w:p>
        </w:tc>
        <w:tc>
          <w:tcPr>
            <w:tcW w:w="960" w:type="dxa"/>
            <w:tcBorders>
              <w:top w:val="nil"/>
              <w:left w:val="nil"/>
              <w:bottom w:val="single" w:sz="4" w:space="0" w:color="auto"/>
              <w:right w:val="single" w:sz="4" w:space="0" w:color="auto"/>
            </w:tcBorders>
            <w:shd w:val="clear" w:color="auto" w:fill="auto"/>
            <w:noWrap/>
            <w:vAlign w:val="bottom"/>
            <w:hideMark/>
          </w:tcPr>
          <w:p w14:paraId="3E9DB6F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w:t>
            </w:r>
          </w:p>
        </w:tc>
        <w:tc>
          <w:tcPr>
            <w:tcW w:w="960" w:type="dxa"/>
            <w:tcBorders>
              <w:top w:val="nil"/>
              <w:left w:val="nil"/>
              <w:bottom w:val="single" w:sz="4" w:space="0" w:color="auto"/>
              <w:right w:val="single" w:sz="4" w:space="0" w:color="auto"/>
            </w:tcBorders>
            <w:shd w:val="clear" w:color="auto" w:fill="auto"/>
            <w:noWrap/>
            <w:vAlign w:val="bottom"/>
            <w:hideMark/>
          </w:tcPr>
          <w:p w14:paraId="438094C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223.6</w:t>
            </w:r>
          </w:p>
        </w:tc>
        <w:tc>
          <w:tcPr>
            <w:tcW w:w="1000" w:type="dxa"/>
            <w:tcBorders>
              <w:top w:val="nil"/>
              <w:left w:val="nil"/>
              <w:bottom w:val="single" w:sz="4" w:space="0" w:color="auto"/>
              <w:right w:val="single" w:sz="4" w:space="0" w:color="auto"/>
            </w:tcBorders>
            <w:shd w:val="clear" w:color="auto" w:fill="auto"/>
            <w:noWrap/>
            <w:vAlign w:val="bottom"/>
            <w:hideMark/>
          </w:tcPr>
          <w:p w14:paraId="36D8132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51.7</w:t>
            </w:r>
          </w:p>
        </w:tc>
        <w:tc>
          <w:tcPr>
            <w:tcW w:w="960" w:type="dxa"/>
            <w:tcBorders>
              <w:top w:val="nil"/>
              <w:left w:val="nil"/>
              <w:bottom w:val="single" w:sz="4" w:space="0" w:color="auto"/>
              <w:right w:val="single" w:sz="4" w:space="0" w:color="auto"/>
            </w:tcBorders>
            <w:shd w:val="clear" w:color="auto" w:fill="auto"/>
            <w:noWrap/>
            <w:vAlign w:val="bottom"/>
            <w:hideMark/>
          </w:tcPr>
          <w:p w14:paraId="1A635A8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960" w:type="dxa"/>
            <w:tcBorders>
              <w:top w:val="nil"/>
              <w:left w:val="nil"/>
              <w:bottom w:val="single" w:sz="4" w:space="0" w:color="auto"/>
              <w:right w:val="single" w:sz="4" w:space="0" w:color="auto"/>
            </w:tcBorders>
            <w:shd w:val="clear" w:color="auto" w:fill="auto"/>
            <w:noWrap/>
            <w:vAlign w:val="bottom"/>
            <w:hideMark/>
          </w:tcPr>
          <w:p w14:paraId="70945F4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4.4</w:t>
            </w:r>
          </w:p>
        </w:tc>
        <w:tc>
          <w:tcPr>
            <w:tcW w:w="960" w:type="dxa"/>
            <w:tcBorders>
              <w:top w:val="nil"/>
              <w:left w:val="nil"/>
              <w:bottom w:val="single" w:sz="4" w:space="0" w:color="auto"/>
              <w:right w:val="double" w:sz="6" w:space="0" w:color="auto"/>
            </w:tcBorders>
            <w:shd w:val="clear" w:color="auto" w:fill="auto"/>
            <w:noWrap/>
            <w:vAlign w:val="bottom"/>
            <w:hideMark/>
          </w:tcPr>
          <w:p w14:paraId="071730A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67A5704A"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779457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26A85C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B9AE8E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w:t>
            </w:r>
          </w:p>
        </w:tc>
        <w:tc>
          <w:tcPr>
            <w:tcW w:w="960" w:type="dxa"/>
            <w:tcBorders>
              <w:top w:val="nil"/>
              <w:left w:val="nil"/>
              <w:bottom w:val="single" w:sz="4" w:space="0" w:color="auto"/>
              <w:right w:val="single" w:sz="4" w:space="0" w:color="auto"/>
            </w:tcBorders>
            <w:shd w:val="clear" w:color="auto" w:fill="auto"/>
            <w:noWrap/>
            <w:vAlign w:val="bottom"/>
            <w:hideMark/>
          </w:tcPr>
          <w:p w14:paraId="10E5B5F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5781CF1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1.42</w:t>
            </w:r>
          </w:p>
        </w:tc>
        <w:tc>
          <w:tcPr>
            <w:tcW w:w="1100" w:type="dxa"/>
            <w:tcBorders>
              <w:top w:val="nil"/>
              <w:left w:val="nil"/>
              <w:bottom w:val="single" w:sz="4" w:space="0" w:color="auto"/>
              <w:right w:val="single" w:sz="4" w:space="0" w:color="auto"/>
            </w:tcBorders>
            <w:shd w:val="clear" w:color="auto" w:fill="auto"/>
            <w:noWrap/>
            <w:vAlign w:val="bottom"/>
            <w:hideMark/>
          </w:tcPr>
          <w:p w14:paraId="29F29ED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5BC37C4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582E2F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94AFD2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0CDE4A6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6D8788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995A91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7D84B87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3330B346"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0D1B69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857051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D6C1B3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w:t>
            </w:r>
          </w:p>
        </w:tc>
        <w:tc>
          <w:tcPr>
            <w:tcW w:w="960" w:type="dxa"/>
            <w:tcBorders>
              <w:top w:val="nil"/>
              <w:left w:val="nil"/>
              <w:bottom w:val="single" w:sz="4" w:space="0" w:color="auto"/>
              <w:right w:val="single" w:sz="4" w:space="0" w:color="auto"/>
            </w:tcBorders>
            <w:shd w:val="clear" w:color="auto" w:fill="auto"/>
            <w:noWrap/>
            <w:vAlign w:val="bottom"/>
            <w:hideMark/>
          </w:tcPr>
          <w:p w14:paraId="175C626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4E389C7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4.63</w:t>
            </w:r>
          </w:p>
        </w:tc>
        <w:tc>
          <w:tcPr>
            <w:tcW w:w="1100" w:type="dxa"/>
            <w:tcBorders>
              <w:top w:val="nil"/>
              <w:left w:val="nil"/>
              <w:bottom w:val="single" w:sz="4" w:space="0" w:color="auto"/>
              <w:right w:val="single" w:sz="4" w:space="0" w:color="auto"/>
            </w:tcBorders>
            <w:shd w:val="clear" w:color="auto" w:fill="auto"/>
            <w:noWrap/>
            <w:vAlign w:val="bottom"/>
            <w:hideMark/>
          </w:tcPr>
          <w:p w14:paraId="6CD7ECF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32AA376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752.9</w:t>
            </w:r>
          </w:p>
        </w:tc>
        <w:tc>
          <w:tcPr>
            <w:tcW w:w="960" w:type="dxa"/>
            <w:tcBorders>
              <w:top w:val="nil"/>
              <w:left w:val="nil"/>
              <w:bottom w:val="single" w:sz="4" w:space="0" w:color="auto"/>
              <w:right w:val="single" w:sz="4" w:space="0" w:color="auto"/>
            </w:tcBorders>
            <w:shd w:val="clear" w:color="auto" w:fill="auto"/>
            <w:noWrap/>
            <w:vAlign w:val="bottom"/>
            <w:hideMark/>
          </w:tcPr>
          <w:p w14:paraId="471CB13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32C6ED9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162.6</w:t>
            </w:r>
          </w:p>
        </w:tc>
        <w:tc>
          <w:tcPr>
            <w:tcW w:w="1000" w:type="dxa"/>
            <w:tcBorders>
              <w:top w:val="nil"/>
              <w:left w:val="nil"/>
              <w:bottom w:val="single" w:sz="4" w:space="0" w:color="auto"/>
              <w:right w:val="single" w:sz="4" w:space="0" w:color="auto"/>
            </w:tcBorders>
            <w:shd w:val="clear" w:color="auto" w:fill="auto"/>
            <w:noWrap/>
            <w:vAlign w:val="bottom"/>
            <w:hideMark/>
          </w:tcPr>
          <w:p w14:paraId="14964BB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22.6</w:t>
            </w:r>
          </w:p>
        </w:tc>
        <w:tc>
          <w:tcPr>
            <w:tcW w:w="960" w:type="dxa"/>
            <w:tcBorders>
              <w:top w:val="nil"/>
              <w:left w:val="nil"/>
              <w:bottom w:val="single" w:sz="4" w:space="0" w:color="auto"/>
              <w:right w:val="single" w:sz="4" w:space="0" w:color="auto"/>
            </w:tcBorders>
            <w:shd w:val="clear" w:color="auto" w:fill="auto"/>
            <w:noWrap/>
            <w:vAlign w:val="bottom"/>
            <w:hideMark/>
          </w:tcPr>
          <w:p w14:paraId="64E3A7B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0CA5D11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4.9</w:t>
            </w:r>
          </w:p>
        </w:tc>
        <w:tc>
          <w:tcPr>
            <w:tcW w:w="960" w:type="dxa"/>
            <w:tcBorders>
              <w:top w:val="nil"/>
              <w:left w:val="nil"/>
              <w:bottom w:val="single" w:sz="4" w:space="0" w:color="auto"/>
              <w:right w:val="double" w:sz="6" w:space="0" w:color="auto"/>
            </w:tcBorders>
            <w:shd w:val="clear" w:color="auto" w:fill="auto"/>
            <w:noWrap/>
            <w:vAlign w:val="bottom"/>
            <w:hideMark/>
          </w:tcPr>
          <w:p w14:paraId="5053A01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r>
      <w:tr w:rsidR="00652139" w:rsidRPr="00652139" w14:paraId="0DE2A67F"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E5A4B0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8FC8FF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C2C343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w:t>
            </w:r>
          </w:p>
        </w:tc>
        <w:tc>
          <w:tcPr>
            <w:tcW w:w="960" w:type="dxa"/>
            <w:tcBorders>
              <w:top w:val="nil"/>
              <w:left w:val="nil"/>
              <w:bottom w:val="single" w:sz="4" w:space="0" w:color="auto"/>
              <w:right w:val="single" w:sz="4" w:space="0" w:color="auto"/>
            </w:tcBorders>
            <w:shd w:val="clear" w:color="auto" w:fill="auto"/>
            <w:noWrap/>
            <w:vAlign w:val="bottom"/>
            <w:hideMark/>
          </w:tcPr>
          <w:p w14:paraId="36DC56B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3DF73C1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6.92</w:t>
            </w:r>
          </w:p>
        </w:tc>
        <w:tc>
          <w:tcPr>
            <w:tcW w:w="1100" w:type="dxa"/>
            <w:tcBorders>
              <w:top w:val="nil"/>
              <w:left w:val="nil"/>
              <w:bottom w:val="single" w:sz="4" w:space="0" w:color="auto"/>
              <w:right w:val="single" w:sz="4" w:space="0" w:color="auto"/>
            </w:tcBorders>
            <w:shd w:val="clear" w:color="auto" w:fill="auto"/>
            <w:noWrap/>
            <w:vAlign w:val="bottom"/>
            <w:hideMark/>
          </w:tcPr>
          <w:p w14:paraId="50C90C2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4BE33CA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79ADDB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B3953E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2155BB1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0F7FF5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50C2C4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6F0AD6E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724C53BF"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B1A1C7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3C3FD1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0D23E9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w:t>
            </w:r>
          </w:p>
        </w:tc>
        <w:tc>
          <w:tcPr>
            <w:tcW w:w="960" w:type="dxa"/>
            <w:tcBorders>
              <w:top w:val="nil"/>
              <w:left w:val="nil"/>
              <w:bottom w:val="single" w:sz="4" w:space="0" w:color="auto"/>
              <w:right w:val="single" w:sz="4" w:space="0" w:color="auto"/>
            </w:tcBorders>
            <w:shd w:val="clear" w:color="auto" w:fill="auto"/>
            <w:noWrap/>
            <w:vAlign w:val="bottom"/>
            <w:hideMark/>
          </w:tcPr>
          <w:p w14:paraId="2CB806C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2AE853D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10.52</w:t>
            </w:r>
          </w:p>
        </w:tc>
        <w:tc>
          <w:tcPr>
            <w:tcW w:w="1100" w:type="dxa"/>
            <w:tcBorders>
              <w:top w:val="nil"/>
              <w:left w:val="nil"/>
              <w:bottom w:val="single" w:sz="4" w:space="0" w:color="auto"/>
              <w:right w:val="single" w:sz="4" w:space="0" w:color="auto"/>
            </w:tcBorders>
            <w:shd w:val="clear" w:color="auto" w:fill="auto"/>
            <w:noWrap/>
            <w:vAlign w:val="bottom"/>
            <w:hideMark/>
          </w:tcPr>
          <w:p w14:paraId="2DE603C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1120" w:type="dxa"/>
            <w:tcBorders>
              <w:top w:val="nil"/>
              <w:left w:val="nil"/>
              <w:bottom w:val="single" w:sz="4" w:space="0" w:color="auto"/>
              <w:right w:val="single" w:sz="4" w:space="0" w:color="auto"/>
            </w:tcBorders>
            <w:shd w:val="clear" w:color="auto" w:fill="auto"/>
            <w:noWrap/>
            <w:vAlign w:val="bottom"/>
            <w:hideMark/>
          </w:tcPr>
          <w:p w14:paraId="6C2BAF8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2,349.4</w:t>
            </w:r>
          </w:p>
        </w:tc>
        <w:tc>
          <w:tcPr>
            <w:tcW w:w="960" w:type="dxa"/>
            <w:tcBorders>
              <w:top w:val="nil"/>
              <w:left w:val="nil"/>
              <w:bottom w:val="single" w:sz="4" w:space="0" w:color="auto"/>
              <w:right w:val="single" w:sz="4" w:space="0" w:color="auto"/>
            </w:tcBorders>
            <w:shd w:val="clear" w:color="auto" w:fill="auto"/>
            <w:noWrap/>
            <w:vAlign w:val="bottom"/>
            <w:hideMark/>
          </w:tcPr>
          <w:p w14:paraId="62F8A2E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960" w:type="dxa"/>
            <w:tcBorders>
              <w:top w:val="nil"/>
              <w:left w:val="nil"/>
              <w:bottom w:val="single" w:sz="4" w:space="0" w:color="auto"/>
              <w:right w:val="single" w:sz="4" w:space="0" w:color="auto"/>
            </w:tcBorders>
            <w:shd w:val="clear" w:color="auto" w:fill="auto"/>
            <w:noWrap/>
            <w:vAlign w:val="bottom"/>
            <w:hideMark/>
          </w:tcPr>
          <w:p w14:paraId="778E7D3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223.3</w:t>
            </w:r>
          </w:p>
        </w:tc>
        <w:tc>
          <w:tcPr>
            <w:tcW w:w="1000" w:type="dxa"/>
            <w:tcBorders>
              <w:top w:val="nil"/>
              <w:left w:val="nil"/>
              <w:bottom w:val="single" w:sz="4" w:space="0" w:color="auto"/>
              <w:right w:val="single" w:sz="4" w:space="0" w:color="auto"/>
            </w:tcBorders>
            <w:shd w:val="clear" w:color="auto" w:fill="auto"/>
            <w:noWrap/>
            <w:vAlign w:val="bottom"/>
            <w:hideMark/>
          </w:tcPr>
          <w:p w14:paraId="3066862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45.8</w:t>
            </w:r>
          </w:p>
        </w:tc>
        <w:tc>
          <w:tcPr>
            <w:tcW w:w="960" w:type="dxa"/>
            <w:tcBorders>
              <w:top w:val="nil"/>
              <w:left w:val="nil"/>
              <w:bottom w:val="single" w:sz="4" w:space="0" w:color="auto"/>
              <w:right w:val="single" w:sz="4" w:space="0" w:color="auto"/>
            </w:tcBorders>
            <w:shd w:val="clear" w:color="auto" w:fill="auto"/>
            <w:noWrap/>
            <w:vAlign w:val="bottom"/>
            <w:hideMark/>
          </w:tcPr>
          <w:p w14:paraId="6834E0E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960" w:type="dxa"/>
            <w:tcBorders>
              <w:top w:val="nil"/>
              <w:left w:val="nil"/>
              <w:bottom w:val="single" w:sz="4" w:space="0" w:color="auto"/>
              <w:right w:val="single" w:sz="4" w:space="0" w:color="auto"/>
            </w:tcBorders>
            <w:shd w:val="clear" w:color="auto" w:fill="auto"/>
            <w:noWrap/>
            <w:vAlign w:val="bottom"/>
            <w:hideMark/>
          </w:tcPr>
          <w:p w14:paraId="4FA5D9B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4.4</w:t>
            </w:r>
          </w:p>
        </w:tc>
        <w:tc>
          <w:tcPr>
            <w:tcW w:w="960" w:type="dxa"/>
            <w:tcBorders>
              <w:top w:val="nil"/>
              <w:left w:val="nil"/>
              <w:bottom w:val="single" w:sz="4" w:space="0" w:color="auto"/>
              <w:right w:val="double" w:sz="6" w:space="0" w:color="auto"/>
            </w:tcBorders>
            <w:shd w:val="clear" w:color="auto" w:fill="auto"/>
            <w:noWrap/>
            <w:vAlign w:val="bottom"/>
            <w:hideMark/>
          </w:tcPr>
          <w:p w14:paraId="289EE1E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5F0F21F2"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535AC8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7280D9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69EE26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w:t>
            </w:r>
          </w:p>
        </w:tc>
        <w:tc>
          <w:tcPr>
            <w:tcW w:w="960" w:type="dxa"/>
            <w:tcBorders>
              <w:top w:val="nil"/>
              <w:left w:val="nil"/>
              <w:bottom w:val="single" w:sz="4" w:space="0" w:color="auto"/>
              <w:right w:val="single" w:sz="4" w:space="0" w:color="auto"/>
            </w:tcBorders>
            <w:shd w:val="clear" w:color="auto" w:fill="auto"/>
            <w:noWrap/>
            <w:vAlign w:val="bottom"/>
            <w:hideMark/>
          </w:tcPr>
          <w:p w14:paraId="586157B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297026A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1.67</w:t>
            </w:r>
          </w:p>
        </w:tc>
        <w:tc>
          <w:tcPr>
            <w:tcW w:w="1100" w:type="dxa"/>
            <w:tcBorders>
              <w:top w:val="nil"/>
              <w:left w:val="nil"/>
              <w:bottom w:val="single" w:sz="4" w:space="0" w:color="auto"/>
              <w:right w:val="single" w:sz="4" w:space="0" w:color="auto"/>
            </w:tcBorders>
            <w:shd w:val="clear" w:color="auto" w:fill="auto"/>
            <w:noWrap/>
            <w:vAlign w:val="bottom"/>
            <w:hideMark/>
          </w:tcPr>
          <w:p w14:paraId="4E87E6E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4EB3018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470.8</w:t>
            </w:r>
          </w:p>
        </w:tc>
        <w:tc>
          <w:tcPr>
            <w:tcW w:w="960" w:type="dxa"/>
            <w:tcBorders>
              <w:top w:val="nil"/>
              <w:left w:val="nil"/>
              <w:bottom w:val="single" w:sz="4" w:space="0" w:color="auto"/>
              <w:right w:val="single" w:sz="4" w:space="0" w:color="auto"/>
            </w:tcBorders>
            <w:shd w:val="clear" w:color="auto" w:fill="auto"/>
            <w:noWrap/>
            <w:vAlign w:val="bottom"/>
            <w:hideMark/>
          </w:tcPr>
          <w:p w14:paraId="444E029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7FC71CD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281.9</w:t>
            </w:r>
          </w:p>
        </w:tc>
        <w:tc>
          <w:tcPr>
            <w:tcW w:w="1000" w:type="dxa"/>
            <w:tcBorders>
              <w:top w:val="nil"/>
              <w:left w:val="nil"/>
              <w:bottom w:val="single" w:sz="4" w:space="0" w:color="auto"/>
              <w:right w:val="single" w:sz="4" w:space="0" w:color="auto"/>
            </w:tcBorders>
            <w:shd w:val="clear" w:color="auto" w:fill="auto"/>
            <w:noWrap/>
            <w:vAlign w:val="bottom"/>
            <w:hideMark/>
          </w:tcPr>
          <w:p w14:paraId="14A991B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9.4</w:t>
            </w:r>
          </w:p>
        </w:tc>
        <w:tc>
          <w:tcPr>
            <w:tcW w:w="960" w:type="dxa"/>
            <w:tcBorders>
              <w:top w:val="nil"/>
              <w:left w:val="nil"/>
              <w:bottom w:val="single" w:sz="4" w:space="0" w:color="auto"/>
              <w:right w:val="single" w:sz="4" w:space="0" w:color="auto"/>
            </w:tcBorders>
            <w:shd w:val="clear" w:color="auto" w:fill="auto"/>
            <w:noWrap/>
            <w:vAlign w:val="bottom"/>
            <w:hideMark/>
          </w:tcPr>
          <w:p w14:paraId="4846C7E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5E6FE73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5.6</w:t>
            </w:r>
          </w:p>
        </w:tc>
        <w:tc>
          <w:tcPr>
            <w:tcW w:w="960" w:type="dxa"/>
            <w:tcBorders>
              <w:top w:val="nil"/>
              <w:left w:val="nil"/>
              <w:bottom w:val="single" w:sz="4" w:space="0" w:color="auto"/>
              <w:right w:val="double" w:sz="6" w:space="0" w:color="auto"/>
            </w:tcBorders>
            <w:shd w:val="clear" w:color="auto" w:fill="auto"/>
            <w:noWrap/>
            <w:vAlign w:val="bottom"/>
            <w:hideMark/>
          </w:tcPr>
          <w:p w14:paraId="06073F2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3D4F8A7E"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2962C2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62811C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A3F020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w:t>
            </w:r>
          </w:p>
        </w:tc>
        <w:tc>
          <w:tcPr>
            <w:tcW w:w="960" w:type="dxa"/>
            <w:tcBorders>
              <w:top w:val="nil"/>
              <w:left w:val="nil"/>
              <w:bottom w:val="single" w:sz="4" w:space="0" w:color="auto"/>
              <w:right w:val="single" w:sz="4" w:space="0" w:color="auto"/>
            </w:tcBorders>
            <w:shd w:val="clear" w:color="auto" w:fill="auto"/>
            <w:noWrap/>
            <w:vAlign w:val="bottom"/>
            <w:hideMark/>
          </w:tcPr>
          <w:p w14:paraId="1E3E386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5406FAD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6.07</w:t>
            </w:r>
          </w:p>
        </w:tc>
        <w:tc>
          <w:tcPr>
            <w:tcW w:w="1100" w:type="dxa"/>
            <w:tcBorders>
              <w:top w:val="nil"/>
              <w:left w:val="nil"/>
              <w:bottom w:val="single" w:sz="4" w:space="0" w:color="auto"/>
              <w:right w:val="single" w:sz="4" w:space="0" w:color="auto"/>
            </w:tcBorders>
            <w:shd w:val="clear" w:color="auto" w:fill="auto"/>
            <w:noWrap/>
            <w:vAlign w:val="bottom"/>
            <w:hideMark/>
          </w:tcPr>
          <w:p w14:paraId="2AD317F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7F4B98E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236A46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54DB0E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20884B3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7BA206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A7AA5D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3E39752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01DB3021"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F80E84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F5ACF5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9D1329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w:t>
            </w:r>
          </w:p>
        </w:tc>
        <w:tc>
          <w:tcPr>
            <w:tcW w:w="960" w:type="dxa"/>
            <w:tcBorders>
              <w:top w:val="nil"/>
              <w:left w:val="nil"/>
              <w:bottom w:val="single" w:sz="4" w:space="0" w:color="auto"/>
              <w:right w:val="single" w:sz="4" w:space="0" w:color="auto"/>
            </w:tcBorders>
            <w:shd w:val="clear" w:color="auto" w:fill="auto"/>
            <w:noWrap/>
            <w:vAlign w:val="bottom"/>
            <w:hideMark/>
          </w:tcPr>
          <w:p w14:paraId="498FB48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290DBD2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8.37</w:t>
            </w:r>
          </w:p>
        </w:tc>
        <w:tc>
          <w:tcPr>
            <w:tcW w:w="1100" w:type="dxa"/>
            <w:tcBorders>
              <w:top w:val="nil"/>
              <w:left w:val="nil"/>
              <w:bottom w:val="single" w:sz="4" w:space="0" w:color="auto"/>
              <w:right w:val="single" w:sz="4" w:space="0" w:color="auto"/>
            </w:tcBorders>
            <w:shd w:val="clear" w:color="auto" w:fill="auto"/>
            <w:noWrap/>
            <w:vAlign w:val="bottom"/>
            <w:hideMark/>
          </w:tcPr>
          <w:p w14:paraId="0F1DF1F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0AD822B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0B890B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395565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731EEDF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49D430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02132E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34AA3C6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5F772BDE"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0D2222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874120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7E540D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w:t>
            </w:r>
          </w:p>
        </w:tc>
        <w:tc>
          <w:tcPr>
            <w:tcW w:w="960" w:type="dxa"/>
            <w:tcBorders>
              <w:top w:val="nil"/>
              <w:left w:val="nil"/>
              <w:bottom w:val="single" w:sz="4" w:space="0" w:color="auto"/>
              <w:right w:val="single" w:sz="4" w:space="0" w:color="auto"/>
            </w:tcBorders>
            <w:shd w:val="clear" w:color="auto" w:fill="auto"/>
            <w:noWrap/>
            <w:vAlign w:val="bottom"/>
            <w:hideMark/>
          </w:tcPr>
          <w:p w14:paraId="00F5097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5379DFA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12.64</w:t>
            </w:r>
          </w:p>
        </w:tc>
        <w:tc>
          <w:tcPr>
            <w:tcW w:w="1100" w:type="dxa"/>
            <w:tcBorders>
              <w:top w:val="nil"/>
              <w:left w:val="nil"/>
              <w:bottom w:val="single" w:sz="4" w:space="0" w:color="auto"/>
              <w:right w:val="single" w:sz="4" w:space="0" w:color="auto"/>
            </w:tcBorders>
            <w:shd w:val="clear" w:color="auto" w:fill="auto"/>
            <w:noWrap/>
            <w:vAlign w:val="bottom"/>
            <w:hideMark/>
          </w:tcPr>
          <w:p w14:paraId="0585919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1120" w:type="dxa"/>
            <w:tcBorders>
              <w:top w:val="nil"/>
              <w:left w:val="nil"/>
              <w:bottom w:val="single" w:sz="4" w:space="0" w:color="auto"/>
              <w:right w:val="single" w:sz="4" w:space="0" w:color="auto"/>
            </w:tcBorders>
            <w:shd w:val="clear" w:color="auto" w:fill="auto"/>
            <w:noWrap/>
            <w:vAlign w:val="bottom"/>
            <w:hideMark/>
          </w:tcPr>
          <w:p w14:paraId="702FFCB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2,983.4</w:t>
            </w:r>
          </w:p>
        </w:tc>
        <w:tc>
          <w:tcPr>
            <w:tcW w:w="960" w:type="dxa"/>
            <w:tcBorders>
              <w:top w:val="nil"/>
              <w:left w:val="nil"/>
              <w:bottom w:val="single" w:sz="4" w:space="0" w:color="auto"/>
              <w:right w:val="single" w:sz="4" w:space="0" w:color="auto"/>
            </w:tcBorders>
            <w:shd w:val="clear" w:color="auto" w:fill="auto"/>
            <w:noWrap/>
            <w:vAlign w:val="bottom"/>
            <w:hideMark/>
          </w:tcPr>
          <w:p w14:paraId="7BFED9A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w:t>
            </w:r>
          </w:p>
        </w:tc>
        <w:tc>
          <w:tcPr>
            <w:tcW w:w="960" w:type="dxa"/>
            <w:tcBorders>
              <w:top w:val="nil"/>
              <w:left w:val="nil"/>
              <w:bottom w:val="single" w:sz="4" w:space="0" w:color="auto"/>
              <w:right w:val="single" w:sz="4" w:space="0" w:color="auto"/>
            </w:tcBorders>
            <w:shd w:val="clear" w:color="auto" w:fill="auto"/>
            <w:noWrap/>
            <w:vAlign w:val="bottom"/>
            <w:hideMark/>
          </w:tcPr>
          <w:p w14:paraId="7AF118D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236.0</w:t>
            </w:r>
          </w:p>
        </w:tc>
        <w:tc>
          <w:tcPr>
            <w:tcW w:w="1000" w:type="dxa"/>
            <w:tcBorders>
              <w:top w:val="nil"/>
              <w:left w:val="nil"/>
              <w:bottom w:val="single" w:sz="4" w:space="0" w:color="auto"/>
              <w:right w:val="single" w:sz="4" w:space="0" w:color="auto"/>
            </w:tcBorders>
            <w:shd w:val="clear" w:color="auto" w:fill="auto"/>
            <w:noWrap/>
            <w:vAlign w:val="bottom"/>
            <w:hideMark/>
          </w:tcPr>
          <w:p w14:paraId="0E53A27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59.7</w:t>
            </w:r>
          </w:p>
        </w:tc>
        <w:tc>
          <w:tcPr>
            <w:tcW w:w="960" w:type="dxa"/>
            <w:tcBorders>
              <w:top w:val="nil"/>
              <w:left w:val="nil"/>
              <w:bottom w:val="single" w:sz="4" w:space="0" w:color="auto"/>
              <w:right w:val="single" w:sz="4" w:space="0" w:color="auto"/>
            </w:tcBorders>
            <w:shd w:val="clear" w:color="auto" w:fill="auto"/>
            <w:noWrap/>
            <w:vAlign w:val="bottom"/>
            <w:hideMark/>
          </w:tcPr>
          <w:p w14:paraId="398D64E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w:t>
            </w:r>
          </w:p>
        </w:tc>
        <w:tc>
          <w:tcPr>
            <w:tcW w:w="960" w:type="dxa"/>
            <w:tcBorders>
              <w:top w:val="nil"/>
              <w:left w:val="nil"/>
              <w:bottom w:val="single" w:sz="4" w:space="0" w:color="auto"/>
              <w:right w:val="single" w:sz="4" w:space="0" w:color="auto"/>
            </w:tcBorders>
            <w:shd w:val="clear" w:color="auto" w:fill="auto"/>
            <w:noWrap/>
            <w:vAlign w:val="bottom"/>
            <w:hideMark/>
          </w:tcPr>
          <w:p w14:paraId="00650DC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4.7</w:t>
            </w:r>
          </w:p>
        </w:tc>
        <w:tc>
          <w:tcPr>
            <w:tcW w:w="960" w:type="dxa"/>
            <w:tcBorders>
              <w:top w:val="nil"/>
              <w:left w:val="nil"/>
              <w:bottom w:val="single" w:sz="4" w:space="0" w:color="auto"/>
              <w:right w:val="double" w:sz="6" w:space="0" w:color="auto"/>
            </w:tcBorders>
            <w:shd w:val="clear" w:color="auto" w:fill="auto"/>
            <w:noWrap/>
            <w:vAlign w:val="bottom"/>
            <w:hideMark/>
          </w:tcPr>
          <w:p w14:paraId="3FCE113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1214E633"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9DAD76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B86C95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CE6BB3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w:t>
            </w:r>
          </w:p>
        </w:tc>
        <w:tc>
          <w:tcPr>
            <w:tcW w:w="960" w:type="dxa"/>
            <w:tcBorders>
              <w:top w:val="nil"/>
              <w:left w:val="nil"/>
              <w:bottom w:val="single" w:sz="4" w:space="0" w:color="auto"/>
              <w:right w:val="single" w:sz="4" w:space="0" w:color="auto"/>
            </w:tcBorders>
            <w:shd w:val="clear" w:color="auto" w:fill="auto"/>
            <w:noWrap/>
            <w:vAlign w:val="bottom"/>
            <w:hideMark/>
          </w:tcPr>
          <w:p w14:paraId="1AA7FD3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39A9626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4.21</w:t>
            </w:r>
          </w:p>
        </w:tc>
        <w:tc>
          <w:tcPr>
            <w:tcW w:w="1100" w:type="dxa"/>
            <w:tcBorders>
              <w:top w:val="nil"/>
              <w:left w:val="nil"/>
              <w:bottom w:val="single" w:sz="4" w:space="0" w:color="auto"/>
              <w:right w:val="single" w:sz="4" w:space="0" w:color="auto"/>
            </w:tcBorders>
            <w:shd w:val="clear" w:color="auto" w:fill="auto"/>
            <w:noWrap/>
            <w:vAlign w:val="bottom"/>
            <w:hideMark/>
          </w:tcPr>
          <w:p w14:paraId="32319B5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3421CEE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00B030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180FE1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1CA06F3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1D6F63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EB1153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2A86D7E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69F83E81"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6CFF7F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36966F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DA1266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w:t>
            </w:r>
          </w:p>
        </w:tc>
        <w:tc>
          <w:tcPr>
            <w:tcW w:w="960" w:type="dxa"/>
            <w:tcBorders>
              <w:top w:val="nil"/>
              <w:left w:val="nil"/>
              <w:bottom w:val="single" w:sz="4" w:space="0" w:color="auto"/>
              <w:right w:val="single" w:sz="4" w:space="0" w:color="auto"/>
            </w:tcBorders>
            <w:shd w:val="clear" w:color="auto" w:fill="auto"/>
            <w:noWrap/>
            <w:vAlign w:val="bottom"/>
            <w:hideMark/>
          </w:tcPr>
          <w:p w14:paraId="5A4BB24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е</w:t>
            </w:r>
          </w:p>
        </w:tc>
        <w:tc>
          <w:tcPr>
            <w:tcW w:w="960" w:type="dxa"/>
            <w:tcBorders>
              <w:top w:val="nil"/>
              <w:left w:val="nil"/>
              <w:bottom w:val="single" w:sz="4" w:space="0" w:color="auto"/>
              <w:right w:val="single" w:sz="4" w:space="0" w:color="auto"/>
            </w:tcBorders>
            <w:shd w:val="clear" w:color="auto" w:fill="auto"/>
            <w:noWrap/>
            <w:vAlign w:val="bottom"/>
            <w:hideMark/>
          </w:tcPr>
          <w:p w14:paraId="2503651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1.95</w:t>
            </w:r>
          </w:p>
        </w:tc>
        <w:tc>
          <w:tcPr>
            <w:tcW w:w="1100" w:type="dxa"/>
            <w:tcBorders>
              <w:top w:val="nil"/>
              <w:left w:val="nil"/>
              <w:bottom w:val="single" w:sz="4" w:space="0" w:color="auto"/>
              <w:right w:val="single" w:sz="4" w:space="0" w:color="auto"/>
            </w:tcBorders>
            <w:shd w:val="clear" w:color="auto" w:fill="auto"/>
            <w:noWrap/>
            <w:vAlign w:val="bottom"/>
            <w:hideMark/>
          </w:tcPr>
          <w:p w14:paraId="0E49597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2EFA736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423.0</w:t>
            </w:r>
          </w:p>
        </w:tc>
        <w:tc>
          <w:tcPr>
            <w:tcW w:w="960" w:type="dxa"/>
            <w:tcBorders>
              <w:top w:val="nil"/>
              <w:left w:val="nil"/>
              <w:bottom w:val="single" w:sz="4" w:space="0" w:color="auto"/>
              <w:right w:val="single" w:sz="4" w:space="0" w:color="auto"/>
            </w:tcBorders>
            <w:shd w:val="clear" w:color="auto" w:fill="auto"/>
            <w:noWrap/>
            <w:vAlign w:val="bottom"/>
            <w:hideMark/>
          </w:tcPr>
          <w:p w14:paraId="592A780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4D4BB28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216.9</w:t>
            </w:r>
          </w:p>
        </w:tc>
        <w:tc>
          <w:tcPr>
            <w:tcW w:w="1000" w:type="dxa"/>
            <w:tcBorders>
              <w:top w:val="nil"/>
              <w:left w:val="nil"/>
              <w:bottom w:val="single" w:sz="4" w:space="0" w:color="auto"/>
              <w:right w:val="single" w:sz="4" w:space="0" w:color="auto"/>
            </w:tcBorders>
            <w:shd w:val="clear" w:color="auto" w:fill="auto"/>
            <w:noWrap/>
            <w:vAlign w:val="bottom"/>
            <w:hideMark/>
          </w:tcPr>
          <w:p w14:paraId="6C0CED4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8.5</w:t>
            </w:r>
          </w:p>
        </w:tc>
        <w:tc>
          <w:tcPr>
            <w:tcW w:w="960" w:type="dxa"/>
            <w:tcBorders>
              <w:top w:val="nil"/>
              <w:left w:val="nil"/>
              <w:bottom w:val="single" w:sz="4" w:space="0" w:color="auto"/>
              <w:right w:val="single" w:sz="4" w:space="0" w:color="auto"/>
            </w:tcBorders>
            <w:shd w:val="clear" w:color="auto" w:fill="auto"/>
            <w:noWrap/>
            <w:vAlign w:val="bottom"/>
            <w:hideMark/>
          </w:tcPr>
          <w:p w14:paraId="46F705B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0DA350B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4.3</w:t>
            </w:r>
          </w:p>
        </w:tc>
        <w:tc>
          <w:tcPr>
            <w:tcW w:w="960" w:type="dxa"/>
            <w:tcBorders>
              <w:top w:val="nil"/>
              <w:left w:val="nil"/>
              <w:bottom w:val="single" w:sz="4" w:space="0" w:color="auto"/>
              <w:right w:val="double" w:sz="6" w:space="0" w:color="auto"/>
            </w:tcBorders>
            <w:shd w:val="clear" w:color="auto" w:fill="auto"/>
            <w:noWrap/>
            <w:vAlign w:val="bottom"/>
            <w:hideMark/>
          </w:tcPr>
          <w:p w14:paraId="4D5C536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3D34C8BF"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382BB8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960C34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030F65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w:t>
            </w:r>
          </w:p>
        </w:tc>
        <w:tc>
          <w:tcPr>
            <w:tcW w:w="960" w:type="dxa"/>
            <w:tcBorders>
              <w:top w:val="nil"/>
              <w:left w:val="nil"/>
              <w:bottom w:val="single" w:sz="4" w:space="0" w:color="auto"/>
              <w:right w:val="single" w:sz="4" w:space="0" w:color="auto"/>
            </w:tcBorders>
            <w:shd w:val="clear" w:color="auto" w:fill="auto"/>
            <w:noWrap/>
            <w:vAlign w:val="bottom"/>
            <w:hideMark/>
          </w:tcPr>
          <w:p w14:paraId="4166C58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ф</w:t>
            </w:r>
          </w:p>
        </w:tc>
        <w:tc>
          <w:tcPr>
            <w:tcW w:w="960" w:type="dxa"/>
            <w:tcBorders>
              <w:top w:val="nil"/>
              <w:left w:val="nil"/>
              <w:bottom w:val="single" w:sz="4" w:space="0" w:color="auto"/>
              <w:right w:val="single" w:sz="4" w:space="0" w:color="auto"/>
            </w:tcBorders>
            <w:shd w:val="clear" w:color="auto" w:fill="auto"/>
            <w:noWrap/>
            <w:vAlign w:val="bottom"/>
            <w:hideMark/>
          </w:tcPr>
          <w:p w14:paraId="1EB419F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2.11</w:t>
            </w:r>
          </w:p>
        </w:tc>
        <w:tc>
          <w:tcPr>
            <w:tcW w:w="1100" w:type="dxa"/>
            <w:tcBorders>
              <w:top w:val="nil"/>
              <w:left w:val="nil"/>
              <w:bottom w:val="single" w:sz="4" w:space="0" w:color="auto"/>
              <w:right w:val="single" w:sz="4" w:space="0" w:color="auto"/>
            </w:tcBorders>
            <w:shd w:val="clear" w:color="auto" w:fill="auto"/>
            <w:noWrap/>
            <w:vAlign w:val="bottom"/>
            <w:hideMark/>
          </w:tcPr>
          <w:p w14:paraId="7E55F23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423A637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192.9</w:t>
            </w:r>
          </w:p>
        </w:tc>
        <w:tc>
          <w:tcPr>
            <w:tcW w:w="960" w:type="dxa"/>
            <w:tcBorders>
              <w:top w:val="nil"/>
              <w:left w:val="nil"/>
              <w:bottom w:val="single" w:sz="4" w:space="0" w:color="auto"/>
              <w:right w:val="single" w:sz="4" w:space="0" w:color="auto"/>
            </w:tcBorders>
            <w:shd w:val="clear" w:color="auto" w:fill="auto"/>
            <w:noWrap/>
            <w:vAlign w:val="bottom"/>
            <w:hideMark/>
          </w:tcPr>
          <w:p w14:paraId="55061E9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66D0BC0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91.4</w:t>
            </w:r>
          </w:p>
        </w:tc>
        <w:tc>
          <w:tcPr>
            <w:tcW w:w="1000" w:type="dxa"/>
            <w:tcBorders>
              <w:top w:val="nil"/>
              <w:left w:val="nil"/>
              <w:bottom w:val="single" w:sz="4" w:space="0" w:color="auto"/>
              <w:right w:val="single" w:sz="4" w:space="0" w:color="auto"/>
            </w:tcBorders>
            <w:shd w:val="clear" w:color="auto" w:fill="auto"/>
            <w:noWrap/>
            <w:vAlign w:val="bottom"/>
            <w:hideMark/>
          </w:tcPr>
          <w:p w14:paraId="70CA60A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c>
          <w:tcPr>
            <w:tcW w:w="960" w:type="dxa"/>
            <w:tcBorders>
              <w:top w:val="nil"/>
              <w:left w:val="nil"/>
              <w:bottom w:val="single" w:sz="4" w:space="0" w:color="auto"/>
              <w:right w:val="single" w:sz="4" w:space="0" w:color="auto"/>
            </w:tcBorders>
            <w:shd w:val="clear" w:color="auto" w:fill="auto"/>
            <w:noWrap/>
            <w:vAlign w:val="bottom"/>
            <w:hideMark/>
          </w:tcPr>
          <w:p w14:paraId="1EEC1B5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2E2163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960" w:type="dxa"/>
            <w:tcBorders>
              <w:top w:val="nil"/>
              <w:left w:val="nil"/>
              <w:bottom w:val="single" w:sz="4" w:space="0" w:color="auto"/>
              <w:right w:val="double" w:sz="6" w:space="0" w:color="auto"/>
            </w:tcBorders>
            <w:shd w:val="clear" w:color="auto" w:fill="auto"/>
            <w:noWrap/>
            <w:vAlign w:val="bottom"/>
            <w:hideMark/>
          </w:tcPr>
          <w:p w14:paraId="167C64D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r>
      <w:tr w:rsidR="00652139" w:rsidRPr="00652139" w14:paraId="75855FBC"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D0615E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D83734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6E9FFE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w:t>
            </w:r>
          </w:p>
        </w:tc>
        <w:tc>
          <w:tcPr>
            <w:tcW w:w="960" w:type="dxa"/>
            <w:tcBorders>
              <w:top w:val="nil"/>
              <w:left w:val="nil"/>
              <w:bottom w:val="single" w:sz="4" w:space="0" w:color="auto"/>
              <w:right w:val="single" w:sz="4" w:space="0" w:color="auto"/>
            </w:tcBorders>
            <w:shd w:val="clear" w:color="auto" w:fill="auto"/>
            <w:noWrap/>
            <w:vAlign w:val="bottom"/>
            <w:hideMark/>
          </w:tcPr>
          <w:p w14:paraId="2A0BE31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2514BC5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19.62</w:t>
            </w:r>
          </w:p>
        </w:tc>
        <w:tc>
          <w:tcPr>
            <w:tcW w:w="1100" w:type="dxa"/>
            <w:tcBorders>
              <w:top w:val="nil"/>
              <w:left w:val="nil"/>
              <w:bottom w:val="single" w:sz="4" w:space="0" w:color="auto"/>
              <w:right w:val="single" w:sz="4" w:space="0" w:color="auto"/>
            </w:tcBorders>
            <w:shd w:val="clear" w:color="auto" w:fill="auto"/>
            <w:noWrap/>
            <w:vAlign w:val="bottom"/>
            <w:hideMark/>
          </w:tcPr>
          <w:p w14:paraId="2789D8D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1120" w:type="dxa"/>
            <w:tcBorders>
              <w:top w:val="nil"/>
              <w:left w:val="nil"/>
              <w:bottom w:val="single" w:sz="4" w:space="0" w:color="auto"/>
              <w:right w:val="single" w:sz="4" w:space="0" w:color="auto"/>
            </w:tcBorders>
            <w:shd w:val="clear" w:color="auto" w:fill="auto"/>
            <w:noWrap/>
            <w:vAlign w:val="bottom"/>
            <w:hideMark/>
          </w:tcPr>
          <w:p w14:paraId="6E500F9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4,885.1</w:t>
            </w:r>
          </w:p>
        </w:tc>
        <w:tc>
          <w:tcPr>
            <w:tcW w:w="960" w:type="dxa"/>
            <w:tcBorders>
              <w:top w:val="nil"/>
              <w:left w:val="nil"/>
              <w:bottom w:val="single" w:sz="4" w:space="0" w:color="auto"/>
              <w:right w:val="single" w:sz="4" w:space="0" w:color="auto"/>
            </w:tcBorders>
            <w:shd w:val="clear" w:color="auto" w:fill="auto"/>
            <w:noWrap/>
            <w:vAlign w:val="bottom"/>
            <w:hideMark/>
          </w:tcPr>
          <w:p w14:paraId="1072CDC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c>
          <w:tcPr>
            <w:tcW w:w="960" w:type="dxa"/>
            <w:tcBorders>
              <w:top w:val="nil"/>
              <w:left w:val="nil"/>
              <w:bottom w:val="single" w:sz="4" w:space="0" w:color="auto"/>
              <w:right w:val="single" w:sz="4" w:space="0" w:color="auto"/>
            </w:tcBorders>
            <w:shd w:val="clear" w:color="auto" w:fill="auto"/>
            <w:noWrap/>
            <w:vAlign w:val="bottom"/>
            <w:hideMark/>
          </w:tcPr>
          <w:p w14:paraId="1F4D0E8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249.0</w:t>
            </w:r>
          </w:p>
        </w:tc>
        <w:tc>
          <w:tcPr>
            <w:tcW w:w="1000" w:type="dxa"/>
            <w:tcBorders>
              <w:top w:val="nil"/>
              <w:left w:val="nil"/>
              <w:bottom w:val="single" w:sz="4" w:space="0" w:color="auto"/>
              <w:right w:val="single" w:sz="4" w:space="0" w:color="auto"/>
            </w:tcBorders>
            <w:shd w:val="clear" w:color="auto" w:fill="auto"/>
            <w:noWrap/>
            <w:vAlign w:val="bottom"/>
            <w:hideMark/>
          </w:tcPr>
          <w:p w14:paraId="6A32421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95.7</w:t>
            </w:r>
          </w:p>
        </w:tc>
        <w:tc>
          <w:tcPr>
            <w:tcW w:w="960" w:type="dxa"/>
            <w:tcBorders>
              <w:top w:val="nil"/>
              <w:left w:val="nil"/>
              <w:bottom w:val="single" w:sz="4" w:space="0" w:color="auto"/>
              <w:right w:val="single" w:sz="4" w:space="0" w:color="auto"/>
            </w:tcBorders>
            <w:shd w:val="clear" w:color="auto" w:fill="auto"/>
            <w:noWrap/>
            <w:vAlign w:val="bottom"/>
            <w:hideMark/>
          </w:tcPr>
          <w:p w14:paraId="251DE39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c>
          <w:tcPr>
            <w:tcW w:w="960" w:type="dxa"/>
            <w:tcBorders>
              <w:top w:val="nil"/>
              <w:left w:val="nil"/>
              <w:bottom w:val="single" w:sz="4" w:space="0" w:color="auto"/>
              <w:right w:val="single" w:sz="4" w:space="0" w:color="auto"/>
            </w:tcBorders>
            <w:shd w:val="clear" w:color="auto" w:fill="auto"/>
            <w:noWrap/>
            <w:vAlign w:val="bottom"/>
            <w:hideMark/>
          </w:tcPr>
          <w:p w14:paraId="06B0E80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4.9</w:t>
            </w:r>
          </w:p>
        </w:tc>
        <w:tc>
          <w:tcPr>
            <w:tcW w:w="960" w:type="dxa"/>
            <w:tcBorders>
              <w:top w:val="nil"/>
              <w:left w:val="nil"/>
              <w:bottom w:val="single" w:sz="4" w:space="0" w:color="auto"/>
              <w:right w:val="double" w:sz="6" w:space="0" w:color="auto"/>
            </w:tcBorders>
            <w:shd w:val="clear" w:color="auto" w:fill="auto"/>
            <w:noWrap/>
            <w:vAlign w:val="bottom"/>
            <w:hideMark/>
          </w:tcPr>
          <w:p w14:paraId="4BC23C0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66C5D48A"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8B699E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03BB87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E2197B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w:t>
            </w:r>
          </w:p>
        </w:tc>
        <w:tc>
          <w:tcPr>
            <w:tcW w:w="960" w:type="dxa"/>
            <w:tcBorders>
              <w:top w:val="nil"/>
              <w:left w:val="nil"/>
              <w:bottom w:val="single" w:sz="4" w:space="0" w:color="auto"/>
              <w:right w:val="single" w:sz="4" w:space="0" w:color="auto"/>
            </w:tcBorders>
            <w:shd w:val="clear" w:color="auto" w:fill="auto"/>
            <w:noWrap/>
            <w:vAlign w:val="bottom"/>
            <w:hideMark/>
          </w:tcPr>
          <w:p w14:paraId="69C6D89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0C701C3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5.96</w:t>
            </w:r>
          </w:p>
        </w:tc>
        <w:tc>
          <w:tcPr>
            <w:tcW w:w="1100" w:type="dxa"/>
            <w:tcBorders>
              <w:top w:val="nil"/>
              <w:left w:val="nil"/>
              <w:bottom w:val="single" w:sz="4" w:space="0" w:color="auto"/>
              <w:right w:val="single" w:sz="4" w:space="0" w:color="auto"/>
            </w:tcBorders>
            <w:shd w:val="clear" w:color="auto" w:fill="auto"/>
            <w:noWrap/>
            <w:vAlign w:val="bottom"/>
            <w:hideMark/>
          </w:tcPr>
          <w:p w14:paraId="43F6E0B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7116AC0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DD3996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9B1229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6B88E5B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DE104F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C88DBE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6968710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45574CFB"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E77A3A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ECDF84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EB9FDD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w:t>
            </w:r>
          </w:p>
        </w:tc>
        <w:tc>
          <w:tcPr>
            <w:tcW w:w="960" w:type="dxa"/>
            <w:tcBorders>
              <w:top w:val="nil"/>
              <w:left w:val="nil"/>
              <w:bottom w:val="single" w:sz="4" w:space="0" w:color="auto"/>
              <w:right w:val="single" w:sz="4" w:space="0" w:color="auto"/>
            </w:tcBorders>
            <w:shd w:val="clear" w:color="auto" w:fill="auto"/>
            <w:noWrap/>
            <w:vAlign w:val="bottom"/>
            <w:hideMark/>
          </w:tcPr>
          <w:p w14:paraId="604B7F8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4B689C9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8.93</w:t>
            </w:r>
          </w:p>
        </w:tc>
        <w:tc>
          <w:tcPr>
            <w:tcW w:w="1100" w:type="dxa"/>
            <w:tcBorders>
              <w:top w:val="nil"/>
              <w:left w:val="nil"/>
              <w:bottom w:val="single" w:sz="4" w:space="0" w:color="auto"/>
              <w:right w:val="single" w:sz="4" w:space="0" w:color="auto"/>
            </w:tcBorders>
            <w:shd w:val="clear" w:color="auto" w:fill="auto"/>
            <w:noWrap/>
            <w:vAlign w:val="bottom"/>
            <w:hideMark/>
          </w:tcPr>
          <w:p w14:paraId="074BFCF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1120" w:type="dxa"/>
            <w:tcBorders>
              <w:top w:val="nil"/>
              <w:left w:val="nil"/>
              <w:bottom w:val="single" w:sz="4" w:space="0" w:color="auto"/>
              <w:right w:val="single" w:sz="4" w:space="0" w:color="auto"/>
            </w:tcBorders>
            <w:shd w:val="clear" w:color="auto" w:fill="auto"/>
            <w:noWrap/>
            <w:vAlign w:val="bottom"/>
            <w:hideMark/>
          </w:tcPr>
          <w:p w14:paraId="0934346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1,297.2</w:t>
            </w:r>
          </w:p>
        </w:tc>
        <w:tc>
          <w:tcPr>
            <w:tcW w:w="960" w:type="dxa"/>
            <w:tcBorders>
              <w:top w:val="nil"/>
              <w:left w:val="nil"/>
              <w:bottom w:val="single" w:sz="4" w:space="0" w:color="auto"/>
              <w:right w:val="single" w:sz="4" w:space="0" w:color="auto"/>
            </w:tcBorders>
            <w:shd w:val="clear" w:color="auto" w:fill="auto"/>
            <w:noWrap/>
            <w:vAlign w:val="bottom"/>
            <w:hideMark/>
          </w:tcPr>
          <w:p w14:paraId="32C9F38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08908C2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145.3</w:t>
            </w:r>
          </w:p>
        </w:tc>
        <w:tc>
          <w:tcPr>
            <w:tcW w:w="1000" w:type="dxa"/>
            <w:tcBorders>
              <w:top w:val="nil"/>
              <w:left w:val="nil"/>
              <w:bottom w:val="single" w:sz="4" w:space="0" w:color="auto"/>
              <w:right w:val="single" w:sz="4" w:space="0" w:color="auto"/>
            </w:tcBorders>
            <w:shd w:val="clear" w:color="auto" w:fill="auto"/>
            <w:noWrap/>
            <w:vAlign w:val="bottom"/>
            <w:hideMark/>
          </w:tcPr>
          <w:p w14:paraId="2C5CEB7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25.8</w:t>
            </w:r>
          </w:p>
        </w:tc>
        <w:tc>
          <w:tcPr>
            <w:tcW w:w="960" w:type="dxa"/>
            <w:tcBorders>
              <w:top w:val="nil"/>
              <w:left w:val="nil"/>
              <w:bottom w:val="single" w:sz="4" w:space="0" w:color="auto"/>
              <w:right w:val="single" w:sz="4" w:space="0" w:color="auto"/>
            </w:tcBorders>
            <w:shd w:val="clear" w:color="auto" w:fill="auto"/>
            <w:noWrap/>
            <w:vAlign w:val="bottom"/>
            <w:hideMark/>
          </w:tcPr>
          <w:p w14:paraId="03C2ECE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6807599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w:t>
            </w:r>
          </w:p>
        </w:tc>
        <w:tc>
          <w:tcPr>
            <w:tcW w:w="960" w:type="dxa"/>
            <w:tcBorders>
              <w:top w:val="nil"/>
              <w:left w:val="nil"/>
              <w:bottom w:val="single" w:sz="4" w:space="0" w:color="auto"/>
              <w:right w:val="double" w:sz="6" w:space="0" w:color="auto"/>
            </w:tcBorders>
            <w:shd w:val="clear" w:color="auto" w:fill="auto"/>
            <w:noWrap/>
            <w:vAlign w:val="bottom"/>
            <w:hideMark/>
          </w:tcPr>
          <w:p w14:paraId="7D0509D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67560395"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13104F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097372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42C272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c>
          <w:tcPr>
            <w:tcW w:w="960" w:type="dxa"/>
            <w:tcBorders>
              <w:top w:val="nil"/>
              <w:left w:val="nil"/>
              <w:bottom w:val="single" w:sz="4" w:space="0" w:color="auto"/>
              <w:right w:val="single" w:sz="4" w:space="0" w:color="auto"/>
            </w:tcBorders>
            <w:shd w:val="clear" w:color="auto" w:fill="auto"/>
            <w:noWrap/>
            <w:vAlign w:val="bottom"/>
            <w:hideMark/>
          </w:tcPr>
          <w:p w14:paraId="7CE6649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2DAE173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11.68</w:t>
            </w:r>
          </w:p>
        </w:tc>
        <w:tc>
          <w:tcPr>
            <w:tcW w:w="1100" w:type="dxa"/>
            <w:tcBorders>
              <w:top w:val="nil"/>
              <w:left w:val="nil"/>
              <w:bottom w:val="single" w:sz="4" w:space="0" w:color="auto"/>
              <w:right w:val="single" w:sz="4" w:space="0" w:color="auto"/>
            </w:tcBorders>
            <w:shd w:val="clear" w:color="auto" w:fill="auto"/>
            <w:noWrap/>
            <w:vAlign w:val="bottom"/>
            <w:hideMark/>
          </w:tcPr>
          <w:p w14:paraId="0ABDD73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1120" w:type="dxa"/>
            <w:tcBorders>
              <w:top w:val="nil"/>
              <w:left w:val="nil"/>
              <w:bottom w:val="single" w:sz="4" w:space="0" w:color="auto"/>
              <w:right w:val="single" w:sz="4" w:space="0" w:color="auto"/>
            </w:tcBorders>
            <w:shd w:val="clear" w:color="auto" w:fill="auto"/>
            <w:noWrap/>
            <w:vAlign w:val="bottom"/>
            <w:hideMark/>
          </w:tcPr>
          <w:p w14:paraId="2FF686A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2,803.6</w:t>
            </w:r>
          </w:p>
        </w:tc>
        <w:tc>
          <w:tcPr>
            <w:tcW w:w="960" w:type="dxa"/>
            <w:tcBorders>
              <w:top w:val="nil"/>
              <w:left w:val="nil"/>
              <w:bottom w:val="single" w:sz="4" w:space="0" w:color="auto"/>
              <w:right w:val="single" w:sz="4" w:space="0" w:color="auto"/>
            </w:tcBorders>
            <w:shd w:val="clear" w:color="auto" w:fill="auto"/>
            <w:noWrap/>
            <w:vAlign w:val="bottom"/>
            <w:hideMark/>
          </w:tcPr>
          <w:p w14:paraId="1F99033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w:t>
            </w:r>
          </w:p>
        </w:tc>
        <w:tc>
          <w:tcPr>
            <w:tcW w:w="960" w:type="dxa"/>
            <w:tcBorders>
              <w:top w:val="nil"/>
              <w:left w:val="nil"/>
              <w:bottom w:val="single" w:sz="4" w:space="0" w:color="auto"/>
              <w:right w:val="single" w:sz="4" w:space="0" w:color="auto"/>
            </w:tcBorders>
            <w:shd w:val="clear" w:color="auto" w:fill="auto"/>
            <w:noWrap/>
            <w:vAlign w:val="bottom"/>
            <w:hideMark/>
          </w:tcPr>
          <w:p w14:paraId="4C1E596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240.0</w:t>
            </w:r>
          </w:p>
        </w:tc>
        <w:tc>
          <w:tcPr>
            <w:tcW w:w="1000" w:type="dxa"/>
            <w:tcBorders>
              <w:top w:val="nil"/>
              <w:left w:val="nil"/>
              <w:bottom w:val="single" w:sz="4" w:space="0" w:color="auto"/>
              <w:right w:val="single" w:sz="4" w:space="0" w:color="auto"/>
            </w:tcBorders>
            <w:shd w:val="clear" w:color="auto" w:fill="auto"/>
            <w:noWrap/>
            <w:vAlign w:val="bottom"/>
            <w:hideMark/>
          </w:tcPr>
          <w:p w14:paraId="4358DC9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55.8</w:t>
            </w:r>
          </w:p>
        </w:tc>
        <w:tc>
          <w:tcPr>
            <w:tcW w:w="960" w:type="dxa"/>
            <w:tcBorders>
              <w:top w:val="nil"/>
              <w:left w:val="nil"/>
              <w:bottom w:val="single" w:sz="4" w:space="0" w:color="auto"/>
              <w:right w:val="single" w:sz="4" w:space="0" w:color="auto"/>
            </w:tcBorders>
            <w:shd w:val="clear" w:color="auto" w:fill="auto"/>
            <w:noWrap/>
            <w:vAlign w:val="bottom"/>
            <w:hideMark/>
          </w:tcPr>
          <w:p w14:paraId="4313B00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w:t>
            </w:r>
          </w:p>
        </w:tc>
        <w:tc>
          <w:tcPr>
            <w:tcW w:w="960" w:type="dxa"/>
            <w:tcBorders>
              <w:top w:val="nil"/>
              <w:left w:val="nil"/>
              <w:bottom w:val="single" w:sz="4" w:space="0" w:color="auto"/>
              <w:right w:val="single" w:sz="4" w:space="0" w:color="auto"/>
            </w:tcBorders>
            <w:shd w:val="clear" w:color="auto" w:fill="auto"/>
            <w:noWrap/>
            <w:vAlign w:val="bottom"/>
            <w:hideMark/>
          </w:tcPr>
          <w:p w14:paraId="6555ADB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4.8</w:t>
            </w:r>
          </w:p>
        </w:tc>
        <w:tc>
          <w:tcPr>
            <w:tcW w:w="960" w:type="dxa"/>
            <w:tcBorders>
              <w:top w:val="nil"/>
              <w:left w:val="nil"/>
              <w:bottom w:val="single" w:sz="4" w:space="0" w:color="auto"/>
              <w:right w:val="double" w:sz="6" w:space="0" w:color="auto"/>
            </w:tcBorders>
            <w:shd w:val="clear" w:color="auto" w:fill="auto"/>
            <w:noWrap/>
            <w:vAlign w:val="bottom"/>
            <w:hideMark/>
          </w:tcPr>
          <w:p w14:paraId="22F68B9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0468C7A0"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9D4624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3CA9D3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EFD86D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c>
          <w:tcPr>
            <w:tcW w:w="960" w:type="dxa"/>
            <w:tcBorders>
              <w:top w:val="nil"/>
              <w:left w:val="nil"/>
              <w:bottom w:val="single" w:sz="4" w:space="0" w:color="auto"/>
              <w:right w:val="single" w:sz="4" w:space="0" w:color="auto"/>
            </w:tcBorders>
            <w:shd w:val="clear" w:color="auto" w:fill="auto"/>
            <w:noWrap/>
            <w:vAlign w:val="bottom"/>
            <w:hideMark/>
          </w:tcPr>
          <w:p w14:paraId="3F2AD3B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6909567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12.86</w:t>
            </w:r>
          </w:p>
        </w:tc>
        <w:tc>
          <w:tcPr>
            <w:tcW w:w="1100" w:type="dxa"/>
            <w:tcBorders>
              <w:top w:val="nil"/>
              <w:left w:val="nil"/>
              <w:bottom w:val="single" w:sz="4" w:space="0" w:color="auto"/>
              <w:right w:val="single" w:sz="4" w:space="0" w:color="auto"/>
            </w:tcBorders>
            <w:shd w:val="clear" w:color="auto" w:fill="auto"/>
            <w:noWrap/>
            <w:vAlign w:val="bottom"/>
            <w:hideMark/>
          </w:tcPr>
          <w:p w14:paraId="26461F0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1120" w:type="dxa"/>
            <w:tcBorders>
              <w:top w:val="nil"/>
              <w:left w:val="nil"/>
              <w:bottom w:val="single" w:sz="4" w:space="0" w:color="auto"/>
              <w:right w:val="single" w:sz="4" w:space="0" w:color="auto"/>
            </w:tcBorders>
            <w:shd w:val="clear" w:color="auto" w:fill="auto"/>
            <w:noWrap/>
            <w:vAlign w:val="bottom"/>
            <w:hideMark/>
          </w:tcPr>
          <w:p w14:paraId="6B20C0D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887.0</w:t>
            </w:r>
          </w:p>
        </w:tc>
        <w:tc>
          <w:tcPr>
            <w:tcW w:w="960" w:type="dxa"/>
            <w:tcBorders>
              <w:top w:val="nil"/>
              <w:left w:val="nil"/>
              <w:bottom w:val="single" w:sz="4" w:space="0" w:color="auto"/>
              <w:right w:val="single" w:sz="4" w:space="0" w:color="auto"/>
            </w:tcBorders>
            <w:shd w:val="clear" w:color="auto" w:fill="auto"/>
            <w:noWrap/>
            <w:vAlign w:val="bottom"/>
            <w:hideMark/>
          </w:tcPr>
          <w:p w14:paraId="62937AA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4ED65F6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69.0</w:t>
            </w:r>
          </w:p>
        </w:tc>
        <w:tc>
          <w:tcPr>
            <w:tcW w:w="1000" w:type="dxa"/>
            <w:tcBorders>
              <w:top w:val="nil"/>
              <w:left w:val="nil"/>
              <w:bottom w:val="single" w:sz="4" w:space="0" w:color="auto"/>
              <w:right w:val="single" w:sz="4" w:space="0" w:color="auto"/>
            </w:tcBorders>
            <w:shd w:val="clear" w:color="auto" w:fill="auto"/>
            <w:noWrap/>
            <w:vAlign w:val="bottom"/>
            <w:hideMark/>
          </w:tcPr>
          <w:p w14:paraId="11176F8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17.3</w:t>
            </w:r>
          </w:p>
        </w:tc>
        <w:tc>
          <w:tcPr>
            <w:tcW w:w="960" w:type="dxa"/>
            <w:tcBorders>
              <w:top w:val="nil"/>
              <w:left w:val="nil"/>
              <w:bottom w:val="single" w:sz="4" w:space="0" w:color="auto"/>
              <w:right w:val="single" w:sz="4" w:space="0" w:color="auto"/>
            </w:tcBorders>
            <w:shd w:val="clear" w:color="auto" w:fill="auto"/>
            <w:noWrap/>
            <w:vAlign w:val="bottom"/>
            <w:hideMark/>
          </w:tcPr>
          <w:p w14:paraId="4B1E57D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661CF67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w:t>
            </w:r>
          </w:p>
        </w:tc>
        <w:tc>
          <w:tcPr>
            <w:tcW w:w="960" w:type="dxa"/>
            <w:tcBorders>
              <w:top w:val="nil"/>
              <w:left w:val="nil"/>
              <w:bottom w:val="single" w:sz="4" w:space="0" w:color="auto"/>
              <w:right w:val="double" w:sz="6" w:space="0" w:color="auto"/>
            </w:tcBorders>
            <w:shd w:val="clear" w:color="auto" w:fill="auto"/>
            <w:noWrap/>
            <w:vAlign w:val="bottom"/>
            <w:hideMark/>
          </w:tcPr>
          <w:p w14:paraId="002772B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76FA510D"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2BF033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4EC39A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56B897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31</w:t>
            </w:r>
          </w:p>
        </w:tc>
        <w:tc>
          <w:tcPr>
            <w:tcW w:w="960" w:type="dxa"/>
            <w:tcBorders>
              <w:top w:val="nil"/>
              <w:left w:val="nil"/>
              <w:bottom w:val="single" w:sz="4" w:space="0" w:color="auto"/>
              <w:right w:val="single" w:sz="4" w:space="0" w:color="auto"/>
            </w:tcBorders>
            <w:shd w:val="clear" w:color="auto" w:fill="auto"/>
            <w:noWrap/>
            <w:vAlign w:val="bottom"/>
            <w:hideMark/>
          </w:tcPr>
          <w:p w14:paraId="69865C7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6297570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4.28</w:t>
            </w:r>
          </w:p>
        </w:tc>
        <w:tc>
          <w:tcPr>
            <w:tcW w:w="1100" w:type="dxa"/>
            <w:tcBorders>
              <w:top w:val="nil"/>
              <w:left w:val="nil"/>
              <w:bottom w:val="single" w:sz="4" w:space="0" w:color="auto"/>
              <w:right w:val="single" w:sz="4" w:space="0" w:color="auto"/>
            </w:tcBorders>
            <w:shd w:val="clear" w:color="auto" w:fill="auto"/>
            <w:noWrap/>
            <w:vAlign w:val="bottom"/>
            <w:hideMark/>
          </w:tcPr>
          <w:p w14:paraId="62F311D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220064E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886.8</w:t>
            </w:r>
          </w:p>
        </w:tc>
        <w:tc>
          <w:tcPr>
            <w:tcW w:w="960" w:type="dxa"/>
            <w:tcBorders>
              <w:top w:val="nil"/>
              <w:left w:val="nil"/>
              <w:bottom w:val="single" w:sz="4" w:space="0" w:color="auto"/>
              <w:right w:val="single" w:sz="4" w:space="0" w:color="auto"/>
            </w:tcBorders>
            <w:shd w:val="clear" w:color="auto" w:fill="auto"/>
            <w:noWrap/>
            <w:vAlign w:val="bottom"/>
            <w:hideMark/>
          </w:tcPr>
          <w:p w14:paraId="042CFA0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4C80597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207.2</w:t>
            </w:r>
          </w:p>
        </w:tc>
        <w:tc>
          <w:tcPr>
            <w:tcW w:w="1000" w:type="dxa"/>
            <w:tcBorders>
              <w:top w:val="nil"/>
              <w:left w:val="nil"/>
              <w:bottom w:val="single" w:sz="4" w:space="0" w:color="auto"/>
              <w:right w:val="single" w:sz="4" w:space="0" w:color="auto"/>
            </w:tcBorders>
            <w:shd w:val="clear" w:color="auto" w:fill="auto"/>
            <w:noWrap/>
            <w:vAlign w:val="bottom"/>
            <w:hideMark/>
          </w:tcPr>
          <w:p w14:paraId="72F45D2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17.7</w:t>
            </w:r>
          </w:p>
        </w:tc>
        <w:tc>
          <w:tcPr>
            <w:tcW w:w="960" w:type="dxa"/>
            <w:tcBorders>
              <w:top w:val="nil"/>
              <w:left w:val="nil"/>
              <w:bottom w:val="single" w:sz="4" w:space="0" w:color="auto"/>
              <w:right w:val="single" w:sz="4" w:space="0" w:color="auto"/>
            </w:tcBorders>
            <w:shd w:val="clear" w:color="auto" w:fill="auto"/>
            <w:noWrap/>
            <w:vAlign w:val="bottom"/>
            <w:hideMark/>
          </w:tcPr>
          <w:p w14:paraId="23A5985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22D274C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4.1</w:t>
            </w:r>
          </w:p>
        </w:tc>
        <w:tc>
          <w:tcPr>
            <w:tcW w:w="960" w:type="dxa"/>
            <w:tcBorders>
              <w:top w:val="nil"/>
              <w:left w:val="nil"/>
              <w:bottom w:val="single" w:sz="4" w:space="0" w:color="auto"/>
              <w:right w:val="double" w:sz="6" w:space="0" w:color="auto"/>
            </w:tcBorders>
            <w:shd w:val="clear" w:color="auto" w:fill="auto"/>
            <w:noWrap/>
            <w:vAlign w:val="bottom"/>
            <w:hideMark/>
          </w:tcPr>
          <w:p w14:paraId="7ED61BE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3F5929E0"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C04469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B15448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9F3E7D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31</w:t>
            </w:r>
          </w:p>
        </w:tc>
        <w:tc>
          <w:tcPr>
            <w:tcW w:w="960" w:type="dxa"/>
            <w:tcBorders>
              <w:top w:val="nil"/>
              <w:left w:val="nil"/>
              <w:bottom w:val="single" w:sz="4" w:space="0" w:color="auto"/>
              <w:right w:val="single" w:sz="4" w:space="0" w:color="auto"/>
            </w:tcBorders>
            <w:shd w:val="clear" w:color="auto" w:fill="auto"/>
            <w:noWrap/>
            <w:vAlign w:val="bottom"/>
            <w:hideMark/>
          </w:tcPr>
          <w:p w14:paraId="6D12A87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7FD5598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21.33</w:t>
            </w:r>
          </w:p>
        </w:tc>
        <w:tc>
          <w:tcPr>
            <w:tcW w:w="1100" w:type="dxa"/>
            <w:tcBorders>
              <w:top w:val="nil"/>
              <w:left w:val="nil"/>
              <w:bottom w:val="single" w:sz="4" w:space="0" w:color="auto"/>
              <w:right w:val="single" w:sz="4" w:space="0" w:color="auto"/>
            </w:tcBorders>
            <w:shd w:val="clear" w:color="auto" w:fill="auto"/>
            <w:noWrap/>
            <w:vAlign w:val="bottom"/>
            <w:hideMark/>
          </w:tcPr>
          <w:p w14:paraId="36D9A0A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w:t>
            </w:r>
          </w:p>
        </w:tc>
        <w:tc>
          <w:tcPr>
            <w:tcW w:w="1120" w:type="dxa"/>
            <w:tcBorders>
              <w:top w:val="nil"/>
              <w:left w:val="nil"/>
              <w:bottom w:val="single" w:sz="4" w:space="0" w:color="auto"/>
              <w:right w:val="single" w:sz="4" w:space="0" w:color="auto"/>
            </w:tcBorders>
            <w:shd w:val="clear" w:color="auto" w:fill="auto"/>
            <w:noWrap/>
            <w:vAlign w:val="bottom"/>
            <w:hideMark/>
          </w:tcPr>
          <w:p w14:paraId="55F63C6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5,197.1</w:t>
            </w:r>
          </w:p>
        </w:tc>
        <w:tc>
          <w:tcPr>
            <w:tcW w:w="960" w:type="dxa"/>
            <w:tcBorders>
              <w:top w:val="nil"/>
              <w:left w:val="nil"/>
              <w:bottom w:val="single" w:sz="4" w:space="0" w:color="auto"/>
              <w:right w:val="single" w:sz="4" w:space="0" w:color="auto"/>
            </w:tcBorders>
            <w:shd w:val="clear" w:color="auto" w:fill="auto"/>
            <w:noWrap/>
            <w:vAlign w:val="bottom"/>
            <w:hideMark/>
          </w:tcPr>
          <w:p w14:paraId="62782BA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c>
          <w:tcPr>
            <w:tcW w:w="960" w:type="dxa"/>
            <w:tcBorders>
              <w:top w:val="nil"/>
              <w:left w:val="nil"/>
              <w:bottom w:val="single" w:sz="4" w:space="0" w:color="auto"/>
              <w:right w:val="single" w:sz="4" w:space="0" w:color="auto"/>
            </w:tcBorders>
            <w:shd w:val="clear" w:color="auto" w:fill="auto"/>
            <w:noWrap/>
            <w:vAlign w:val="bottom"/>
            <w:hideMark/>
          </w:tcPr>
          <w:p w14:paraId="372FCFF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243.7</w:t>
            </w:r>
          </w:p>
        </w:tc>
        <w:tc>
          <w:tcPr>
            <w:tcW w:w="1000" w:type="dxa"/>
            <w:tcBorders>
              <w:top w:val="nil"/>
              <w:left w:val="nil"/>
              <w:bottom w:val="single" w:sz="4" w:space="0" w:color="auto"/>
              <w:right w:val="single" w:sz="4" w:space="0" w:color="auto"/>
            </w:tcBorders>
            <w:shd w:val="clear" w:color="auto" w:fill="auto"/>
            <w:noWrap/>
            <w:vAlign w:val="bottom"/>
            <w:hideMark/>
          </w:tcPr>
          <w:p w14:paraId="404AA50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103.6</w:t>
            </w:r>
          </w:p>
        </w:tc>
        <w:tc>
          <w:tcPr>
            <w:tcW w:w="960" w:type="dxa"/>
            <w:tcBorders>
              <w:top w:val="nil"/>
              <w:left w:val="nil"/>
              <w:bottom w:val="single" w:sz="4" w:space="0" w:color="auto"/>
              <w:right w:val="single" w:sz="4" w:space="0" w:color="auto"/>
            </w:tcBorders>
            <w:shd w:val="clear" w:color="auto" w:fill="auto"/>
            <w:noWrap/>
            <w:vAlign w:val="bottom"/>
            <w:hideMark/>
          </w:tcPr>
          <w:p w14:paraId="0AA8E28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c>
          <w:tcPr>
            <w:tcW w:w="960" w:type="dxa"/>
            <w:tcBorders>
              <w:top w:val="nil"/>
              <w:left w:val="nil"/>
              <w:bottom w:val="single" w:sz="4" w:space="0" w:color="auto"/>
              <w:right w:val="single" w:sz="4" w:space="0" w:color="auto"/>
            </w:tcBorders>
            <w:shd w:val="clear" w:color="auto" w:fill="auto"/>
            <w:noWrap/>
            <w:vAlign w:val="bottom"/>
            <w:hideMark/>
          </w:tcPr>
          <w:p w14:paraId="0C06C2E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4.9</w:t>
            </w:r>
          </w:p>
        </w:tc>
        <w:tc>
          <w:tcPr>
            <w:tcW w:w="960" w:type="dxa"/>
            <w:tcBorders>
              <w:top w:val="nil"/>
              <w:left w:val="nil"/>
              <w:bottom w:val="single" w:sz="4" w:space="0" w:color="auto"/>
              <w:right w:val="double" w:sz="6" w:space="0" w:color="auto"/>
            </w:tcBorders>
            <w:shd w:val="clear" w:color="auto" w:fill="auto"/>
            <w:noWrap/>
            <w:vAlign w:val="bottom"/>
            <w:hideMark/>
          </w:tcPr>
          <w:p w14:paraId="7A70402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7724D656"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AA841D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3F2387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E6DB80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31</w:t>
            </w:r>
          </w:p>
        </w:tc>
        <w:tc>
          <w:tcPr>
            <w:tcW w:w="960" w:type="dxa"/>
            <w:tcBorders>
              <w:top w:val="nil"/>
              <w:left w:val="nil"/>
              <w:bottom w:val="single" w:sz="4" w:space="0" w:color="auto"/>
              <w:right w:val="single" w:sz="4" w:space="0" w:color="auto"/>
            </w:tcBorders>
            <w:shd w:val="clear" w:color="auto" w:fill="auto"/>
            <w:noWrap/>
            <w:vAlign w:val="bottom"/>
            <w:hideMark/>
          </w:tcPr>
          <w:p w14:paraId="523A9DB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2DC265C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1.85</w:t>
            </w:r>
          </w:p>
        </w:tc>
        <w:tc>
          <w:tcPr>
            <w:tcW w:w="1100" w:type="dxa"/>
            <w:tcBorders>
              <w:top w:val="nil"/>
              <w:left w:val="nil"/>
              <w:bottom w:val="single" w:sz="4" w:space="0" w:color="auto"/>
              <w:right w:val="single" w:sz="4" w:space="0" w:color="auto"/>
            </w:tcBorders>
            <w:shd w:val="clear" w:color="auto" w:fill="auto"/>
            <w:noWrap/>
            <w:vAlign w:val="bottom"/>
            <w:hideMark/>
          </w:tcPr>
          <w:p w14:paraId="15C66DE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78726FF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206.1</w:t>
            </w:r>
          </w:p>
        </w:tc>
        <w:tc>
          <w:tcPr>
            <w:tcW w:w="960" w:type="dxa"/>
            <w:tcBorders>
              <w:top w:val="nil"/>
              <w:left w:val="nil"/>
              <w:bottom w:val="single" w:sz="4" w:space="0" w:color="auto"/>
              <w:right w:val="single" w:sz="4" w:space="0" w:color="auto"/>
            </w:tcBorders>
            <w:shd w:val="clear" w:color="auto" w:fill="auto"/>
            <w:noWrap/>
            <w:vAlign w:val="bottom"/>
            <w:hideMark/>
          </w:tcPr>
          <w:p w14:paraId="593E09A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3C0645D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111.4</w:t>
            </w:r>
          </w:p>
        </w:tc>
        <w:tc>
          <w:tcPr>
            <w:tcW w:w="1000" w:type="dxa"/>
            <w:tcBorders>
              <w:top w:val="nil"/>
              <w:left w:val="nil"/>
              <w:bottom w:val="single" w:sz="4" w:space="0" w:color="auto"/>
              <w:right w:val="single" w:sz="4" w:space="0" w:color="auto"/>
            </w:tcBorders>
            <w:shd w:val="clear" w:color="auto" w:fill="auto"/>
            <w:noWrap/>
            <w:vAlign w:val="bottom"/>
            <w:hideMark/>
          </w:tcPr>
          <w:p w14:paraId="57B1CC4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4.0</w:t>
            </w:r>
          </w:p>
        </w:tc>
        <w:tc>
          <w:tcPr>
            <w:tcW w:w="960" w:type="dxa"/>
            <w:tcBorders>
              <w:top w:val="nil"/>
              <w:left w:val="nil"/>
              <w:bottom w:val="single" w:sz="4" w:space="0" w:color="auto"/>
              <w:right w:val="single" w:sz="4" w:space="0" w:color="auto"/>
            </w:tcBorders>
            <w:shd w:val="clear" w:color="auto" w:fill="auto"/>
            <w:noWrap/>
            <w:vAlign w:val="bottom"/>
            <w:hideMark/>
          </w:tcPr>
          <w:p w14:paraId="5AF5A53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1CD0136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w:t>
            </w:r>
          </w:p>
        </w:tc>
        <w:tc>
          <w:tcPr>
            <w:tcW w:w="960" w:type="dxa"/>
            <w:tcBorders>
              <w:top w:val="nil"/>
              <w:left w:val="nil"/>
              <w:bottom w:val="single" w:sz="4" w:space="0" w:color="auto"/>
              <w:right w:val="double" w:sz="6" w:space="0" w:color="auto"/>
            </w:tcBorders>
            <w:shd w:val="clear" w:color="auto" w:fill="auto"/>
            <w:noWrap/>
            <w:vAlign w:val="bottom"/>
            <w:hideMark/>
          </w:tcPr>
          <w:p w14:paraId="75847FB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r>
      <w:tr w:rsidR="00652139" w:rsidRPr="00652139" w14:paraId="3153F67B"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B3FA47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3945EF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E0CE4E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31</w:t>
            </w:r>
          </w:p>
        </w:tc>
        <w:tc>
          <w:tcPr>
            <w:tcW w:w="960" w:type="dxa"/>
            <w:tcBorders>
              <w:top w:val="nil"/>
              <w:left w:val="nil"/>
              <w:bottom w:val="single" w:sz="4" w:space="0" w:color="auto"/>
              <w:right w:val="single" w:sz="4" w:space="0" w:color="auto"/>
            </w:tcBorders>
            <w:shd w:val="clear" w:color="auto" w:fill="auto"/>
            <w:noWrap/>
            <w:vAlign w:val="bottom"/>
            <w:hideMark/>
          </w:tcPr>
          <w:p w14:paraId="2FB564D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5CE9F1B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5.02</w:t>
            </w:r>
          </w:p>
        </w:tc>
        <w:tc>
          <w:tcPr>
            <w:tcW w:w="1100" w:type="dxa"/>
            <w:tcBorders>
              <w:top w:val="nil"/>
              <w:left w:val="nil"/>
              <w:bottom w:val="single" w:sz="4" w:space="0" w:color="auto"/>
              <w:right w:val="single" w:sz="4" w:space="0" w:color="auto"/>
            </w:tcBorders>
            <w:shd w:val="clear" w:color="auto" w:fill="auto"/>
            <w:noWrap/>
            <w:vAlign w:val="bottom"/>
            <w:hideMark/>
          </w:tcPr>
          <w:p w14:paraId="15EB6F2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0414B57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9825ED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97D11F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1E26B22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D8D6D5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5A78C8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47C6D13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341FFF73"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D23909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86DFA3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E26083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32</w:t>
            </w:r>
          </w:p>
        </w:tc>
        <w:tc>
          <w:tcPr>
            <w:tcW w:w="960" w:type="dxa"/>
            <w:tcBorders>
              <w:top w:val="nil"/>
              <w:left w:val="nil"/>
              <w:bottom w:val="single" w:sz="4" w:space="0" w:color="auto"/>
              <w:right w:val="single" w:sz="4" w:space="0" w:color="auto"/>
            </w:tcBorders>
            <w:shd w:val="clear" w:color="auto" w:fill="auto"/>
            <w:noWrap/>
            <w:vAlign w:val="bottom"/>
            <w:hideMark/>
          </w:tcPr>
          <w:p w14:paraId="641540A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1E5F16E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22.54</w:t>
            </w:r>
          </w:p>
        </w:tc>
        <w:tc>
          <w:tcPr>
            <w:tcW w:w="1100" w:type="dxa"/>
            <w:tcBorders>
              <w:top w:val="nil"/>
              <w:left w:val="nil"/>
              <w:bottom w:val="single" w:sz="4" w:space="0" w:color="auto"/>
              <w:right w:val="single" w:sz="4" w:space="0" w:color="auto"/>
            </w:tcBorders>
            <w:shd w:val="clear" w:color="auto" w:fill="auto"/>
            <w:noWrap/>
            <w:vAlign w:val="bottom"/>
            <w:hideMark/>
          </w:tcPr>
          <w:p w14:paraId="40FD43A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w:t>
            </w:r>
          </w:p>
        </w:tc>
        <w:tc>
          <w:tcPr>
            <w:tcW w:w="1120" w:type="dxa"/>
            <w:tcBorders>
              <w:top w:val="nil"/>
              <w:left w:val="nil"/>
              <w:bottom w:val="single" w:sz="4" w:space="0" w:color="auto"/>
              <w:right w:val="single" w:sz="4" w:space="0" w:color="auto"/>
            </w:tcBorders>
            <w:shd w:val="clear" w:color="auto" w:fill="auto"/>
            <w:noWrap/>
            <w:vAlign w:val="bottom"/>
            <w:hideMark/>
          </w:tcPr>
          <w:p w14:paraId="4F1A157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5,317.5</w:t>
            </w:r>
          </w:p>
        </w:tc>
        <w:tc>
          <w:tcPr>
            <w:tcW w:w="960" w:type="dxa"/>
            <w:tcBorders>
              <w:top w:val="nil"/>
              <w:left w:val="nil"/>
              <w:bottom w:val="single" w:sz="4" w:space="0" w:color="auto"/>
              <w:right w:val="single" w:sz="4" w:space="0" w:color="auto"/>
            </w:tcBorders>
            <w:shd w:val="clear" w:color="auto" w:fill="auto"/>
            <w:noWrap/>
            <w:vAlign w:val="bottom"/>
            <w:hideMark/>
          </w:tcPr>
          <w:p w14:paraId="36B588D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w:t>
            </w:r>
          </w:p>
        </w:tc>
        <w:tc>
          <w:tcPr>
            <w:tcW w:w="960" w:type="dxa"/>
            <w:tcBorders>
              <w:top w:val="nil"/>
              <w:left w:val="nil"/>
              <w:bottom w:val="single" w:sz="4" w:space="0" w:color="auto"/>
              <w:right w:val="single" w:sz="4" w:space="0" w:color="auto"/>
            </w:tcBorders>
            <w:shd w:val="clear" w:color="auto" w:fill="auto"/>
            <w:noWrap/>
            <w:vAlign w:val="bottom"/>
            <w:hideMark/>
          </w:tcPr>
          <w:p w14:paraId="6D4F4C1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235.9</w:t>
            </w:r>
          </w:p>
        </w:tc>
        <w:tc>
          <w:tcPr>
            <w:tcW w:w="1000" w:type="dxa"/>
            <w:tcBorders>
              <w:top w:val="nil"/>
              <w:left w:val="nil"/>
              <w:bottom w:val="single" w:sz="4" w:space="0" w:color="auto"/>
              <w:right w:val="single" w:sz="4" w:space="0" w:color="auto"/>
            </w:tcBorders>
            <w:shd w:val="clear" w:color="auto" w:fill="auto"/>
            <w:noWrap/>
            <w:vAlign w:val="bottom"/>
            <w:hideMark/>
          </w:tcPr>
          <w:p w14:paraId="1626D9B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106.0</w:t>
            </w:r>
          </w:p>
        </w:tc>
        <w:tc>
          <w:tcPr>
            <w:tcW w:w="960" w:type="dxa"/>
            <w:tcBorders>
              <w:top w:val="nil"/>
              <w:left w:val="nil"/>
              <w:bottom w:val="single" w:sz="4" w:space="0" w:color="auto"/>
              <w:right w:val="single" w:sz="4" w:space="0" w:color="auto"/>
            </w:tcBorders>
            <w:shd w:val="clear" w:color="auto" w:fill="auto"/>
            <w:noWrap/>
            <w:vAlign w:val="bottom"/>
            <w:hideMark/>
          </w:tcPr>
          <w:p w14:paraId="6B7BD0F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c>
          <w:tcPr>
            <w:tcW w:w="960" w:type="dxa"/>
            <w:tcBorders>
              <w:top w:val="nil"/>
              <w:left w:val="nil"/>
              <w:bottom w:val="single" w:sz="4" w:space="0" w:color="auto"/>
              <w:right w:val="single" w:sz="4" w:space="0" w:color="auto"/>
            </w:tcBorders>
            <w:shd w:val="clear" w:color="auto" w:fill="auto"/>
            <w:noWrap/>
            <w:vAlign w:val="bottom"/>
            <w:hideMark/>
          </w:tcPr>
          <w:p w14:paraId="080BB0F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4.7</w:t>
            </w:r>
          </w:p>
        </w:tc>
        <w:tc>
          <w:tcPr>
            <w:tcW w:w="960" w:type="dxa"/>
            <w:tcBorders>
              <w:top w:val="nil"/>
              <w:left w:val="nil"/>
              <w:bottom w:val="single" w:sz="4" w:space="0" w:color="auto"/>
              <w:right w:val="double" w:sz="6" w:space="0" w:color="auto"/>
            </w:tcBorders>
            <w:shd w:val="clear" w:color="auto" w:fill="auto"/>
            <w:noWrap/>
            <w:vAlign w:val="bottom"/>
            <w:hideMark/>
          </w:tcPr>
          <w:p w14:paraId="4391316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338EC88F"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A97B4D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9029D8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462786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32</w:t>
            </w:r>
          </w:p>
        </w:tc>
        <w:tc>
          <w:tcPr>
            <w:tcW w:w="960" w:type="dxa"/>
            <w:tcBorders>
              <w:top w:val="nil"/>
              <w:left w:val="nil"/>
              <w:bottom w:val="single" w:sz="4" w:space="0" w:color="auto"/>
              <w:right w:val="single" w:sz="4" w:space="0" w:color="auto"/>
            </w:tcBorders>
            <w:shd w:val="clear" w:color="auto" w:fill="auto"/>
            <w:noWrap/>
            <w:vAlign w:val="bottom"/>
            <w:hideMark/>
          </w:tcPr>
          <w:p w14:paraId="40B19C8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78CF893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0.52</w:t>
            </w:r>
          </w:p>
        </w:tc>
        <w:tc>
          <w:tcPr>
            <w:tcW w:w="1100" w:type="dxa"/>
            <w:tcBorders>
              <w:top w:val="nil"/>
              <w:left w:val="nil"/>
              <w:bottom w:val="single" w:sz="4" w:space="0" w:color="auto"/>
              <w:right w:val="single" w:sz="4" w:space="0" w:color="auto"/>
            </w:tcBorders>
            <w:shd w:val="clear" w:color="auto" w:fill="auto"/>
            <w:noWrap/>
            <w:vAlign w:val="bottom"/>
            <w:hideMark/>
          </w:tcPr>
          <w:p w14:paraId="4CD0D5F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02ACE7F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E4B4E3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A044DE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422D710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45713A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B98F6C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363F403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670ABC31"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7B0DC3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6FDABD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CB4FF0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32</w:t>
            </w:r>
          </w:p>
        </w:tc>
        <w:tc>
          <w:tcPr>
            <w:tcW w:w="960" w:type="dxa"/>
            <w:tcBorders>
              <w:top w:val="nil"/>
              <w:left w:val="nil"/>
              <w:bottom w:val="single" w:sz="4" w:space="0" w:color="auto"/>
              <w:right w:val="single" w:sz="4" w:space="0" w:color="auto"/>
            </w:tcBorders>
            <w:shd w:val="clear" w:color="auto" w:fill="auto"/>
            <w:noWrap/>
            <w:vAlign w:val="bottom"/>
            <w:hideMark/>
          </w:tcPr>
          <w:p w14:paraId="76A7F59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2486C56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4.56</w:t>
            </w:r>
          </w:p>
        </w:tc>
        <w:tc>
          <w:tcPr>
            <w:tcW w:w="1100" w:type="dxa"/>
            <w:tcBorders>
              <w:top w:val="nil"/>
              <w:left w:val="nil"/>
              <w:bottom w:val="single" w:sz="4" w:space="0" w:color="auto"/>
              <w:right w:val="single" w:sz="4" w:space="0" w:color="auto"/>
            </w:tcBorders>
            <w:shd w:val="clear" w:color="auto" w:fill="auto"/>
            <w:noWrap/>
            <w:vAlign w:val="bottom"/>
            <w:hideMark/>
          </w:tcPr>
          <w:p w14:paraId="614EF46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2D01F46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645.4</w:t>
            </w:r>
          </w:p>
        </w:tc>
        <w:tc>
          <w:tcPr>
            <w:tcW w:w="960" w:type="dxa"/>
            <w:tcBorders>
              <w:top w:val="nil"/>
              <w:left w:val="nil"/>
              <w:bottom w:val="single" w:sz="4" w:space="0" w:color="auto"/>
              <w:right w:val="single" w:sz="4" w:space="0" w:color="auto"/>
            </w:tcBorders>
            <w:shd w:val="clear" w:color="auto" w:fill="auto"/>
            <w:noWrap/>
            <w:vAlign w:val="bottom"/>
            <w:hideMark/>
          </w:tcPr>
          <w:p w14:paraId="3F0A9C2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1514E0C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141.5</w:t>
            </w:r>
          </w:p>
        </w:tc>
        <w:tc>
          <w:tcPr>
            <w:tcW w:w="1000" w:type="dxa"/>
            <w:tcBorders>
              <w:top w:val="nil"/>
              <w:left w:val="nil"/>
              <w:bottom w:val="single" w:sz="4" w:space="0" w:color="auto"/>
              <w:right w:val="single" w:sz="4" w:space="0" w:color="auto"/>
            </w:tcBorders>
            <w:shd w:val="clear" w:color="auto" w:fill="auto"/>
            <w:noWrap/>
            <w:vAlign w:val="bottom"/>
            <w:hideMark/>
          </w:tcPr>
          <w:p w14:paraId="5D00FC8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12.7</w:t>
            </w:r>
          </w:p>
        </w:tc>
        <w:tc>
          <w:tcPr>
            <w:tcW w:w="960" w:type="dxa"/>
            <w:tcBorders>
              <w:top w:val="nil"/>
              <w:left w:val="nil"/>
              <w:bottom w:val="single" w:sz="4" w:space="0" w:color="auto"/>
              <w:right w:val="single" w:sz="4" w:space="0" w:color="auto"/>
            </w:tcBorders>
            <w:shd w:val="clear" w:color="auto" w:fill="auto"/>
            <w:noWrap/>
            <w:vAlign w:val="bottom"/>
            <w:hideMark/>
          </w:tcPr>
          <w:p w14:paraId="09E3A72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7D901ED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w:t>
            </w:r>
          </w:p>
        </w:tc>
        <w:tc>
          <w:tcPr>
            <w:tcW w:w="960" w:type="dxa"/>
            <w:tcBorders>
              <w:top w:val="nil"/>
              <w:left w:val="nil"/>
              <w:bottom w:val="single" w:sz="4" w:space="0" w:color="auto"/>
              <w:right w:val="double" w:sz="6" w:space="0" w:color="auto"/>
            </w:tcBorders>
            <w:shd w:val="clear" w:color="auto" w:fill="auto"/>
            <w:noWrap/>
            <w:vAlign w:val="bottom"/>
            <w:hideMark/>
          </w:tcPr>
          <w:p w14:paraId="1CFB12B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53A4197B"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1E2945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C61C71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E1E9B8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33</w:t>
            </w:r>
          </w:p>
        </w:tc>
        <w:tc>
          <w:tcPr>
            <w:tcW w:w="960" w:type="dxa"/>
            <w:tcBorders>
              <w:top w:val="nil"/>
              <w:left w:val="nil"/>
              <w:bottom w:val="single" w:sz="4" w:space="0" w:color="auto"/>
              <w:right w:val="single" w:sz="4" w:space="0" w:color="auto"/>
            </w:tcBorders>
            <w:shd w:val="clear" w:color="auto" w:fill="auto"/>
            <w:noWrap/>
            <w:vAlign w:val="bottom"/>
            <w:hideMark/>
          </w:tcPr>
          <w:p w14:paraId="1740BD3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29A8C66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3.01</w:t>
            </w:r>
          </w:p>
        </w:tc>
        <w:tc>
          <w:tcPr>
            <w:tcW w:w="1100" w:type="dxa"/>
            <w:tcBorders>
              <w:top w:val="nil"/>
              <w:left w:val="nil"/>
              <w:bottom w:val="single" w:sz="4" w:space="0" w:color="auto"/>
              <w:right w:val="single" w:sz="4" w:space="0" w:color="auto"/>
            </w:tcBorders>
            <w:shd w:val="clear" w:color="auto" w:fill="auto"/>
            <w:noWrap/>
            <w:vAlign w:val="bottom"/>
            <w:hideMark/>
          </w:tcPr>
          <w:p w14:paraId="4ACFE67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24C9FC1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649.1</w:t>
            </w:r>
          </w:p>
        </w:tc>
        <w:tc>
          <w:tcPr>
            <w:tcW w:w="960" w:type="dxa"/>
            <w:tcBorders>
              <w:top w:val="nil"/>
              <w:left w:val="nil"/>
              <w:bottom w:val="single" w:sz="4" w:space="0" w:color="auto"/>
              <w:right w:val="single" w:sz="4" w:space="0" w:color="auto"/>
            </w:tcBorders>
            <w:shd w:val="clear" w:color="auto" w:fill="auto"/>
            <w:noWrap/>
            <w:vAlign w:val="bottom"/>
            <w:hideMark/>
          </w:tcPr>
          <w:p w14:paraId="73D7C38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3776254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215.7</w:t>
            </w:r>
          </w:p>
        </w:tc>
        <w:tc>
          <w:tcPr>
            <w:tcW w:w="1000" w:type="dxa"/>
            <w:tcBorders>
              <w:top w:val="nil"/>
              <w:left w:val="nil"/>
              <w:bottom w:val="single" w:sz="4" w:space="0" w:color="auto"/>
              <w:right w:val="single" w:sz="4" w:space="0" w:color="auto"/>
            </w:tcBorders>
            <w:shd w:val="clear" w:color="auto" w:fill="auto"/>
            <w:noWrap/>
            <w:vAlign w:val="bottom"/>
            <w:hideMark/>
          </w:tcPr>
          <w:p w14:paraId="4A8211F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12.5</w:t>
            </w:r>
          </w:p>
        </w:tc>
        <w:tc>
          <w:tcPr>
            <w:tcW w:w="960" w:type="dxa"/>
            <w:tcBorders>
              <w:top w:val="nil"/>
              <w:left w:val="nil"/>
              <w:bottom w:val="single" w:sz="4" w:space="0" w:color="auto"/>
              <w:right w:val="single" w:sz="4" w:space="0" w:color="auto"/>
            </w:tcBorders>
            <w:shd w:val="clear" w:color="auto" w:fill="auto"/>
            <w:noWrap/>
            <w:vAlign w:val="bottom"/>
            <w:hideMark/>
          </w:tcPr>
          <w:p w14:paraId="7AF797B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0783BAF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4.2</w:t>
            </w:r>
          </w:p>
        </w:tc>
        <w:tc>
          <w:tcPr>
            <w:tcW w:w="960" w:type="dxa"/>
            <w:tcBorders>
              <w:top w:val="nil"/>
              <w:left w:val="nil"/>
              <w:bottom w:val="single" w:sz="4" w:space="0" w:color="auto"/>
              <w:right w:val="double" w:sz="6" w:space="0" w:color="auto"/>
            </w:tcBorders>
            <w:shd w:val="clear" w:color="auto" w:fill="auto"/>
            <w:noWrap/>
            <w:vAlign w:val="bottom"/>
            <w:hideMark/>
          </w:tcPr>
          <w:p w14:paraId="63A8893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r>
      <w:tr w:rsidR="00652139" w:rsidRPr="00652139" w14:paraId="1F9F980E"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972671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4EA9EC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7DADB1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33</w:t>
            </w:r>
          </w:p>
        </w:tc>
        <w:tc>
          <w:tcPr>
            <w:tcW w:w="960" w:type="dxa"/>
            <w:tcBorders>
              <w:top w:val="nil"/>
              <w:left w:val="nil"/>
              <w:bottom w:val="single" w:sz="4" w:space="0" w:color="auto"/>
              <w:right w:val="single" w:sz="4" w:space="0" w:color="auto"/>
            </w:tcBorders>
            <w:shd w:val="clear" w:color="auto" w:fill="auto"/>
            <w:noWrap/>
            <w:vAlign w:val="bottom"/>
            <w:hideMark/>
          </w:tcPr>
          <w:p w14:paraId="7213D92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7E7F425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6.93</w:t>
            </w:r>
          </w:p>
        </w:tc>
        <w:tc>
          <w:tcPr>
            <w:tcW w:w="1100" w:type="dxa"/>
            <w:tcBorders>
              <w:top w:val="nil"/>
              <w:left w:val="nil"/>
              <w:bottom w:val="single" w:sz="4" w:space="0" w:color="auto"/>
              <w:right w:val="single" w:sz="4" w:space="0" w:color="auto"/>
            </w:tcBorders>
            <w:shd w:val="clear" w:color="auto" w:fill="auto"/>
            <w:noWrap/>
            <w:vAlign w:val="bottom"/>
            <w:hideMark/>
          </w:tcPr>
          <w:p w14:paraId="7320662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3CFBFE0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A4DF36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B7F25C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27D95D6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8E1C41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82B6CC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64F82B3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423648ED"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899233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5E8851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4469F3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33</w:t>
            </w:r>
          </w:p>
        </w:tc>
        <w:tc>
          <w:tcPr>
            <w:tcW w:w="960" w:type="dxa"/>
            <w:tcBorders>
              <w:top w:val="nil"/>
              <w:left w:val="nil"/>
              <w:bottom w:val="single" w:sz="4" w:space="0" w:color="auto"/>
              <w:right w:val="single" w:sz="4" w:space="0" w:color="auto"/>
            </w:tcBorders>
            <w:shd w:val="clear" w:color="auto" w:fill="auto"/>
            <w:noWrap/>
            <w:vAlign w:val="bottom"/>
            <w:hideMark/>
          </w:tcPr>
          <w:p w14:paraId="1456F55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670F0E2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0.96</w:t>
            </w:r>
          </w:p>
        </w:tc>
        <w:tc>
          <w:tcPr>
            <w:tcW w:w="1100" w:type="dxa"/>
            <w:tcBorders>
              <w:top w:val="nil"/>
              <w:left w:val="nil"/>
              <w:bottom w:val="single" w:sz="4" w:space="0" w:color="auto"/>
              <w:right w:val="single" w:sz="4" w:space="0" w:color="auto"/>
            </w:tcBorders>
            <w:shd w:val="clear" w:color="auto" w:fill="auto"/>
            <w:noWrap/>
            <w:vAlign w:val="bottom"/>
            <w:hideMark/>
          </w:tcPr>
          <w:p w14:paraId="479FD30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5970797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AF142C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49B464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73E4BD6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9440D6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2C3571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0AF05D4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21F29A20"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7987C6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FEA0A4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0995E3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33</w:t>
            </w:r>
          </w:p>
        </w:tc>
        <w:tc>
          <w:tcPr>
            <w:tcW w:w="960" w:type="dxa"/>
            <w:tcBorders>
              <w:top w:val="nil"/>
              <w:left w:val="nil"/>
              <w:bottom w:val="single" w:sz="4" w:space="0" w:color="auto"/>
              <w:right w:val="single" w:sz="4" w:space="0" w:color="auto"/>
            </w:tcBorders>
            <w:shd w:val="clear" w:color="auto" w:fill="auto"/>
            <w:noWrap/>
            <w:vAlign w:val="bottom"/>
            <w:hideMark/>
          </w:tcPr>
          <w:p w14:paraId="16BF8FB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е</w:t>
            </w:r>
          </w:p>
        </w:tc>
        <w:tc>
          <w:tcPr>
            <w:tcW w:w="960" w:type="dxa"/>
            <w:tcBorders>
              <w:top w:val="nil"/>
              <w:left w:val="nil"/>
              <w:bottom w:val="single" w:sz="4" w:space="0" w:color="auto"/>
              <w:right w:val="single" w:sz="4" w:space="0" w:color="auto"/>
            </w:tcBorders>
            <w:shd w:val="clear" w:color="auto" w:fill="auto"/>
            <w:noWrap/>
            <w:vAlign w:val="bottom"/>
            <w:hideMark/>
          </w:tcPr>
          <w:p w14:paraId="4DF81F8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0.43</w:t>
            </w:r>
          </w:p>
        </w:tc>
        <w:tc>
          <w:tcPr>
            <w:tcW w:w="1100" w:type="dxa"/>
            <w:tcBorders>
              <w:top w:val="nil"/>
              <w:left w:val="nil"/>
              <w:bottom w:val="single" w:sz="4" w:space="0" w:color="auto"/>
              <w:right w:val="single" w:sz="4" w:space="0" w:color="auto"/>
            </w:tcBorders>
            <w:shd w:val="clear" w:color="auto" w:fill="auto"/>
            <w:noWrap/>
            <w:vAlign w:val="bottom"/>
            <w:hideMark/>
          </w:tcPr>
          <w:p w14:paraId="42DDE25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5541A5A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27D0DC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28551E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6FA4960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81CC62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2EB0C8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2E4B832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26372F26"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30F913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743ECA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3D9FF7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33</w:t>
            </w:r>
          </w:p>
        </w:tc>
        <w:tc>
          <w:tcPr>
            <w:tcW w:w="960" w:type="dxa"/>
            <w:tcBorders>
              <w:top w:val="nil"/>
              <w:left w:val="nil"/>
              <w:bottom w:val="single" w:sz="4" w:space="0" w:color="auto"/>
              <w:right w:val="single" w:sz="4" w:space="0" w:color="auto"/>
            </w:tcBorders>
            <w:shd w:val="clear" w:color="auto" w:fill="auto"/>
            <w:noWrap/>
            <w:vAlign w:val="bottom"/>
            <w:hideMark/>
          </w:tcPr>
          <w:p w14:paraId="1D2A07F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ф</w:t>
            </w:r>
          </w:p>
        </w:tc>
        <w:tc>
          <w:tcPr>
            <w:tcW w:w="960" w:type="dxa"/>
            <w:tcBorders>
              <w:top w:val="nil"/>
              <w:left w:val="nil"/>
              <w:bottom w:val="single" w:sz="4" w:space="0" w:color="auto"/>
              <w:right w:val="single" w:sz="4" w:space="0" w:color="auto"/>
            </w:tcBorders>
            <w:shd w:val="clear" w:color="auto" w:fill="auto"/>
            <w:noWrap/>
            <w:vAlign w:val="bottom"/>
            <w:hideMark/>
          </w:tcPr>
          <w:p w14:paraId="70806E1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0.45</w:t>
            </w:r>
          </w:p>
        </w:tc>
        <w:tc>
          <w:tcPr>
            <w:tcW w:w="1100" w:type="dxa"/>
            <w:tcBorders>
              <w:top w:val="nil"/>
              <w:left w:val="nil"/>
              <w:bottom w:val="single" w:sz="4" w:space="0" w:color="auto"/>
              <w:right w:val="single" w:sz="4" w:space="0" w:color="auto"/>
            </w:tcBorders>
            <w:shd w:val="clear" w:color="auto" w:fill="auto"/>
            <w:noWrap/>
            <w:vAlign w:val="bottom"/>
            <w:hideMark/>
          </w:tcPr>
          <w:p w14:paraId="0A0D312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37230D6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6C6857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8FAAD3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63D3533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D2D69E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245CBB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1AA4254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15C910EE"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E187F2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CD3A7E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EDE335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33</w:t>
            </w:r>
          </w:p>
        </w:tc>
        <w:tc>
          <w:tcPr>
            <w:tcW w:w="960" w:type="dxa"/>
            <w:tcBorders>
              <w:top w:val="nil"/>
              <w:left w:val="nil"/>
              <w:bottom w:val="single" w:sz="4" w:space="0" w:color="auto"/>
              <w:right w:val="single" w:sz="4" w:space="0" w:color="auto"/>
            </w:tcBorders>
            <w:shd w:val="clear" w:color="auto" w:fill="auto"/>
            <w:noWrap/>
            <w:vAlign w:val="bottom"/>
            <w:hideMark/>
          </w:tcPr>
          <w:p w14:paraId="0D64A7B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г</w:t>
            </w:r>
          </w:p>
        </w:tc>
        <w:tc>
          <w:tcPr>
            <w:tcW w:w="960" w:type="dxa"/>
            <w:tcBorders>
              <w:top w:val="nil"/>
              <w:left w:val="nil"/>
              <w:bottom w:val="single" w:sz="4" w:space="0" w:color="auto"/>
              <w:right w:val="single" w:sz="4" w:space="0" w:color="auto"/>
            </w:tcBorders>
            <w:shd w:val="clear" w:color="auto" w:fill="auto"/>
            <w:noWrap/>
            <w:vAlign w:val="bottom"/>
            <w:hideMark/>
          </w:tcPr>
          <w:p w14:paraId="6983BF4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0.14</w:t>
            </w:r>
          </w:p>
        </w:tc>
        <w:tc>
          <w:tcPr>
            <w:tcW w:w="1100" w:type="dxa"/>
            <w:tcBorders>
              <w:top w:val="nil"/>
              <w:left w:val="nil"/>
              <w:bottom w:val="single" w:sz="4" w:space="0" w:color="auto"/>
              <w:right w:val="single" w:sz="4" w:space="0" w:color="auto"/>
            </w:tcBorders>
            <w:shd w:val="clear" w:color="auto" w:fill="auto"/>
            <w:noWrap/>
            <w:vAlign w:val="bottom"/>
            <w:hideMark/>
          </w:tcPr>
          <w:p w14:paraId="7E4EA4F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2A1AA5B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B533FC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3C1C1C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5B32DF8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9B5424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9BBDB7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46DFE10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6FC6FAA3"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D9B3B3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73AEAF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A5504F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37</w:t>
            </w:r>
          </w:p>
        </w:tc>
        <w:tc>
          <w:tcPr>
            <w:tcW w:w="960" w:type="dxa"/>
            <w:tcBorders>
              <w:top w:val="nil"/>
              <w:left w:val="nil"/>
              <w:bottom w:val="single" w:sz="4" w:space="0" w:color="auto"/>
              <w:right w:val="single" w:sz="4" w:space="0" w:color="auto"/>
            </w:tcBorders>
            <w:shd w:val="clear" w:color="auto" w:fill="auto"/>
            <w:noWrap/>
            <w:vAlign w:val="bottom"/>
            <w:hideMark/>
          </w:tcPr>
          <w:p w14:paraId="4AAC152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46B547F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0.75</w:t>
            </w:r>
          </w:p>
        </w:tc>
        <w:tc>
          <w:tcPr>
            <w:tcW w:w="1100" w:type="dxa"/>
            <w:tcBorders>
              <w:top w:val="nil"/>
              <w:left w:val="nil"/>
              <w:bottom w:val="single" w:sz="4" w:space="0" w:color="auto"/>
              <w:right w:val="single" w:sz="4" w:space="0" w:color="auto"/>
            </w:tcBorders>
            <w:shd w:val="clear" w:color="auto" w:fill="auto"/>
            <w:noWrap/>
            <w:vAlign w:val="bottom"/>
            <w:hideMark/>
          </w:tcPr>
          <w:p w14:paraId="3395FEA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1C56600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8AE917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C100A9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2E72A30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EE47C5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E83C03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3F7111D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37CB609F"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F8A37A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484CB1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56F322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41</w:t>
            </w:r>
          </w:p>
        </w:tc>
        <w:tc>
          <w:tcPr>
            <w:tcW w:w="960" w:type="dxa"/>
            <w:tcBorders>
              <w:top w:val="nil"/>
              <w:left w:val="nil"/>
              <w:bottom w:val="single" w:sz="4" w:space="0" w:color="auto"/>
              <w:right w:val="single" w:sz="4" w:space="0" w:color="auto"/>
            </w:tcBorders>
            <w:shd w:val="clear" w:color="auto" w:fill="auto"/>
            <w:noWrap/>
            <w:vAlign w:val="bottom"/>
            <w:hideMark/>
          </w:tcPr>
          <w:p w14:paraId="75E2E57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1C8AF3E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18.46</w:t>
            </w:r>
          </w:p>
        </w:tc>
        <w:tc>
          <w:tcPr>
            <w:tcW w:w="1100" w:type="dxa"/>
            <w:tcBorders>
              <w:top w:val="nil"/>
              <w:left w:val="nil"/>
              <w:bottom w:val="single" w:sz="4" w:space="0" w:color="auto"/>
              <w:right w:val="single" w:sz="4" w:space="0" w:color="auto"/>
            </w:tcBorders>
            <w:shd w:val="clear" w:color="auto" w:fill="auto"/>
            <w:noWrap/>
            <w:vAlign w:val="bottom"/>
            <w:hideMark/>
          </w:tcPr>
          <w:p w14:paraId="19BAE82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1120" w:type="dxa"/>
            <w:tcBorders>
              <w:top w:val="nil"/>
              <w:left w:val="nil"/>
              <w:bottom w:val="single" w:sz="4" w:space="0" w:color="auto"/>
              <w:right w:val="single" w:sz="4" w:space="0" w:color="auto"/>
            </w:tcBorders>
            <w:shd w:val="clear" w:color="auto" w:fill="auto"/>
            <w:noWrap/>
            <w:vAlign w:val="bottom"/>
            <w:hideMark/>
          </w:tcPr>
          <w:p w14:paraId="32695C8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5,179.7</w:t>
            </w:r>
          </w:p>
        </w:tc>
        <w:tc>
          <w:tcPr>
            <w:tcW w:w="960" w:type="dxa"/>
            <w:tcBorders>
              <w:top w:val="nil"/>
              <w:left w:val="nil"/>
              <w:bottom w:val="single" w:sz="4" w:space="0" w:color="auto"/>
              <w:right w:val="single" w:sz="4" w:space="0" w:color="auto"/>
            </w:tcBorders>
            <w:shd w:val="clear" w:color="auto" w:fill="auto"/>
            <w:noWrap/>
            <w:vAlign w:val="bottom"/>
            <w:hideMark/>
          </w:tcPr>
          <w:p w14:paraId="0F0FE65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c>
          <w:tcPr>
            <w:tcW w:w="960" w:type="dxa"/>
            <w:tcBorders>
              <w:top w:val="nil"/>
              <w:left w:val="nil"/>
              <w:bottom w:val="single" w:sz="4" w:space="0" w:color="auto"/>
              <w:right w:val="single" w:sz="4" w:space="0" w:color="auto"/>
            </w:tcBorders>
            <w:shd w:val="clear" w:color="auto" w:fill="auto"/>
            <w:noWrap/>
            <w:vAlign w:val="bottom"/>
            <w:hideMark/>
          </w:tcPr>
          <w:p w14:paraId="700440A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280.6</w:t>
            </w:r>
          </w:p>
        </w:tc>
        <w:tc>
          <w:tcPr>
            <w:tcW w:w="1000" w:type="dxa"/>
            <w:tcBorders>
              <w:top w:val="nil"/>
              <w:left w:val="nil"/>
              <w:bottom w:val="single" w:sz="4" w:space="0" w:color="auto"/>
              <w:right w:val="single" w:sz="4" w:space="0" w:color="auto"/>
            </w:tcBorders>
            <w:shd w:val="clear" w:color="auto" w:fill="auto"/>
            <w:noWrap/>
            <w:vAlign w:val="bottom"/>
            <w:hideMark/>
          </w:tcPr>
          <w:p w14:paraId="6E31A84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103.0</w:t>
            </w:r>
          </w:p>
        </w:tc>
        <w:tc>
          <w:tcPr>
            <w:tcW w:w="960" w:type="dxa"/>
            <w:tcBorders>
              <w:top w:val="nil"/>
              <w:left w:val="nil"/>
              <w:bottom w:val="single" w:sz="4" w:space="0" w:color="auto"/>
              <w:right w:val="single" w:sz="4" w:space="0" w:color="auto"/>
            </w:tcBorders>
            <w:shd w:val="clear" w:color="auto" w:fill="auto"/>
            <w:noWrap/>
            <w:vAlign w:val="bottom"/>
            <w:hideMark/>
          </w:tcPr>
          <w:p w14:paraId="021182A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c>
          <w:tcPr>
            <w:tcW w:w="960" w:type="dxa"/>
            <w:tcBorders>
              <w:top w:val="nil"/>
              <w:left w:val="nil"/>
              <w:bottom w:val="single" w:sz="4" w:space="0" w:color="auto"/>
              <w:right w:val="single" w:sz="4" w:space="0" w:color="auto"/>
            </w:tcBorders>
            <w:shd w:val="clear" w:color="auto" w:fill="auto"/>
            <w:noWrap/>
            <w:vAlign w:val="bottom"/>
            <w:hideMark/>
          </w:tcPr>
          <w:p w14:paraId="74CD6EC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5.6</w:t>
            </w:r>
          </w:p>
        </w:tc>
        <w:tc>
          <w:tcPr>
            <w:tcW w:w="960" w:type="dxa"/>
            <w:tcBorders>
              <w:top w:val="nil"/>
              <w:left w:val="nil"/>
              <w:bottom w:val="single" w:sz="4" w:space="0" w:color="auto"/>
              <w:right w:val="double" w:sz="6" w:space="0" w:color="auto"/>
            </w:tcBorders>
            <w:shd w:val="clear" w:color="auto" w:fill="auto"/>
            <w:noWrap/>
            <w:vAlign w:val="bottom"/>
            <w:hideMark/>
          </w:tcPr>
          <w:p w14:paraId="081F675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28E35DDE"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046979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F316D6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63F703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41</w:t>
            </w:r>
          </w:p>
        </w:tc>
        <w:tc>
          <w:tcPr>
            <w:tcW w:w="960" w:type="dxa"/>
            <w:tcBorders>
              <w:top w:val="nil"/>
              <w:left w:val="nil"/>
              <w:bottom w:val="single" w:sz="4" w:space="0" w:color="auto"/>
              <w:right w:val="single" w:sz="4" w:space="0" w:color="auto"/>
            </w:tcBorders>
            <w:shd w:val="clear" w:color="auto" w:fill="auto"/>
            <w:noWrap/>
            <w:vAlign w:val="bottom"/>
            <w:hideMark/>
          </w:tcPr>
          <w:p w14:paraId="6AC1FAB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2EBC833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3.10</w:t>
            </w:r>
          </w:p>
        </w:tc>
        <w:tc>
          <w:tcPr>
            <w:tcW w:w="1100" w:type="dxa"/>
            <w:tcBorders>
              <w:top w:val="nil"/>
              <w:left w:val="nil"/>
              <w:bottom w:val="single" w:sz="4" w:space="0" w:color="auto"/>
              <w:right w:val="single" w:sz="4" w:space="0" w:color="auto"/>
            </w:tcBorders>
            <w:shd w:val="clear" w:color="auto" w:fill="auto"/>
            <w:noWrap/>
            <w:vAlign w:val="bottom"/>
            <w:hideMark/>
          </w:tcPr>
          <w:p w14:paraId="1103BAE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5726713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8D2D68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B7DAB3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2F1DA49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F3EE46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ACD372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3DCAD1E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41E04D70"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594C40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731D54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DCEF0B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41</w:t>
            </w:r>
          </w:p>
        </w:tc>
        <w:tc>
          <w:tcPr>
            <w:tcW w:w="960" w:type="dxa"/>
            <w:tcBorders>
              <w:top w:val="nil"/>
              <w:left w:val="nil"/>
              <w:bottom w:val="single" w:sz="4" w:space="0" w:color="auto"/>
              <w:right w:val="single" w:sz="4" w:space="0" w:color="auto"/>
            </w:tcBorders>
            <w:shd w:val="clear" w:color="auto" w:fill="auto"/>
            <w:noWrap/>
            <w:vAlign w:val="bottom"/>
            <w:hideMark/>
          </w:tcPr>
          <w:p w14:paraId="46F6392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6EFAA93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6.48</w:t>
            </w:r>
          </w:p>
        </w:tc>
        <w:tc>
          <w:tcPr>
            <w:tcW w:w="1100" w:type="dxa"/>
            <w:tcBorders>
              <w:top w:val="nil"/>
              <w:left w:val="nil"/>
              <w:bottom w:val="single" w:sz="4" w:space="0" w:color="auto"/>
              <w:right w:val="single" w:sz="4" w:space="0" w:color="auto"/>
            </w:tcBorders>
            <w:shd w:val="clear" w:color="auto" w:fill="auto"/>
            <w:noWrap/>
            <w:vAlign w:val="bottom"/>
            <w:hideMark/>
          </w:tcPr>
          <w:p w14:paraId="213A70F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5A0D2A7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1,189.2</w:t>
            </w:r>
          </w:p>
        </w:tc>
        <w:tc>
          <w:tcPr>
            <w:tcW w:w="960" w:type="dxa"/>
            <w:tcBorders>
              <w:top w:val="nil"/>
              <w:left w:val="nil"/>
              <w:bottom w:val="single" w:sz="4" w:space="0" w:color="auto"/>
              <w:right w:val="single" w:sz="4" w:space="0" w:color="auto"/>
            </w:tcBorders>
            <w:shd w:val="clear" w:color="auto" w:fill="auto"/>
            <w:noWrap/>
            <w:vAlign w:val="bottom"/>
            <w:hideMark/>
          </w:tcPr>
          <w:p w14:paraId="46231CE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4C18A58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183.5</w:t>
            </w:r>
          </w:p>
        </w:tc>
        <w:tc>
          <w:tcPr>
            <w:tcW w:w="1000" w:type="dxa"/>
            <w:tcBorders>
              <w:top w:val="nil"/>
              <w:left w:val="nil"/>
              <w:bottom w:val="single" w:sz="4" w:space="0" w:color="auto"/>
              <w:right w:val="single" w:sz="4" w:space="0" w:color="auto"/>
            </w:tcBorders>
            <w:shd w:val="clear" w:color="auto" w:fill="auto"/>
            <w:noWrap/>
            <w:vAlign w:val="bottom"/>
            <w:hideMark/>
          </w:tcPr>
          <w:p w14:paraId="6894180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23.8</w:t>
            </w:r>
          </w:p>
        </w:tc>
        <w:tc>
          <w:tcPr>
            <w:tcW w:w="960" w:type="dxa"/>
            <w:tcBorders>
              <w:top w:val="nil"/>
              <w:left w:val="nil"/>
              <w:bottom w:val="single" w:sz="4" w:space="0" w:color="auto"/>
              <w:right w:val="single" w:sz="4" w:space="0" w:color="auto"/>
            </w:tcBorders>
            <w:shd w:val="clear" w:color="auto" w:fill="auto"/>
            <w:noWrap/>
            <w:vAlign w:val="bottom"/>
            <w:hideMark/>
          </w:tcPr>
          <w:p w14:paraId="146B479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72A5834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3.7</w:t>
            </w:r>
          </w:p>
        </w:tc>
        <w:tc>
          <w:tcPr>
            <w:tcW w:w="960" w:type="dxa"/>
            <w:tcBorders>
              <w:top w:val="nil"/>
              <w:left w:val="nil"/>
              <w:bottom w:val="single" w:sz="4" w:space="0" w:color="auto"/>
              <w:right w:val="double" w:sz="6" w:space="0" w:color="auto"/>
            </w:tcBorders>
            <w:shd w:val="clear" w:color="auto" w:fill="auto"/>
            <w:noWrap/>
            <w:vAlign w:val="bottom"/>
            <w:hideMark/>
          </w:tcPr>
          <w:p w14:paraId="52A93EF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44964F21"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50789C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D3D1A5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C294CC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41</w:t>
            </w:r>
          </w:p>
        </w:tc>
        <w:tc>
          <w:tcPr>
            <w:tcW w:w="960" w:type="dxa"/>
            <w:tcBorders>
              <w:top w:val="nil"/>
              <w:left w:val="nil"/>
              <w:bottom w:val="single" w:sz="4" w:space="0" w:color="auto"/>
              <w:right w:val="single" w:sz="4" w:space="0" w:color="auto"/>
            </w:tcBorders>
            <w:shd w:val="clear" w:color="auto" w:fill="auto"/>
            <w:noWrap/>
            <w:vAlign w:val="bottom"/>
            <w:hideMark/>
          </w:tcPr>
          <w:p w14:paraId="67737D2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5496367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1.65</w:t>
            </w:r>
          </w:p>
        </w:tc>
        <w:tc>
          <w:tcPr>
            <w:tcW w:w="1100" w:type="dxa"/>
            <w:tcBorders>
              <w:top w:val="nil"/>
              <w:left w:val="nil"/>
              <w:bottom w:val="single" w:sz="4" w:space="0" w:color="auto"/>
              <w:right w:val="single" w:sz="4" w:space="0" w:color="auto"/>
            </w:tcBorders>
            <w:shd w:val="clear" w:color="auto" w:fill="auto"/>
            <w:noWrap/>
            <w:vAlign w:val="bottom"/>
            <w:hideMark/>
          </w:tcPr>
          <w:p w14:paraId="21B4242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16DC03D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18B81B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FFBBE3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67BE20E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401D3C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5255AA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15143DD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3202CA9B"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5668AE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9EB27D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D653DB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42</w:t>
            </w:r>
          </w:p>
        </w:tc>
        <w:tc>
          <w:tcPr>
            <w:tcW w:w="960" w:type="dxa"/>
            <w:tcBorders>
              <w:top w:val="nil"/>
              <w:left w:val="nil"/>
              <w:bottom w:val="single" w:sz="4" w:space="0" w:color="auto"/>
              <w:right w:val="single" w:sz="4" w:space="0" w:color="auto"/>
            </w:tcBorders>
            <w:shd w:val="clear" w:color="auto" w:fill="auto"/>
            <w:noWrap/>
            <w:vAlign w:val="bottom"/>
            <w:hideMark/>
          </w:tcPr>
          <w:p w14:paraId="1FFDC66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65B0982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4.73</w:t>
            </w:r>
          </w:p>
        </w:tc>
        <w:tc>
          <w:tcPr>
            <w:tcW w:w="1100" w:type="dxa"/>
            <w:tcBorders>
              <w:top w:val="nil"/>
              <w:left w:val="nil"/>
              <w:bottom w:val="single" w:sz="4" w:space="0" w:color="auto"/>
              <w:right w:val="single" w:sz="4" w:space="0" w:color="auto"/>
            </w:tcBorders>
            <w:shd w:val="clear" w:color="auto" w:fill="auto"/>
            <w:noWrap/>
            <w:vAlign w:val="bottom"/>
            <w:hideMark/>
          </w:tcPr>
          <w:p w14:paraId="42CB233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061283D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1,043.3</w:t>
            </w:r>
          </w:p>
        </w:tc>
        <w:tc>
          <w:tcPr>
            <w:tcW w:w="960" w:type="dxa"/>
            <w:tcBorders>
              <w:top w:val="nil"/>
              <w:left w:val="nil"/>
              <w:bottom w:val="single" w:sz="4" w:space="0" w:color="auto"/>
              <w:right w:val="single" w:sz="4" w:space="0" w:color="auto"/>
            </w:tcBorders>
            <w:shd w:val="clear" w:color="auto" w:fill="auto"/>
            <w:noWrap/>
            <w:vAlign w:val="bottom"/>
            <w:hideMark/>
          </w:tcPr>
          <w:p w14:paraId="0F57C16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34A3ED3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220.6</w:t>
            </w:r>
          </w:p>
        </w:tc>
        <w:tc>
          <w:tcPr>
            <w:tcW w:w="1000" w:type="dxa"/>
            <w:tcBorders>
              <w:top w:val="nil"/>
              <w:left w:val="nil"/>
              <w:bottom w:val="single" w:sz="4" w:space="0" w:color="auto"/>
              <w:right w:val="single" w:sz="4" w:space="0" w:color="auto"/>
            </w:tcBorders>
            <w:shd w:val="clear" w:color="auto" w:fill="auto"/>
            <w:noWrap/>
            <w:vAlign w:val="bottom"/>
            <w:hideMark/>
          </w:tcPr>
          <w:p w14:paraId="0FCFBAB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20.9</w:t>
            </w:r>
          </w:p>
        </w:tc>
        <w:tc>
          <w:tcPr>
            <w:tcW w:w="960" w:type="dxa"/>
            <w:tcBorders>
              <w:top w:val="nil"/>
              <w:left w:val="nil"/>
              <w:bottom w:val="single" w:sz="4" w:space="0" w:color="auto"/>
              <w:right w:val="single" w:sz="4" w:space="0" w:color="auto"/>
            </w:tcBorders>
            <w:shd w:val="clear" w:color="auto" w:fill="auto"/>
            <w:noWrap/>
            <w:vAlign w:val="bottom"/>
            <w:hideMark/>
          </w:tcPr>
          <w:p w14:paraId="2F3B85C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1988081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4.4</w:t>
            </w:r>
          </w:p>
        </w:tc>
        <w:tc>
          <w:tcPr>
            <w:tcW w:w="960" w:type="dxa"/>
            <w:tcBorders>
              <w:top w:val="nil"/>
              <w:left w:val="nil"/>
              <w:bottom w:val="single" w:sz="4" w:space="0" w:color="auto"/>
              <w:right w:val="double" w:sz="6" w:space="0" w:color="auto"/>
            </w:tcBorders>
            <w:shd w:val="clear" w:color="auto" w:fill="auto"/>
            <w:noWrap/>
            <w:vAlign w:val="bottom"/>
            <w:hideMark/>
          </w:tcPr>
          <w:p w14:paraId="12AA802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4EEA7AF3"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0237AD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C2D795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7946DD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42</w:t>
            </w:r>
          </w:p>
        </w:tc>
        <w:tc>
          <w:tcPr>
            <w:tcW w:w="960" w:type="dxa"/>
            <w:tcBorders>
              <w:top w:val="nil"/>
              <w:left w:val="nil"/>
              <w:bottom w:val="single" w:sz="4" w:space="0" w:color="auto"/>
              <w:right w:val="single" w:sz="4" w:space="0" w:color="auto"/>
            </w:tcBorders>
            <w:shd w:val="clear" w:color="auto" w:fill="auto"/>
            <w:noWrap/>
            <w:vAlign w:val="bottom"/>
            <w:hideMark/>
          </w:tcPr>
          <w:p w14:paraId="7445F71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3B260DF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11.03</w:t>
            </w:r>
          </w:p>
        </w:tc>
        <w:tc>
          <w:tcPr>
            <w:tcW w:w="1100" w:type="dxa"/>
            <w:tcBorders>
              <w:top w:val="nil"/>
              <w:left w:val="nil"/>
              <w:bottom w:val="single" w:sz="4" w:space="0" w:color="auto"/>
              <w:right w:val="single" w:sz="4" w:space="0" w:color="auto"/>
            </w:tcBorders>
            <w:shd w:val="clear" w:color="auto" w:fill="auto"/>
            <w:noWrap/>
            <w:vAlign w:val="bottom"/>
            <w:hideMark/>
          </w:tcPr>
          <w:p w14:paraId="3DF2B57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1120" w:type="dxa"/>
            <w:tcBorders>
              <w:top w:val="nil"/>
              <w:left w:val="nil"/>
              <w:bottom w:val="single" w:sz="4" w:space="0" w:color="auto"/>
              <w:right w:val="single" w:sz="4" w:space="0" w:color="auto"/>
            </w:tcBorders>
            <w:shd w:val="clear" w:color="auto" w:fill="auto"/>
            <w:noWrap/>
            <w:vAlign w:val="bottom"/>
            <w:hideMark/>
          </w:tcPr>
          <w:p w14:paraId="23277B6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1,798.7</w:t>
            </w:r>
          </w:p>
        </w:tc>
        <w:tc>
          <w:tcPr>
            <w:tcW w:w="960" w:type="dxa"/>
            <w:tcBorders>
              <w:top w:val="nil"/>
              <w:left w:val="nil"/>
              <w:bottom w:val="single" w:sz="4" w:space="0" w:color="auto"/>
              <w:right w:val="single" w:sz="4" w:space="0" w:color="auto"/>
            </w:tcBorders>
            <w:shd w:val="clear" w:color="auto" w:fill="auto"/>
            <w:noWrap/>
            <w:vAlign w:val="bottom"/>
            <w:hideMark/>
          </w:tcPr>
          <w:p w14:paraId="3CB6FA7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single" w:sz="4" w:space="0" w:color="auto"/>
            </w:tcBorders>
            <w:shd w:val="clear" w:color="auto" w:fill="auto"/>
            <w:noWrap/>
            <w:vAlign w:val="bottom"/>
            <w:hideMark/>
          </w:tcPr>
          <w:p w14:paraId="52B34FF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163.1</w:t>
            </w:r>
          </w:p>
        </w:tc>
        <w:tc>
          <w:tcPr>
            <w:tcW w:w="1000" w:type="dxa"/>
            <w:tcBorders>
              <w:top w:val="nil"/>
              <w:left w:val="nil"/>
              <w:bottom w:val="single" w:sz="4" w:space="0" w:color="auto"/>
              <w:right w:val="single" w:sz="4" w:space="0" w:color="auto"/>
            </w:tcBorders>
            <w:shd w:val="clear" w:color="auto" w:fill="auto"/>
            <w:noWrap/>
            <w:vAlign w:val="bottom"/>
            <w:hideMark/>
          </w:tcPr>
          <w:p w14:paraId="441095E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35.4</w:t>
            </w:r>
          </w:p>
        </w:tc>
        <w:tc>
          <w:tcPr>
            <w:tcW w:w="960" w:type="dxa"/>
            <w:tcBorders>
              <w:top w:val="nil"/>
              <w:left w:val="nil"/>
              <w:bottom w:val="single" w:sz="4" w:space="0" w:color="auto"/>
              <w:right w:val="single" w:sz="4" w:space="0" w:color="auto"/>
            </w:tcBorders>
            <w:shd w:val="clear" w:color="auto" w:fill="auto"/>
            <w:noWrap/>
            <w:vAlign w:val="bottom"/>
            <w:hideMark/>
          </w:tcPr>
          <w:p w14:paraId="4B543F9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single" w:sz="4" w:space="0" w:color="auto"/>
            </w:tcBorders>
            <w:shd w:val="clear" w:color="auto" w:fill="auto"/>
            <w:noWrap/>
            <w:vAlign w:val="bottom"/>
            <w:hideMark/>
          </w:tcPr>
          <w:p w14:paraId="7A199C2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3.2</w:t>
            </w:r>
          </w:p>
        </w:tc>
        <w:tc>
          <w:tcPr>
            <w:tcW w:w="960" w:type="dxa"/>
            <w:tcBorders>
              <w:top w:val="nil"/>
              <w:left w:val="nil"/>
              <w:bottom w:val="single" w:sz="4" w:space="0" w:color="auto"/>
              <w:right w:val="double" w:sz="6" w:space="0" w:color="auto"/>
            </w:tcBorders>
            <w:shd w:val="clear" w:color="auto" w:fill="auto"/>
            <w:noWrap/>
            <w:vAlign w:val="bottom"/>
            <w:hideMark/>
          </w:tcPr>
          <w:p w14:paraId="4387E1B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7E7155C2"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47B9DD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562E13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D682B2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42</w:t>
            </w:r>
          </w:p>
        </w:tc>
        <w:tc>
          <w:tcPr>
            <w:tcW w:w="960" w:type="dxa"/>
            <w:tcBorders>
              <w:top w:val="nil"/>
              <w:left w:val="nil"/>
              <w:bottom w:val="single" w:sz="4" w:space="0" w:color="auto"/>
              <w:right w:val="single" w:sz="4" w:space="0" w:color="auto"/>
            </w:tcBorders>
            <w:shd w:val="clear" w:color="auto" w:fill="auto"/>
            <w:noWrap/>
            <w:vAlign w:val="bottom"/>
            <w:hideMark/>
          </w:tcPr>
          <w:p w14:paraId="404CDF1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6016963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1.39</w:t>
            </w:r>
          </w:p>
        </w:tc>
        <w:tc>
          <w:tcPr>
            <w:tcW w:w="1100" w:type="dxa"/>
            <w:tcBorders>
              <w:top w:val="nil"/>
              <w:left w:val="nil"/>
              <w:bottom w:val="single" w:sz="4" w:space="0" w:color="auto"/>
              <w:right w:val="single" w:sz="4" w:space="0" w:color="auto"/>
            </w:tcBorders>
            <w:shd w:val="clear" w:color="auto" w:fill="auto"/>
            <w:noWrap/>
            <w:vAlign w:val="bottom"/>
            <w:hideMark/>
          </w:tcPr>
          <w:p w14:paraId="5D8CE22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00CC611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BB552F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63BF27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34D1C1C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E02F2F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230A0A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1E8F670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6AD14DE5"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CF3E3D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379A72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D0F0F9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43</w:t>
            </w:r>
          </w:p>
        </w:tc>
        <w:tc>
          <w:tcPr>
            <w:tcW w:w="960" w:type="dxa"/>
            <w:tcBorders>
              <w:top w:val="nil"/>
              <w:left w:val="nil"/>
              <w:bottom w:val="single" w:sz="4" w:space="0" w:color="auto"/>
              <w:right w:val="single" w:sz="4" w:space="0" w:color="auto"/>
            </w:tcBorders>
            <w:shd w:val="clear" w:color="auto" w:fill="auto"/>
            <w:noWrap/>
            <w:vAlign w:val="bottom"/>
            <w:hideMark/>
          </w:tcPr>
          <w:p w14:paraId="05D4D33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50B7BEE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19.50</w:t>
            </w:r>
          </w:p>
        </w:tc>
        <w:tc>
          <w:tcPr>
            <w:tcW w:w="1100" w:type="dxa"/>
            <w:tcBorders>
              <w:top w:val="nil"/>
              <w:left w:val="nil"/>
              <w:bottom w:val="single" w:sz="4" w:space="0" w:color="auto"/>
              <w:right w:val="single" w:sz="4" w:space="0" w:color="auto"/>
            </w:tcBorders>
            <w:shd w:val="clear" w:color="auto" w:fill="auto"/>
            <w:noWrap/>
            <w:vAlign w:val="bottom"/>
            <w:hideMark/>
          </w:tcPr>
          <w:p w14:paraId="34232FD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1120" w:type="dxa"/>
            <w:tcBorders>
              <w:top w:val="nil"/>
              <w:left w:val="nil"/>
              <w:bottom w:val="single" w:sz="4" w:space="0" w:color="auto"/>
              <w:right w:val="single" w:sz="4" w:space="0" w:color="auto"/>
            </w:tcBorders>
            <w:shd w:val="clear" w:color="auto" w:fill="auto"/>
            <w:noWrap/>
            <w:vAlign w:val="bottom"/>
            <w:hideMark/>
          </w:tcPr>
          <w:p w14:paraId="44EED3A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4,846.4</w:t>
            </w:r>
          </w:p>
        </w:tc>
        <w:tc>
          <w:tcPr>
            <w:tcW w:w="960" w:type="dxa"/>
            <w:tcBorders>
              <w:top w:val="nil"/>
              <w:left w:val="nil"/>
              <w:bottom w:val="single" w:sz="4" w:space="0" w:color="auto"/>
              <w:right w:val="single" w:sz="4" w:space="0" w:color="auto"/>
            </w:tcBorders>
            <w:shd w:val="clear" w:color="auto" w:fill="auto"/>
            <w:noWrap/>
            <w:vAlign w:val="bottom"/>
            <w:hideMark/>
          </w:tcPr>
          <w:p w14:paraId="193A55E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c>
          <w:tcPr>
            <w:tcW w:w="960" w:type="dxa"/>
            <w:tcBorders>
              <w:top w:val="nil"/>
              <w:left w:val="nil"/>
              <w:bottom w:val="single" w:sz="4" w:space="0" w:color="auto"/>
              <w:right w:val="single" w:sz="4" w:space="0" w:color="auto"/>
            </w:tcBorders>
            <w:shd w:val="clear" w:color="auto" w:fill="auto"/>
            <w:noWrap/>
            <w:vAlign w:val="bottom"/>
            <w:hideMark/>
          </w:tcPr>
          <w:p w14:paraId="6DFE6D8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248.5</w:t>
            </w:r>
          </w:p>
        </w:tc>
        <w:tc>
          <w:tcPr>
            <w:tcW w:w="1000" w:type="dxa"/>
            <w:tcBorders>
              <w:top w:val="nil"/>
              <w:left w:val="nil"/>
              <w:bottom w:val="single" w:sz="4" w:space="0" w:color="auto"/>
              <w:right w:val="single" w:sz="4" w:space="0" w:color="auto"/>
            </w:tcBorders>
            <w:shd w:val="clear" w:color="auto" w:fill="auto"/>
            <w:noWrap/>
            <w:vAlign w:val="bottom"/>
            <w:hideMark/>
          </w:tcPr>
          <w:p w14:paraId="54BC185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145.4</w:t>
            </w:r>
          </w:p>
        </w:tc>
        <w:tc>
          <w:tcPr>
            <w:tcW w:w="960" w:type="dxa"/>
            <w:tcBorders>
              <w:top w:val="nil"/>
              <w:left w:val="nil"/>
              <w:bottom w:val="single" w:sz="4" w:space="0" w:color="auto"/>
              <w:right w:val="single" w:sz="4" w:space="0" w:color="auto"/>
            </w:tcBorders>
            <w:shd w:val="clear" w:color="auto" w:fill="auto"/>
            <w:noWrap/>
            <w:vAlign w:val="bottom"/>
            <w:hideMark/>
          </w:tcPr>
          <w:p w14:paraId="4EFE0AF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w:t>
            </w:r>
          </w:p>
        </w:tc>
        <w:tc>
          <w:tcPr>
            <w:tcW w:w="960" w:type="dxa"/>
            <w:tcBorders>
              <w:top w:val="nil"/>
              <w:left w:val="nil"/>
              <w:bottom w:val="single" w:sz="4" w:space="0" w:color="auto"/>
              <w:right w:val="single" w:sz="4" w:space="0" w:color="auto"/>
            </w:tcBorders>
            <w:shd w:val="clear" w:color="auto" w:fill="auto"/>
            <w:noWrap/>
            <w:vAlign w:val="bottom"/>
            <w:hideMark/>
          </w:tcPr>
          <w:p w14:paraId="02F82F6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7.5</w:t>
            </w:r>
          </w:p>
        </w:tc>
        <w:tc>
          <w:tcPr>
            <w:tcW w:w="960" w:type="dxa"/>
            <w:tcBorders>
              <w:top w:val="nil"/>
              <w:left w:val="nil"/>
              <w:bottom w:val="single" w:sz="4" w:space="0" w:color="auto"/>
              <w:right w:val="double" w:sz="6" w:space="0" w:color="auto"/>
            </w:tcBorders>
            <w:shd w:val="clear" w:color="auto" w:fill="auto"/>
            <w:noWrap/>
            <w:vAlign w:val="bottom"/>
            <w:hideMark/>
          </w:tcPr>
          <w:p w14:paraId="0640463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r>
      <w:tr w:rsidR="00652139" w:rsidRPr="00652139" w14:paraId="7FA405BE"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AA62C5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3FFCE5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79C87A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43</w:t>
            </w:r>
          </w:p>
        </w:tc>
        <w:tc>
          <w:tcPr>
            <w:tcW w:w="960" w:type="dxa"/>
            <w:tcBorders>
              <w:top w:val="nil"/>
              <w:left w:val="nil"/>
              <w:bottom w:val="single" w:sz="4" w:space="0" w:color="auto"/>
              <w:right w:val="single" w:sz="4" w:space="0" w:color="auto"/>
            </w:tcBorders>
            <w:shd w:val="clear" w:color="auto" w:fill="auto"/>
            <w:noWrap/>
            <w:vAlign w:val="bottom"/>
            <w:hideMark/>
          </w:tcPr>
          <w:p w14:paraId="6B0CB82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6202A47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2.34</w:t>
            </w:r>
          </w:p>
        </w:tc>
        <w:tc>
          <w:tcPr>
            <w:tcW w:w="1100" w:type="dxa"/>
            <w:tcBorders>
              <w:top w:val="nil"/>
              <w:left w:val="nil"/>
              <w:bottom w:val="single" w:sz="4" w:space="0" w:color="auto"/>
              <w:right w:val="single" w:sz="4" w:space="0" w:color="auto"/>
            </w:tcBorders>
            <w:shd w:val="clear" w:color="auto" w:fill="auto"/>
            <w:noWrap/>
            <w:vAlign w:val="bottom"/>
            <w:hideMark/>
          </w:tcPr>
          <w:p w14:paraId="1A6D18E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6661AA1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127.6</w:t>
            </w:r>
          </w:p>
        </w:tc>
        <w:tc>
          <w:tcPr>
            <w:tcW w:w="960" w:type="dxa"/>
            <w:tcBorders>
              <w:top w:val="nil"/>
              <w:left w:val="nil"/>
              <w:bottom w:val="single" w:sz="4" w:space="0" w:color="auto"/>
              <w:right w:val="single" w:sz="4" w:space="0" w:color="auto"/>
            </w:tcBorders>
            <w:shd w:val="clear" w:color="auto" w:fill="auto"/>
            <w:noWrap/>
            <w:vAlign w:val="bottom"/>
            <w:hideMark/>
          </w:tcPr>
          <w:p w14:paraId="4BC803F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534CBDA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54.5</w:t>
            </w:r>
          </w:p>
        </w:tc>
        <w:tc>
          <w:tcPr>
            <w:tcW w:w="1000" w:type="dxa"/>
            <w:tcBorders>
              <w:top w:val="nil"/>
              <w:left w:val="nil"/>
              <w:bottom w:val="single" w:sz="4" w:space="0" w:color="auto"/>
              <w:right w:val="single" w:sz="4" w:space="0" w:color="auto"/>
            </w:tcBorders>
            <w:shd w:val="clear" w:color="auto" w:fill="auto"/>
            <w:noWrap/>
            <w:vAlign w:val="bottom"/>
            <w:hideMark/>
          </w:tcPr>
          <w:p w14:paraId="4214558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3.8</w:t>
            </w:r>
          </w:p>
        </w:tc>
        <w:tc>
          <w:tcPr>
            <w:tcW w:w="960" w:type="dxa"/>
            <w:tcBorders>
              <w:top w:val="nil"/>
              <w:left w:val="nil"/>
              <w:bottom w:val="single" w:sz="4" w:space="0" w:color="auto"/>
              <w:right w:val="single" w:sz="4" w:space="0" w:color="auto"/>
            </w:tcBorders>
            <w:shd w:val="clear" w:color="auto" w:fill="auto"/>
            <w:noWrap/>
            <w:vAlign w:val="bottom"/>
            <w:hideMark/>
          </w:tcPr>
          <w:p w14:paraId="21212BA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10946DD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w:t>
            </w:r>
          </w:p>
        </w:tc>
        <w:tc>
          <w:tcPr>
            <w:tcW w:w="960" w:type="dxa"/>
            <w:tcBorders>
              <w:top w:val="nil"/>
              <w:left w:val="nil"/>
              <w:bottom w:val="single" w:sz="4" w:space="0" w:color="auto"/>
              <w:right w:val="double" w:sz="6" w:space="0" w:color="auto"/>
            </w:tcBorders>
            <w:shd w:val="clear" w:color="auto" w:fill="auto"/>
            <w:noWrap/>
            <w:vAlign w:val="bottom"/>
            <w:hideMark/>
          </w:tcPr>
          <w:p w14:paraId="29460E6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r>
      <w:tr w:rsidR="00652139" w:rsidRPr="00652139" w14:paraId="33DF0F0C"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27D594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DD72AC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28FCA7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43</w:t>
            </w:r>
          </w:p>
        </w:tc>
        <w:tc>
          <w:tcPr>
            <w:tcW w:w="960" w:type="dxa"/>
            <w:tcBorders>
              <w:top w:val="nil"/>
              <w:left w:val="nil"/>
              <w:bottom w:val="single" w:sz="4" w:space="0" w:color="auto"/>
              <w:right w:val="single" w:sz="4" w:space="0" w:color="auto"/>
            </w:tcBorders>
            <w:shd w:val="clear" w:color="auto" w:fill="auto"/>
            <w:noWrap/>
            <w:vAlign w:val="bottom"/>
            <w:hideMark/>
          </w:tcPr>
          <w:p w14:paraId="5155F77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6A04573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1.13</w:t>
            </w:r>
          </w:p>
        </w:tc>
        <w:tc>
          <w:tcPr>
            <w:tcW w:w="1100" w:type="dxa"/>
            <w:tcBorders>
              <w:top w:val="nil"/>
              <w:left w:val="nil"/>
              <w:bottom w:val="single" w:sz="4" w:space="0" w:color="auto"/>
              <w:right w:val="single" w:sz="4" w:space="0" w:color="auto"/>
            </w:tcBorders>
            <w:shd w:val="clear" w:color="auto" w:fill="auto"/>
            <w:noWrap/>
            <w:vAlign w:val="bottom"/>
            <w:hideMark/>
          </w:tcPr>
          <w:p w14:paraId="4392CCE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71CB46F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235.8</w:t>
            </w:r>
          </w:p>
        </w:tc>
        <w:tc>
          <w:tcPr>
            <w:tcW w:w="960" w:type="dxa"/>
            <w:tcBorders>
              <w:top w:val="nil"/>
              <w:left w:val="nil"/>
              <w:bottom w:val="single" w:sz="4" w:space="0" w:color="auto"/>
              <w:right w:val="single" w:sz="4" w:space="0" w:color="auto"/>
            </w:tcBorders>
            <w:shd w:val="clear" w:color="auto" w:fill="auto"/>
            <w:noWrap/>
            <w:vAlign w:val="bottom"/>
            <w:hideMark/>
          </w:tcPr>
          <w:p w14:paraId="1E6DEFB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7A91D05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208.7</w:t>
            </w:r>
          </w:p>
        </w:tc>
        <w:tc>
          <w:tcPr>
            <w:tcW w:w="1000" w:type="dxa"/>
            <w:tcBorders>
              <w:top w:val="nil"/>
              <w:left w:val="nil"/>
              <w:bottom w:val="single" w:sz="4" w:space="0" w:color="auto"/>
              <w:right w:val="single" w:sz="4" w:space="0" w:color="auto"/>
            </w:tcBorders>
            <w:shd w:val="clear" w:color="auto" w:fill="auto"/>
            <w:noWrap/>
            <w:vAlign w:val="bottom"/>
            <w:hideMark/>
          </w:tcPr>
          <w:p w14:paraId="46F26E6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4.1</w:t>
            </w:r>
          </w:p>
        </w:tc>
        <w:tc>
          <w:tcPr>
            <w:tcW w:w="960" w:type="dxa"/>
            <w:tcBorders>
              <w:top w:val="nil"/>
              <w:left w:val="nil"/>
              <w:bottom w:val="single" w:sz="4" w:space="0" w:color="auto"/>
              <w:right w:val="single" w:sz="4" w:space="0" w:color="auto"/>
            </w:tcBorders>
            <w:shd w:val="clear" w:color="auto" w:fill="auto"/>
            <w:noWrap/>
            <w:vAlign w:val="bottom"/>
            <w:hideMark/>
          </w:tcPr>
          <w:p w14:paraId="5D8316C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090CA4B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3.7</w:t>
            </w:r>
          </w:p>
        </w:tc>
        <w:tc>
          <w:tcPr>
            <w:tcW w:w="960" w:type="dxa"/>
            <w:tcBorders>
              <w:top w:val="nil"/>
              <w:left w:val="nil"/>
              <w:bottom w:val="single" w:sz="4" w:space="0" w:color="auto"/>
              <w:right w:val="double" w:sz="6" w:space="0" w:color="auto"/>
            </w:tcBorders>
            <w:shd w:val="clear" w:color="auto" w:fill="auto"/>
            <w:noWrap/>
            <w:vAlign w:val="bottom"/>
            <w:hideMark/>
          </w:tcPr>
          <w:p w14:paraId="45178F3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w:t>
            </w:r>
          </w:p>
        </w:tc>
      </w:tr>
      <w:tr w:rsidR="00652139" w:rsidRPr="00652139" w14:paraId="23C0E724"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F510AD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318A40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35991E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43</w:t>
            </w:r>
          </w:p>
        </w:tc>
        <w:tc>
          <w:tcPr>
            <w:tcW w:w="960" w:type="dxa"/>
            <w:tcBorders>
              <w:top w:val="nil"/>
              <w:left w:val="nil"/>
              <w:bottom w:val="single" w:sz="4" w:space="0" w:color="auto"/>
              <w:right w:val="single" w:sz="4" w:space="0" w:color="auto"/>
            </w:tcBorders>
            <w:shd w:val="clear" w:color="auto" w:fill="auto"/>
            <w:noWrap/>
            <w:vAlign w:val="bottom"/>
            <w:hideMark/>
          </w:tcPr>
          <w:p w14:paraId="2E3F6AA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51EBDF7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2.94</w:t>
            </w:r>
          </w:p>
        </w:tc>
        <w:tc>
          <w:tcPr>
            <w:tcW w:w="1100" w:type="dxa"/>
            <w:tcBorders>
              <w:top w:val="nil"/>
              <w:left w:val="nil"/>
              <w:bottom w:val="single" w:sz="4" w:space="0" w:color="auto"/>
              <w:right w:val="single" w:sz="4" w:space="0" w:color="auto"/>
            </w:tcBorders>
            <w:shd w:val="clear" w:color="auto" w:fill="auto"/>
            <w:noWrap/>
            <w:vAlign w:val="bottom"/>
            <w:hideMark/>
          </w:tcPr>
          <w:p w14:paraId="60E98F2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7B26D09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555.4</w:t>
            </w:r>
          </w:p>
        </w:tc>
        <w:tc>
          <w:tcPr>
            <w:tcW w:w="960" w:type="dxa"/>
            <w:tcBorders>
              <w:top w:val="nil"/>
              <w:left w:val="nil"/>
              <w:bottom w:val="single" w:sz="4" w:space="0" w:color="auto"/>
              <w:right w:val="single" w:sz="4" w:space="0" w:color="auto"/>
            </w:tcBorders>
            <w:shd w:val="clear" w:color="auto" w:fill="auto"/>
            <w:noWrap/>
            <w:vAlign w:val="bottom"/>
            <w:hideMark/>
          </w:tcPr>
          <w:p w14:paraId="1B1C4A5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275D4C5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188.9</w:t>
            </w:r>
          </w:p>
        </w:tc>
        <w:tc>
          <w:tcPr>
            <w:tcW w:w="1000" w:type="dxa"/>
            <w:tcBorders>
              <w:top w:val="nil"/>
              <w:left w:val="nil"/>
              <w:bottom w:val="single" w:sz="4" w:space="0" w:color="auto"/>
              <w:right w:val="single" w:sz="4" w:space="0" w:color="auto"/>
            </w:tcBorders>
            <w:shd w:val="clear" w:color="auto" w:fill="auto"/>
            <w:noWrap/>
            <w:vAlign w:val="bottom"/>
            <w:hideMark/>
          </w:tcPr>
          <w:p w14:paraId="41458F4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11.1</w:t>
            </w:r>
          </w:p>
        </w:tc>
        <w:tc>
          <w:tcPr>
            <w:tcW w:w="960" w:type="dxa"/>
            <w:tcBorders>
              <w:top w:val="nil"/>
              <w:left w:val="nil"/>
              <w:bottom w:val="single" w:sz="4" w:space="0" w:color="auto"/>
              <w:right w:val="single" w:sz="4" w:space="0" w:color="auto"/>
            </w:tcBorders>
            <w:shd w:val="clear" w:color="auto" w:fill="auto"/>
            <w:noWrap/>
            <w:vAlign w:val="bottom"/>
            <w:hideMark/>
          </w:tcPr>
          <w:p w14:paraId="2497489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5AC813C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3.8</w:t>
            </w:r>
          </w:p>
        </w:tc>
        <w:tc>
          <w:tcPr>
            <w:tcW w:w="960" w:type="dxa"/>
            <w:tcBorders>
              <w:top w:val="nil"/>
              <w:left w:val="nil"/>
              <w:bottom w:val="single" w:sz="4" w:space="0" w:color="auto"/>
              <w:right w:val="double" w:sz="6" w:space="0" w:color="auto"/>
            </w:tcBorders>
            <w:shd w:val="clear" w:color="auto" w:fill="auto"/>
            <w:noWrap/>
            <w:vAlign w:val="bottom"/>
            <w:hideMark/>
          </w:tcPr>
          <w:p w14:paraId="48ACAEF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0457B76B"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A70066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6B26B5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5CCE53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43</w:t>
            </w:r>
          </w:p>
        </w:tc>
        <w:tc>
          <w:tcPr>
            <w:tcW w:w="960" w:type="dxa"/>
            <w:tcBorders>
              <w:top w:val="nil"/>
              <w:left w:val="nil"/>
              <w:bottom w:val="single" w:sz="4" w:space="0" w:color="auto"/>
              <w:right w:val="single" w:sz="4" w:space="0" w:color="auto"/>
            </w:tcBorders>
            <w:shd w:val="clear" w:color="auto" w:fill="auto"/>
            <w:noWrap/>
            <w:vAlign w:val="bottom"/>
            <w:hideMark/>
          </w:tcPr>
          <w:p w14:paraId="1082252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е</w:t>
            </w:r>
          </w:p>
        </w:tc>
        <w:tc>
          <w:tcPr>
            <w:tcW w:w="960" w:type="dxa"/>
            <w:tcBorders>
              <w:top w:val="nil"/>
              <w:left w:val="nil"/>
              <w:bottom w:val="single" w:sz="4" w:space="0" w:color="auto"/>
              <w:right w:val="single" w:sz="4" w:space="0" w:color="auto"/>
            </w:tcBorders>
            <w:shd w:val="clear" w:color="auto" w:fill="auto"/>
            <w:noWrap/>
            <w:vAlign w:val="bottom"/>
            <w:hideMark/>
          </w:tcPr>
          <w:p w14:paraId="6BD82F8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2.63</w:t>
            </w:r>
          </w:p>
        </w:tc>
        <w:tc>
          <w:tcPr>
            <w:tcW w:w="1100" w:type="dxa"/>
            <w:tcBorders>
              <w:top w:val="nil"/>
              <w:left w:val="nil"/>
              <w:bottom w:val="single" w:sz="4" w:space="0" w:color="auto"/>
              <w:right w:val="single" w:sz="4" w:space="0" w:color="auto"/>
            </w:tcBorders>
            <w:shd w:val="clear" w:color="auto" w:fill="auto"/>
            <w:noWrap/>
            <w:vAlign w:val="bottom"/>
            <w:hideMark/>
          </w:tcPr>
          <w:p w14:paraId="5FA3DFC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2CCD974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736.1</w:t>
            </w:r>
          </w:p>
        </w:tc>
        <w:tc>
          <w:tcPr>
            <w:tcW w:w="960" w:type="dxa"/>
            <w:tcBorders>
              <w:top w:val="nil"/>
              <w:left w:val="nil"/>
              <w:bottom w:val="single" w:sz="4" w:space="0" w:color="auto"/>
              <w:right w:val="single" w:sz="4" w:space="0" w:color="auto"/>
            </w:tcBorders>
            <w:shd w:val="clear" w:color="auto" w:fill="auto"/>
            <w:noWrap/>
            <w:vAlign w:val="bottom"/>
            <w:hideMark/>
          </w:tcPr>
          <w:p w14:paraId="6630AC5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shd w:val="clear" w:color="auto" w:fill="auto"/>
            <w:noWrap/>
            <w:vAlign w:val="bottom"/>
            <w:hideMark/>
          </w:tcPr>
          <w:p w14:paraId="745199D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279.9</w:t>
            </w:r>
          </w:p>
        </w:tc>
        <w:tc>
          <w:tcPr>
            <w:tcW w:w="1000" w:type="dxa"/>
            <w:tcBorders>
              <w:top w:val="nil"/>
              <w:left w:val="nil"/>
              <w:bottom w:val="single" w:sz="4" w:space="0" w:color="auto"/>
              <w:right w:val="single" w:sz="4" w:space="0" w:color="auto"/>
            </w:tcBorders>
            <w:shd w:val="clear" w:color="auto" w:fill="auto"/>
            <w:noWrap/>
            <w:vAlign w:val="bottom"/>
            <w:hideMark/>
          </w:tcPr>
          <w:p w14:paraId="7987CB6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22.1</w:t>
            </w:r>
          </w:p>
        </w:tc>
        <w:tc>
          <w:tcPr>
            <w:tcW w:w="960" w:type="dxa"/>
            <w:tcBorders>
              <w:top w:val="nil"/>
              <w:left w:val="nil"/>
              <w:bottom w:val="single" w:sz="4" w:space="0" w:color="auto"/>
              <w:right w:val="single" w:sz="4" w:space="0" w:color="auto"/>
            </w:tcBorders>
            <w:shd w:val="clear" w:color="auto" w:fill="auto"/>
            <w:noWrap/>
            <w:vAlign w:val="bottom"/>
            <w:hideMark/>
          </w:tcPr>
          <w:p w14:paraId="699444C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single" w:sz="4" w:space="0" w:color="auto"/>
            </w:tcBorders>
            <w:shd w:val="clear" w:color="auto" w:fill="auto"/>
            <w:noWrap/>
            <w:vAlign w:val="bottom"/>
            <w:hideMark/>
          </w:tcPr>
          <w:p w14:paraId="781E7B7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8.4</w:t>
            </w:r>
          </w:p>
        </w:tc>
        <w:tc>
          <w:tcPr>
            <w:tcW w:w="960" w:type="dxa"/>
            <w:tcBorders>
              <w:top w:val="nil"/>
              <w:left w:val="nil"/>
              <w:bottom w:val="single" w:sz="4" w:space="0" w:color="auto"/>
              <w:right w:val="double" w:sz="6" w:space="0" w:color="auto"/>
            </w:tcBorders>
            <w:shd w:val="clear" w:color="auto" w:fill="auto"/>
            <w:noWrap/>
            <w:vAlign w:val="bottom"/>
            <w:hideMark/>
          </w:tcPr>
          <w:p w14:paraId="4472D4B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r>
      <w:tr w:rsidR="00652139" w:rsidRPr="00652139" w14:paraId="46DBB17A"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424412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DE4B20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98FE66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43</w:t>
            </w:r>
          </w:p>
        </w:tc>
        <w:tc>
          <w:tcPr>
            <w:tcW w:w="960" w:type="dxa"/>
            <w:tcBorders>
              <w:top w:val="nil"/>
              <w:left w:val="nil"/>
              <w:bottom w:val="single" w:sz="4" w:space="0" w:color="auto"/>
              <w:right w:val="single" w:sz="4" w:space="0" w:color="auto"/>
            </w:tcBorders>
            <w:shd w:val="clear" w:color="auto" w:fill="auto"/>
            <w:noWrap/>
            <w:vAlign w:val="bottom"/>
            <w:hideMark/>
          </w:tcPr>
          <w:p w14:paraId="2087E2E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ф</w:t>
            </w:r>
          </w:p>
        </w:tc>
        <w:tc>
          <w:tcPr>
            <w:tcW w:w="960" w:type="dxa"/>
            <w:tcBorders>
              <w:top w:val="nil"/>
              <w:left w:val="nil"/>
              <w:bottom w:val="single" w:sz="4" w:space="0" w:color="auto"/>
              <w:right w:val="single" w:sz="4" w:space="0" w:color="auto"/>
            </w:tcBorders>
            <w:shd w:val="clear" w:color="auto" w:fill="auto"/>
            <w:noWrap/>
            <w:vAlign w:val="bottom"/>
            <w:hideMark/>
          </w:tcPr>
          <w:p w14:paraId="181882C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0.74</w:t>
            </w:r>
          </w:p>
        </w:tc>
        <w:tc>
          <w:tcPr>
            <w:tcW w:w="1100" w:type="dxa"/>
            <w:tcBorders>
              <w:top w:val="nil"/>
              <w:left w:val="nil"/>
              <w:bottom w:val="single" w:sz="4" w:space="0" w:color="auto"/>
              <w:right w:val="single" w:sz="4" w:space="0" w:color="auto"/>
            </w:tcBorders>
            <w:shd w:val="clear" w:color="auto" w:fill="auto"/>
            <w:noWrap/>
            <w:vAlign w:val="bottom"/>
            <w:hideMark/>
          </w:tcPr>
          <w:p w14:paraId="7F5DAB0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47767E1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165.7</w:t>
            </w:r>
          </w:p>
        </w:tc>
        <w:tc>
          <w:tcPr>
            <w:tcW w:w="960" w:type="dxa"/>
            <w:tcBorders>
              <w:top w:val="nil"/>
              <w:left w:val="nil"/>
              <w:bottom w:val="single" w:sz="4" w:space="0" w:color="auto"/>
              <w:right w:val="single" w:sz="4" w:space="0" w:color="auto"/>
            </w:tcBorders>
            <w:shd w:val="clear" w:color="auto" w:fill="auto"/>
            <w:noWrap/>
            <w:vAlign w:val="bottom"/>
            <w:hideMark/>
          </w:tcPr>
          <w:p w14:paraId="27CEFBE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4AA2FA2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223.9</w:t>
            </w:r>
          </w:p>
        </w:tc>
        <w:tc>
          <w:tcPr>
            <w:tcW w:w="1000" w:type="dxa"/>
            <w:tcBorders>
              <w:top w:val="nil"/>
              <w:left w:val="nil"/>
              <w:bottom w:val="single" w:sz="4" w:space="0" w:color="auto"/>
              <w:right w:val="single" w:sz="4" w:space="0" w:color="auto"/>
            </w:tcBorders>
            <w:shd w:val="clear" w:color="auto" w:fill="auto"/>
            <w:noWrap/>
            <w:vAlign w:val="bottom"/>
            <w:hideMark/>
          </w:tcPr>
          <w:p w14:paraId="6963823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5.0</w:t>
            </w:r>
          </w:p>
        </w:tc>
        <w:tc>
          <w:tcPr>
            <w:tcW w:w="960" w:type="dxa"/>
            <w:tcBorders>
              <w:top w:val="nil"/>
              <w:left w:val="nil"/>
              <w:bottom w:val="single" w:sz="4" w:space="0" w:color="auto"/>
              <w:right w:val="single" w:sz="4" w:space="0" w:color="auto"/>
            </w:tcBorders>
            <w:shd w:val="clear" w:color="auto" w:fill="auto"/>
            <w:noWrap/>
            <w:vAlign w:val="bottom"/>
            <w:hideMark/>
          </w:tcPr>
          <w:p w14:paraId="2987158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3E50BF1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6.7</w:t>
            </w:r>
          </w:p>
        </w:tc>
        <w:tc>
          <w:tcPr>
            <w:tcW w:w="960" w:type="dxa"/>
            <w:tcBorders>
              <w:top w:val="nil"/>
              <w:left w:val="nil"/>
              <w:bottom w:val="single" w:sz="4" w:space="0" w:color="auto"/>
              <w:right w:val="double" w:sz="6" w:space="0" w:color="auto"/>
            </w:tcBorders>
            <w:shd w:val="clear" w:color="auto" w:fill="auto"/>
            <w:noWrap/>
            <w:vAlign w:val="bottom"/>
            <w:hideMark/>
          </w:tcPr>
          <w:p w14:paraId="3ABEDAC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r>
      <w:tr w:rsidR="00652139" w:rsidRPr="00652139" w14:paraId="38CAD276"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5345D1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4E488B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E5E697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43</w:t>
            </w:r>
          </w:p>
        </w:tc>
        <w:tc>
          <w:tcPr>
            <w:tcW w:w="960" w:type="dxa"/>
            <w:tcBorders>
              <w:top w:val="nil"/>
              <w:left w:val="nil"/>
              <w:bottom w:val="single" w:sz="4" w:space="0" w:color="auto"/>
              <w:right w:val="single" w:sz="4" w:space="0" w:color="auto"/>
            </w:tcBorders>
            <w:shd w:val="clear" w:color="auto" w:fill="auto"/>
            <w:noWrap/>
            <w:vAlign w:val="bottom"/>
            <w:hideMark/>
          </w:tcPr>
          <w:p w14:paraId="0701CE7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г</w:t>
            </w:r>
          </w:p>
        </w:tc>
        <w:tc>
          <w:tcPr>
            <w:tcW w:w="960" w:type="dxa"/>
            <w:tcBorders>
              <w:top w:val="nil"/>
              <w:left w:val="nil"/>
              <w:bottom w:val="single" w:sz="4" w:space="0" w:color="auto"/>
              <w:right w:val="single" w:sz="4" w:space="0" w:color="auto"/>
            </w:tcBorders>
            <w:shd w:val="clear" w:color="auto" w:fill="auto"/>
            <w:noWrap/>
            <w:vAlign w:val="bottom"/>
            <w:hideMark/>
          </w:tcPr>
          <w:p w14:paraId="6B5B181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0.68</w:t>
            </w:r>
          </w:p>
        </w:tc>
        <w:tc>
          <w:tcPr>
            <w:tcW w:w="1100" w:type="dxa"/>
            <w:tcBorders>
              <w:top w:val="nil"/>
              <w:left w:val="nil"/>
              <w:bottom w:val="single" w:sz="4" w:space="0" w:color="auto"/>
              <w:right w:val="single" w:sz="4" w:space="0" w:color="auto"/>
            </w:tcBorders>
            <w:shd w:val="clear" w:color="auto" w:fill="auto"/>
            <w:noWrap/>
            <w:vAlign w:val="bottom"/>
            <w:hideMark/>
          </w:tcPr>
          <w:p w14:paraId="20B7977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3E3ADF7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51.5</w:t>
            </w:r>
          </w:p>
        </w:tc>
        <w:tc>
          <w:tcPr>
            <w:tcW w:w="960" w:type="dxa"/>
            <w:tcBorders>
              <w:top w:val="nil"/>
              <w:left w:val="nil"/>
              <w:bottom w:val="single" w:sz="4" w:space="0" w:color="auto"/>
              <w:right w:val="single" w:sz="4" w:space="0" w:color="auto"/>
            </w:tcBorders>
            <w:shd w:val="clear" w:color="auto" w:fill="auto"/>
            <w:noWrap/>
            <w:vAlign w:val="bottom"/>
            <w:hideMark/>
          </w:tcPr>
          <w:p w14:paraId="739C92C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8B7CA5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75.7</w:t>
            </w:r>
          </w:p>
        </w:tc>
        <w:tc>
          <w:tcPr>
            <w:tcW w:w="1000" w:type="dxa"/>
            <w:tcBorders>
              <w:top w:val="nil"/>
              <w:left w:val="nil"/>
              <w:bottom w:val="single" w:sz="4" w:space="0" w:color="auto"/>
              <w:right w:val="single" w:sz="4" w:space="0" w:color="auto"/>
            </w:tcBorders>
            <w:shd w:val="clear" w:color="auto" w:fill="auto"/>
            <w:noWrap/>
            <w:vAlign w:val="bottom"/>
            <w:hideMark/>
          </w:tcPr>
          <w:p w14:paraId="1DDB252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960" w:type="dxa"/>
            <w:tcBorders>
              <w:top w:val="nil"/>
              <w:left w:val="nil"/>
              <w:bottom w:val="single" w:sz="4" w:space="0" w:color="auto"/>
              <w:right w:val="single" w:sz="4" w:space="0" w:color="auto"/>
            </w:tcBorders>
            <w:shd w:val="clear" w:color="auto" w:fill="auto"/>
            <w:noWrap/>
            <w:vAlign w:val="bottom"/>
            <w:hideMark/>
          </w:tcPr>
          <w:p w14:paraId="7B2E35E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6D75AE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w:t>
            </w:r>
          </w:p>
        </w:tc>
        <w:tc>
          <w:tcPr>
            <w:tcW w:w="960" w:type="dxa"/>
            <w:tcBorders>
              <w:top w:val="nil"/>
              <w:left w:val="nil"/>
              <w:bottom w:val="single" w:sz="4" w:space="0" w:color="auto"/>
              <w:right w:val="double" w:sz="6" w:space="0" w:color="auto"/>
            </w:tcBorders>
            <w:shd w:val="clear" w:color="auto" w:fill="auto"/>
            <w:noWrap/>
            <w:vAlign w:val="bottom"/>
            <w:hideMark/>
          </w:tcPr>
          <w:p w14:paraId="7EC7245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2A85C8C7"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7F8C83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E25CD8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B4AB54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44</w:t>
            </w:r>
          </w:p>
        </w:tc>
        <w:tc>
          <w:tcPr>
            <w:tcW w:w="960" w:type="dxa"/>
            <w:tcBorders>
              <w:top w:val="nil"/>
              <w:left w:val="nil"/>
              <w:bottom w:val="single" w:sz="4" w:space="0" w:color="auto"/>
              <w:right w:val="single" w:sz="4" w:space="0" w:color="auto"/>
            </w:tcBorders>
            <w:shd w:val="clear" w:color="auto" w:fill="auto"/>
            <w:noWrap/>
            <w:vAlign w:val="bottom"/>
            <w:hideMark/>
          </w:tcPr>
          <w:p w14:paraId="4C19E4D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186C3FA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19.28</w:t>
            </w:r>
          </w:p>
        </w:tc>
        <w:tc>
          <w:tcPr>
            <w:tcW w:w="1100" w:type="dxa"/>
            <w:tcBorders>
              <w:top w:val="nil"/>
              <w:left w:val="nil"/>
              <w:bottom w:val="single" w:sz="4" w:space="0" w:color="auto"/>
              <w:right w:val="single" w:sz="4" w:space="0" w:color="auto"/>
            </w:tcBorders>
            <w:shd w:val="clear" w:color="auto" w:fill="auto"/>
            <w:noWrap/>
            <w:vAlign w:val="bottom"/>
            <w:hideMark/>
          </w:tcPr>
          <w:p w14:paraId="0BD3C59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1120" w:type="dxa"/>
            <w:tcBorders>
              <w:top w:val="nil"/>
              <w:left w:val="nil"/>
              <w:bottom w:val="single" w:sz="4" w:space="0" w:color="auto"/>
              <w:right w:val="single" w:sz="4" w:space="0" w:color="auto"/>
            </w:tcBorders>
            <w:shd w:val="clear" w:color="auto" w:fill="auto"/>
            <w:noWrap/>
            <w:vAlign w:val="bottom"/>
            <w:hideMark/>
          </w:tcPr>
          <w:p w14:paraId="564EE68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4,634.6</w:t>
            </w:r>
          </w:p>
        </w:tc>
        <w:tc>
          <w:tcPr>
            <w:tcW w:w="960" w:type="dxa"/>
            <w:tcBorders>
              <w:top w:val="nil"/>
              <w:left w:val="nil"/>
              <w:bottom w:val="single" w:sz="4" w:space="0" w:color="auto"/>
              <w:right w:val="single" w:sz="4" w:space="0" w:color="auto"/>
            </w:tcBorders>
            <w:shd w:val="clear" w:color="auto" w:fill="auto"/>
            <w:noWrap/>
            <w:vAlign w:val="bottom"/>
            <w:hideMark/>
          </w:tcPr>
          <w:p w14:paraId="2BED976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w:t>
            </w:r>
          </w:p>
        </w:tc>
        <w:tc>
          <w:tcPr>
            <w:tcW w:w="960" w:type="dxa"/>
            <w:tcBorders>
              <w:top w:val="nil"/>
              <w:left w:val="nil"/>
              <w:bottom w:val="single" w:sz="4" w:space="0" w:color="auto"/>
              <w:right w:val="single" w:sz="4" w:space="0" w:color="auto"/>
            </w:tcBorders>
            <w:shd w:val="clear" w:color="auto" w:fill="auto"/>
            <w:noWrap/>
            <w:vAlign w:val="bottom"/>
            <w:hideMark/>
          </w:tcPr>
          <w:p w14:paraId="54D5977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240.4</w:t>
            </w:r>
          </w:p>
        </w:tc>
        <w:tc>
          <w:tcPr>
            <w:tcW w:w="1000" w:type="dxa"/>
            <w:tcBorders>
              <w:top w:val="nil"/>
              <w:left w:val="nil"/>
              <w:bottom w:val="single" w:sz="4" w:space="0" w:color="auto"/>
              <w:right w:val="single" w:sz="4" w:space="0" w:color="auto"/>
            </w:tcBorders>
            <w:shd w:val="clear" w:color="auto" w:fill="auto"/>
            <w:noWrap/>
            <w:vAlign w:val="bottom"/>
            <w:hideMark/>
          </w:tcPr>
          <w:p w14:paraId="21209CA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139.0</w:t>
            </w:r>
          </w:p>
        </w:tc>
        <w:tc>
          <w:tcPr>
            <w:tcW w:w="960" w:type="dxa"/>
            <w:tcBorders>
              <w:top w:val="nil"/>
              <w:left w:val="nil"/>
              <w:bottom w:val="single" w:sz="4" w:space="0" w:color="auto"/>
              <w:right w:val="single" w:sz="4" w:space="0" w:color="auto"/>
            </w:tcBorders>
            <w:shd w:val="clear" w:color="auto" w:fill="auto"/>
            <w:noWrap/>
            <w:vAlign w:val="bottom"/>
            <w:hideMark/>
          </w:tcPr>
          <w:p w14:paraId="7B26862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w:t>
            </w:r>
          </w:p>
        </w:tc>
        <w:tc>
          <w:tcPr>
            <w:tcW w:w="960" w:type="dxa"/>
            <w:tcBorders>
              <w:top w:val="nil"/>
              <w:left w:val="nil"/>
              <w:bottom w:val="single" w:sz="4" w:space="0" w:color="auto"/>
              <w:right w:val="single" w:sz="4" w:space="0" w:color="auto"/>
            </w:tcBorders>
            <w:shd w:val="clear" w:color="auto" w:fill="auto"/>
            <w:noWrap/>
            <w:vAlign w:val="bottom"/>
            <w:hideMark/>
          </w:tcPr>
          <w:p w14:paraId="0FF4D3E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7.2</w:t>
            </w:r>
          </w:p>
        </w:tc>
        <w:tc>
          <w:tcPr>
            <w:tcW w:w="960" w:type="dxa"/>
            <w:tcBorders>
              <w:top w:val="nil"/>
              <w:left w:val="nil"/>
              <w:bottom w:val="single" w:sz="4" w:space="0" w:color="auto"/>
              <w:right w:val="double" w:sz="6" w:space="0" w:color="auto"/>
            </w:tcBorders>
            <w:shd w:val="clear" w:color="auto" w:fill="auto"/>
            <w:noWrap/>
            <w:vAlign w:val="bottom"/>
            <w:hideMark/>
          </w:tcPr>
          <w:p w14:paraId="3E71B05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r>
      <w:tr w:rsidR="00652139" w:rsidRPr="00652139" w14:paraId="136FA6E3"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9743A5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AEF9A8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5076B2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44</w:t>
            </w:r>
          </w:p>
        </w:tc>
        <w:tc>
          <w:tcPr>
            <w:tcW w:w="960" w:type="dxa"/>
            <w:tcBorders>
              <w:top w:val="nil"/>
              <w:left w:val="nil"/>
              <w:bottom w:val="single" w:sz="4" w:space="0" w:color="auto"/>
              <w:right w:val="single" w:sz="4" w:space="0" w:color="auto"/>
            </w:tcBorders>
            <w:shd w:val="clear" w:color="auto" w:fill="auto"/>
            <w:noWrap/>
            <w:vAlign w:val="bottom"/>
            <w:hideMark/>
          </w:tcPr>
          <w:p w14:paraId="48A7AA8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6345458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6.21</w:t>
            </w:r>
          </w:p>
        </w:tc>
        <w:tc>
          <w:tcPr>
            <w:tcW w:w="1100" w:type="dxa"/>
            <w:tcBorders>
              <w:top w:val="nil"/>
              <w:left w:val="nil"/>
              <w:bottom w:val="single" w:sz="4" w:space="0" w:color="auto"/>
              <w:right w:val="single" w:sz="4" w:space="0" w:color="auto"/>
            </w:tcBorders>
            <w:shd w:val="clear" w:color="auto" w:fill="auto"/>
            <w:noWrap/>
            <w:vAlign w:val="bottom"/>
            <w:hideMark/>
          </w:tcPr>
          <w:p w14:paraId="7388E8A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6652AA6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1,528.7</w:t>
            </w:r>
          </w:p>
        </w:tc>
        <w:tc>
          <w:tcPr>
            <w:tcW w:w="960" w:type="dxa"/>
            <w:tcBorders>
              <w:top w:val="nil"/>
              <w:left w:val="nil"/>
              <w:bottom w:val="single" w:sz="4" w:space="0" w:color="auto"/>
              <w:right w:val="single" w:sz="4" w:space="0" w:color="auto"/>
            </w:tcBorders>
            <w:shd w:val="clear" w:color="auto" w:fill="auto"/>
            <w:noWrap/>
            <w:vAlign w:val="bottom"/>
            <w:hideMark/>
          </w:tcPr>
          <w:p w14:paraId="0C6134B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960" w:type="dxa"/>
            <w:tcBorders>
              <w:top w:val="nil"/>
              <w:left w:val="nil"/>
              <w:bottom w:val="single" w:sz="4" w:space="0" w:color="auto"/>
              <w:right w:val="single" w:sz="4" w:space="0" w:color="auto"/>
            </w:tcBorders>
            <w:shd w:val="clear" w:color="auto" w:fill="auto"/>
            <w:noWrap/>
            <w:vAlign w:val="bottom"/>
            <w:hideMark/>
          </w:tcPr>
          <w:p w14:paraId="0830733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246.2</w:t>
            </w:r>
          </w:p>
        </w:tc>
        <w:tc>
          <w:tcPr>
            <w:tcW w:w="1000" w:type="dxa"/>
            <w:tcBorders>
              <w:top w:val="nil"/>
              <w:left w:val="nil"/>
              <w:bottom w:val="single" w:sz="4" w:space="0" w:color="auto"/>
              <w:right w:val="single" w:sz="4" w:space="0" w:color="auto"/>
            </w:tcBorders>
            <w:shd w:val="clear" w:color="auto" w:fill="auto"/>
            <w:noWrap/>
            <w:vAlign w:val="bottom"/>
            <w:hideMark/>
          </w:tcPr>
          <w:p w14:paraId="45C13FA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45.9</w:t>
            </w:r>
          </w:p>
        </w:tc>
        <w:tc>
          <w:tcPr>
            <w:tcW w:w="960" w:type="dxa"/>
            <w:tcBorders>
              <w:top w:val="nil"/>
              <w:left w:val="nil"/>
              <w:bottom w:val="single" w:sz="4" w:space="0" w:color="auto"/>
              <w:right w:val="single" w:sz="4" w:space="0" w:color="auto"/>
            </w:tcBorders>
            <w:shd w:val="clear" w:color="auto" w:fill="auto"/>
            <w:noWrap/>
            <w:vAlign w:val="bottom"/>
            <w:hideMark/>
          </w:tcPr>
          <w:p w14:paraId="21B2C8E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960" w:type="dxa"/>
            <w:tcBorders>
              <w:top w:val="nil"/>
              <w:left w:val="nil"/>
              <w:bottom w:val="single" w:sz="4" w:space="0" w:color="auto"/>
              <w:right w:val="single" w:sz="4" w:space="0" w:color="auto"/>
            </w:tcBorders>
            <w:shd w:val="clear" w:color="auto" w:fill="auto"/>
            <w:noWrap/>
            <w:vAlign w:val="bottom"/>
            <w:hideMark/>
          </w:tcPr>
          <w:p w14:paraId="62D0F47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7.4</w:t>
            </w:r>
          </w:p>
        </w:tc>
        <w:tc>
          <w:tcPr>
            <w:tcW w:w="960" w:type="dxa"/>
            <w:tcBorders>
              <w:top w:val="nil"/>
              <w:left w:val="nil"/>
              <w:bottom w:val="single" w:sz="4" w:space="0" w:color="auto"/>
              <w:right w:val="double" w:sz="6" w:space="0" w:color="auto"/>
            </w:tcBorders>
            <w:shd w:val="clear" w:color="auto" w:fill="auto"/>
            <w:noWrap/>
            <w:vAlign w:val="bottom"/>
            <w:hideMark/>
          </w:tcPr>
          <w:p w14:paraId="05406BA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r>
      <w:tr w:rsidR="00652139" w:rsidRPr="00652139" w14:paraId="7F77E36A"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D62208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887324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5A1FB4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45</w:t>
            </w:r>
          </w:p>
        </w:tc>
        <w:tc>
          <w:tcPr>
            <w:tcW w:w="960" w:type="dxa"/>
            <w:tcBorders>
              <w:top w:val="nil"/>
              <w:left w:val="nil"/>
              <w:bottom w:val="single" w:sz="4" w:space="0" w:color="auto"/>
              <w:right w:val="single" w:sz="4" w:space="0" w:color="auto"/>
            </w:tcBorders>
            <w:shd w:val="clear" w:color="auto" w:fill="auto"/>
            <w:noWrap/>
            <w:vAlign w:val="bottom"/>
            <w:hideMark/>
          </w:tcPr>
          <w:p w14:paraId="6231D94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2D69C78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26.19</w:t>
            </w:r>
          </w:p>
        </w:tc>
        <w:tc>
          <w:tcPr>
            <w:tcW w:w="1100" w:type="dxa"/>
            <w:tcBorders>
              <w:top w:val="nil"/>
              <w:left w:val="nil"/>
              <w:bottom w:val="single" w:sz="4" w:space="0" w:color="auto"/>
              <w:right w:val="single" w:sz="4" w:space="0" w:color="auto"/>
            </w:tcBorders>
            <w:shd w:val="clear" w:color="auto" w:fill="auto"/>
            <w:noWrap/>
            <w:vAlign w:val="bottom"/>
            <w:hideMark/>
          </w:tcPr>
          <w:p w14:paraId="4E1818C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w:t>
            </w:r>
          </w:p>
        </w:tc>
        <w:tc>
          <w:tcPr>
            <w:tcW w:w="1120" w:type="dxa"/>
            <w:tcBorders>
              <w:top w:val="nil"/>
              <w:left w:val="nil"/>
              <w:bottom w:val="single" w:sz="4" w:space="0" w:color="auto"/>
              <w:right w:val="single" w:sz="4" w:space="0" w:color="auto"/>
            </w:tcBorders>
            <w:shd w:val="clear" w:color="auto" w:fill="auto"/>
            <w:noWrap/>
            <w:vAlign w:val="bottom"/>
            <w:hideMark/>
          </w:tcPr>
          <w:p w14:paraId="0D7B4D8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6,572.0</w:t>
            </w:r>
          </w:p>
        </w:tc>
        <w:tc>
          <w:tcPr>
            <w:tcW w:w="960" w:type="dxa"/>
            <w:tcBorders>
              <w:top w:val="nil"/>
              <w:left w:val="nil"/>
              <w:bottom w:val="single" w:sz="4" w:space="0" w:color="auto"/>
              <w:right w:val="single" w:sz="4" w:space="0" w:color="auto"/>
            </w:tcBorders>
            <w:shd w:val="clear" w:color="auto" w:fill="auto"/>
            <w:noWrap/>
            <w:vAlign w:val="bottom"/>
            <w:hideMark/>
          </w:tcPr>
          <w:p w14:paraId="4E59251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w:t>
            </w:r>
          </w:p>
        </w:tc>
        <w:tc>
          <w:tcPr>
            <w:tcW w:w="960" w:type="dxa"/>
            <w:tcBorders>
              <w:top w:val="nil"/>
              <w:left w:val="nil"/>
              <w:bottom w:val="single" w:sz="4" w:space="0" w:color="auto"/>
              <w:right w:val="single" w:sz="4" w:space="0" w:color="auto"/>
            </w:tcBorders>
            <w:shd w:val="clear" w:color="auto" w:fill="auto"/>
            <w:noWrap/>
            <w:vAlign w:val="bottom"/>
            <w:hideMark/>
          </w:tcPr>
          <w:p w14:paraId="4CF05A9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250.9</w:t>
            </w:r>
          </w:p>
        </w:tc>
        <w:tc>
          <w:tcPr>
            <w:tcW w:w="1000" w:type="dxa"/>
            <w:tcBorders>
              <w:top w:val="nil"/>
              <w:left w:val="nil"/>
              <w:bottom w:val="single" w:sz="4" w:space="0" w:color="auto"/>
              <w:right w:val="single" w:sz="4" w:space="0" w:color="auto"/>
            </w:tcBorders>
            <w:shd w:val="clear" w:color="auto" w:fill="auto"/>
            <w:noWrap/>
            <w:vAlign w:val="bottom"/>
            <w:hideMark/>
          </w:tcPr>
          <w:p w14:paraId="3BD0230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107.0</w:t>
            </w:r>
          </w:p>
        </w:tc>
        <w:tc>
          <w:tcPr>
            <w:tcW w:w="960" w:type="dxa"/>
            <w:tcBorders>
              <w:top w:val="nil"/>
              <w:left w:val="nil"/>
              <w:bottom w:val="single" w:sz="4" w:space="0" w:color="auto"/>
              <w:right w:val="single" w:sz="4" w:space="0" w:color="auto"/>
            </w:tcBorders>
            <w:shd w:val="clear" w:color="auto" w:fill="auto"/>
            <w:noWrap/>
            <w:vAlign w:val="bottom"/>
            <w:hideMark/>
          </w:tcPr>
          <w:p w14:paraId="3ADCAB0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c>
          <w:tcPr>
            <w:tcW w:w="960" w:type="dxa"/>
            <w:tcBorders>
              <w:top w:val="nil"/>
              <w:left w:val="nil"/>
              <w:bottom w:val="single" w:sz="4" w:space="0" w:color="auto"/>
              <w:right w:val="single" w:sz="4" w:space="0" w:color="auto"/>
            </w:tcBorders>
            <w:shd w:val="clear" w:color="auto" w:fill="auto"/>
            <w:noWrap/>
            <w:vAlign w:val="bottom"/>
            <w:hideMark/>
          </w:tcPr>
          <w:p w14:paraId="3E99B2B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4.1</w:t>
            </w:r>
          </w:p>
        </w:tc>
        <w:tc>
          <w:tcPr>
            <w:tcW w:w="960" w:type="dxa"/>
            <w:tcBorders>
              <w:top w:val="nil"/>
              <w:left w:val="nil"/>
              <w:bottom w:val="single" w:sz="4" w:space="0" w:color="auto"/>
              <w:right w:val="double" w:sz="6" w:space="0" w:color="auto"/>
            </w:tcBorders>
            <w:shd w:val="clear" w:color="auto" w:fill="auto"/>
            <w:noWrap/>
            <w:vAlign w:val="bottom"/>
            <w:hideMark/>
          </w:tcPr>
          <w:p w14:paraId="296AC0E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w:t>
            </w:r>
          </w:p>
        </w:tc>
      </w:tr>
      <w:tr w:rsidR="00652139" w:rsidRPr="00652139" w14:paraId="1FCFCC3D"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55C56D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27D31C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7EB82C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46</w:t>
            </w:r>
          </w:p>
        </w:tc>
        <w:tc>
          <w:tcPr>
            <w:tcW w:w="960" w:type="dxa"/>
            <w:tcBorders>
              <w:top w:val="nil"/>
              <w:left w:val="nil"/>
              <w:bottom w:val="single" w:sz="4" w:space="0" w:color="auto"/>
              <w:right w:val="single" w:sz="4" w:space="0" w:color="auto"/>
            </w:tcBorders>
            <w:shd w:val="clear" w:color="auto" w:fill="auto"/>
            <w:noWrap/>
            <w:vAlign w:val="bottom"/>
            <w:hideMark/>
          </w:tcPr>
          <w:p w14:paraId="7105AE5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х</w:t>
            </w:r>
          </w:p>
        </w:tc>
        <w:tc>
          <w:tcPr>
            <w:tcW w:w="960" w:type="dxa"/>
            <w:tcBorders>
              <w:top w:val="nil"/>
              <w:left w:val="nil"/>
              <w:bottom w:val="single" w:sz="4" w:space="0" w:color="auto"/>
              <w:right w:val="single" w:sz="4" w:space="0" w:color="auto"/>
            </w:tcBorders>
            <w:shd w:val="clear" w:color="auto" w:fill="auto"/>
            <w:noWrap/>
            <w:vAlign w:val="bottom"/>
            <w:hideMark/>
          </w:tcPr>
          <w:p w14:paraId="01FE1E7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1.59</w:t>
            </w:r>
          </w:p>
        </w:tc>
        <w:tc>
          <w:tcPr>
            <w:tcW w:w="1100" w:type="dxa"/>
            <w:tcBorders>
              <w:top w:val="nil"/>
              <w:left w:val="nil"/>
              <w:bottom w:val="single" w:sz="4" w:space="0" w:color="auto"/>
              <w:right w:val="single" w:sz="4" w:space="0" w:color="auto"/>
            </w:tcBorders>
            <w:shd w:val="clear" w:color="auto" w:fill="auto"/>
            <w:noWrap/>
            <w:vAlign w:val="bottom"/>
            <w:hideMark/>
          </w:tcPr>
          <w:p w14:paraId="0CE3939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11A127C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E80B32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A670D3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3E72F83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BA9D5E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D811E3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7D722A5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3C4BE785"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1DAF84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873BDD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B47D41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46</w:t>
            </w:r>
          </w:p>
        </w:tc>
        <w:tc>
          <w:tcPr>
            <w:tcW w:w="960" w:type="dxa"/>
            <w:tcBorders>
              <w:top w:val="nil"/>
              <w:left w:val="nil"/>
              <w:bottom w:val="single" w:sz="4" w:space="0" w:color="auto"/>
              <w:right w:val="single" w:sz="4" w:space="0" w:color="auto"/>
            </w:tcBorders>
            <w:shd w:val="clear" w:color="auto" w:fill="auto"/>
            <w:noWrap/>
            <w:vAlign w:val="bottom"/>
            <w:hideMark/>
          </w:tcPr>
          <w:p w14:paraId="2D9FD95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и</w:t>
            </w:r>
          </w:p>
        </w:tc>
        <w:tc>
          <w:tcPr>
            <w:tcW w:w="960" w:type="dxa"/>
            <w:tcBorders>
              <w:top w:val="nil"/>
              <w:left w:val="nil"/>
              <w:bottom w:val="single" w:sz="4" w:space="0" w:color="auto"/>
              <w:right w:val="single" w:sz="4" w:space="0" w:color="auto"/>
            </w:tcBorders>
            <w:shd w:val="clear" w:color="auto" w:fill="auto"/>
            <w:noWrap/>
            <w:vAlign w:val="bottom"/>
            <w:hideMark/>
          </w:tcPr>
          <w:p w14:paraId="68626CF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0.22</w:t>
            </w:r>
          </w:p>
        </w:tc>
        <w:tc>
          <w:tcPr>
            <w:tcW w:w="1100" w:type="dxa"/>
            <w:tcBorders>
              <w:top w:val="nil"/>
              <w:left w:val="nil"/>
              <w:bottom w:val="single" w:sz="4" w:space="0" w:color="auto"/>
              <w:right w:val="single" w:sz="4" w:space="0" w:color="auto"/>
            </w:tcBorders>
            <w:shd w:val="clear" w:color="auto" w:fill="auto"/>
            <w:noWrap/>
            <w:vAlign w:val="bottom"/>
            <w:hideMark/>
          </w:tcPr>
          <w:p w14:paraId="22FA678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7B62FAF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F439E4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01C69C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5D11E80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2FF495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6AE171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3FB921A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246BB9BB"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6FD9E7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AB57AE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F38957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50</w:t>
            </w:r>
          </w:p>
        </w:tc>
        <w:tc>
          <w:tcPr>
            <w:tcW w:w="960" w:type="dxa"/>
            <w:tcBorders>
              <w:top w:val="nil"/>
              <w:left w:val="nil"/>
              <w:bottom w:val="single" w:sz="4" w:space="0" w:color="auto"/>
              <w:right w:val="single" w:sz="4" w:space="0" w:color="auto"/>
            </w:tcBorders>
            <w:shd w:val="clear" w:color="auto" w:fill="auto"/>
            <w:noWrap/>
            <w:vAlign w:val="bottom"/>
            <w:hideMark/>
          </w:tcPr>
          <w:p w14:paraId="68CA836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3C20788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2.34</w:t>
            </w:r>
          </w:p>
        </w:tc>
        <w:tc>
          <w:tcPr>
            <w:tcW w:w="1100" w:type="dxa"/>
            <w:tcBorders>
              <w:top w:val="nil"/>
              <w:left w:val="nil"/>
              <w:bottom w:val="single" w:sz="4" w:space="0" w:color="auto"/>
              <w:right w:val="single" w:sz="4" w:space="0" w:color="auto"/>
            </w:tcBorders>
            <w:shd w:val="clear" w:color="auto" w:fill="auto"/>
            <w:noWrap/>
            <w:vAlign w:val="bottom"/>
            <w:hideMark/>
          </w:tcPr>
          <w:p w14:paraId="44BC0ED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7D92DC8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622C8E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F82706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4A1E1BF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024C8B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E34444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562D56E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698BF76E"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3C0FE4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DE8686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7F9F32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50</w:t>
            </w:r>
          </w:p>
        </w:tc>
        <w:tc>
          <w:tcPr>
            <w:tcW w:w="960" w:type="dxa"/>
            <w:tcBorders>
              <w:top w:val="nil"/>
              <w:left w:val="nil"/>
              <w:bottom w:val="single" w:sz="4" w:space="0" w:color="auto"/>
              <w:right w:val="single" w:sz="4" w:space="0" w:color="auto"/>
            </w:tcBorders>
            <w:shd w:val="clear" w:color="auto" w:fill="auto"/>
            <w:noWrap/>
            <w:vAlign w:val="bottom"/>
            <w:hideMark/>
          </w:tcPr>
          <w:p w14:paraId="5AF156A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77958BA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12.22</w:t>
            </w:r>
          </w:p>
        </w:tc>
        <w:tc>
          <w:tcPr>
            <w:tcW w:w="1100" w:type="dxa"/>
            <w:tcBorders>
              <w:top w:val="nil"/>
              <w:left w:val="nil"/>
              <w:bottom w:val="single" w:sz="4" w:space="0" w:color="auto"/>
              <w:right w:val="single" w:sz="4" w:space="0" w:color="auto"/>
            </w:tcBorders>
            <w:shd w:val="clear" w:color="auto" w:fill="auto"/>
            <w:noWrap/>
            <w:vAlign w:val="bottom"/>
            <w:hideMark/>
          </w:tcPr>
          <w:p w14:paraId="3F1B306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1120" w:type="dxa"/>
            <w:tcBorders>
              <w:top w:val="nil"/>
              <w:left w:val="nil"/>
              <w:bottom w:val="single" w:sz="4" w:space="0" w:color="auto"/>
              <w:right w:val="single" w:sz="4" w:space="0" w:color="auto"/>
            </w:tcBorders>
            <w:shd w:val="clear" w:color="auto" w:fill="auto"/>
            <w:noWrap/>
            <w:vAlign w:val="bottom"/>
            <w:hideMark/>
          </w:tcPr>
          <w:p w14:paraId="111BC16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2,563.4</w:t>
            </w:r>
          </w:p>
        </w:tc>
        <w:tc>
          <w:tcPr>
            <w:tcW w:w="960" w:type="dxa"/>
            <w:tcBorders>
              <w:top w:val="nil"/>
              <w:left w:val="nil"/>
              <w:bottom w:val="single" w:sz="4" w:space="0" w:color="auto"/>
              <w:right w:val="single" w:sz="4" w:space="0" w:color="auto"/>
            </w:tcBorders>
            <w:shd w:val="clear" w:color="auto" w:fill="auto"/>
            <w:noWrap/>
            <w:vAlign w:val="bottom"/>
            <w:hideMark/>
          </w:tcPr>
          <w:p w14:paraId="70D7167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960" w:type="dxa"/>
            <w:tcBorders>
              <w:top w:val="nil"/>
              <w:left w:val="nil"/>
              <w:bottom w:val="single" w:sz="4" w:space="0" w:color="auto"/>
              <w:right w:val="single" w:sz="4" w:space="0" w:color="auto"/>
            </w:tcBorders>
            <w:shd w:val="clear" w:color="auto" w:fill="auto"/>
            <w:noWrap/>
            <w:vAlign w:val="bottom"/>
            <w:hideMark/>
          </w:tcPr>
          <w:p w14:paraId="06856D6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209.8</w:t>
            </w:r>
          </w:p>
        </w:tc>
        <w:tc>
          <w:tcPr>
            <w:tcW w:w="1000" w:type="dxa"/>
            <w:tcBorders>
              <w:top w:val="nil"/>
              <w:left w:val="nil"/>
              <w:bottom w:val="single" w:sz="4" w:space="0" w:color="auto"/>
              <w:right w:val="single" w:sz="4" w:space="0" w:color="auto"/>
            </w:tcBorders>
            <w:shd w:val="clear" w:color="auto" w:fill="auto"/>
            <w:noWrap/>
            <w:vAlign w:val="bottom"/>
            <w:hideMark/>
          </w:tcPr>
          <w:p w14:paraId="47C20B3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51.3</w:t>
            </w:r>
          </w:p>
        </w:tc>
        <w:tc>
          <w:tcPr>
            <w:tcW w:w="960" w:type="dxa"/>
            <w:tcBorders>
              <w:top w:val="nil"/>
              <w:left w:val="nil"/>
              <w:bottom w:val="single" w:sz="4" w:space="0" w:color="auto"/>
              <w:right w:val="single" w:sz="4" w:space="0" w:color="auto"/>
            </w:tcBorders>
            <w:shd w:val="clear" w:color="auto" w:fill="auto"/>
            <w:noWrap/>
            <w:vAlign w:val="bottom"/>
            <w:hideMark/>
          </w:tcPr>
          <w:p w14:paraId="7A3502C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960" w:type="dxa"/>
            <w:tcBorders>
              <w:top w:val="nil"/>
              <w:left w:val="nil"/>
              <w:bottom w:val="single" w:sz="4" w:space="0" w:color="auto"/>
              <w:right w:val="single" w:sz="4" w:space="0" w:color="auto"/>
            </w:tcBorders>
            <w:shd w:val="clear" w:color="auto" w:fill="auto"/>
            <w:noWrap/>
            <w:vAlign w:val="bottom"/>
            <w:hideMark/>
          </w:tcPr>
          <w:p w14:paraId="5EB9CA7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4.2</w:t>
            </w:r>
          </w:p>
        </w:tc>
        <w:tc>
          <w:tcPr>
            <w:tcW w:w="960" w:type="dxa"/>
            <w:tcBorders>
              <w:top w:val="nil"/>
              <w:left w:val="nil"/>
              <w:bottom w:val="single" w:sz="4" w:space="0" w:color="auto"/>
              <w:right w:val="double" w:sz="6" w:space="0" w:color="auto"/>
            </w:tcBorders>
            <w:shd w:val="clear" w:color="auto" w:fill="auto"/>
            <w:noWrap/>
            <w:vAlign w:val="bottom"/>
            <w:hideMark/>
          </w:tcPr>
          <w:p w14:paraId="189A110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7EFF7648"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39A0388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2A4D59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8A350E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50</w:t>
            </w:r>
          </w:p>
        </w:tc>
        <w:tc>
          <w:tcPr>
            <w:tcW w:w="960" w:type="dxa"/>
            <w:tcBorders>
              <w:top w:val="nil"/>
              <w:left w:val="nil"/>
              <w:bottom w:val="single" w:sz="4" w:space="0" w:color="auto"/>
              <w:right w:val="single" w:sz="4" w:space="0" w:color="auto"/>
            </w:tcBorders>
            <w:shd w:val="clear" w:color="auto" w:fill="auto"/>
            <w:noWrap/>
            <w:vAlign w:val="bottom"/>
            <w:hideMark/>
          </w:tcPr>
          <w:p w14:paraId="4C62C31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03E262A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10.04</w:t>
            </w:r>
          </w:p>
        </w:tc>
        <w:tc>
          <w:tcPr>
            <w:tcW w:w="1100" w:type="dxa"/>
            <w:tcBorders>
              <w:top w:val="nil"/>
              <w:left w:val="nil"/>
              <w:bottom w:val="single" w:sz="4" w:space="0" w:color="auto"/>
              <w:right w:val="single" w:sz="4" w:space="0" w:color="auto"/>
            </w:tcBorders>
            <w:shd w:val="clear" w:color="auto" w:fill="auto"/>
            <w:noWrap/>
            <w:vAlign w:val="bottom"/>
            <w:hideMark/>
          </w:tcPr>
          <w:p w14:paraId="1EEE933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1120" w:type="dxa"/>
            <w:tcBorders>
              <w:top w:val="nil"/>
              <w:left w:val="nil"/>
              <w:bottom w:val="single" w:sz="4" w:space="0" w:color="auto"/>
              <w:right w:val="single" w:sz="4" w:space="0" w:color="auto"/>
            </w:tcBorders>
            <w:shd w:val="clear" w:color="auto" w:fill="auto"/>
            <w:noWrap/>
            <w:vAlign w:val="bottom"/>
            <w:hideMark/>
          </w:tcPr>
          <w:p w14:paraId="41920E2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2,320.6</w:t>
            </w:r>
          </w:p>
        </w:tc>
        <w:tc>
          <w:tcPr>
            <w:tcW w:w="960" w:type="dxa"/>
            <w:tcBorders>
              <w:top w:val="nil"/>
              <w:left w:val="nil"/>
              <w:bottom w:val="single" w:sz="4" w:space="0" w:color="auto"/>
              <w:right w:val="single" w:sz="4" w:space="0" w:color="auto"/>
            </w:tcBorders>
            <w:shd w:val="clear" w:color="auto" w:fill="auto"/>
            <w:noWrap/>
            <w:vAlign w:val="bottom"/>
            <w:hideMark/>
          </w:tcPr>
          <w:p w14:paraId="1B34D27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960" w:type="dxa"/>
            <w:tcBorders>
              <w:top w:val="nil"/>
              <w:left w:val="nil"/>
              <w:bottom w:val="single" w:sz="4" w:space="0" w:color="auto"/>
              <w:right w:val="single" w:sz="4" w:space="0" w:color="auto"/>
            </w:tcBorders>
            <w:shd w:val="clear" w:color="auto" w:fill="auto"/>
            <w:noWrap/>
            <w:vAlign w:val="bottom"/>
            <w:hideMark/>
          </w:tcPr>
          <w:p w14:paraId="547B0E3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231.1</w:t>
            </w:r>
          </w:p>
        </w:tc>
        <w:tc>
          <w:tcPr>
            <w:tcW w:w="1000" w:type="dxa"/>
            <w:tcBorders>
              <w:top w:val="nil"/>
              <w:left w:val="nil"/>
              <w:bottom w:val="single" w:sz="4" w:space="0" w:color="auto"/>
              <w:right w:val="single" w:sz="4" w:space="0" w:color="auto"/>
            </w:tcBorders>
            <w:shd w:val="clear" w:color="auto" w:fill="auto"/>
            <w:noWrap/>
            <w:vAlign w:val="bottom"/>
            <w:hideMark/>
          </w:tcPr>
          <w:p w14:paraId="0FDC94B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68.1</w:t>
            </w:r>
          </w:p>
        </w:tc>
        <w:tc>
          <w:tcPr>
            <w:tcW w:w="960" w:type="dxa"/>
            <w:tcBorders>
              <w:top w:val="nil"/>
              <w:left w:val="nil"/>
              <w:bottom w:val="single" w:sz="4" w:space="0" w:color="auto"/>
              <w:right w:val="single" w:sz="4" w:space="0" w:color="auto"/>
            </w:tcBorders>
            <w:shd w:val="clear" w:color="auto" w:fill="auto"/>
            <w:noWrap/>
            <w:vAlign w:val="bottom"/>
            <w:hideMark/>
          </w:tcPr>
          <w:p w14:paraId="1C430B2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w:t>
            </w:r>
          </w:p>
        </w:tc>
        <w:tc>
          <w:tcPr>
            <w:tcW w:w="960" w:type="dxa"/>
            <w:tcBorders>
              <w:top w:val="nil"/>
              <w:left w:val="nil"/>
              <w:bottom w:val="single" w:sz="4" w:space="0" w:color="auto"/>
              <w:right w:val="single" w:sz="4" w:space="0" w:color="auto"/>
            </w:tcBorders>
            <w:shd w:val="clear" w:color="auto" w:fill="auto"/>
            <w:noWrap/>
            <w:vAlign w:val="bottom"/>
            <w:hideMark/>
          </w:tcPr>
          <w:p w14:paraId="5310822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6.8</w:t>
            </w:r>
          </w:p>
        </w:tc>
        <w:tc>
          <w:tcPr>
            <w:tcW w:w="960" w:type="dxa"/>
            <w:tcBorders>
              <w:top w:val="nil"/>
              <w:left w:val="nil"/>
              <w:bottom w:val="single" w:sz="4" w:space="0" w:color="auto"/>
              <w:right w:val="double" w:sz="6" w:space="0" w:color="auto"/>
            </w:tcBorders>
            <w:shd w:val="clear" w:color="auto" w:fill="auto"/>
            <w:noWrap/>
            <w:vAlign w:val="bottom"/>
            <w:hideMark/>
          </w:tcPr>
          <w:p w14:paraId="3B5D227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w:t>
            </w:r>
          </w:p>
        </w:tc>
      </w:tr>
      <w:tr w:rsidR="00652139" w:rsidRPr="00652139" w14:paraId="6D9C17DE"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969A69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527A64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D229B9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50</w:t>
            </w:r>
          </w:p>
        </w:tc>
        <w:tc>
          <w:tcPr>
            <w:tcW w:w="960" w:type="dxa"/>
            <w:tcBorders>
              <w:top w:val="nil"/>
              <w:left w:val="nil"/>
              <w:bottom w:val="single" w:sz="4" w:space="0" w:color="auto"/>
              <w:right w:val="single" w:sz="4" w:space="0" w:color="auto"/>
            </w:tcBorders>
            <w:shd w:val="clear" w:color="auto" w:fill="auto"/>
            <w:noWrap/>
            <w:vAlign w:val="bottom"/>
            <w:hideMark/>
          </w:tcPr>
          <w:p w14:paraId="63B84A6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300BE53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0.97</w:t>
            </w:r>
          </w:p>
        </w:tc>
        <w:tc>
          <w:tcPr>
            <w:tcW w:w="1100" w:type="dxa"/>
            <w:tcBorders>
              <w:top w:val="nil"/>
              <w:left w:val="nil"/>
              <w:bottom w:val="single" w:sz="4" w:space="0" w:color="auto"/>
              <w:right w:val="single" w:sz="4" w:space="0" w:color="auto"/>
            </w:tcBorders>
            <w:shd w:val="clear" w:color="auto" w:fill="auto"/>
            <w:noWrap/>
            <w:vAlign w:val="bottom"/>
            <w:hideMark/>
          </w:tcPr>
          <w:p w14:paraId="5365D3A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0475E25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9783B2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4823F6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23C826E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088E10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E2EA2F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4E2E9F2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2B1634AB"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84CA02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4EA8BF6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AC4887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50</w:t>
            </w:r>
          </w:p>
        </w:tc>
        <w:tc>
          <w:tcPr>
            <w:tcW w:w="960" w:type="dxa"/>
            <w:tcBorders>
              <w:top w:val="nil"/>
              <w:left w:val="nil"/>
              <w:bottom w:val="single" w:sz="4" w:space="0" w:color="auto"/>
              <w:right w:val="single" w:sz="4" w:space="0" w:color="auto"/>
            </w:tcBorders>
            <w:shd w:val="clear" w:color="auto" w:fill="auto"/>
            <w:noWrap/>
            <w:vAlign w:val="bottom"/>
            <w:hideMark/>
          </w:tcPr>
          <w:p w14:paraId="20B4559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е</w:t>
            </w:r>
          </w:p>
        </w:tc>
        <w:tc>
          <w:tcPr>
            <w:tcW w:w="960" w:type="dxa"/>
            <w:tcBorders>
              <w:top w:val="nil"/>
              <w:left w:val="nil"/>
              <w:bottom w:val="single" w:sz="4" w:space="0" w:color="auto"/>
              <w:right w:val="single" w:sz="4" w:space="0" w:color="auto"/>
            </w:tcBorders>
            <w:shd w:val="clear" w:color="auto" w:fill="auto"/>
            <w:noWrap/>
            <w:vAlign w:val="bottom"/>
            <w:hideMark/>
          </w:tcPr>
          <w:p w14:paraId="4143335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7.81</w:t>
            </w:r>
          </w:p>
        </w:tc>
        <w:tc>
          <w:tcPr>
            <w:tcW w:w="1100" w:type="dxa"/>
            <w:tcBorders>
              <w:top w:val="nil"/>
              <w:left w:val="nil"/>
              <w:bottom w:val="single" w:sz="4" w:space="0" w:color="auto"/>
              <w:right w:val="single" w:sz="4" w:space="0" w:color="auto"/>
            </w:tcBorders>
            <w:shd w:val="clear" w:color="auto" w:fill="auto"/>
            <w:noWrap/>
            <w:vAlign w:val="bottom"/>
            <w:hideMark/>
          </w:tcPr>
          <w:p w14:paraId="4A15ECD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462B080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1,731.6</w:t>
            </w:r>
          </w:p>
        </w:tc>
        <w:tc>
          <w:tcPr>
            <w:tcW w:w="960" w:type="dxa"/>
            <w:tcBorders>
              <w:top w:val="nil"/>
              <w:left w:val="nil"/>
              <w:bottom w:val="single" w:sz="4" w:space="0" w:color="auto"/>
              <w:right w:val="single" w:sz="4" w:space="0" w:color="auto"/>
            </w:tcBorders>
            <w:shd w:val="clear" w:color="auto" w:fill="auto"/>
            <w:noWrap/>
            <w:vAlign w:val="bottom"/>
            <w:hideMark/>
          </w:tcPr>
          <w:p w14:paraId="7BE1042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single" w:sz="4" w:space="0" w:color="auto"/>
            </w:tcBorders>
            <w:shd w:val="clear" w:color="auto" w:fill="auto"/>
            <w:noWrap/>
            <w:vAlign w:val="bottom"/>
            <w:hideMark/>
          </w:tcPr>
          <w:p w14:paraId="026880A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221.7</w:t>
            </w:r>
          </w:p>
        </w:tc>
        <w:tc>
          <w:tcPr>
            <w:tcW w:w="1000" w:type="dxa"/>
            <w:tcBorders>
              <w:top w:val="nil"/>
              <w:left w:val="nil"/>
              <w:bottom w:val="single" w:sz="4" w:space="0" w:color="auto"/>
              <w:right w:val="single" w:sz="4" w:space="0" w:color="auto"/>
            </w:tcBorders>
            <w:shd w:val="clear" w:color="auto" w:fill="auto"/>
            <w:noWrap/>
            <w:vAlign w:val="bottom"/>
            <w:hideMark/>
          </w:tcPr>
          <w:p w14:paraId="7E1BE9D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34.6</w:t>
            </w:r>
          </w:p>
        </w:tc>
        <w:tc>
          <w:tcPr>
            <w:tcW w:w="960" w:type="dxa"/>
            <w:tcBorders>
              <w:top w:val="nil"/>
              <w:left w:val="nil"/>
              <w:bottom w:val="single" w:sz="4" w:space="0" w:color="auto"/>
              <w:right w:val="single" w:sz="4" w:space="0" w:color="auto"/>
            </w:tcBorders>
            <w:shd w:val="clear" w:color="auto" w:fill="auto"/>
            <w:noWrap/>
            <w:vAlign w:val="bottom"/>
            <w:hideMark/>
          </w:tcPr>
          <w:p w14:paraId="0FE5F9C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single" w:sz="4" w:space="0" w:color="auto"/>
            </w:tcBorders>
            <w:shd w:val="clear" w:color="auto" w:fill="auto"/>
            <w:noWrap/>
            <w:vAlign w:val="bottom"/>
            <w:hideMark/>
          </w:tcPr>
          <w:p w14:paraId="04AB313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4.4</w:t>
            </w:r>
          </w:p>
        </w:tc>
        <w:tc>
          <w:tcPr>
            <w:tcW w:w="960" w:type="dxa"/>
            <w:tcBorders>
              <w:top w:val="nil"/>
              <w:left w:val="nil"/>
              <w:bottom w:val="single" w:sz="4" w:space="0" w:color="auto"/>
              <w:right w:val="double" w:sz="6" w:space="0" w:color="auto"/>
            </w:tcBorders>
            <w:shd w:val="clear" w:color="auto" w:fill="auto"/>
            <w:noWrap/>
            <w:vAlign w:val="bottom"/>
            <w:hideMark/>
          </w:tcPr>
          <w:p w14:paraId="368BC52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07DDCB6D"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DEF480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FAA3DE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116BF0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51</w:t>
            </w:r>
          </w:p>
        </w:tc>
        <w:tc>
          <w:tcPr>
            <w:tcW w:w="960" w:type="dxa"/>
            <w:tcBorders>
              <w:top w:val="nil"/>
              <w:left w:val="nil"/>
              <w:bottom w:val="single" w:sz="4" w:space="0" w:color="auto"/>
              <w:right w:val="single" w:sz="4" w:space="0" w:color="auto"/>
            </w:tcBorders>
            <w:shd w:val="clear" w:color="auto" w:fill="auto"/>
            <w:noWrap/>
            <w:vAlign w:val="bottom"/>
            <w:hideMark/>
          </w:tcPr>
          <w:p w14:paraId="50AC75F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03377F6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31.93</w:t>
            </w:r>
          </w:p>
        </w:tc>
        <w:tc>
          <w:tcPr>
            <w:tcW w:w="1100" w:type="dxa"/>
            <w:tcBorders>
              <w:top w:val="nil"/>
              <w:left w:val="nil"/>
              <w:bottom w:val="single" w:sz="4" w:space="0" w:color="auto"/>
              <w:right w:val="single" w:sz="4" w:space="0" w:color="auto"/>
            </w:tcBorders>
            <w:shd w:val="clear" w:color="auto" w:fill="auto"/>
            <w:noWrap/>
            <w:vAlign w:val="bottom"/>
            <w:hideMark/>
          </w:tcPr>
          <w:p w14:paraId="0320062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w:t>
            </w:r>
          </w:p>
        </w:tc>
        <w:tc>
          <w:tcPr>
            <w:tcW w:w="1120" w:type="dxa"/>
            <w:tcBorders>
              <w:top w:val="nil"/>
              <w:left w:val="nil"/>
              <w:bottom w:val="single" w:sz="4" w:space="0" w:color="auto"/>
              <w:right w:val="single" w:sz="4" w:space="0" w:color="auto"/>
            </w:tcBorders>
            <w:shd w:val="clear" w:color="auto" w:fill="auto"/>
            <w:noWrap/>
            <w:vAlign w:val="bottom"/>
            <w:hideMark/>
          </w:tcPr>
          <w:p w14:paraId="7E99280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8,042.6</w:t>
            </w:r>
          </w:p>
        </w:tc>
        <w:tc>
          <w:tcPr>
            <w:tcW w:w="960" w:type="dxa"/>
            <w:tcBorders>
              <w:top w:val="nil"/>
              <w:left w:val="nil"/>
              <w:bottom w:val="single" w:sz="4" w:space="0" w:color="auto"/>
              <w:right w:val="single" w:sz="4" w:space="0" w:color="auto"/>
            </w:tcBorders>
            <w:shd w:val="clear" w:color="auto" w:fill="auto"/>
            <w:noWrap/>
            <w:vAlign w:val="bottom"/>
            <w:hideMark/>
          </w:tcPr>
          <w:p w14:paraId="54A0F91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3.3</w:t>
            </w:r>
          </w:p>
        </w:tc>
        <w:tc>
          <w:tcPr>
            <w:tcW w:w="960" w:type="dxa"/>
            <w:tcBorders>
              <w:top w:val="nil"/>
              <w:left w:val="nil"/>
              <w:bottom w:val="single" w:sz="4" w:space="0" w:color="auto"/>
              <w:right w:val="single" w:sz="4" w:space="0" w:color="auto"/>
            </w:tcBorders>
            <w:shd w:val="clear" w:color="auto" w:fill="auto"/>
            <w:noWrap/>
            <w:vAlign w:val="bottom"/>
            <w:hideMark/>
          </w:tcPr>
          <w:p w14:paraId="3E81B3D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251.9</w:t>
            </w:r>
          </w:p>
        </w:tc>
        <w:tc>
          <w:tcPr>
            <w:tcW w:w="1000" w:type="dxa"/>
            <w:tcBorders>
              <w:top w:val="nil"/>
              <w:left w:val="nil"/>
              <w:bottom w:val="single" w:sz="4" w:space="0" w:color="auto"/>
              <w:right w:val="single" w:sz="4" w:space="0" w:color="auto"/>
            </w:tcBorders>
            <w:shd w:val="clear" w:color="auto" w:fill="auto"/>
            <w:noWrap/>
            <w:vAlign w:val="bottom"/>
            <w:hideMark/>
          </w:tcPr>
          <w:p w14:paraId="10DC0A1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241.3</w:t>
            </w:r>
          </w:p>
        </w:tc>
        <w:tc>
          <w:tcPr>
            <w:tcW w:w="960" w:type="dxa"/>
            <w:tcBorders>
              <w:top w:val="nil"/>
              <w:left w:val="nil"/>
              <w:bottom w:val="single" w:sz="4" w:space="0" w:color="auto"/>
              <w:right w:val="single" w:sz="4" w:space="0" w:color="auto"/>
            </w:tcBorders>
            <w:shd w:val="clear" w:color="auto" w:fill="auto"/>
            <w:noWrap/>
            <w:vAlign w:val="bottom"/>
            <w:hideMark/>
          </w:tcPr>
          <w:p w14:paraId="647B811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4.8</w:t>
            </w:r>
          </w:p>
        </w:tc>
        <w:tc>
          <w:tcPr>
            <w:tcW w:w="960" w:type="dxa"/>
            <w:tcBorders>
              <w:top w:val="nil"/>
              <w:left w:val="nil"/>
              <w:bottom w:val="single" w:sz="4" w:space="0" w:color="auto"/>
              <w:right w:val="single" w:sz="4" w:space="0" w:color="auto"/>
            </w:tcBorders>
            <w:shd w:val="clear" w:color="auto" w:fill="auto"/>
            <w:noWrap/>
            <w:vAlign w:val="bottom"/>
            <w:hideMark/>
          </w:tcPr>
          <w:p w14:paraId="7114822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7.6</w:t>
            </w:r>
          </w:p>
        </w:tc>
        <w:tc>
          <w:tcPr>
            <w:tcW w:w="960" w:type="dxa"/>
            <w:tcBorders>
              <w:top w:val="nil"/>
              <w:left w:val="nil"/>
              <w:bottom w:val="single" w:sz="4" w:space="0" w:color="auto"/>
              <w:right w:val="double" w:sz="6" w:space="0" w:color="auto"/>
            </w:tcBorders>
            <w:shd w:val="clear" w:color="auto" w:fill="auto"/>
            <w:noWrap/>
            <w:vAlign w:val="bottom"/>
            <w:hideMark/>
          </w:tcPr>
          <w:p w14:paraId="3AD13B5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r>
      <w:tr w:rsidR="00652139" w:rsidRPr="00652139" w14:paraId="5EB02883"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2D1DA2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7AA136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2B75A7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51</w:t>
            </w:r>
          </w:p>
        </w:tc>
        <w:tc>
          <w:tcPr>
            <w:tcW w:w="960" w:type="dxa"/>
            <w:tcBorders>
              <w:top w:val="nil"/>
              <w:left w:val="nil"/>
              <w:bottom w:val="single" w:sz="4" w:space="0" w:color="auto"/>
              <w:right w:val="single" w:sz="4" w:space="0" w:color="auto"/>
            </w:tcBorders>
            <w:shd w:val="clear" w:color="auto" w:fill="auto"/>
            <w:noWrap/>
            <w:vAlign w:val="bottom"/>
            <w:hideMark/>
          </w:tcPr>
          <w:p w14:paraId="0F157CD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46630B2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0.56</w:t>
            </w:r>
          </w:p>
        </w:tc>
        <w:tc>
          <w:tcPr>
            <w:tcW w:w="1100" w:type="dxa"/>
            <w:tcBorders>
              <w:top w:val="nil"/>
              <w:left w:val="nil"/>
              <w:bottom w:val="single" w:sz="4" w:space="0" w:color="auto"/>
              <w:right w:val="single" w:sz="4" w:space="0" w:color="auto"/>
            </w:tcBorders>
            <w:shd w:val="clear" w:color="auto" w:fill="auto"/>
            <w:noWrap/>
            <w:vAlign w:val="bottom"/>
            <w:hideMark/>
          </w:tcPr>
          <w:p w14:paraId="60AF1F0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3946E75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86.9</w:t>
            </w:r>
          </w:p>
        </w:tc>
        <w:tc>
          <w:tcPr>
            <w:tcW w:w="960" w:type="dxa"/>
            <w:tcBorders>
              <w:top w:val="nil"/>
              <w:left w:val="nil"/>
              <w:bottom w:val="single" w:sz="4" w:space="0" w:color="auto"/>
              <w:right w:val="single" w:sz="4" w:space="0" w:color="auto"/>
            </w:tcBorders>
            <w:shd w:val="clear" w:color="auto" w:fill="auto"/>
            <w:noWrap/>
            <w:vAlign w:val="bottom"/>
            <w:hideMark/>
          </w:tcPr>
          <w:p w14:paraId="70253E6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FD8F5A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155.2</w:t>
            </w:r>
          </w:p>
        </w:tc>
        <w:tc>
          <w:tcPr>
            <w:tcW w:w="1000" w:type="dxa"/>
            <w:tcBorders>
              <w:top w:val="nil"/>
              <w:left w:val="nil"/>
              <w:bottom w:val="single" w:sz="4" w:space="0" w:color="auto"/>
              <w:right w:val="single" w:sz="4" w:space="0" w:color="auto"/>
            </w:tcBorders>
            <w:shd w:val="clear" w:color="auto" w:fill="auto"/>
            <w:noWrap/>
            <w:vAlign w:val="bottom"/>
            <w:hideMark/>
          </w:tcPr>
          <w:p w14:paraId="2154CC8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w:t>
            </w:r>
          </w:p>
        </w:tc>
        <w:tc>
          <w:tcPr>
            <w:tcW w:w="960" w:type="dxa"/>
            <w:tcBorders>
              <w:top w:val="nil"/>
              <w:left w:val="nil"/>
              <w:bottom w:val="single" w:sz="4" w:space="0" w:color="auto"/>
              <w:right w:val="single" w:sz="4" w:space="0" w:color="auto"/>
            </w:tcBorders>
            <w:shd w:val="clear" w:color="auto" w:fill="auto"/>
            <w:noWrap/>
            <w:vAlign w:val="bottom"/>
            <w:hideMark/>
          </w:tcPr>
          <w:p w14:paraId="4D372E1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58F0C48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4.7</w:t>
            </w:r>
          </w:p>
        </w:tc>
        <w:tc>
          <w:tcPr>
            <w:tcW w:w="960" w:type="dxa"/>
            <w:tcBorders>
              <w:top w:val="nil"/>
              <w:left w:val="nil"/>
              <w:bottom w:val="single" w:sz="4" w:space="0" w:color="auto"/>
              <w:right w:val="double" w:sz="6" w:space="0" w:color="auto"/>
            </w:tcBorders>
            <w:shd w:val="clear" w:color="auto" w:fill="auto"/>
            <w:noWrap/>
            <w:vAlign w:val="bottom"/>
            <w:hideMark/>
          </w:tcPr>
          <w:p w14:paraId="27B17A5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r>
      <w:tr w:rsidR="00652139" w:rsidRPr="00652139" w14:paraId="12E0ABB8"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70F048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062E82B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158A89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52</w:t>
            </w:r>
          </w:p>
        </w:tc>
        <w:tc>
          <w:tcPr>
            <w:tcW w:w="960" w:type="dxa"/>
            <w:tcBorders>
              <w:top w:val="nil"/>
              <w:left w:val="nil"/>
              <w:bottom w:val="single" w:sz="4" w:space="0" w:color="auto"/>
              <w:right w:val="single" w:sz="4" w:space="0" w:color="auto"/>
            </w:tcBorders>
            <w:shd w:val="clear" w:color="auto" w:fill="auto"/>
            <w:noWrap/>
            <w:vAlign w:val="bottom"/>
            <w:hideMark/>
          </w:tcPr>
          <w:p w14:paraId="0148EFC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6623FC0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11.16</w:t>
            </w:r>
          </w:p>
        </w:tc>
        <w:tc>
          <w:tcPr>
            <w:tcW w:w="1100" w:type="dxa"/>
            <w:tcBorders>
              <w:top w:val="nil"/>
              <w:left w:val="nil"/>
              <w:bottom w:val="single" w:sz="4" w:space="0" w:color="auto"/>
              <w:right w:val="single" w:sz="4" w:space="0" w:color="auto"/>
            </w:tcBorders>
            <w:shd w:val="clear" w:color="auto" w:fill="auto"/>
            <w:noWrap/>
            <w:vAlign w:val="bottom"/>
            <w:hideMark/>
          </w:tcPr>
          <w:p w14:paraId="0D88D57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1120" w:type="dxa"/>
            <w:tcBorders>
              <w:top w:val="nil"/>
              <w:left w:val="nil"/>
              <w:bottom w:val="single" w:sz="4" w:space="0" w:color="auto"/>
              <w:right w:val="single" w:sz="4" w:space="0" w:color="auto"/>
            </w:tcBorders>
            <w:shd w:val="clear" w:color="auto" w:fill="auto"/>
            <w:noWrap/>
            <w:vAlign w:val="bottom"/>
            <w:hideMark/>
          </w:tcPr>
          <w:p w14:paraId="55710BC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2,683.5</w:t>
            </w:r>
          </w:p>
        </w:tc>
        <w:tc>
          <w:tcPr>
            <w:tcW w:w="960" w:type="dxa"/>
            <w:tcBorders>
              <w:top w:val="nil"/>
              <w:left w:val="nil"/>
              <w:bottom w:val="single" w:sz="4" w:space="0" w:color="auto"/>
              <w:right w:val="single" w:sz="4" w:space="0" w:color="auto"/>
            </w:tcBorders>
            <w:shd w:val="clear" w:color="auto" w:fill="auto"/>
            <w:noWrap/>
            <w:vAlign w:val="bottom"/>
            <w:hideMark/>
          </w:tcPr>
          <w:p w14:paraId="6CDD557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w:t>
            </w:r>
          </w:p>
        </w:tc>
        <w:tc>
          <w:tcPr>
            <w:tcW w:w="960" w:type="dxa"/>
            <w:tcBorders>
              <w:top w:val="nil"/>
              <w:left w:val="nil"/>
              <w:bottom w:val="single" w:sz="4" w:space="0" w:color="auto"/>
              <w:right w:val="single" w:sz="4" w:space="0" w:color="auto"/>
            </w:tcBorders>
            <w:shd w:val="clear" w:color="auto" w:fill="auto"/>
            <w:noWrap/>
            <w:vAlign w:val="bottom"/>
            <w:hideMark/>
          </w:tcPr>
          <w:p w14:paraId="02257CD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240.5</w:t>
            </w:r>
          </w:p>
        </w:tc>
        <w:tc>
          <w:tcPr>
            <w:tcW w:w="1000" w:type="dxa"/>
            <w:tcBorders>
              <w:top w:val="nil"/>
              <w:left w:val="nil"/>
              <w:bottom w:val="single" w:sz="4" w:space="0" w:color="auto"/>
              <w:right w:val="single" w:sz="4" w:space="0" w:color="auto"/>
            </w:tcBorders>
            <w:shd w:val="clear" w:color="auto" w:fill="auto"/>
            <w:noWrap/>
            <w:vAlign w:val="bottom"/>
            <w:hideMark/>
          </w:tcPr>
          <w:p w14:paraId="73333B9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80.5</w:t>
            </w:r>
          </w:p>
        </w:tc>
        <w:tc>
          <w:tcPr>
            <w:tcW w:w="960" w:type="dxa"/>
            <w:tcBorders>
              <w:top w:val="nil"/>
              <w:left w:val="nil"/>
              <w:bottom w:val="single" w:sz="4" w:space="0" w:color="auto"/>
              <w:right w:val="single" w:sz="4" w:space="0" w:color="auto"/>
            </w:tcBorders>
            <w:shd w:val="clear" w:color="auto" w:fill="auto"/>
            <w:noWrap/>
            <w:vAlign w:val="bottom"/>
            <w:hideMark/>
          </w:tcPr>
          <w:p w14:paraId="0F82EB6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w:t>
            </w:r>
          </w:p>
        </w:tc>
        <w:tc>
          <w:tcPr>
            <w:tcW w:w="960" w:type="dxa"/>
            <w:tcBorders>
              <w:top w:val="nil"/>
              <w:left w:val="nil"/>
              <w:bottom w:val="single" w:sz="4" w:space="0" w:color="auto"/>
              <w:right w:val="single" w:sz="4" w:space="0" w:color="auto"/>
            </w:tcBorders>
            <w:shd w:val="clear" w:color="auto" w:fill="auto"/>
            <w:noWrap/>
            <w:vAlign w:val="bottom"/>
            <w:hideMark/>
          </w:tcPr>
          <w:p w14:paraId="2C8C9DA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7.2</w:t>
            </w:r>
          </w:p>
        </w:tc>
        <w:tc>
          <w:tcPr>
            <w:tcW w:w="960" w:type="dxa"/>
            <w:tcBorders>
              <w:top w:val="nil"/>
              <w:left w:val="nil"/>
              <w:bottom w:val="single" w:sz="4" w:space="0" w:color="auto"/>
              <w:right w:val="double" w:sz="6" w:space="0" w:color="auto"/>
            </w:tcBorders>
            <w:shd w:val="clear" w:color="auto" w:fill="auto"/>
            <w:noWrap/>
            <w:vAlign w:val="bottom"/>
            <w:hideMark/>
          </w:tcPr>
          <w:p w14:paraId="298949C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r>
      <w:tr w:rsidR="00652139" w:rsidRPr="00652139" w14:paraId="61261963"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028637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87BEFB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5A74CF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52</w:t>
            </w:r>
          </w:p>
        </w:tc>
        <w:tc>
          <w:tcPr>
            <w:tcW w:w="960" w:type="dxa"/>
            <w:tcBorders>
              <w:top w:val="nil"/>
              <w:left w:val="nil"/>
              <w:bottom w:val="single" w:sz="4" w:space="0" w:color="auto"/>
              <w:right w:val="single" w:sz="4" w:space="0" w:color="auto"/>
            </w:tcBorders>
            <w:shd w:val="clear" w:color="auto" w:fill="auto"/>
            <w:noWrap/>
            <w:vAlign w:val="bottom"/>
            <w:hideMark/>
          </w:tcPr>
          <w:p w14:paraId="7E41712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2F9DFC6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19.72</w:t>
            </w:r>
          </w:p>
        </w:tc>
        <w:tc>
          <w:tcPr>
            <w:tcW w:w="1100" w:type="dxa"/>
            <w:tcBorders>
              <w:top w:val="nil"/>
              <w:left w:val="nil"/>
              <w:bottom w:val="single" w:sz="4" w:space="0" w:color="auto"/>
              <w:right w:val="single" w:sz="4" w:space="0" w:color="auto"/>
            </w:tcBorders>
            <w:shd w:val="clear" w:color="auto" w:fill="auto"/>
            <w:noWrap/>
            <w:vAlign w:val="bottom"/>
            <w:hideMark/>
          </w:tcPr>
          <w:p w14:paraId="5AE9716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1120" w:type="dxa"/>
            <w:tcBorders>
              <w:top w:val="nil"/>
              <w:left w:val="nil"/>
              <w:bottom w:val="single" w:sz="4" w:space="0" w:color="auto"/>
              <w:right w:val="single" w:sz="4" w:space="0" w:color="auto"/>
            </w:tcBorders>
            <w:shd w:val="clear" w:color="auto" w:fill="auto"/>
            <w:noWrap/>
            <w:vAlign w:val="bottom"/>
            <w:hideMark/>
          </w:tcPr>
          <w:p w14:paraId="48B0892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3,280.0</w:t>
            </w:r>
          </w:p>
        </w:tc>
        <w:tc>
          <w:tcPr>
            <w:tcW w:w="960" w:type="dxa"/>
            <w:tcBorders>
              <w:top w:val="nil"/>
              <w:left w:val="nil"/>
              <w:bottom w:val="single" w:sz="4" w:space="0" w:color="auto"/>
              <w:right w:val="single" w:sz="4" w:space="0" w:color="auto"/>
            </w:tcBorders>
            <w:shd w:val="clear" w:color="auto" w:fill="auto"/>
            <w:noWrap/>
            <w:vAlign w:val="bottom"/>
            <w:hideMark/>
          </w:tcPr>
          <w:p w14:paraId="3789BBD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w:t>
            </w:r>
          </w:p>
        </w:tc>
        <w:tc>
          <w:tcPr>
            <w:tcW w:w="960" w:type="dxa"/>
            <w:tcBorders>
              <w:top w:val="nil"/>
              <w:left w:val="nil"/>
              <w:bottom w:val="single" w:sz="4" w:space="0" w:color="auto"/>
              <w:right w:val="single" w:sz="4" w:space="0" w:color="auto"/>
            </w:tcBorders>
            <w:shd w:val="clear" w:color="auto" w:fill="auto"/>
            <w:noWrap/>
            <w:vAlign w:val="bottom"/>
            <w:hideMark/>
          </w:tcPr>
          <w:p w14:paraId="39F7DC7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166.3</w:t>
            </w:r>
          </w:p>
        </w:tc>
        <w:tc>
          <w:tcPr>
            <w:tcW w:w="1000" w:type="dxa"/>
            <w:tcBorders>
              <w:top w:val="nil"/>
              <w:left w:val="nil"/>
              <w:bottom w:val="single" w:sz="4" w:space="0" w:color="auto"/>
              <w:right w:val="single" w:sz="4" w:space="0" w:color="auto"/>
            </w:tcBorders>
            <w:shd w:val="clear" w:color="auto" w:fill="auto"/>
            <w:noWrap/>
            <w:vAlign w:val="bottom"/>
            <w:hideMark/>
          </w:tcPr>
          <w:p w14:paraId="74D1349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91.9</w:t>
            </w:r>
          </w:p>
        </w:tc>
        <w:tc>
          <w:tcPr>
            <w:tcW w:w="960" w:type="dxa"/>
            <w:tcBorders>
              <w:top w:val="nil"/>
              <w:left w:val="nil"/>
              <w:bottom w:val="single" w:sz="4" w:space="0" w:color="auto"/>
              <w:right w:val="single" w:sz="4" w:space="0" w:color="auto"/>
            </w:tcBorders>
            <w:shd w:val="clear" w:color="auto" w:fill="auto"/>
            <w:noWrap/>
            <w:vAlign w:val="bottom"/>
            <w:hideMark/>
          </w:tcPr>
          <w:p w14:paraId="18DA842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w:t>
            </w:r>
          </w:p>
        </w:tc>
        <w:tc>
          <w:tcPr>
            <w:tcW w:w="960" w:type="dxa"/>
            <w:tcBorders>
              <w:top w:val="nil"/>
              <w:left w:val="nil"/>
              <w:bottom w:val="single" w:sz="4" w:space="0" w:color="auto"/>
              <w:right w:val="single" w:sz="4" w:space="0" w:color="auto"/>
            </w:tcBorders>
            <w:shd w:val="clear" w:color="auto" w:fill="auto"/>
            <w:noWrap/>
            <w:vAlign w:val="bottom"/>
            <w:hideMark/>
          </w:tcPr>
          <w:p w14:paraId="120BBDB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4.7</w:t>
            </w:r>
          </w:p>
        </w:tc>
        <w:tc>
          <w:tcPr>
            <w:tcW w:w="960" w:type="dxa"/>
            <w:tcBorders>
              <w:top w:val="nil"/>
              <w:left w:val="nil"/>
              <w:bottom w:val="single" w:sz="4" w:space="0" w:color="auto"/>
              <w:right w:val="double" w:sz="6" w:space="0" w:color="auto"/>
            </w:tcBorders>
            <w:shd w:val="clear" w:color="auto" w:fill="auto"/>
            <w:noWrap/>
            <w:vAlign w:val="bottom"/>
            <w:hideMark/>
          </w:tcPr>
          <w:p w14:paraId="677A7D4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2.8</w:t>
            </w:r>
          </w:p>
        </w:tc>
      </w:tr>
      <w:tr w:rsidR="00652139" w:rsidRPr="00652139" w14:paraId="5F5D359C"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DA8D51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102A87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E04EAE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52</w:t>
            </w:r>
          </w:p>
        </w:tc>
        <w:tc>
          <w:tcPr>
            <w:tcW w:w="960" w:type="dxa"/>
            <w:tcBorders>
              <w:top w:val="nil"/>
              <w:left w:val="nil"/>
              <w:bottom w:val="single" w:sz="4" w:space="0" w:color="auto"/>
              <w:right w:val="single" w:sz="4" w:space="0" w:color="auto"/>
            </w:tcBorders>
            <w:shd w:val="clear" w:color="auto" w:fill="auto"/>
            <w:noWrap/>
            <w:vAlign w:val="bottom"/>
            <w:hideMark/>
          </w:tcPr>
          <w:p w14:paraId="1DB3FFA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1D626C0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6.83</w:t>
            </w:r>
          </w:p>
        </w:tc>
        <w:tc>
          <w:tcPr>
            <w:tcW w:w="1100" w:type="dxa"/>
            <w:tcBorders>
              <w:top w:val="nil"/>
              <w:left w:val="nil"/>
              <w:bottom w:val="single" w:sz="4" w:space="0" w:color="auto"/>
              <w:right w:val="single" w:sz="4" w:space="0" w:color="auto"/>
            </w:tcBorders>
            <w:shd w:val="clear" w:color="auto" w:fill="auto"/>
            <w:noWrap/>
            <w:vAlign w:val="bottom"/>
            <w:hideMark/>
          </w:tcPr>
          <w:p w14:paraId="63D7064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4B18EBC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1,419.9</w:t>
            </w:r>
          </w:p>
        </w:tc>
        <w:tc>
          <w:tcPr>
            <w:tcW w:w="960" w:type="dxa"/>
            <w:tcBorders>
              <w:top w:val="nil"/>
              <w:left w:val="nil"/>
              <w:bottom w:val="single" w:sz="4" w:space="0" w:color="auto"/>
              <w:right w:val="single" w:sz="4" w:space="0" w:color="auto"/>
            </w:tcBorders>
            <w:shd w:val="clear" w:color="auto" w:fill="auto"/>
            <w:noWrap/>
            <w:vAlign w:val="bottom"/>
            <w:hideMark/>
          </w:tcPr>
          <w:p w14:paraId="1619C8D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960" w:type="dxa"/>
            <w:tcBorders>
              <w:top w:val="nil"/>
              <w:left w:val="nil"/>
              <w:bottom w:val="single" w:sz="4" w:space="0" w:color="auto"/>
              <w:right w:val="single" w:sz="4" w:space="0" w:color="auto"/>
            </w:tcBorders>
            <w:shd w:val="clear" w:color="auto" w:fill="auto"/>
            <w:noWrap/>
            <w:vAlign w:val="bottom"/>
            <w:hideMark/>
          </w:tcPr>
          <w:p w14:paraId="7639FB7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207.9</w:t>
            </w:r>
          </w:p>
        </w:tc>
        <w:tc>
          <w:tcPr>
            <w:tcW w:w="1000" w:type="dxa"/>
            <w:tcBorders>
              <w:top w:val="nil"/>
              <w:left w:val="nil"/>
              <w:bottom w:val="single" w:sz="4" w:space="0" w:color="auto"/>
              <w:right w:val="single" w:sz="4" w:space="0" w:color="auto"/>
            </w:tcBorders>
            <w:shd w:val="clear" w:color="auto" w:fill="auto"/>
            <w:noWrap/>
            <w:vAlign w:val="bottom"/>
            <w:hideMark/>
          </w:tcPr>
          <w:p w14:paraId="2971535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32.0</w:t>
            </w:r>
          </w:p>
        </w:tc>
        <w:tc>
          <w:tcPr>
            <w:tcW w:w="960" w:type="dxa"/>
            <w:tcBorders>
              <w:top w:val="nil"/>
              <w:left w:val="nil"/>
              <w:bottom w:val="single" w:sz="4" w:space="0" w:color="auto"/>
              <w:right w:val="single" w:sz="4" w:space="0" w:color="auto"/>
            </w:tcBorders>
            <w:shd w:val="clear" w:color="auto" w:fill="auto"/>
            <w:noWrap/>
            <w:vAlign w:val="bottom"/>
            <w:hideMark/>
          </w:tcPr>
          <w:p w14:paraId="7B96BFD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960" w:type="dxa"/>
            <w:tcBorders>
              <w:top w:val="nil"/>
              <w:left w:val="nil"/>
              <w:bottom w:val="single" w:sz="4" w:space="0" w:color="auto"/>
              <w:right w:val="single" w:sz="4" w:space="0" w:color="auto"/>
            </w:tcBorders>
            <w:shd w:val="clear" w:color="auto" w:fill="auto"/>
            <w:noWrap/>
            <w:vAlign w:val="bottom"/>
            <w:hideMark/>
          </w:tcPr>
          <w:p w14:paraId="614989E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4.7</w:t>
            </w:r>
          </w:p>
        </w:tc>
        <w:tc>
          <w:tcPr>
            <w:tcW w:w="960" w:type="dxa"/>
            <w:tcBorders>
              <w:top w:val="nil"/>
              <w:left w:val="nil"/>
              <w:bottom w:val="single" w:sz="4" w:space="0" w:color="auto"/>
              <w:right w:val="double" w:sz="6" w:space="0" w:color="auto"/>
            </w:tcBorders>
            <w:shd w:val="clear" w:color="auto" w:fill="auto"/>
            <w:noWrap/>
            <w:vAlign w:val="bottom"/>
            <w:hideMark/>
          </w:tcPr>
          <w:p w14:paraId="5D3BEF6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w:t>
            </w:r>
          </w:p>
        </w:tc>
      </w:tr>
      <w:tr w:rsidR="00652139" w:rsidRPr="00652139" w14:paraId="4934620E"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5DE9C0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814AA2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BCFC24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54</w:t>
            </w:r>
          </w:p>
        </w:tc>
        <w:tc>
          <w:tcPr>
            <w:tcW w:w="960" w:type="dxa"/>
            <w:tcBorders>
              <w:top w:val="nil"/>
              <w:left w:val="nil"/>
              <w:bottom w:val="single" w:sz="4" w:space="0" w:color="auto"/>
              <w:right w:val="single" w:sz="4" w:space="0" w:color="auto"/>
            </w:tcBorders>
            <w:shd w:val="clear" w:color="auto" w:fill="auto"/>
            <w:noWrap/>
            <w:vAlign w:val="bottom"/>
            <w:hideMark/>
          </w:tcPr>
          <w:p w14:paraId="1C5CF52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3535F7F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2.97</w:t>
            </w:r>
          </w:p>
        </w:tc>
        <w:tc>
          <w:tcPr>
            <w:tcW w:w="1100" w:type="dxa"/>
            <w:tcBorders>
              <w:top w:val="nil"/>
              <w:left w:val="nil"/>
              <w:bottom w:val="single" w:sz="4" w:space="0" w:color="auto"/>
              <w:right w:val="single" w:sz="4" w:space="0" w:color="auto"/>
            </w:tcBorders>
            <w:shd w:val="clear" w:color="auto" w:fill="auto"/>
            <w:noWrap/>
            <w:vAlign w:val="bottom"/>
            <w:hideMark/>
          </w:tcPr>
          <w:p w14:paraId="7275AE6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27B11ED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487.1</w:t>
            </w:r>
          </w:p>
        </w:tc>
        <w:tc>
          <w:tcPr>
            <w:tcW w:w="960" w:type="dxa"/>
            <w:tcBorders>
              <w:top w:val="nil"/>
              <w:left w:val="nil"/>
              <w:bottom w:val="single" w:sz="4" w:space="0" w:color="auto"/>
              <w:right w:val="single" w:sz="4" w:space="0" w:color="auto"/>
            </w:tcBorders>
            <w:shd w:val="clear" w:color="auto" w:fill="auto"/>
            <w:noWrap/>
            <w:vAlign w:val="bottom"/>
            <w:hideMark/>
          </w:tcPr>
          <w:p w14:paraId="50F9854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0F7A1CA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164.0</w:t>
            </w:r>
          </w:p>
        </w:tc>
        <w:tc>
          <w:tcPr>
            <w:tcW w:w="1000" w:type="dxa"/>
            <w:tcBorders>
              <w:top w:val="nil"/>
              <w:left w:val="nil"/>
              <w:bottom w:val="single" w:sz="4" w:space="0" w:color="auto"/>
              <w:right w:val="single" w:sz="4" w:space="0" w:color="auto"/>
            </w:tcBorders>
            <w:shd w:val="clear" w:color="auto" w:fill="auto"/>
            <w:noWrap/>
            <w:vAlign w:val="bottom"/>
            <w:hideMark/>
          </w:tcPr>
          <w:p w14:paraId="5AAB01A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9.7</w:t>
            </w:r>
          </w:p>
        </w:tc>
        <w:tc>
          <w:tcPr>
            <w:tcW w:w="960" w:type="dxa"/>
            <w:tcBorders>
              <w:top w:val="nil"/>
              <w:left w:val="nil"/>
              <w:bottom w:val="single" w:sz="4" w:space="0" w:color="auto"/>
              <w:right w:val="single" w:sz="4" w:space="0" w:color="auto"/>
            </w:tcBorders>
            <w:shd w:val="clear" w:color="auto" w:fill="auto"/>
            <w:noWrap/>
            <w:vAlign w:val="bottom"/>
            <w:hideMark/>
          </w:tcPr>
          <w:p w14:paraId="6D6C01B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638BC33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3.3</w:t>
            </w:r>
          </w:p>
        </w:tc>
        <w:tc>
          <w:tcPr>
            <w:tcW w:w="960" w:type="dxa"/>
            <w:tcBorders>
              <w:top w:val="nil"/>
              <w:left w:val="nil"/>
              <w:bottom w:val="single" w:sz="4" w:space="0" w:color="auto"/>
              <w:right w:val="double" w:sz="6" w:space="0" w:color="auto"/>
            </w:tcBorders>
            <w:shd w:val="clear" w:color="auto" w:fill="auto"/>
            <w:noWrap/>
            <w:vAlign w:val="bottom"/>
            <w:hideMark/>
          </w:tcPr>
          <w:p w14:paraId="03CC21A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2E131582"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9A2911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CA62A8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DBA55F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54</w:t>
            </w:r>
          </w:p>
        </w:tc>
        <w:tc>
          <w:tcPr>
            <w:tcW w:w="960" w:type="dxa"/>
            <w:tcBorders>
              <w:top w:val="nil"/>
              <w:left w:val="nil"/>
              <w:bottom w:val="single" w:sz="4" w:space="0" w:color="auto"/>
              <w:right w:val="single" w:sz="4" w:space="0" w:color="auto"/>
            </w:tcBorders>
            <w:shd w:val="clear" w:color="auto" w:fill="auto"/>
            <w:noWrap/>
            <w:vAlign w:val="bottom"/>
            <w:hideMark/>
          </w:tcPr>
          <w:p w14:paraId="30816F6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709B878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15.38</w:t>
            </w:r>
          </w:p>
        </w:tc>
        <w:tc>
          <w:tcPr>
            <w:tcW w:w="1100" w:type="dxa"/>
            <w:tcBorders>
              <w:top w:val="nil"/>
              <w:left w:val="nil"/>
              <w:bottom w:val="single" w:sz="4" w:space="0" w:color="auto"/>
              <w:right w:val="single" w:sz="4" w:space="0" w:color="auto"/>
            </w:tcBorders>
            <w:shd w:val="clear" w:color="auto" w:fill="auto"/>
            <w:noWrap/>
            <w:vAlign w:val="bottom"/>
            <w:hideMark/>
          </w:tcPr>
          <w:p w14:paraId="19AA257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0.8</w:t>
            </w:r>
          </w:p>
        </w:tc>
        <w:tc>
          <w:tcPr>
            <w:tcW w:w="1120" w:type="dxa"/>
            <w:tcBorders>
              <w:top w:val="nil"/>
              <w:left w:val="nil"/>
              <w:bottom w:val="single" w:sz="4" w:space="0" w:color="auto"/>
              <w:right w:val="single" w:sz="4" w:space="0" w:color="auto"/>
            </w:tcBorders>
            <w:shd w:val="clear" w:color="auto" w:fill="auto"/>
            <w:noWrap/>
            <w:vAlign w:val="bottom"/>
            <w:hideMark/>
          </w:tcPr>
          <w:p w14:paraId="2F6C630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C20F09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6BACF4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07AE014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974B72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DA2EDE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7E8E244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614AB9C5"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D2CE1F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2DE65E8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9C4728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54</w:t>
            </w:r>
          </w:p>
        </w:tc>
        <w:tc>
          <w:tcPr>
            <w:tcW w:w="960" w:type="dxa"/>
            <w:tcBorders>
              <w:top w:val="nil"/>
              <w:left w:val="nil"/>
              <w:bottom w:val="single" w:sz="4" w:space="0" w:color="auto"/>
              <w:right w:val="single" w:sz="4" w:space="0" w:color="auto"/>
            </w:tcBorders>
            <w:shd w:val="clear" w:color="auto" w:fill="auto"/>
            <w:noWrap/>
            <w:vAlign w:val="bottom"/>
            <w:hideMark/>
          </w:tcPr>
          <w:p w14:paraId="006A5B9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0B4892B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7.48</w:t>
            </w:r>
          </w:p>
        </w:tc>
        <w:tc>
          <w:tcPr>
            <w:tcW w:w="1100" w:type="dxa"/>
            <w:tcBorders>
              <w:top w:val="nil"/>
              <w:left w:val="nil"/>
              <w:bottom w:val="single" w:sz="4" w:space="0" w:color="auto"/>
              <w:right w:val="single" w:sz="4" w:space="0" w:color="auto"/>
            </w:tcBorders>
            <w:shd w:val="clear" w:color="auto" w:fill="auto"/>
            <w:noWrap/>
            <w:vAlign w:val="bottom"/>
            <w:hideMark/>
          </w:tcPr>
          <w:p w14:paraId="7A3033D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2640C20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1,796.2</w:t>
            </w:r>
          </w:p>
        </w:tc>
        <w:tc>
          <w:tcPr>
            <w:tcW w:w="960" w:type="dxa"/>
            <w:tcBorders>
              <w:top w:val="nil"/>
              <w:left w:val="nil"/>
              <w:bottom w:val="single" w:sz="4" w:space="0" w:color="auto"/>
              <w:right w:val="single" w:sz="4" w:space="0" w:color="auto"/>
            </w:tcBorders>
            <w:shd w:val="clear" w:color="auto" w:fill="auto"/>
            <w:noWrap/>
            <w:vAlign w:val="bottom"/>
            <w:hideMark/>
          </w:tcPr>
          <w:p w14:paraId="1D5FD0A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single" w:sz="4" w:space="0" w:color="auto"/>
            </w:tcBorders>
            <w:shd w:val="clear" w:color="auto" w:fill="auto"/>
            <w:noWrap/>
            <w:vAlign w:val="bottom"/>
            <w:hideMark/>
          </w:tcPr>
          <w:p w14:paraId="7FD5195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240.1</w:t>
            </w:r>
          </w:p>
        </w:tc>
        <w:tc>
          <w:tcPr>
            <w:tcW w:w="1000" w:type="dxa"/>
            <w:tcBorders>
              <w:top w:val="nil"/>
              <w:left w:val="nil"/>
              <w:bottom w:val="single" w:sz="4" w:space="0" w:color="auto"/>
              <w:right w:val="single" w:sz="4" w:space="0" w:color="auto"/>
            </w:tcBorders>
            <w:shd w:val="clear" w:color="auto" w:fill="auto"/>
            <w:noWrap/>
            <w:vAlign w:val="bottom"/>
            <w:hideMark/>
          </w:tcPr>
          <w:p w14:paraId="2D39398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52.5</w:t>
            </w:r>
          </w:p>
        </w:tc>
        <w:tc>
          <w:tcPr>
            <w:tcW w:w="960" w:type="dxa"/>
            <w:tcBorders>
              <w:top w:val="nil"/>
              <w:left w:val="nil"/>
              <w:bottom w:val="single" w:sz="4" w:space="0" w:color="auto"/>
              <w:right w:val="single" w:sz="4" w:space="0" w:color="auto"/>
            </w:tcBorders>
            <w:shd w:val="clear" w:color="auto" w:fill="auto"/>
            <w:noWrap/>
            <w:vAlign w:val="bottom"/>
            <w:hideMark/>
          </w:tcPr>
          <w:p w14:paraId="0760C8B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960" w:type="dxa"/>
            <w:tcBorders>
              <w:top w:val="nil"/>
              <w:left w:val="nil"/>
              <w:bottom w:val="single" w:sz="4" w:space="0" w:color="auto"/>
              <w:right w:val="single" w:sz="4" w:space="0" w:color="auto"/>
            </w:tcBorders>
            <w:shd w:val="clear" w:color="auto" w:fill="auto"/>
            <w:noWrap/>
            <w:vAlign w:val="bottom"/>
            <w:hideMark/>
          </w:tcPr>
          <w:p w14:paraId="26FFB6D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7.0</w:t>
            </w:r>
          </w:p>
        </w:tc>
        <w:tc>
          <w:tcPr>
            <w:tcW w:w="960" w:type="dxa"/>
            <w:tcBorders>
              <w:top w:val="nil"/>
              <w:left w:val="nil"/>
              <w:bottom w:val="single" w:sz="4" w:space="0" w:color="auto"/>
              <w:right w:val="double" w:sz="6" w:space="0" w:color="auto"/>
            </w:tcBorders>
            <w:shd w:val="clear" w:color="auto" w:fill="auto"/>
            <w:noWrap/>
            <w:vAlign w:val="bottom"/>
            <w:hideMark/>
          </w:tcPr>
          <w:p w14:paraId="3B164B1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2.9</w:t>
            </w:r>
          </w:p>
        </w:tc>
      </w:tr>
      <w:tr w:rsidR="00652139" w:rsidRPr="00652139" w14:paraId="6C572DE2"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AC5984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970A4B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16C5CD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55</w:t>
            </w:r>
          </w:p>
        </w:tc>
        <w:tc>
          <w:tcPr>
            <w:tcW w:w="960" w:type="dxa"/>
            <w:tcBorders>
              <w:top w:val="nil"/>
              <w:left w:val="nil"/>
              <w:bottom w:val="single" w:sz="4" w:space="0" w:color="auto"/>
              <w:right w:val="single" w:sz="4" w:space="0" w:color="auto"/>
            </w:tcBorders>
            <w:shd w:val="clear" w:color="auto" w:fill="auto"/>
            <w:noWrap/>
            <w:vAlign w:val="bottom"/>
            <w:hideMark/>
          </w:tcPr>
          <w:p w14:paraId="4532AC2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44040EC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4.46</w:t>
            </w:r>
          </w:p>
        </w:tc>
        <w:tc>
          <w:tcPr>
            <w:tcW w:w="1100" w:type="dxa"/>
            <w:tcBorders>
              <w:top w:val="nil"/>
              <w:left w:val="nil"/>
              <w:bottom w:val="single" w:sz="4" w:space="0" w:color="auto"/>
              <w:right w:val="single" w:sz="4" w:space="0" w:color="auto"/>
            </w:tcBorders>
            <w:shd w:val="clear" w:color="auto" w:fill="auto"/>
            <w:noWrap/>
            <w:vAlign w:val="bottom"/>
            <w:hideMark/>
          </w:tcPr>
          <w:p w14:paraId="6AB8506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3BF20E6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02091F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C8B875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5FD3142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FB9F5D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C1802E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2033552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60A4A5E0"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7881A1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B5D6F8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A8C1DA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55</w:t>
            </w:r>
          </w:p>
        </w:tc>
        <w:tc>
          <w:tcPr>
            <w:tcW w:w="960" w:type="dxa"/>
            <w:tcBorders>
              <w:top w:val="nil"/>
              <w:left w:val="nil"/>
              <w:bottom w:val="single" w:sz="4" w:space="0" w:color="auto"/>
              <w:right w:val="single" w:sz="4" w:space="0" w:color="auto"/>
            </w:tcBorders>
            <w:shd w:val="clear" w:color="auto" w:fill="auto"/>
            <w:noWrap/>
            <w:vAlign w:val="bottom"/>
            <w:hideMark/>
          </w:tcPr>
          <w:p w14:paraId="6C597AE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3FCE0DB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18.20</w:t>
            </w:r>
          </w:p>
        </w:tc>
        <w:tc>
          <w:tcPr>
            <w:tcW w:w="1100" w:type="dxa"/>
            <w:tcBorders>
              <w:top w:val="nil"/>
              <w:left w:val="nil"/>
              <w:bottom w:val="single" w:sz="4" w:space="0" w:color="auto"/>
              <w:right w:val="single" w:sz="4" w:space="0" w:color="auto"/>
            </w:tcBorders>
            <w:shd w:val="clear" w:color="auto" w:fill="auto"/>
            <w:noWrap/>
            <w:vAlign w:val="bottom"/>
            <w:hideMark/>
          </w:tcPr>
          <w:p w14:paraId="5EF23A0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w:t>
            </w:r>
          </w:p>
        </w:tc>
        <w:tc>
          <w:tcPr>
            <w:tcW w:w="1120" w:type="dxa"/>
            <w:tcBorders>
              <w:top w:val="nil"/>
              <w:left w:val="nil"/>
              <w:bottom w:val="single" w:sz="4" w:space="0" w:color="auto"/>
              <w:right w:val="single" w:sz="4" w:space="0" w:color="auto"/>
            </w:tcBorders>
            <w:shd w:val="clear" w:color="auto" w:fill="auto"/>
            <w:noWrap/>
            <w:vAlign w:val="bottom"/>
            <w:hideMark/>
          </w:tcPr>
          <w:p w14:paraId="0DA89F4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3,549.6</w:t>
            </w:r>
          </w:p>
        </w:tc>
        <w:tc>
          <w:tcPr>
            <w:tcW w:w="960" w:type="dxa"/>
            <w:tcBorders>
              <w:top w:val="nil"/>
              <w:left w:val="nil"/>
              <w:bottom w:val="single" w:sz="4" w:space="0" w:color="auto"/>
              <w:right w:val="single" w:sz="4" w:space="0" w:color="auto"/>
            </w:tcBorders>
            <w:shd w:val="clear" w:color="auto" w:fill="auto"/>
            <w:noWrap/>
            <w:vAlign w:val="bottom"/>
            <w:hideMark/>
          </w:tcPr>
          <w:p w14:paraId="18F3D30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w:t>
            </w:r>
          </w:p>
        </w:tc>
        <w:tc>
          <w:tcPr>
            <w:tcW w:w="960" w:type="dxa"/>
            <w:tcBorders>
              <w:top w:val="nil"/>
              <w:left w:val="nil"/>
              <w:bottom w:val="single" w:sz="4" w:space="0" w:color="auto"/>
              <w:right w:val="single" w:sz="4" w:space="0" w:color="auto"/>
            </w:tcBorders>
            <w:shd w:val="clear" w:color="auto" w:fill="auto"/>
            <w:noWrap/>
            <w:vAlign w:val="bottom"/>
            <w:hideMark/>
          </w:tcPr>
          <w:p w14:paraId="5CF41BD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195.0</w:t>
            </w:r>
          </w:p>
        </w:tc>
        <w:tc>
          <w:tcPr>
            <w:tcW w:w="1000" w:type="dxa"/>
            <w:tcBorders>
              <w:top w:val="nil"/>
              <w:left w:val="nil"/>
              <w:bottom w:val="single" w:sz="4" w:space="0" w:color="auto"/>
              <w:right w:val="single" w:sz="4" w:space="0" w:color="auto"/>
            </w:tcBorders>
            <w:shd w:val="clear" w:color="auto" w:fill="auto"/>
            <w:noWrap/>
            <w:vAlign w:val="bottom"/>
            <w:hideMark/>
          </w:tcPr>
          <w:p w14:paraId="1BDC246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71.0</w:t>
            </w:r>
          </w:p>
        </w:tc>
        <w:tc>
          <w:tcPr>
            <w:tcW w:w="960" w:type="dxa"/>
            <w:tcBorders>
              <w:top w:val="nil"/>
              <w:left w:val="nil"/>
              <w:bottom w:val="single" w:sz="4" w:space="0" w:color="auto"/>
              <w:right w:val="single" w:sz="4" w:space="0" w:color="auto"/>
            </w:tcBorders>
            <w:shd w:val="clear" w:color="auto" w:fill="auto"/>
            <w:noWrap/>
            <w:vAlign w:val="bottom"/>
            <w:hideMark/>
          </w:tcPr>
          <w:p w14:paraId="676E3AF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w:t>
            </w:r>
          </w:p>
        </w:tc>
        <w:tc>
          <w:tcPr>
            <w:tcW w:w="960" w:type="dxa"/>
            <w:tcBorders>
              <w:top w:val="nil"/>
              <w:left w:val="nil"/>
              <w:bottom w:val="single" w:sz="4" w:space="0" w:color="auto"/>
              <w:right w:val="single" w:sz="4" w:space="0" w:color="auto"/>
            </w:tcBorders>
            <w:shd w:val="clear" w:color="auto" w:fill="auto"/>
            <w:noWrap/>
            <w:vAlign w:val="bottom"/>
            <w:hideMark/>
          </w:tcPr>
          <w:p w14:paraId="0AD91FF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3.9</w:t>
            </w:r>
          </w:p>
        </w:tc>
        <w:tc>
          <w:tcPr>
            <w:tcW w:w="960" w:type="dxa"/>
            <w:tcBorders>
              <w:top w:val="nil"/>
              <w:left w:val="nil"/>
              <w:bottom w:val="single" w:sz="4" w:space="0" w:color="auto"/>
              <w:right w:val="double" w:sz="6" w:space="0" w:color="auto"/>
            </w:tcBorders>
            <w:shd w:val="clear" w:color="auto" w:fill="auto"/>
            <w:noWrap/>
            <w:vAlign w:val="bottom"/>
            <w:hideMark/>
          </w:tcPr>
          <w:p w14:paraId="46AC722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1DF9D431"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77C5C7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8F31B4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169CCB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55</w:t>
            </w:r>
          </w:p>
        </w:tc>
        <w:tc>
          <w:tcPr>
            <w:tcW w:w="960" w:type="dxa"/>
            <w:tcBorders>
              <w:top w:val="nil"/>
              <w:left w:val="nil"/>
              <w:bottom w:val="single" w:sz="4" w:space="0" w:color="auto"/>
              <w:right w:val="single" w:sz="4" w:space="0" w:color="auto"/>
            </w:tcBorders>
            <w:shd w:val="clear" w:color="auto" w:fill="auto"/>
            <w:noWrap/>
            <w:vAlign w:val="bottom"/>
            <w:hideMark/>
          </w:tcPr>
          <w:p w14:paraId="62DFF148"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44383EB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7.99</w:t>
            </w:r>
          </w:p>
        </w:tc>
        <w:tc>
          <w:tcPr>
            <w:tcW w:w="1100" w:type="dxa"/>
            <w:tcBorders>
              <w:top w:val="nil"/>
              <w:left w:val="nil"/>
              <w:bottom w:val="single" w:sz="4" w:space="0" w:color="auto"/>
              <w:right w:val="single" w:sz="4" w:space="0" w:color="auto"/>
            </w:tcBorders>
            <w:shd w:val="clear" w:color="auto" w:fill="auto"/>
            <w:noWrap/>
            <w:vAlign w:val="bottom"/>
            <w:hideMark/>
          </w:tcPr>
          <w:p w14:paraId="3CCA80A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3FB5FA1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1,256.6</w:t>
            </w:r>
          </w:p>
        </w:tc>
        <w:tc>
          <w:tcPr>
            <w:tcW w:w="960" w:type="dxa"/>
            <w:tcBorders>
              <w:top w:val="nil"/>
              <w:left w:val="nil"/>
              <w:bottom w:val="single" w:sz="4" w:space="0" w:color="auto"/>
              <w:right w:val="single" w:sz="4" w:space="0" w:color="auto"/>
            </w:tcBorders>
            <w:shd w:val="clear" w:color="auto" w:fill="auto"/>
            <w:noWrap/>
            <w:vAlign w:val="bottom"/>
            <w:hideMark/>
          </w:tcPr>
          <w:p w14:paraId="4347BDB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3244DC6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157.3</w:t>
            </w:r>
          </w:p>
        </w:tc>
        <w:tc>
          <w:tcPr>
            <w:tcW w:w="1000" w:type="dxa"/>
            <w:tcBorders>
              <w:top w:val="nil"/>
              <w:left w:val="nil"/>
              <w:bottom w:val="single" w:sz="4" w:space="0" w:color="auto"/>
              <w:right w:val="single" w:sz="4" w:space="0" w:color="auto"/>
            </w:tcBorders>
            <w:shd w:val="clear" w:color="auto" w:fill="auto"/>
            <w:noWrap/>
            <w:vAlign w:val="bottom"/>
            <w:hideMark/>
          </w:tcPr>
          <w:p w14:paraId="16C868F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25.1</w:t>
            </w:r>
          </w:p>
        </w:tc>
        <w:tc>
          <w:tcPr>
            <w:tcW w:w="960" w:type="dxa"/>
            <w:tcBorders>
              <w:top w:val="nil"/>
              <w:left w:val="nil"/>
              <w:bottom w:val="single" w:sz="4" w:space="0" w:color="auto"/>
              <w:right w:val="single" w:sz="4" w:space="0" w:color="auto"/>
            </w:tcBorders>
            <w:shd w:val="clear" w:color="auto" w:fill="auto"/>
            <w:noWrap/>
            <w:vAlign w:val="bottom"/>
            <w:hideMark/>
          </w:tcPr>
          <w:p w14:paraId="216F5D6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485F804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3.1</w:t>
            </w:r>
          </w:p>
        </w:tc>
        <w:tc>
          <w:tcPr>
            <w:tcW w:w="960" w:type="dxa"/>
            <w:tcBorders>
              <w:top w:val="nil"/>
              <w:left w:val="nil"/>
              <w:bottom w:val="single" w:sz="4" w:space="0" w:color="auto"/>
              <w:right w:val="double" w:sz="6" w:space="0" w:color="auto"/>
            </w:tcBorders>
            <w:shd w:val="clear" w:color="auto" w:fill="auto"/>
            <w:noWrap/>
            <w:vAlign w:val="bottom"/>
            <w:hideMark/>
          </w:tcPr>
          <w:p w14:paraId="12C801C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079B7DC7"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44E108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1DDC64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40BFEC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56</w:t>
            </w:r>
          </w:p>
        </w:tc>
        <w:tc>
          <w:tcPr>
            <w:tcW w:w="960" w:type="dxa"/>
            <w:tcBorders>
              <w:top w:val="nil"/>
              <w:left w:val="nil"/>
              <w:bottom w:val="single" w:sz="4" w:space="0" w:color="auto"/>
              <w:right w:val="single" w:sz="4" w:space="0" w:color="auto"/>
            </w:tcBorders>
            <w:shd w:val="clear" w:color="auto" w:fill="auto"/>
            <w:noWrap/>
            <w:vAlign w:val="bottom"/>
            <w:hideMark/>
          </w:tcPr>
          <w:p w14:paraId="5B39536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4142A5F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1.01</w:t>
            </w:r>
          </w:p>
        </w:tc>
        <w:tc>
          <w:tcPr>
            <w:tcW w:w="1100" w:type="dxa"/>
            <w:tcBorders>
              <w:top w:val="nil"/>
              <w:left w:val="nil"/>
              <w:bottom w:val="single" w:sz="4" w:space="0" w:color="auto"/>
              <w:right w:val="single" w:sz="4" w:space="0" w:color="auto"/>
            </w:tcBorders>
            <w:shd w:val="clear" w:color="auto" w:fill="auto"/>
            <w:noWrap/>
            <w:vAlign w:val="bottom"/>
            <w:hideMark/>
          </w:tcPr>
          <w:p w14:paraId="34E4AF2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441FF8C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268.8</w:t>
            </w:r>
          </w:p>
        </w:tc>
        <w:tc>
          <w:tcPr>
            <w:tcW w:w="960" w:type="dxa"/>
            <w:tcBorders>
              <w:top w:val="nil"/>
              <w:left w:val="nil"/>
              <w:bottom w:val="single" w:sz="4" w:space="0" w:color="auto"/>
              <w:right w:val="single" w:sz="4" w:space="0" w:color="auto"/>
            </w:tcBorders>
            <w:shd w:val="clear" w:color="auto" w:fill="auto"/>
            <w:noWrap/>
            <w:vAlign w:val="bottom"/>
            <w:hideMark/>
          </w:tcPr>
          <w:p w14:paraId="1998D2E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16E08AA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266.1</w:t>
            </w:r>
          </w:p>
        </w:tc>
        <w:tc>
          <w:tcPr>
            <w:tcW w:w="1000" w:type="dxa"/>
            <w:tcBorders>
              <w:top w:val="nil"/>
              <w:left w:val="nil"/>
              <w:bottom w:val="single" w:sz="4" w:space="0" w:color="auto"/>
              <w:right w:val="single" w:sz="4" w:space="0" w:color="auto"/>
            </w:tcBorders>
            <w:shd w:val="clear" w:color="auto" w:fill="auto"/>
            <w:noWrap/>
            <w:vAlign w:val="bottom"/>
            <w:hideMark/>
          </w:tcPr>
          <w:p w14:paraId="3F33866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5.4</w:t>
            </w:r>
          </w:p>
        </w:tc>
        <w:tc>
          <w:tcPr>
            <w:tcW w:w="960" w:type="dxa"/>
            <w:tcBorders>
              <w:top w:val="nil"/>
              <w:left w:val="nil"/>
              <w:bottom w:val="single" w:sz="4" w:space="0" w:color="auto"/>
              <w:right w:val="single" w:sz="4" w:space="0" w:color="auto"/>
            </w:tcBorders>
            <w:shd w:val="clear" w:color="auto" w:fill="auto"/>
            <w:noWrap/>
            <w:vAlign w:val="bottom"/>
            <w:hideMark/>
          </w:tcPr>
          <w:p w14:paraId="36B8DD1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shd w:val="clear" w:color="auto" w:fill="auto"/>
            <w:noWrap/>
            <w:vAlign w:val="bottom"/>
            <w:hideMark/>
          </w:tcPr>
          <w:p w14:paraId="6D05840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5.3</w:t>
            </w:r>
          </w:p>
        </w:tc>
        <w:tc>
          <w:tcPr>
            <w:tcW w:w="960" w:type="dxa"/>
            <w:tcBorders>
              <w:top w:val="nil"/>
              <w:left w:val="nil"/>
              <w:bottom w:val="single" w:sz="4" w:space="0" w:color="auto"/>
              <w:right w:val="double" w:sz="6" w:space="0" w:color="auto"/>
            </w:tcBorders>
            <w:shd w:val="clear" w:color="auto" w:fill="auto"/>
            <w:noWrap/>
            <w:vAlign w:val="bottom"/>
            <w:hideMark/>
          </w:tcPr>
          <w:p w14:paraId="07A6085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14FEE43B"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334F24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13FE72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1B93E77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56</w:t>
            </w:r>
          </w:p>
        </w:tc>
        <w:tc>
          <w:tcPr>
            <w:tcW w:w="960" w:type="dxa"/>
            <w:tcBorders>
              <w:top w:val="nil"/>
              <w:left w:val="nil"/>
              <w:bottom w:val="single" w:sz="4" w:space="0" w:color="auto"/>
              <w:right w:val="single" w:sz="4" w:space="0" w:color="auto"/>
            </w:tcBorders>
            <w:shd w:val="clear" w:color="auto" w:fill="auto"/>
            <w:noWrap/>
            <w:vAlign w:val="bottom"/>
            <w:hideMark/>
          </w:tcPr>
          <w:p w14:paraId="142466D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538A74C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8.25</w:t>
            </w:r>
          </w:p>
        </w:tc>
        <w:tc>
          <w:tcPr>
            <w:tcW w:w="1100" w:type="dxa"/>
            <w:tcBorders>
              <w:top w:val="nil"/>
              <w:left w:val="nil"/>
              <w:bottom w:val="single" w:sz="4" w:space="0" w:color="auto"/>
              <w:right w:val="single" w:sz="4" w:space="0" w:color="auto"/>
            </w:tcBorders>
            <w:shd w:val="clear" w:color="auto" w:fill="auto"/>
            <w:noWrap/>
            <w:vAlign w:val="bottom"/>
            <w:hideMark/>
          </w:tcPr>
          <w:p w14:paraId="01AE463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15C7881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1,247.1</w:t>
            </w:r>
          </w:p>
        </w:tc>
        <w:tc>
          <w:tcPr>
            <w:tcW w:w="960" w:type="dxa"/>
            <w:tcBorders>
              <w:top w:val="nil"/>
              <w:left w:val="nil"/>
              <w:bottom w:val="single" w:sz="4" w:space="0" w:color="auto"/>
              <w:right w:val="single" w:sz="4" w:space="0" w:color="auto"/>
            </w:tcBorders>
            <w:shd w:val="clear" w:color="auto" w:fill="auto"/>
            <w:noWrap/>
            <w:vAlign w:val="bottom"/>
            <w:hideMark/>
          </w:tcPr>
          <w:p w14:paraId="22BD90D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5D6B2DF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151.2</w:t>
            </w:r>
          </w:p>
        </w:tc>
        <w:tc>
          <w:tcPr>
            <w:tcW w:w="1000" w:type="dxa"/>
            <w:tcBorders>
              <w:top w:val="nil"/>
              <w:left w:val="nil"/>
              <w:bottom w:val="single" w:sz="4" w:space="0" w:color="auto"/>
              <w:right w:val="single" w:sz="4" w:space="0" w:color="auto"/>
            </w:tcBorders>
            <w:shd w:val="clear" w:color="auto" w:fill="auto"/>
            <w:noWrap/>
            <w:vAlign w:val="bottom"/>
            <w:hideMark/>
          </w:tcPr>
          <w:p w14:paraId="73CF926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37.4</w:t>
            </w:r>
          </w:p>
        </w:tc>
        <w:tc>
          <w:tcPr>
            <w:tcW w:w="960" w:type="dxa"/>
            <w:tcBorders>
              <w:top w:val="nil"/>
              <w:left w:val="nil"/>
              <w:bottom w:val="single" w:sz="4" w:space="0" w:color="auto"/>
              <w:right w:val="single" w:sz="4" w:space="0" w:color="auto"/>
            </w:tcBorders>
            <w:shd w:val="clear" w:color="auto" w:fill="auto"/>
            <w:noWrap/>
            <w:vAlign w:val="bottom"/>
            <w:hideMark/>
          </w:tcPr>
          <w:p w14:paraId="7D31722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single" w:sz="4" w:space="0" w:color="auto"/>
            </w:tcBorders>
            <w:shd w:val="clear" w:color="auto" w:fill="auto"/>
            <w:noWrap/>
            <w:vAlign w:val="bottom"/>
            <w:hideMark/>
          </w:tcPr>
          <w:p w14:paraId="6CF54D7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4.5</w:t>
            </w:r>
          </w:p>
        </w:tc>
        <w:tc>
          <w:tcPr>
            <w:tcW w:w="960" w:type="dxa"/>
            <w:tcBorders>
              <w:top w:val="nil"/>
              <w:left w:val="nil"/>
              <w:bottom w:val="single" w:sz="4" w:space="0" w:color="auto"/>
              <w:right w:val="double" w:sz="6" w:space="0" w:color="auto"/>
            </w:tcBorders>
            <w:shd w:val="clear" w:color="auto" w:fill="auto"/>
            <w:noWrap/>
            <w:vAlign w:val="bottom"/>
            <w:hideMark/>
          </w:tcPr>
          <w:p w14:paraId="19A9751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r>
      <w:tr w:rsidR="00652139" w:rsidRPr="00652139" w14:paraId="54A201CB"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186673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C32F3F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9C600A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56</w:t>
            </w:r>
          </w:p>
        </w:tc>
        <w:tc>
          <w:tcPr>
            <w:tcW w:w="960" w:type="dxa"/>
            <w:tcBorders>
              <w:top w:val="nil"/>
              <w:left w:val="nil"/>
              <w:bottom w:val="single" w:sz="4" w:space="0" w:color="auto"/>
              <w:right w:val="single" w:sz="4" w:space="0" w:color="auto"/>
            </w:tcBorders>
            <w:shd w:val="clear" w:color="auto" w:fill="auto"/>
            <w:noWrap/>
            <w:vAlign w:val="bottom"/>
            <w:hideMark/>
          </w:tcPr>
          <w:p w14:paraId="3C14E4A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е</w:t>
            </w:r>
          </w:p>
        </w:tc>
        <w:tc>
          <w:tcPr>
            <w:tcW w:w="960" w:type="dxa"/>
            <w:tcBorders>
              <w:top w:val="nil"/>
              <w:left w:val="nil"/>
              <w:bottom w:val="single" w:sz="4" w:space="0" w:color="auto"/>
              <w:right w:val="single" w:sz="4" w:space="0" w:color="auto"/>
            </w:tcBorders>
            <w:shd w:val="clear" w:color="auto" w:fill="auto"/>
            <w:noWrap/>
            <w:vAlign w:val="bottom"/>
            <w:hideMark/>
          </w:tcPr>
          <w:p w14:paraId="0894EBF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6.13</w:t>
            </w:r>
          </w:p>
        </w:tc>
        <w:tc>
          <w:tcPr>
            <w:tcW w:w="1100" w:type="dxa"/>
            <w:tcBorders>
              <w:top w:val="nil"/>
              <w:left w:val="nil"/>
              <w:bottom w:val="single" w:sz="4" w:space="0" w:color="auto"/>
              <w:right w:val="single" w:sz="4" w:space="0" w:color="auto"/>
            </w:tcBorders>
            <w:shd w:val="clear" w:color="auto" w:fill="auto"/>
            <w:noWrap/>
            <w:vAlign w:val="bottom"/>
            <w:hideMark/>
          </w:tcPr>
          <w:p w14:paraId="542CD13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5662580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5D8283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08A87E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7D8BF01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C87BB3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E26F53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379B1C8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53F8139C"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62B9CA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226106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794F454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57</w:t>
            </w:r>
          </w:p>
        </w:tc>
        <w:tc>
          <w:tcPr>
            <w:tcW w:w="960" w:type="dxa"/>
            <w:tcBorders>
              <w:top w:val="nil"/>
              <w:left w:val="nil"/>
              <w:bottom w:val="single" w:sz="4" w:space="0" w:color="auto"/>
              <w:right w:val="single" w:sz="4" w:space="0" w:color="auto"/>
            </w:tcBorders>
            <w:shd w:val="clear" w:color="auto" w:fill="auto"/>
            <w:noWrap/>
            <w:vAlign w:val="bottom"/>
            <w:hideMark/>
          </w:tcPr>
          <w:p w14:paraId="7121D88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3A7BEF1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17.08</w:t>
            </w:r>
          </w:p>
        </w:tc>
        <w:tc>
          <w:tcPr>
            <w:tcW w:w="1100" w:type="dxa"/>
            <w:tcBorders>
              <w:top w:val="nil"/>
              <w:left w:val="nil"/>
              <w:bottom w:val="single" w:sz="4" w:space="0" w:color="auto"/>
              <w:right w:val="single" w:sz="4" w:space="0" w:color="auto"/>
            </w:tcBorders>
            <w:shd w:val="clear" w:color="auto" w:fill="auto"/>
            <w:noWrap/>
            <w:vAlign w:val="bottom"/>
            <w:hideMark/>
          </w:tcPr>
          <w:p w14:paraId="3F8FDC3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w:t>
            </w:r>
          </w:p>
        </w:tc>
        <w:tc>
          <w:tcPr>
            <w:tcW w:w="1120" w:type="dxa"/>
            <w:tcBorders>
              <w:top w:val="nil"/>
              <w:left w:val="nil"/>
              <w:bottom w:val="single" w:sz="4" w:space="0" w:color="auto"/>
              <w:right w:val="single" w:sz="4" w:space="0" w:color="auto"/>
            </w:tcBorders>
            <w:shd w:val="clear" w:color="auto" w:fill="auto"/>
            <w:noWrap/>
            <w:vAlign w:val="bottom"/>
            <w:hideMark/>
          </w:tcPr>
          <w:p w14:paraId="0CFFC67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3,861.8</w:t>
            </w:r>
          </w:p>
        </w:tc>
        <w:tc>
          <w:tcPr>
            <w:tcW w:w="960" w:type="dxa"/>
            <w:tcBorders>
              <w:top w:val="nil"/>
              <w:left w:val="nil"/>
              <w:bottom w:val="single" w:sz="4" w:space="0" w:color="auto"/>
              <w:right w:val="single" w:sz="4" w:space="0" w:color="auto"/>
            </w:tcBorders>
            <w:shd w:val="clear" w:color="auto" w:fill="auto"/>
            <w:noWrap/>
            <w:vAlign w:val="bottom"/>
            <w:hideMark/>
          </w:tcPr>
          <w:p w14:paraId="4B6D2AE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w:t>
            </w:r>
          </w:p>
        </w:tc>
        <w:tc>
          <w:tcPr>
            <w:tcW w:w="960" w:type="dxa"/>
            <w:tcBorders>
              <w:top w:val="nil"/>
              <w:left w:val="nil"/>
              <w:bottom w:val="single" w:sz="4" w:space="0" w:color="auto"/>
              <w:right w:val="single" w:sz="4" w:space="0" w:color="auto"/>
            </w:tcBorders>
            <w:shd w:val="clear" w:color="auto" w:fill="auto"/>
            <w:noWrap/>
            <w:vAlign w:val="bottom"/>
            <w:hideMark/>
          </w:tcPr>
          <w:p w14:paraId="3612D24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226.1</w:t>
            </w:r>
          </w:p>
        </w:tc>
        <w:tc>
          <w:tcPr>
            <w:tcW w:w="1000" w:type="dxa"/>
            <w:tcBorders>
              <w:top w:val="nil"/>
              <w:left w:val="nil"/>
              <w:bottom w:val="single" w:sz="4" w:space="0" w:color="auto"/>
              <w:right w:val="single" w:sz="4" w:space="0" w:color="auto"/>
            </w:tcBorders>
            <w:shd w:val="clear" w:color="auto" w:fill="auto"/>
            <w:noWrap/>
            <w:vAlign w:val="bottom"/>
            <w:hideMark/>
          </w:tcPr>
          <w:p w14:paraId="0B1AC8A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76.5</w:t>
            </w:r>
          </w:p>
        </w:tc>
        <w:tc>
          <w:tcPr>
            <w:tcW w:w="960" w:type="dxa"/>
            <w:tcBorders>
              <w:top w:val="nil"/>
              <w:left w:val="nil"/>
              <w:bottom w:val="single" w:sz="4" w:space="0" w:color="auto"/>
              <w:right w:val="single" w:sz="4" w:space="0" w:color="auto"/>
            </w:tcBorders>
            <w:shd w:val="clear" w:color="auto" w:fill="auto"/>
            <w:noWrap/>
            <w:vAlign w:val="bottom"/>
            <w:hideMark/>
          </w:tcPr>
          <w:p w14:paraId="1D8FE7F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w:t>
            </w:r>
          </w:p>
        </w:tc>
        <w:tc>
          <w:tcPr>
            <w:tcW w:w="960" w:type="dxa"/>
            <w:tcBorders>
              <w:top w:val="nil"/>
              <w:left w:val="nil"/>
              <w:bottom w:val="single" w:sz="4" w:space="0" w:color="auto"/>
              <w:right w:val="single" w:sz="4" w:space="0" w:color="auto"/>
            </w:tcBorders>
            <w:shd w:val="clear" w:color="auto" w:fill="auto"/>
            <w:noWrap/>
            <w:vAlign w:val="bottom"/>
            <w:hideMark/>
          </w:tcPr>
          <w:p w14:paraId="34C1AA0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4.5</w:t>
            </w:r>
          </w:p>
        </w:tc>
        <w:tc>
          <w:tcPr>
            <w:tcW w:w="960" w:type="dxa"/>
            <w:tcBorders>
              <w:top w:val="nil"/>
              <w:left w:val="nil"/>
              <w:bottom w:val="single" w:sz="4" w:space="0" w:color="auto"/>
              <w:right w:val="double" w:sz="6" w:space="0" w:color="auto"/>
            </w:tcBorders>
            <w:shd w:val="clear" w:color="auto" w:fill="auto"/>
            <w:noWrap/>
            <w:vAlign w:val="bottom"/>
            <w:hideMark/>
          </w:tcPr>
          <w:p w14:paraId="04A5494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209811A5"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F152F1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ABBB8D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EAF720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57</w:t>
            </w:r>
          </w:p>
        </w:tc>
        <w:tc>
          <w:tcPr>
            <w:tcW w:w="960" w:type="dxa"/>
            <w:tcBorders>
              <w:top w:val="nil"/>
              <w:left w:val="nil"/>
              <w:bottom w:val="single" w:sz="4" w:space="0" w:color="auto"/>
              <w:right w:val="single" w:sz="4" w:space="0" w:color="auto"/>
            </w:tcBorders>
            <w:shd w:val="clear" w:color="auto" w:fill="auto"/>
            <w:noWrap/>
            <w:vAlign w:val="bottom"/>
            <w:hideMark/>
          </w:tcPr>
          <w:p w14:paraId="1BB5CFB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28EF0F5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23.28</w:t>
            </w:r>
          </w:p>
        </w:tc>
        <w:tc>
          <w:tcPr>
            <w:tcW w:w="1100" w:type="dxa"/>
            <w:tcBorders>
              <w:top w:val="nil"/>
              <w:left w:val="nil"/>
              <w:bottom w:val="single" w:sz="4" w:space="0" w:color="auto"/>
              <w:right w:val="single" w:sz="4" w:space="0" w:color="auto"/>
            </w:tcBorders>
            <w:shd w:val="clear" w:color="auto" w:fill="auto"/>
            <w:noWrap/>
            <w:vAlign w:val="bottom"/>
            <w:hideMark/>
          </w:tcPr>
          <w:p w14:paraId="762BCD8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w:t>
            </w:r>
          </w:p>
        </w:tc>
        <w:tc>
          <w:tcPr>
            <w:tcW w:w="1120" w:type="dxa"/>
            <w:tcBorders>
              <w:top w:val="nil"/>
              <w:left w:val="nil"/>
              <w:bottom w:val="single" w:sz="4" w:space="0" w:color="auto"/>
              <w:right w:val="single" w:sz="4" w:space="0" w:color="auto"/>
            </w:tcBorders>
            <w:shd w:val="clear" w:color="auto" w:fill="auto"/>
            <w:noWrap/>
            <w:vAlign w:val="bottom"/>
            <w:hideMark/>
          </w:tcPr>
          <w:p w14:paraId="0979715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2FEE03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6EC793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48F4228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8DC86A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F27968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4CC79B2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40F05BFC"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4E99EB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179A52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2C25DA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58</w:t>
            </w:r>
          </w:p>
        </w:tc>
        <w:tc>
          <w:tcPr>
            <w:tcW w:w="960" w:type="dxa"/>
            <w:tcBorders>
              <w:top w:val="nil"/>
              <w:left w:val="nil"/>
              <w:bottom w:val="single" w:sz="4" w:space="0" w:color="auto"/>
              <w:right w:val="single" w:sz="4" w:space="0" w:color="auto"/>
            </w:tcBorders>
            <w:shd w:val="clear" w:color="auto" w:fill="auto"/>
            <w:noWrap/>
            <w:vAlign w:val="bottom"/>
            <w:hideMark/>
          </w:tcPr>
          <w:p w14:paraId="758FB33F"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24DC611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3.92</w:t>
            </w:r>
          </w:p>
        </w:tc>
        <w:tc>
          <w:tcPr>
            <w:tcW w:w="1100" w:type="dxa"/>
            <w:tcBorders>
              <w:top w:val="nil"/>
              <w:left w:val="nil"/>
              <w:bottom w:val="single" w:sz="4" w:space="0" w:color="auto"/>
              <w:right w:val="single" w:sz="4" w:space="0" w:color="auto"/>
            </w:tcBorders>
            <w:shd w:val="clear" w:color="auto" w:fill="auto"/>
            <w:noWrap/>
            <w:vAlign w:val="bottom"/>
            <w:hideMark/>
          </w:tcPr>
          <w:p w14:paraId="35857AC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5CC52DA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1375C42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7F1D2A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032AE7A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006824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34BFF07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4279424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261D9F42"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6005A33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354736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9DC86F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58</w:t>
            </w:r>
          </w:p>
        </w:tc>
        <w:tc>
          <w:tcPr>
            <w:tcW w:w="960" w:type="dxa"/>
            <w:tcBorders>
              <w:top w:val="nil"/>
              <w:left w:val="nil"/>
              <w:bottom w:val="single" w:sz="4" w:space="0" w:color="auto"/>
              <w:right w:val="single" w:sz="4" w:space="0" w:color="auto"/>
            </w:tcBorders>
            <w:shd w:val="clear" w:color="auto" w:fill="auto"/>
            <w:noWrap/>
            <w:vAlign w:val="bottom"/>
            <w:hideMark/>
          </w:tcPr>
          <w:p w14:paraId="4C31B8C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2A8B3D8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20.99</w:t>
            </w:r>
          </w:p>
        </w:tc>
        <w:tc>
          <w:tcPr>
            <w:tcW w:w="1100" w:type="dxa"/>
            <w:tcBorders>
              <w:top w:val="nil"/>
              <w:left w:val="nil"/>
              <w:bottom w:val="single" w:sz="4" w:space="0" w:color="auto"/>
              <w:right w:val="single" w:sz="4" w:space="0" w:color="auto"/>
            </w:tcBorders>
            <w:shd w:val="clear" w:color="auto" w:fill="auto"/>
            <w:noWrap/>
            <w:vAlign w:val="bottom"/>
            <w:hideMark/>
          </w:tcPr>
          <w:p w14:paraId="3AC35E1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w:t>
            </w:r>
          </w:p>
        </w:tc>
        <w:tc>
          <w:tcPr>
            <w:tcW w:w="1120" w:type="dxa"/>
            <w:tcBorders>
              <w:top w:val="nil"/>
              <w:left w:val="nil"/>
              <w:bottom w:val="single" w:sz="4" w:space="0" w:color="auto"/>
              <w:right w:val="single" w:sz="4" w:space="0" w:color="auto"/>
            </w:tcBorders>
            <w:shd w:val="clear" w:color="auto" w:fill="auto"/>
            <w:noWrap/>
            <w:vAlign w:val="bottom"/>
            <w:hideMark/>
          </w:tcPr>
          <w:p w14:paraId="73FCBB1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1A175E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A35338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160596C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F75617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0529465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1B7D046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0CF43577"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9736C4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C0E070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130A7E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58</w:t>
            </w:r>
          </w:p>
        </w:tc>
        <w:tc>
          <w:tcPr>
            <w:tcW w:w="960" w:type="dxa"/>
            <w:tcBorders>
              <w:top w:val="nil"/>
              <w:left w:val="nil"/>
              <w:bottom w:val="single" w:sz="4" w:space="0" w:color="auto"/>
              <w:right w:val="single" w:sz="4" w:space="0" w:color="auto"/>
            </w:tcBorders>
            <w:shd w:val="clear" w:color="auto" w:fill="auto"/>
            <w:noWrap/>
            <w:vAlign w:val="bottom"/>
            <w:hideMark/>
          </w:tcPr>
          <w:p w14:paraId="42A73020"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22EE0D3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2.44</w:t>
            </w:r>
          </w:p>
        </w:tc>
        <w:tc>
          <w:tcPr>
            <w:tcW w:w="1100" w:type="dxa"/>
            <w:tcBorders>
              <w:top w:val="nil"/>
              <w:left w:val="nil"/>
              <w:bottom w:val="single" w:sz="4" w:space="0" w:color="auto"/>
              <w:right w:val="single" w:sz="4" w:space="0" w:color="auto"/>
            </w:tcBorders>
            <w:shd w:val="clear" w:color="auto" w:fill="auto"/>
            <w:noWrap/>
            <w:vAlign w:val="bottom"/>
            <w:hideMark/>
          </w:tcPr>
          <w:p w14:paraId="217E219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7EDB8E8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7F871E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1361A5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339E0FC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51D0A67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C8E837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12561F1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0EF9A4C7"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0FB3C3D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7E6DC082"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37F498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58</w:t>
            </w:r>
          </w:p>
        </w:tc>
        <w:tc>
          <w:tcPr>
            <w:tcW w:w="960" w:type="dxa"/>
            <w:tcBorders>
              <w:top w:val="nil"/>
              <w:left w:val="nil"/>
              <w:bottom w:val="single" w:sz="4" w:space="0" w:color="auto"/>
              <w:right w:val="single" w:sz="4" w:space="0" w:color="auto"/>
            </w:tcBorders>
            <w:shd w:val="clear" w:color="auto" w:fill="auto"/>
            <w:noWrap/>
            <w:vAlign w:val="bottom"/>
            <w:hideMark/>
          </w:tcPr>
          <w:p w14:paraId="5534246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4C650F8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2.07</w:t>
            </w:r>
          </w:p>
        </w:tc>
        <w:tc>
          <w:tcPr>
            <w:tcW w:w="1100" w:type="dxa"/>
            <w:tcBorders>
              <w:top w:val="nil"/>
              <w:left w:val="nil"/>
              <w:bottom w:val="single" w:sz="4" w:space="0" w:color="auto"/>
              <w:right w:val="single" w:sz="4" w:space="0" w:color="auto"/>
            </w:tcBorders>
            <w:shd w:val="clear" w:color="auto" w:fill="auto"/>
            <w:noWrap/>
            <w:vAlign w:val="bottom"/>
            <w:hideMark/>
          </w:tcPr>
          <w:p w14:paraId="5C12A4C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52478F1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425.6</w:t>
            </w:r>
          </w:p>
        </w:tc>
        <w:tc>
          <w:tcPr>
            <w:tcW w:w="960" w:type="dxa"/>
            <w:tcBorders>
              <w:top w:val="nil"/>
              <w:left w:val="nil"/>
              <w:bottom w:val="single" w:sz="4" w:space="0" w:color="auto"/>
              <w:right w:val="single" w:sz="4" w:space="0" w:color="auto"/>
            </w:tcBorders>
            <w:shd w:val="clear" w:color="auto" w:fill="auto"/>
            <w:noWrap/>
            <w:vAlign w:val="bottom"/>
            <w:hideMark/>
          </w:tcPr>
          <w:p w14:paraId="1E48BB9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675295E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205.6</w:t>
            </w:r>
          </w:p>
        </w:tc>
        <w:tc>
          <w:tcPr>
            <w:tcW w:w="1000" w:type="dxa"/>
            <w:tcBorders>
              <w:top w:val="nil"/>
              <w:left w:val="nil"/>
              <w:bottom w:val="single" w:sz="4" w:space="0" w:color="auto"/>
              <w:right w:val="single" w:sz="4" w:space="0" w:color="auto"/>
            </w:tcBorders>
            <w:shd w:val="clear" w:color="auto" w:fill="auto"/>
            <w:noWrap/>
            <w:vAlign w:val="bottom"/>
            <w:hideMark/>
          </w:tcPr>
          <w:p w14:paraId="664EBD2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8.5</w:t>
            </w:r>
          </w:p>
        </w:tc>
        <w:tc>
          <w:tcPr>
            <w:tcW w:w="960" w:type="dxa"/>
            <w:tcBorders>
              <w:top w:val="nil"/>
              <w:left w:val="nil"/>
              <w:bottom w:val="single" w:sz="4" w:space="0" w:color="auto"/>
              <w:right w:val="single" w:sz="4" w:space="0" w:color="auto"/>
            </w:tcBorders>
            <w:shd w:val="clear" w:color="auto" w:fill="auto"/>
            <w:noWrap/>
            <w:vAlign w:val="bottom"/>
            <w:hideMark/>
          </w:tcPr>
          <w:p w14:paraId="75BA638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0A88B89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4.1</w:t>
            </w:r>
          </w:p>
        </w:tc>
        <w:tc>
          <w:tcPr>
            <w:tcW w:w="960" w:type="dxa"/>
            <w:tcBorders>
              <w:top w:val="nil"/>
              <w:left w:val="nil"/>
              <w:bottom w:val="single" w:sz="4" w:space="0" w:color="auto"/>
              <w:right w:val="double" w:sz="6" w:space="0" w:color="auto"/>
            </w:tcBorders>
            <w:shd w:val="clear" w:color="auto" w:fill="auto"/>
            <w:noWrap/>
            <w:vAlign w:val="bottom"/>
            <w:hideMark/>
          </w:tcPr>
          <w:p w14:paraId="3A1D3EA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4C650F7A"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1A330F6E"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33E3BE16"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430024A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58</w:t>
            </w:r>
          </w:p>
        </w:tc>
        <w:tc>
          <w:tcPr>
            <w:tcW w:w="960" w:type="dxa"/>
            <w:tcBorders>
              <w:top w:val="nil"/>
              <w:left w:val="nil"/>
              <w:bottom w:val="single" w:sz="4" w:space="0" w:color="auto"/>
              <w:right w:val="single" w:sz="4" w:space="0" w:color="auto"/>
            </w:tcBorders>
            <w:shd w:val="clear" w:color="auto" w:fill="auto"/>
            <w:noWrap/>
            <w:vAlign w:val="bottom"/>
            <w:hideMark/>
          </w:tcPr>
          <w:p w14:paraId="778A687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е</w:t>
            </w:r>
          </w:p>
        </w:tc>
        <w:tc>
          <w:tcPr>
            <w:tcW w:w="960" w:type="dxa"/>
            <w:tcBorders>
              <w:top w:val="nil"/>
              <w:left w:val="nil"/>
              <w:bottom w:val="single" w:sz="4" w:space="0" w:color="auto"/>
              <w:right w:val="single" w:sz="4" w:space="0" w:color="auto"/>
            </w:tcBorders>
            <w:shd w:val="clear" w:color="auto" w:fill="auto"/>
            <w:noWrap/>
            <w:vAlign w:val="bottom"/>
            <w:hideMark/>
          </w:tcPr>
          <w:p w14:paraId="13D6829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2.61</w:t>
            </w:r>
          </w:p>
        </w:tc>
        <w:tc>
          <w:tcPr>
            <w:tcW w:w="1100" w:type="dxa"/>
            <w:tcBorders>
              <w:top w:val="nil"/>
              <w:left w:val="nil"/>
              <w:bottom w:val="single" w:sz="4" w:space="0" w:color="auto"/>
              <w:right w:val="single" w:sz="4" w:space="0" w:color="auto"/>
            </w:tcBorders>
            <w:shd w:val="clear" w:color="auto" w:fill="auto"/>
            <w:noWrap/>
            <w:vAlign w:val="bottom"/>
            <w:hideMark/>
          </w:tcPr>
          <w:p w14:paraId="275D6B5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45ECE70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527.4</w:t>
            </w:r>
          </w:p>
        </w:tc>
        <w:tc>
          <w:tcPr>
            <w:tcW w:w="960" w:type="dxa"/>
            <w:tcBorders>
              <w:top w:val="nil"/>
              <w:left w:val="nil"/>
              <w:bottom w:val="single" w:sz="4" w:space="0" w:color="auto"/>
              <w:right w:val="single" w:sz="4" w:space="0" w:color="auto"/>
            </w:tcBorders>
            <w:shd w:val="clear" w:color="auto" w:fill="auto"/>
            <w:noWrap/>
            <w:vAlign w:val="bottom"/>
            <w:hideMark/>
          </w:tcPr>
          <w:p w14:paraId="2C68481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37A1A16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202.1</w:t>
            </w:r>
          </w:p>
        </w:tc>
        <w:tc>
          <w:tcPr>
            <w:tcW w:w="1000" w:type="dxa"/>
            <w:tcBorders>
              <w:top w:val="nil"/>
              <w:left w:val="nil"/>
              <w:bottom w:val="single" w:sz="4" w:space="0" w:color="auto"/>
              <w:right w:val="single" w:sz="4" w:space="0" w:color="auto"/>
            </w:tcBorders>
            <w:shd w:val="clear" w:color="auto" w:fill="auto"/>
            <w:noWrap/>
            <w:vAlign w:val="bottom"/>
            <w:hideMark/>
          </w:tcPr>
          <w:p w14:paraId="4EBA7FA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63BF23B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36C9463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4.0</w:t>
            </w:r>
          </w:p>
        </w:tc>
        <w:tc>
          <w:tcPr>
            <w:tcW w:w="960" w:type="dxa"/>
            <w:tcBorders>
              <w:top w:val="nil"/>
              <w:left w:val="nil"/>
              <w:bottom w:val="single" w:sz="4" w:space="0" w:color="auto"/>
              <w:right w:val="double" w:sz="6" w:space="0" w:color="auto"/>
            </w:tcBorders>
            <w:shd w:val="clear" w:color="auto" w:fill="auto"/>
            <w:noWrap/>
            <w:vAlign w:val="bottom"/>
            <w:hideMark/>
          </w:tcPr>
          <w:p w14:paraId="6296C08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12D045E1"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C0F8EA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BE002D1"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3BD8F29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59</w:t>
            </w:r>
          </w:p>
        </w:tc>
        <w:tc>
          <w:tcPr>
            <w:tcW w:w="960" w:type="dxa"/>
            <w:tcBorders>
              <w:top w:val="nil"/>
              <w:left w:val="nil"/>
              <w:bottom w:val="single" w:sz="4" w:space="0" w:color="auto"/>
              <w:right w:val="single" w:sz="4" w:space="0" w:color="auto"/>
            </w:tcBorders>
            <w:shd w:val="clear" w:color="auto" w:fill="auto"/>
            <w:noWrap/>
            <w:vAlign w:val="bottom"/>
            <w:hideMark/>
          </w:tcPr>
          <w:p w14:paraId="0CDEEBC4"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а</w:t>
            </w:r>
          </w:p>
        </w:tc>
        <w:tc>
          <w:tcPr>
            <w:tcW w:w="960" w:type="dxa"/>
            <w:tcBorders>
              <w:top w:val="nil"/>
              <w:left w:val="nil"/>
              <w:bottom w:val="single" w:sz="4" w:space="0" w:color="auto"/>
              <w:right w:val="single" w:sz="4" w:space="0" w:color="auto"/>
            </w:tcBorders>
            <w:shd w:val="clear" w:color="auto" w:fill="auto"/>
            <w:noWrap/>
            <w:vAlign w:val="bottom"/>
            <w:hideMark/>
          </w:tcPr>
          <w:p w14:paraId="5F07631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8.49</w:t>
            </w:r>
          </w:p>
        </w:tc>
        <w:tc>
          <w:tcPr>
            <w:tcW w:w="1100" w:type="dxa"/>
            <w:tcBorders>
              <w:top w:val="nil"/>
              <w:left w:val="nil"/>
              <w:bottom w:val="single" w:sz="4" w:space="0" w:color="auto"/>
              <w:right w:val="single" w:sz="4" w:space="0" w:color="auto"/>
            </w:tcBorders>
            <w:shd w:val="clear" w:color="auto" w:fill="auto"/>
            <w:noWrap/>
            <w:vAlign w:val="bottom"/>
            <w:hideMark/>
          </w:tcPr>
          <w:p w14:paraId="39706B1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0.4</w:t>
            </w:r>
          </w:p>
        </w:tc>
        <w:tc>
          <w:tcPr>
            <w:tcW w:w="1120" w:type="dxa"/>
            <w:tcBorders>
              <w:top w:val="nil"/>
              <w:left w:val="nil"/>
              <w:bottom w:val="single" w:sz="4" w:space="0" w:color="auto"/>
              <w:right w:val="single" w:sz="4" w:space="0" w:color="auto"/>
            </w:tcBorders>
            <w:shd w:val="clear" w:color="auto" w:fill="auto"/>
            <w:noWrap/>
            <w:vAlign w:val="bottom"/>
            <w:hideMark/>
          </w:tcPr>
          <w:p w14:paraId="28C99BD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1,372.7</w:t>
            </w:r>
          </w:p>
        </w:tc>
        <w:tc>
          <w:tcPr>
            <w:tcW w:w="960" w:type="dxa"/>
            <w:tcBorders>
              <w:top w:val="nil"/>
              <w:left w:val="nil"/>
              <w:bottom w:val="single" w:sz="4" w:space="0" w:color="auto"/>
              <w:right w:val="single" w:sz="4" w:space="0" w:color="auto"/>
            </w:tcBorders>
            <w:shd w:val="clear" w:color="auto" w:fill="auto"/>
            <w:noWrap/>
            <w:vAlign w:val="bottom"/>
            <w:hideMark/>
          </w:tcPr>
          <w:p w14:paraId="596B4C7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960" w:type="dxa"/>
            <w:tcBorders>
              <w:top w:val="nil"/>
              <w:left w:val="nil"/>
              <w:bottom w:val="single" w:sz="4" w:space="0" w:color="auto"/>
              <w:right w:val="single" w:sz="4" w:space="0" w:color="auto"/>
            </w:tcBorders>
            <w:shd w:val="clear" w:color="auto" w:fill="auto"/>
            <w:noWrap/>
            <w:vAlign w:val="bottom"/>
            <w:hideMark/>
          </w:tcPr>
          <w:p w14:paraId="046112C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161.7</w:t>
            </w:r>
          </w:p>
        </w:tc>
        <w:tc>
          <w:tcPr>
            <w:tcW w:w="1000" w:type="dxa"/>
            <w:tcBorders>
              <w:top w:val="nil"/>
              <w:left w:val="nil"/>
              <w:bottom w:val="single" w:sz="4" w:space="0" w:color="auto"/>
              <w:right w:val="single" w:sz="4" w:space="0" w:color="auto"/>
            </w:tcBorders>
            <w:shd w:val="clear" w:color="auto" w:fill="auto"/>
            <w:noWrap/>
            <w:vAlign w:val="bottom"/>
            <w:hideMark/>
          </w:tcPr>
          <w:p w14:paraId="1B1B045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27.5</w:t>
            </w:r>
          </w:p>
        </w:tc>
        <w:tc>
          <w:tcPr>
            <w:tcW w:w="960" w:type="dxa"/>
            <w:tcBorders>
              <w:top w:val="nil"/>
              <w:left w:val="nil"/>
              <w:bottom w:val="single" w:sz="4" w:space="0" w:color="auto"/>
              <w:right w:val="single" w:sz="4" w:space="0" w:color="auto"/>
            </w:tcBorders>
            <w:shd w:val="clear" w:color="auto" w:fill="auto"/>
            <w:noWrap/>
            <w:vAlign w:val="bottom"/>
            <w:hideMark/>
          </w:tcPr>
          <w:p w14:paraId="7682241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79B07AA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3.2</w:t>
            </w:r>
          </w:p>
        </w:tc>
        <w:tc>
          <w:tcPr>
            <w:tcW w:w="960" w:type="dxa"/>
            <w:tcBorders>
              <w:top w:val="nil"/>
              <w:left w:val="nil"/>
              <w:bottom w:val="single" w:sz="4" w:space="0" w:color="auto"/>
              <w:right w:val="double" w:sz="6" w:space="0" w:color="auto"/>
            </w:tcBorders>
            <w:shd w:val="clear" w:color="auto" w:fill="auto"/>
            <w:noWrap/>
            <w:vAlign w:val="bottom"/>
            <w:hideMark/>
          </w:tcPr>
          <w:p w14:paraId="025F085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40C7A253"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5B1592C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5AC6BB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2ADA87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59</w:t>
            </w:r>
          </w:p>
        </w:tc>
        <w:tc>
          <w:tcPr>
            <w:tcW w:w="960" w:type="dxa"/>
            <w:tcBorders>
              <w:top w:val="nil"/>
              <w:left w:val="nil"/>
              <w:bottom w:val="single" w:sz="4" w:space="0" w:color="auto"/>
              <w:right w:val="single" w:sz="4" w:space="0" w:color="auto"/>
            </w:tcBorders>
            <w:shd w:val="clear" w:color="auto" w:fill="auto"/>
            <w:noWrap/>
            <w:vAlign w:val="bottom"/>
            <w:hideMark/>
          </w:tcPr>
          <w:p w14:paraId="7B23EA2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б</w:t>
            </w:r>
          </w:p>
        </w:tc>
        <w:tc>
          <w:tcPr>
            <w:tcW w:w="960" w:type="dxa"/>
            <w:tcBorders>
              <w:top w:val="nil"/>
              <w:left w:val="nil"/>
              <w:bottom w:val="single" w:sz="4" w:space="0" w:color="auto"/>
              <w:right w:val="single" w:sz="4" w:space="0" w:color="auto"/>
            </w:tcBorders>
            <w:shd w:val="clear" w:color="auto" w:fill="auto"/>
            <w:noWrap/>
            <w:vAlign w:val="bottom"/>
            <w:hideMark/>
          </w:tcPr>
          <w:p w14:paraId="2BDA40E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9.94</w:t>
            </w:r>
          </w:p>
        </w:tc>
        <w:tc>
          <w:tcPr>
            <w:tcW w:w="1100" w:type="dxa"/>
            <w:tcBorders>
              <w:top w:val="nil"/>
              <w:left w:val="nil"/>
              <w:bottom w:val="single" w:sz="4" w:space="0" w:color="auto"/>
              <w:right w:val="single" w:sz="4" w:space="0" w:color="auto"/>
            </w:tcBorders>
            <w:shd w:val="clear" w:color="auto" w:fill="auto"/>
            <w:noWrap/>
            <w:vAlign w:val="bottom"/>
            <w:hideMark/>
          </w:tcPr>
          <w:p w14:paraId="6EF9491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1120" w:type="dxa"/>
            <w:tcBorders>
              <w:top w:val="nil"/>
              <w:left w:val="nil"/>
              <w:bottom w:val="single" w:sz="4" w:space="0" w:color="auto"/>
              <w:right w:val="single" w:sz="4" w:space="0" w:color="auto"/>
            </w:tcBorders>
            <w:shd w:val="clear" w:color="auto" w:fill="auto"/>
            <w:noWrap/>
            <w:vAlign w:val="bottom"/>
            <w:hideMark/>
          </w:tcPr>
          <w:p w14:paraId="6C76E44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1,550.5</w:t>
            </w:r>
          </w:p>
        </w:tc>
        <w:tc>
          <w:tcPr>
            <w:tcW w:w="960" w:type="dxa"/>
            <w:tcBorders>
              <w:top w:val="nil"/>
              <w:left w:val="nil"/>
              <w:bottom w:val="single" w:sz="4" w:space="0" w:color="auto"/>
              <w:right w:val="single" w:sz="4" w:space="0" w:color="auto"/>
            </w:tcBorders>
            <w:shd w:val="clear" w:color="auto" w:fill="auto"/>
            <w:noWrap/>
            <w:vAlign w:val="bottom"/>
            <w:hideMark/>
          </w:tcPr>
          <w:p w14:paraId="281F823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960" w:type="dxa"/>
            <w:tcBorders>
              <w:top w:val="nil"/>
              <w:left w:val="nil"/>
              <w:bottom w:val="single" w:sz="4" w:space="0" w:color="auto"/>
              <w:right w:val="single" w:sz="4" w:space="0" w:color="auto"/>
            </w:tcBorders>
            <w:shd w:val="clear" w:color="auto" w:fill="auto"/>
            <w:noWrap/>
            <w:vAlign w:val="bottom"/>
            <w:hideMark/>
          </w:tcPr>
          <w:p w14:paraId="5BD3EB9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156.0</w:t>
            </w:r>
          </w:p>
        </w:tc>
        <w:tc>
          <w:tcPr>
            <w:tcW w:w="1000" w:type="dxa"/>
            <w:tcBorders>
              <w:top w:val="nil"/>
              <w:left w:val="nil"/>
              <w:bottom w:val="single" w:sz="4" w:space="0" w:color="auto"/>
              <w:right w:val="single" w:sz="4" w:space="0" w:color="auto"/>
            </w:tcBorders>
            <w:shd w:val="clear" w:color="auto" w:fill="auto"/>
            <w:noWrap/>
            <w:vAlign w:val="bottom"/>
            <w:hideMark/>
          </w:tcPr>
          <w:p w14:paraId="6C012D9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30.8</w:t>
            </w:r>
          </w:p>
        </w:tc>
        <w:tc>
          <w:tcPr>
            <w:tcW w:w="960" w:type="dxa"/>
            <w:tcBorders>
              <w:top w:val="nil"/>
              <w:left w:val="nil"/>
              <w:bottom w:val="single" w:sz="4" w:space="0" w:color="auto"/>
              <w:right w:val="single" w:sz="4" w:space="0" w:color="auto"/>
            </w:tcBorders>
            <w:shd w:val="clear" w:color="auto" w:fill="auto"/>
            <w:noWrap/>
            <w:vAlign w:val="bottom"/>
            <w:hideMark/>
          </w:tcPr>
          <w:p w14:paraId="043E9C6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960" w:type="dxa"/>
            <w:tcBorders>
              <w:top w:val="nil"/>
              <w:left w:val="nil"/>
              <w:bottom w:val="single" w:sz="4" w:space="0" w:color="auto"/>
              <w:right w:val="single" w:sz="4" w:space="0" w:color="auto"/>
            </w:tcBorders>
            <w:shd w:val="clear" w:color="auto" w:fill="auto"/>
            <w:noWrap/>
            <w:vAlign w:val="bottom"/>
            <w:hideMark/>
          </w:tcPr>
          <w:p w14:paraId="7102C4D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3.1</w:t>
            </w:r>
          </w:p>
        </w:tc>
        <w:tc>
          <w:tcPr>
            <w:tcW w:w="960" w:type="dxa"/>
            <w:tcBorders>
              <w:top w:val="nil"/>
              <w:left w:val="nil"/>
              <w:bottom w:val="single" w:sz="4" w:space="0" w:color="auto"/>
              <w:right w:val="double" w:sz="6" w:space="0" w:color="auto"/>
            </w:tcBorders>
            <w:shd w:val="clear" w:color="auto" w:fill="auto"/>
            <w:noWrap/>
            <w:vAlign w:val="bottom"/>
            <w:hideMark/>
          </w:tcPr>
          <w:p w14:paraId="1246CA3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35401D9A"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5AB32E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53CC9F3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6C04A58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59</w:t>
            </w:r>
          </w:p>
        </w:tc>
        <w:tc>
          <w:tcPr>
            <w:tcW w:w="960" w:type="dxa"/>
            <w:tcBorders>
              <w:top w:val="nil"/>
              <w:left w:val="nil"/>
              <w:bottom w:val="single" w:sz="4" w:space="0" w:color="auto"/>
              <w:right w:val="single" w:sz="4" w:space="0" w:color="auto"/>
            </w:tcBorders>
            <w:shd w:val="clear" w:color="auto" w:fill="auto"/>
            <w:noWrap/>
            <w:vAlign w:val="bottom"/>
            <w:hideMark/>
          </w:tcPr>
          <w:p w14:paraId="094FB7E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524F4D9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10.75</w:t>
            </w:r>
          </w:p>
        </w:tc>
        <w:tc>
          <w:tcPr>
            <w:tcW w:w="1100" w:type="dxa"/>
            <w:tcBorders>
              <w:top w:val="nil"/>
              <w:left w:val="nil"/>
              <w:bottom w:val="single" w:sz="4" w:space="0" w:color="auto"/>
              <w:right w:val="single" w:sz="4" w:space="0" w:color="auto"/>
            </w:tcBorders>
            <w:shd w:val="clear" w:color="auto" w:fill="auto"/>
            <w:noWrap/>
            <w:vAlign w:val="bottom"/>
            <w:hideMark/>
          </w:tcPr>
          <w:p w14:paraId="475FB16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0.6</w:t>
            </w:r>
          </w:p>
        </w:tc>
        <w:tc>
          <w:tcPr>
            <w:tcW w:w="1120" w:type="dxa"/>
            <w:tcBorders>
              <w:top w:val="nil"/>
              <w:left w:val="nil"/>
              <w:bottom w:val="single" w:sz="4" w:space="0" w:color="auto"/>
              <w:right w:val="single" w:sz="4" w:space="0" w:color="auto"/>
            </w:tcBorders>
            <w:shd w:val="clear" w:color="auto" w:fill="auto"/>
            <w:noWrap/>
            <w:vAlign w:val="bottom"/>
            <w:hideMark/>
          </w:tcPr>
          <w:p w14:paraId="3D25B4A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A913F2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6130304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10B9ED3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7CE186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488AA41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shd w:val="clear" w:color="auto" w:fill="auto"/>
            <w:noWrap/>
            <w:vAlign w:val="bottom"/>
            <w:hideMark/>
          </w:tcPr>
          <w:p w14:paraId="09C71367"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 </w:t>
            </w:r>
          </w:p>
        </w:tc>
      </w:tr>
      <w:tr w:rsidR="00652139" w:rsidRPr="00652139" w14:paraId="191EC055"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77BC65D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119C2BE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2F4DBA6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59</w:t>
            </w:r>
          </w:p>
        </w:tc>
        <w:tc>
          <w:tcPr>
            <w:tcW w:w="960" w:type="dxa"/>
            <w:tcBorders>
              <w:top w:val="nil"/>
              <w:left w:val="nil"/>
              <w:bottom w:val="single" w:sz="4" w:space="0" w:color="auto"/>
              <w:right w:val="single" w:sz="4" w:space="0" w:color="auto"/>
            </w:tcBorders>
            <w:shd w:val="clear" w:color="auto" w:fill="auto"/>
            <w:noWrap/>
            <w:vAlign w:val="bottom"/>
            <w:hideMark/>
          </w:tcPr>
          <w:p w14:paraId="53F4C7B3"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709E066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6.51</w:t>
            </w:r>
          </w:p>
        </w:tc>
        <w:tc>
          <w:tcPr>
            <w:tcW w:w="1100" w:type="dxa"/>
            <w:tcBorders>
              <w:top w:val="nil"/>
              <w:left w:val="nil"/>
              <w:bottom w:val="single" w:sz="4" w:space="0" w:color="auto"/>
              <w:right w:val="single" w:sz="4" w:space="0" w:color="auto"/>
            </w:tcBorders>
            <w:shd w:val="clear" w:color="auto" w:fill="auto"/>
            <w:noWrap/>
            <w:vAlign w:val="bottom"/>
            <w:hideMark/>
          </w:tcPr>
          <w:p w14:paraId="7968783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0.3</w:t>
            </w:r>
          </w:p>
        </w:tc>
        <w:tc>
          <w:tcPr>
            <w:tcW w:w="1120" w:type="dxa"/>
            <w:tcBorders>
              <w:top w:val="nil"/>
              <w:left w:val="nil"/>
              <w:bottom w:val="single" w:sz="4" w:space="0" w:color="auto"/>
              <w:right w:val="single" w:sz="4" w:space="0" w:color="auto"/>
            </w:tcBorders>
            <w:shd w:val="clear" w:color="auto" w:fill="auto"/>
            <w:noWrap/>
            <w:vAlign w:val="bottom"/>
            <w:hideMark/>
          </w:tcPr>
          <w:p w14:paraId="37D94EF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1,704.9</w:t>
            </w:r>
          </w:p>
        </w:tc>
        <w:tc>
          <w:tcPr>
            <w:tcW w:w="960" w:type="dxa"/>
            <w:tcBorders>
              <w:top w:val="nil"/>
              <w:left w:val="nil"/>
              <w:bottom w:val="single" w:sz="4" w:space="0" w:color="auto"/>
              <w:right w:val="single" w:sz="4" w:space="0" w:color="auto"/>
            </w:tcBorders>
            <w:shd w:val="clear" w:color="auto" w:fill="auto"/>
            <w:noWrap/>
            <w:vAlign w:val="bottom"/>
            <w:hideMark/>
          </w:tcPr>
          <w:p w14:paraId="26B74A59"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single" w:sz="4" w:space="0" w:color="auto"/>
            </w:tcBorders>
            <w:shd w:val="clear" w:color="auto" w:fill="auto"/>
            <w:noWrap/>
            <w:vAlign w:val="bottom"/>
            <w:hideMark/>
          </w:tcPr>
          <w:p w14:paraId="60AC126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261.9</w:t>
            </w:r>
          </w:p>
        </w:tc>
        <w:tc>
          <w:tcPr>
            <w:tcW w:w="1000" w:type="dxa"/>
            <w:tcBorders>
              <w:top w:val="nil"/>
              <w:left w:val="nil"/>
              <w:bottom w:val="single" w:sz="4" w:space="0" w:color="auto"/>
              <w:right w:val="single" w:sz="4" w:space="0" w:color="auto"/>
            </w:tcBorders>
            <w:shd w:val="clear" w:color="auto" w:fill="auto"/>
            <w:noWrap/>
            <w:vAlign w:val="bottom"/>
            <w:hideMark/>
          </w:tcPr>
          <w:p w14:paraId="444A934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33.7</w:t>
            </w:r>
          </w:p>
        </w:tc>
        <w:tc>
          <w:tcPr>
            <w:tcW w:w="960" w:type="dxa"/>
            <w:tcBorders>
              <w:top w:val="nil"/>
              <w:left w:val="nil"/>
              <w:bottom w:val="single" w:sz="4" w:space="0" w:color="auto"/>
              <w:right w:val="single" w:sz="4" w:space="0" w:color="auto"/>
            </w:tcBorders>
            <w:shd w:val="clear" w:color="auto" w:fill="auto"/>
            <w:noWrap/>
            <w:vAlign w:val="bottom"/>
            <w:hideMark/>
          </w:tcPr>
          <w:p w14:paraId="7C008B1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single" w:sz="4" w:space="0" w:color="auto"/>
            </w:tcBorders>
            <w:shd w:val="clear" w:color="auto" w:fill="auto"/>
            <w:noWrap/>
            <w:vAlign w:val="bottom"/>
            <w:hideMark/>
          </w:tcPr>
          <w:p w14:paraId="3BE4E71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5.2</w:t>
            </w:r>
          </w:p>
        </w:tc>
        <w:tc>
          <w:tcPr>
            <w:tcW w:w="960" w:type="dxa"/>
            <w:tcBorders>
              <w:top w:val="nil"/>
              <w:left w:val="nil"/>
              <w:bottom w:val="single" w:sz="4" w:space="0" w:color="auto"/>
              <w:right w:val="double" w:sz="6" w:space="0" w:color="auto"/>
            </w:tcBorders>
            <w:shd w:val="clear" w:color="auto" w:fill="auto"/>
            <w:noWrap/>
            <w:vAlign w:val="bottom"/>
            <w:hideMark/>
          </w:tcPr>
          <w:p w14:paraId="57815EC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402A1B2B"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4BC538E5"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82495FC"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5E9ADAD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60</w:t>
            </w:r>
          </w:p>
        </w:tc>
        <w:tc>
          <w:tcPr>
            <w:tcW w:w="960" w:type="dxa"/>
            <w:tcBorders>
              <w:top w:val="nil"/>
              <w:left w:val="nil"/>
              <w:bottom w:val="single" w:sz="4" w:space="0" w:color="auto"/>
              <w:right w:val="single" w:sz="4" w:space="0" w:color="auto"/>
            </w:tcBorders>
            <w:shd w:val="clear" w:color="auto" w:fill="auto"/>
            <w:noWrap/>
            <w:vAlign w:val="bottom"/>
            <w:hideMark/>
          </w:tcPr>
          <w:p w14:paraId="75CAFC7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ц</w:t>
            </w:r>
          </w:p>
        </w:tc>
        <w:tc>
          <w:tcPr>
            <w:tcW w:w="960" w:type="dxa"/>
            <w:tcBorders>
              <w:top w:val="nil"/>
              <w:left w:val="nil"/>
              <w:bottom w:val="single" w:sz="4" w:space="0" w:color="auto"/>
              <w:right w:val="single" w:sz="4" w:space="0" w:color="auto"/>
            </w:tcBorders>
            <w:shd w:val="clear" w:color="auto" w:fill="auto"/>
            <w:noWrap/>
            <w:vAlign w:val="bottom"/>
            <w:hideMark/>
          </w:tcPr>
          <w:p w14:paraId="07454E0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0.97</w:t>
            </w:r>
          </w:p>
        </w:tc>
        <w:tc>
          <w:tcPr>
            <w:tcW w:w="1100" w:type="dxa"/>
            <w:tcBorders>
              <w:top w:val="nil"/>
              <w:left w:val="nil"/>
              <w:bottom w:val="single" w:sz="4" w:space="0" w:color="auto"/>
              <w:right w:val="single" w:sz="4" w:space="0" w:color="auto"/>
            </w:tcBorders>
            <w:shd w:val="clear" w:color="auto" w:fill="auto"/>
            <w:noWrap/>
            <w:vAlign w:val="bottom"/>
            <w:hideMark/>
          </w:tcPr>
          <w:p w14:paraId="08D058A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0.1</w:t>
            </w:r>
          </w:p>
        </w:tc>
        <w:tc>
          <w:tcPr>
            <w:tcW w:w="1120" w:type="dxa"/>
            <w:tcBorders>
              <w:top w:val="nil"/>
              <w:left w:val="nil"/>
              <w:bottom w:val="single" w:sz="4" w:space="0" w:color="auto"/>
              <w:right w:val="single" w:sz="4" w:space="0" w:color="auto"/>
            </w:tcBorders>
            <w:shd w:val="clear" w:color="auto" w:fill="auto"/>
            <w:noWrap/>
            <w:vAlign w:val="bottom"/>
            <w:hideMark/>
          </w:tcPr>
          <w:p w14:paraId="3BE6229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118.2</w:t>
            </w:r>
          </w:p>
        </w:tc>
        <w:tc>
          <w:tcPr>
            <w:tcW w:w="960" w:type="dxa"/>
            <w:tcBorders>
              <w:top w:val="nil"/>
              <w:left w:val="nil"/>
              <w:bottom w:val="single" w:sz="4" w:space="0" w:color="auto"/>
              <w:right w:val="single" w:sz="4" w:space="0" w:color="auto"/>
            </w:tcBorders>
            <w:shd w:val="clear" w:color="auto" w:fill="auto"/>
            <w:noWrap/>
            <w:vAlign w:val="bottom"/>
            <w:hideMark/>
          </w:tcPr>
          <w:p w14:paraId="06CAA50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27289AD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121.9</w:t>
            </w:r>
          </w:p>
        </w:tc>
        <w:tc>
          <w:tcPr>
            <w:tcW w:w="1000" w:type="dxa"/>
            <w:tcBorders>
              <w:top w:val="nil"/>
              <w:left w:val="nil"/>
              <w:bottom w:val="single" w:sz="4" w:space="0" w:color="auto"/>
              <w:right w:val="single" w:sz="4" w:space="0" w:color="auto"/>
            </w:tcBorders>
            <w:shd w:val="clear" w:color="auto" w:fill="auto"/>
            <w:noWrap/>
            <w:vAlign w:val="bottom"/>
            <w:hideMark/>
          </w:tcPr>
          <w:p w14:paraId="5BC7DEA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w:t>
            </w:r>
          </w:p>
        </w:tc>
        <w:tc>
          <w:tcPr>
            <w:tcW w:w="960" w:type="dxa"/>
            <w:tcBorders>
              <w:top w:val="nil"/>
              <w:left w:val="nil"/>
              <w:bottom w:val="single" w:sz="4" w:space="0" w:color="auto"/>
              <w:right w:val="single" w:sz="4" w:space="0" w:color="auto"/>
            </w:tcBorders>
            <w:shd w:val="clear" w:color="auto" w:fill="auto"/>
            <w:noWrap/>
            <w:vAlign w:val="bottom"/>
            <w:hideMark/>
          </w:tcPr>
          <w:p w14:paraId="1DB666C5"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shd w:val="clear" w:color="auto" w:fill="auto"/>
            <w:noWrap/>
            <w:vAlign w:val="bottom"/>
            <w:hideMark/>
          </w:tcPr>
          <w:p w14:paraId="799157D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w:t>
            </w:r>
          </w:p>
        </w:tc>
        <w:tc>
          <w:tcPr>
            <w:tcW w:w="960" w:type="dxa"/>
            <w:tcBorders>
              <w:top w:val="nil"/>
              <w:left w:val="nil"/>
              <w:bottom w:val="single" w:sz="4" w:space="0" w:color="auto"/>
              <w:right w:val="double" w:sz="6" w:space="0" w:color="auto"/>
            </w:tcBorders>
            <w:shd w:val="clear" w:color="auto" w:fill="auto"/>
            <w:noWrap/>
            <w:vAlign w:val="bottom"/>
            <w:hideMark/>
          </w:tcPr>
          <w:p w14:paraId="57E325B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2.0</w:t>
            </w:r>
          </w:p>
        </w:tc>
      </w:tr>
      <w:tr w:rsidR="00652139" w:rsidRPr="00652139" w14:paraId="05EE6601"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A6123FA"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960" w:type="dxa"/>
            <w:vMerge/>
            <w:tcBorders>
              <w:top w:val="nil"/>
              <w:left w:val="single" w:sz="4" w:space="0" w:color="auto"/>
              <w:bottom w:val="single" w:sz="4" w:space="0" w:color="000000"/>
              <w:right w:val="single" w:sz="4" w:space="0" w:color="auto"/>
            </w:tcBorders>
            <w:vAlign w:val="center"/>
            <w:hideMark/>
          </w:tcPr>
          <w:p w14:paraId="6BAE021D"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1060" w:type="dxa"/>
            <w:tcBorders>
              <w:top w:val="nil"/>
              <w:left w:val="nil"/>
              <w:bottom w:val="single" w:sz="4" w:space="0" w:color="auto"/>
              <w:right w:val="single" w:sz="4" w:space="0" w:color="auto"/>
            </w:tcBorders>
            <w:shd w:val="clear" w:color="auto" w:fill="auto"/>
            <w:noWrap/>
            <w:vAlign w:val="bottom"/>
            <w:hideMark/>
          </w:tcPr>
          <w:p w14:paraId="0D93F9A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60</w:t>
            </w:r>
          </w:p>
        </w:tc>
        <w:tc>
          <w:tcPr>
            <w:tcW w:w="960" w:type="dxa"/>
            <w:tcBorders>
              <w:top w:val="nil"/>
              <w:left w:val="nil"/>
              <w:bottom w:val="single" w:sz="4" w:space="0" w:color="auto"/>
              <w:right w:val="single" w:sz="4" w:space="0" w:color="auto"/>
            </w:tcBorders>
            <w:shd w:val="clear" w:color="auto" w:fill="auto"/>
            <w:noWrap/>
            <w:vAlign w:val="bottom"/>
            <w:hideMark/>
          </w:tcPr>
          <w:p w14:paraId="00DCB9A9"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д</w:t>
            </w:r>
          </w:p>
        </w:tc>
        <w:tc>
          <w:tcPr>
            <w:tcW w:w="960" w:type="dxa"/>
            <w:tcBorders>
              <w:top w:val="nil"/>
              <w:left w:val="nil"/>
              <w:bottom w:val="single" w:sz="4" w:space="0" w:color="auto"/>
              <w:right w:val="single" w:sz="4" w:space="0" w:color="auto"/>
            </w:tcBorders>
            <w:shd w:val="clear" w:color="auto" w:fill="auto"/>
            <w:noWrap/>
            <w:vAlign w:val="bottom"/>
            <w:hideMark/>
          </w:tcPr>
          <w:p w14:paraId="2ECB3AE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3.89</w:t>
            </w:r>
          </w:p>
        </w:tc>
        <w:tc>
          <w:tcPr>
            <w:tcW w:w="1100" w:type="dxa"/>
            <w:tcBorders>
              <w:top w:val="nil"/>
              <w:left w:val="nil"/>
              <w:bottom w:val="single" w:sz="4" w:space="0" w:color="auto"/>
              <w:right w:val="single" w:sz="4" w:space="0" w:color="auto"/>
            </w:tcBorders>
            <w:shd w:val="clear" w:color="auto" w:fill="auto"/>
            <w:noWrap/>
            <w:vAlign w:val="bottom"/>
            <w:hideMark/>
          </w:tcPr>
          <w:p w14:paraId="459F4D5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1120" w:type="dxa"/>
            <w:tcBorders>
              <w:top w:val="nil"/>
              <w:left w:val="nil"/>
              <w:bottom w:val="single" w:sz="4" w:space="0" w:color="auto"/>
              <w:right w:val="single" w:sz="4" w:space="0" w:color="auto"/>
            </w:tcBorders>
            <w:shd w:val="clear" w:color="auto" w:fill="auto"/>
            <w:noWrap/>
            <w:vAlign w:val="bottom"/>
            <w:hideMark/>
          </w:tcPr>
          <w:p w14:paraId="0B67DCE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606.9</w:t>
            </w:r>
          </w:p>
        </w:tc>
        <w:tc>
          <w:tcPr>
            <w:tcW w:w="960" w:type="dxa"/>
            <w:tcBorders>
              <w:top w:val="nil"/>
              <w:left w:val="nil"/>
              <w:bottom w:val="single" w:sz="4" w:space="0" w:color="auto"/>
              <w:right w:val="single" w:sz="4" w:space="0" w:color="auto"/>
            </w:tcBorders>
            <w:shd w:val="clear" w:color="auto" w:fill="auto"/>
            <w:noWrap/>
            <w:vAlign w:val="bottom"/>
            <w:hideMark/>
          </w:tcPr>
          <w:p w14:paraId="2A91C86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shd w:val="clear" w:color="auto" w:fill="auto"/>
            <w:noWrap/>
            <w:vAlign w:val="bottom"/>
            <w:hideMark/>
          </w:tcPr>
          <w:p w14:paraId="35C3073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156.0</w:t>
            </w:r>
          </w:p>
        </w:tc>
        <w:tc>
          <w:tcPr>
            <w:tcW w:w="1000" w:type="dxa"/>
            <w:tcBorders>
              <w:top w:val="nil"/>
              <w:left w:val="nil"/>
              <w:bottom w:val="single" w:sz="4" w:space="0" w:color="auto"/>
              <w:right w:val="single" w:sz="4" w:space="0" w:color="auto"/>
            </w:tcBorders>
            <w:shd w:val="clear" w:color="auto" w:fill="auto"/>
            <w:noWrap/>
            <w:vAlign w:val="bottom"/>
            <w:hideMark/>
          </w:tcPr>
          <w:p w14:paraId="15F9A2DA"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26.8</w:t>
            </w:r>
          </w:p>
        </w:tc>
        <w:tc>
          <w:tcPr>
            <w:tcW w:w="960" w:type="dxa"/>
            <w:tcBorders>
              <w:top w:val="nil"/>
              <w:left w:val="nil"/>
              <w:bottom w:val="single" w:sz="4" w:space="0" w:color="auto"/>
              <w:right w:val="single" w:sz="4" w:space="0" w:color="auto"/>
            </w:tcBorders>
            <w:shd w:val="clear" w:color="auto" w:fill="auto"/>
            <w:noWrap/>
            <w:vAlign w:val="bottom"/>
            <w:hideMark/>
          </w:tcPr>
          <w:p w14:paraId="24E94A0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24CAD22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6.9</w:t>
            </w:r>
          </w:p>
        </w:tc>
        <w:tc>
          <w:tcPr>
            <w:tcW w:w="960" w:type="dxa"/>
            <w:tcBorders>
              <w:top w:val="nil"/>
              <w:left w:val="nil"/>
              <w:bottom w:val="single" w:sz="4" w:space="0" w:color="auto"/>
              <w:right w:val="double" w:sz="6" w:space="0" w:color="auto"/>
            </w:tcBorders>
            <w:shd w:val="clear" w:color="auto" w:fill="auto"/>
            <w:noWrap/>
            <w:vAlign w:val="bottom"/>
            <w:hideMark/>
          </w:tcPr>
          <w:p w14:paraId="13ECFE8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4.4</w:t>
            </w:r>
          </w:p>
        </w:tc>
      </w:tr>
      <w:tr w:rsidR="00652139" w:rsidRPr="00652139" w14:paraId="5A77796E" w14:textId="77777777" w:rsidTr="00652139">
        <w:trPr>
          <w:trHeight w:val="300"/>
          <w:jc w:val="center"/>
        </w:trPr>
        <w:tc>
          <w:tcPr>
            <w:tcW w:w="1240" w:type="dxa"/>
            <w:vMerge/>
            <w:tcBorders>
              <w:top w:val="single" w:sz="4" w:space="0" w:color="auto"/>
              <w:left w:val="double" w:sz="6" w:space="0" w:color="auto"/>
              <w:bottom w:val="single" w:sz="4" w:space="0" w:color="000000"/>
              <w:right w:val="single" w:sz="4" w:space="0" w:color="auto"/>
            </w:tcBorders>
            <w:vAlign w:val="center"/>
            <w:hideMark/>
          </w:tcPr>
          <w:p w14:paraId="25CBF4BB" w14:textId="77777777" w:rsidR="00652139" w:rsidRPr="00652139" w:rsidRDefault="00652139" w:rsidP="00652139">
            <w:pPr>
              <w:spacing w:after="0" w:line="240" w:lineRule="auto"/>
              <w:rPr>
                <w:rFonts w:ascii="Times New Roman" w:eastAsia="Times New Roman" w:hAnsi="Times New Roman" w:cs="Times New Roman"/>
                <w:color w:val="000000"/>
                <w:lang w:val="sr-Latn-RS" w:eastAsia="sr-Latn-RS"/>
              </w:rPr>
            </w:pPr>
          </w:p>
        </w:tc>
        <w:tc>
          <w:tcPr>
            <w:tcW w:w="298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C785E89" w14:textId="77777777" w:rsidR="00652139" w:rsidRPr="00652139" w:rsidRDefault="00652139" w:rsidP="00652139">
            <w:pPr>
              <w:spacing w:after="0" w:line="240" w:lineRule="auto"/>
              <w:jc w:val="center"/>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НЦ 53</w:t>
            </w:r>
          </w:p>
        </w:tc>
        <w:tc>
          <w:tcPr>
            <w:tcW w:w="960" w:type="dxa"/>
            <w:tcBorders>
              <w:top w:val="nil"/>
              <w:left w:val="nil"/>
              <w:bottom w:val="single" w:sz="4" w:space="0" w:color="auto"/>
              <w:right w:val="single" w:sz="4" w:space="0" w:color="auto"/>
            </w:tcBorders>
            <w:shd w:val="clear" w:color="auto" w:fill="auto"/>
            <w:noWrap/>
            <w:vAlign w:val="bottom"/>
            <w:hideMark/>
          </w:tcPr>
          <w:p w14:paraId="50CF74E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1,282.78</w:t>
            </w:r>
          </w:p>
        </w:tc>
        <w:tc>
          <w:tcPr>
            <w:tcW w:w="1100" w:type="dxa"/>
            <w:tcBorders>
              <w:top w:val="nil"/>
              <w:left w:val="nil"/>
              <w:bottom w:val="single" w:sz="4" w:space="0" w:color="auto"/>
              <w:right w:val="single" w:sz="4" w:space="0" w:color="auto"/>
            </w:tcBorders>
            <w:shd w:val="clear" w:color="auto" w:fill="auto"/>
            <w:noWrap/>
            <w:vAlign w:val="bottom"/>
            <w:hideMark/>
          </w:tcPr>
          <w:p w14:paraId="41C39DA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67.9</w:t>
            </w:r>
          </w:p>
        </w:tc>
        <w:tc>
          <w:tcPr>
            <w:tcW w:w="1120" w:type="dxa"/>
            <w:tcBorders>
              <w:top w:val="nil"/>
              <w:left w:val="nil"/>
              <w:bottom w:val="single" w:sz="4" w:space="0" w:color="auto"/>
              <w:right w:val="single" w:sz="4" w:space="0" w:color="auto"/>
            </w:tcBorders>
            <w:shd w:val="clear" w:color="auto" w:fill="auto"/>
            <w:noWrap/>
            <w:vAlign w:val="bottom"/>
            <w:hideMark/>
          </w:tcPr>
          <w:p w14:paraId="0884C9B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184,743.2</w:t>
            </w:r>
          </w:p>
        </w:tc>
        <w:tc>
          <w:tcPr>
            <w:tcW w:w="960" w:type="dxa"/>
            <w:tcBorders>
              <w:top w:val="nil"/>
              <w:left w:val="nil"/>
              <w:bottom w:val="single" w:sz="4" w:space="0" w:color="auto"/>
              <w:right w:val="single" w:sz="4" w:space="0" w:color="auto"/>
            </w:tcBorders>
            <w:shd w:val="clear" w:color="auto" w:fill="auto"/>
            <w:noWrap/>
            <w:vAlign w:val="bottom"/>
            <w:hideMark/>
          </w:tcPr>
          <w:p w14:paraId="693A6EF4"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75.5</w:t>
            </w:r>
          </w:p>
        </w:tc>
        <w:tc>
          <w:tcPr>
            <w:tcW w:w="960" w:type="dxa"/>
            <w:tcBorders>
              <w:top w:val="nil"/>
              <w:left w:val="nil"/>
              <w:bottom w:val="single" w:sz="4" w:space="0" w:color="auto"/>
              <w:right w:val="single" w:sz="4" w:space="0" w:color="auto"/>
            </w:tcBorders>
            <w:shd w:val="clear" w:color="auto" w:fill="auto"/>
            <w:noWrap/>
            <w:vAlign w:val="bottom"/>
            <w:hideMark/>
          </w:tcPr>
          <w:p w14:paraId="01BF76D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144.0</w:t>
            </w:r>
          </w:p>
        </w:tc>
        <w:tc>
          <w:tcPr>
            <w:tcW w:w="1000" w:type="dxa"/>
            <w:tcBorders>
              <w:top w:val="nil"/>
              <w:left w:val="nil"/>
              <w:bottom w:val="single" w:sz="4" w:space="0" w:color="auto"/>
              <w:right w:val="single" w:sz="4" w:space="0" w:color="auto"/>
            </w:tcBorders>
            <w:shd w:val="clear" w:color="auto" w:fill="auto"/>
            <w:noWrap/>
            <w:vAlign w:val="bottom"/>
            <w:hideMark/>
          </w:tcPr>
          <w:p w14:paraId="293DB9D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3,897.9</w:t>
            </w:r>
          </w:p>
        </w:tc>
        <w:tc>
          <w:tcPr>
            <w:tcW w:w="960" w:type="dxa"/>
            <w:tcBorders>
              <w:top w:val="nil"/>
              <w:left w:val="nil"/>
              <w:bottom w:val="single" w:sz="4" w:space="0" w:color="auto"/>
              <w:right w:val="single" w:sz="4" w:space="0" w:color="auto"/>
            </w:tcBorders>
            <w:shd w:val="clear" w:color="auto" w:fill="auto"/>
            <w:noWrap/>
            <w:vAlign w:val="bottom"/>
            <w:hideMark/>
          </w:tcPr>
          <w:p w14:paraId="400E5FD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76.8</w:t>
            </w:r>
          </w:p>
        </w:tc>
        <w:tc>
          <w:tcPr>
            <w:tcW w:w="960" w:type="dxa"/>
            <w:tcBorders>
              <w:top w:val="nil"/>
              <w:left w:val="nil"/>
              <w:bottom w:val="single" w:sz="4" w:space="0" w:color="auto"/>
              <w:right w:val="single" w:sz="4" w:space="0" w:color="auto"/>
            </w:tcBorders>
            <w:shd w:val="clear" w:color="auto" w:fill="auto"/>
            <w:noWrap/>
            <w:vAlign w:val="bottom"/>
            <w:hideMark/>
          </w:tcPr>
          <w:p w14:paraId="0280A96F"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3.0</w:t>
            </w:r>
          </w:p>
        </w:tc>
        <w:tc>
          <w:tcPr>
            <w:tcW w:w="960" w:type="dxa"/>
            <w:tcBorders>
              <w:top w:val="nil"/>
              <w:left w:val="nil"/>
              <w:bottom w:val="single" w:sz="4" w:space="0" w:color="auto"/>
              <w:right w:val="double" w:sz="6" w:space="0" w:color="auto"/>
            </w:tcBorders>
            <w:shd w:val="clear" w:color="auto" w:fill="auto"/>
            <w:noWrap/>
            <w:vAlign w:val="bottom"/>
            <w:hideMark/>
          </w:tcPr>
          <w:p w14:paraId="1CF0BC6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r>
      <w:tr w:rsidR="00652139" w:rsidRPr="00652139" w14:paraId="74A08AD5" w14:textId="77777777" w:rsidTr="00652139">
        <w:trPr>
          <w:trHeight w:val="315"/>
          <w:jc w:val="center"/>
        </w:trPr>
        <w:tc>
          <w:tcPr>
            <w:tcW w:w="4220" w:type="dxa"/>
            <w:gridSpan w:val="4"/>
            <w:tcBorders>
              <w:top w:val="single" w:sz="4" w:space="0" w:color="auto"/>
              <w:left w:val="double" w:sz="6" w:space="0" w:color="auto"/>
              <w:bottom w:val="nil"/>
              <w:right w:val="single" w:sz="4" w:space="0" w:color="000000"/>
            </w:tcBorders>
            <w:shd w:val="clear" w:color="auto" w:fill="auto"/>
            <w:noWrap/>
            <w:vAlign w:val="bottom"/>
            <w:hideMark/>
          </w:tcPr>
          <w:p w14:paraId="347A578A" w14:textId="77777777" w:rsidR="00652139" w:rsidRPr="00652139" w:rsidRDefault="00652139" w:rsidP="00652139">
            <w:pPr>
              <w:spacing w:after="0" w:line="240" w:lineRule="auto"/>
              <w:jc w:val="center"/>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ХЦВ 1</w:t>
            </w:r>
          </w:p>
        </w:tc>
        <w:tc>
          <w:tcPr>
            <w:tcW w:w="960" w:type="dxa"/>
            <w:tcBorders>
              <w:top w:val="nil"/>
              <w:left w:val="nil"/>
              <w:bottom w:val="nil"/>
              <w:right w:val="single" w:sz="4" w:space="0" w:color="auto"/>
            </w:tcBorders>
            <w:shd w:val="clear" w:color="auto" w:fill="auto"/>
            <w:noWrap/>
            <w:vAlign w:val="bottom"/>
            <w:hideMark/>
          </w:tcPr>
          <w:p w14:paraId="547D162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1,888.89</w:t>
            </w:r>
          </w:p>
        </w:tc>
        <w:tc>
          <w:tcPr>
            <w:tcW w:w="1100" w:type="dxa"/>
            <w:tcBorders>
              <w:top w:val="nil"/>
              <w:left w:val="nil"/>
              <w:bottom w:val="nil"/>
              <w:right w:val="single" w:sz="4" w:space="0" w:color="auto"/>
            </w:tcBorders>
            <w:shd w:val="clear" w:color="auto" w:fill="auto"/>
            <w:noWrap/>
            <w:vAlign w:val="bottom"/>
            <w:hideMark/>
          </w:tcPr>
          <w:p w14:paraId="5DC7F23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100.0</w:t>
            </w:r>
          </w:p>
        </w:tc>
        <w:tc>
          <w:tcPr>
            <w:tcW w:w="1120" w:type="dxa"/>
            <w:tcBorders>
              <w:top w:val="nil"/>
              <w:left w:val="nil"/>
              <w:bottom w:val="nil"/>
              <w:right w:val="single" w:sz="4" w:space="0" w:color="auto"/>
            </w:tcBorders>
            <w:shd w:val="clear" w:color="auto" w:fill="auto"/>
            <w:noWrap/>
            <w:vAlign w:val="bottom"/>
            <w:hideMark/>
          </w:tcPr>
          <w:p w14:paraId="5AA51C1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244,592.6</w:t>
            </w:r>
          </w:p>
        </w:tc>
        <w:tc>
          <w:tcPr>
            <w:tcW w:w="960" w:type="dxa"/>
            <w:tcBorders>
              <w:top w:val="nil"/>
              <w:left w:val="nil"/>
              <w:bottom w:val="nil"/>
              <w:right w:val="single" w:sz="4" w:space="0" w:color="auto"/>
            </w:tcBorders>
            <w:shd w:val="clear" w:color="auto" w:fill="auto"/>
            <w:noWrap/>
            <w:vAlign w:val="bottom"/>
            <w:hideMark/>
          </w:tcPr>
          <w:p w14:paraId="0B32DFC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100.0</w:t>
            </w:r>
          </w:p>
        </w:tc>
        <w:tc>
          <w:tcPr>
            <w:tcW w:w="960" w:type="dxa"/>
            <w:tcBorders>
              <w:top w:val="nil"/>
              <w:left w:val="nil"/>
              <w:bottom w:val="nil"/>
              <w:right w:val="single" w:sz="4" w:space="0" w:color="auto"/>
            </w:tcBorders>
            <w:shd w:val="clear" w:color="auto" w:fill="auto"/>
            <w:noWrap/>
            <w:vAlign w:val="bottom"/>
            <w:hideMark/>
          </w:tcPr>
          <w:p w14:paraId="39C02EE3"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129.5</w:t>
            </w:r>
          </w:p>
        </w:tc>
        <w:tc>
          <w:tcPr>
            <w:tcW w:w="1000" w:type="dxa"/>
            <w:tcBorders>
              <w:top w:val="nil"/>
              <w:left w:val="nil"/>
              <w:bottom w:val="nil"/>
              <w:right w:val="single" w:sz="4" w:space="0" w:color="auto"/>
            </w:tcBorders>
            <w:shd w:val="clear" w:color="auto" w:fill="auto"/>
            <w:noWrap/>
            <w:vAlign w:val="bottom"/>
            <w:hideMark/>
          </w:tcPr>
          <w:p w14:paraId="1CD3808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5,076.5</w:t>
            </w:r>
          </w:p>
        </w:tc>
        <w:tc>
          <w:tcPr>
            <w:tcW w:w="960" w:type="dxa"/>
            <w:tcBorders>
              <w:top w:val="nil"/>
              <w:left w:val="nil"/>
              <w:bottom w:val="nil"/>
              <w:right w:val="single" w:sz="4" w:space="0" w:color="auto"/>
            </w:tcBorders>
            <w:shd w:val="clear" w:color="auto" w:fill="auto"/>
            <w:noWrap/>
            <w:vAlign w:val="bottom"/>
            <w:hideMark/>
          </w:tcPr>
          <w:p w14:paraId="78F66826"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100.0</w:t>
            </w:r>
          </w:p>
        </w:tc>
        <w:tc>
          <w:tcPr>
            <w:tcW w:w="960" w:type="dxa"/>
            <w:tcBorders>
              <w:top w:val="nil"/>
              <w:left w:val="nil"/>
              <w:bottom w:val="nil"/>
              <w:right w:val="single" w:sz="4" w:space="0" w:color="auto"/>
            </w:tcBorders>
            <w:shd w:val="clear" w:color="auto" w:fill="auto"/>
            <w:noWrap/>
            <w:vAlign w:val="bottom"/>
            <w:hideMark/>
          </w:tcPr>
          <w:p w14:paraId="200660F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w:t>
            </w:r>
          </w:p>
        </w:tc>
        <w:tc>
          <w:tcPr>
            <w:tcW w:w="960" w:type="dxa"/>
            <w:tcBorders>
              <w:top w:val="nil"/>
              <w:left w:val="nil"/>
              <w:bottom w:val="nil"/>
              <w:right w:val="double" w:sz="6" w:space="0" w:color="auto"/>
            </w:tcBorders>
            <w:shd w:val="clear" w:color="auto" w:fill="auto"/>
            <w:noWrap/>
            <w:vAlign w:val="bottom"/>
            <w:hideMark/>
          </w:tcPr>
          <w:p w14:paraId="2FC35BA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r>
      <w:tr w:rsidR="00652139" w:rsidRPr="00652139" w14:paraId="1F1DC813" w14:textId="77777777" w:rsidTr="00652139">
        <w:trPr>
          <w:trHeight w:val="330"/>
          <w:jc w:val="center"/>
        </w:trPr>
        <w:tc>
          <w:tcPr>
            <w:tcW w:w="4220" w:type="dxa"/>
            <w:gridSpan w:val="4"/>
            <w:tcBorders>
              <w:top w:val="double" w:sz="6" w:space="0" w:color="auto"/>
              <w:left w:val="double" w:sz="6" w:space="0" w:color="auto"/>
              <w:bottom w:val="double" w:sz="6" w:space="0" w:color="auto"/>
              <w:right w:val="single" w:sz="4" w:space="0" w:color="000000"/>
            </w:tcBorders>
            <w:shd w:val="clear" w:color="auto" w:fill="auto"/>
            <w:noWrap/>
            <w:vAlign w:val="bottom"/>
            <w:hideMark/>
          </w:tcPr>
          <w:p w14:paraId="4DFAF3CE" w14:textId="77777777" w:rsidR="00652139" w:rsidRPr="00652139" w:rsidRDefault="00652139" w:rsidP="00652139">
            <w:pPr>
              <w:spacing w:after="0" w:line="240" w:lineRule="auto"/>
              <w:jc w:val="center"/>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Укупно ГЈ</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14:paraId="2F680B5D"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1,888.89</w:t>
            </w:r>
          </w:p>
        </w:tc>
        <w:tc>
          <w:tcPr>
            <w:tcW w:w="1100" w:type="dxa"/>
            <w:tcBorders>
              <w:top w:val="double" w:sz="6" w:space="0" w:color="auto"/>
              <w:left w:val="nil"/>
              <w:bottom w:val="double" w:sz="6" w:space="0" w:color="auto"/>
              <w:right w:val="single" w:sz="4" w:space="0" w:color="auto"/>
            </w:tcBorders>
            <w:shd w:val="clear" w:color="auto" w:fill="auto"/>
            <w:noWrap/>
            <w:vAlign w:val="bottom"/>
            <w:hideMark/>
          </w:tcPr>
          <w:p w14:paraId="4588CD58"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100.0</w:t>
            </w:r>
          </w:p>
        </w:tc>
        <w:tc>
          <w:tcPr>
            <w:tcW w:w="1120" w:type="dxa"/>
            <w:tcBorders>
              <w:top w:val="double" w:sz="6" w:space="0" w:color="auto"/>
              <w:left w:val="nil"/>
              <w:bottom w:val="double" w:sz="6" w:space="0" w:color="auto"/>
              <w:right w:val="single" w:sz="4" w:space="0" w:color="auto"/>
            </w:tcBorders>
            <w:shd w:val="clear" w:color="auto" w:fill="auto"/>
            <w:noWrap/>
            <w:vAlign w:val="bottom"/>
            <w:hideMark/>
          </w:tcPr>
          <w:p w14:paraId="2C3A8BA7"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244,592.6</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14:paraId="5D0C419C"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100.0</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14:paraId="3A3DE380"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129.5</w:t>
            </w:r>
          </w:p>
        </w:tc>
        <w:tc>
          <w:tcPr>
            <w:tcW w:w="1000" w:type="dxa"/>
            <w:tcBorders>
              <w:top w:val="double" w:sz="6" w:space="0" w:color="auto"/>
              <w:left w:val="nil"/>
              <w:bottom w:val="double" w:sz="6" w:space="0" w:color="auto"/>
              <w:right w:val="single" w:sz="4" w:space="0" w:color="auto"/>
            </w:tcBorders>
            <w:shd w:val="clear" w:color="auto" w:fill="auto"/>
            <w:noWrap/>
            <w:vAlign w:val="bottom"/>
            <w:hideMark/>
          </w:tcPr>
          <w:p w14:paraId="734D7991"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5,076.5</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14:paraId="7E3DA83B"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100.0</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14:paraId="1E6BE9AE"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2.7</w:t>
            </w:r>
          </w:p>
        </w:tc>
        <w:tc>
          <w:tcPr>
            <w:tcW w:w="960" w:type="dxa"/>
            <w:tcBorders>
              <w:top w:val="double" w:sz="6" w:space="0" w:color="auto"/>
              <w:left w:val="nil"/>
              <w:bottom w:val="double" w:sz="6" w:space="0" w:color="auto"/>
              <w:right w:val="double" w:sz="6" w:space="0" w:color="auto"/>
            </w:tcBorders>
            <w:shd w:val="clear" w:color="auto" w:fill="auto"/>
            <w:noWrap/>
            <w:vAlign w:val="bottom"/>
            <w:hideMark/>
          </w:tcPr>
          <w:p w14:paraId="2CF070A2" w14:textId="77777777" w:rsidR="00652139" w:rsidRPr="00652139" w:rsidRDefault="00652139" w:rsidP="00652139">
            <w:pPr>
              <w:spacing w:after="0" w:line="240" w:lineRule="auto"/>
              <w:jc w:val="right"/>
              <w:rPr>
                <w:rFonts w:ascii="Times New Roman" w:eastAsia="Times New Roman" w:hAnsi="Times New Roman" w:cs="Times New Roman"/>
                <w:color w:val="000000"/>
                <w:lang w:val="sr-Latn-RS" w:eastAsia="sr-Latn-RS"/>
              </w:rPr>
            </w:pPr>
            <w:r w:rsidRPr="00652139">
              <w:rPr>
                <w:rFonts w:ascii="Times New Roman" w:eastAsia="Times New Roman" w:hAnsi="Times New Roman" w:cs="Times New Roman"/>
                <w:color w:val="000000"/>
                <w:lang w:val="sr-Latn-RS" w:eastAsia="sr-Latn-RS"/>
              </w:rPr>
              <w:t>2.1</w:t>
            </w:r>
          </w:p>
        </w:tc>
      </w:tr>
    </w:tbl>
    <w:p w14:paraId="5B84D498" w14:textId="77777777" w:rsidR="00652139" w:rsidRDefault="00652139" w:rsidP="004340F4">
      <w:pPr>
        <w:spacing w:after="0" w:line="240" w:lineRule="auto"/>
        <w:jc w:val="both"/>
        <w:rPr>
          <w:rFonts w:ascii="Times New Roman" w:eastAsia="Calibri" w:hAnsi="Times New Roman" w:cs="Times New Roman"/>
          <w:i/>
          <w:sz w:val="16"/>
          <w:szCs w:val="16"/>
          <w:lang w:val="sr-Latn-CS"/>
        </w:rPr>
      </w:pPr>
    </w:p>
    <w:p w14:paraId="5D218F2A" w14:textId="77777777" w:rsidR="00652139" w:rsidRDefault="00652139" w:rsidP="004340F4">
      <w:pPr>
        <w:spacing w:after="0" w:line="240" w:lineRule="auto"/>
        <w:jc w:val="both"/>
        <w:rPr>
          <w:rFonts w:ascii="Times New Roman" w:eastAsia="Calibri" w:hAnsi="Times New Roman" w:cs="Times New Roman"/>
          <w:i/>
          <w:sz w:val="16"/>
          <w:szCs w:val="16"/>
          <w:lang w:val="sr-Latn-CS"/>
        </w:rPr>
      </w:pPr>
    </w:p>
    <w:p w14:paraId="6AC17501" w14:textId="77777777" w:rsidR="004340F4" w:rsidRPr="0079072A" w:rsidRDefault="004340F4" w:rsidP="004340F4">
      <w:pPr>
        <w:spacing w:after="0" w:line="240" w:lineRule="auto"/>
        <w:jc w:val="both"/>
        <w:rPr>
          <w:rFonts w:ascii="Times New Roman" w:eastAsia="Calibri" w:hAnsi="Times New Roman" w:cs="Times New Roman"/>
          <w:i/>
          <w:sz w:val="16"/>
          <w:szCs w:val="16"/>
          <w:lang w:val="sr-Cyrl-RS"/>
        </w:rPr>
      </w:pPr>
    </w:p>
    <w:p w14:paraId="1AB2A0E6" w14:textId="374B5FF1" w:rsidR="004340F4" w:rsidRPr="0079072A" w:rsidRDefault="00E12FBA" w:rsidP="00E12FBA">
      <w:pPr>
        <w:pStyle w:val="Osnovatext"/>
        <w:ind w:firstLine="0"/>
      </w:pPr>
      <w:r>
        <w:t xml:space="preserve">              </w:t>
      </w:r>
      <w:r w:rsidR="004340F4" w:rsidRPr="0079072A">
        <w:t>Укупна површина HCV шума је 1.888,89ha, запремина износи 244.</w:t>
      </w:r>
      <w:r w:rsidR="002B3BDF">
        <w:t>592,6</w:t>
      </w:r>
      <w:r w:rsidR="004340F4" w:rsidRPr="0079072A">
        <w:t>m³, а запремински прираст 5.07</w:t>
      </w:r>
      <w:r w:rsidR="002B3BDF">
        <w:t>6,5</w:t>
      </w:r>
      <w:r w:rsidR="004340F4" w:rsidRPr="0079072A">
        <w:t xml:space="preserve">m³. </w:t>
      </w:r>
      <w:r w:rsidR="004340F4" w:rsidRPr="0079072A">
        <w:rPr>
          <w:lang w:val="sr-Cyrl-RS"/>
        </w:rPr>
        <w:t xml:space="preserve">Све шуме ове газдинске јединице припрадају првој категорији </w:t>
      </w:r>
      <w:r w:rsidR="004340F4" w:rsidRPr="0079072A">
        <w:t>HCV шум</w:t>
      </w:r>
      <w:r w:rsidR="004340F4" w:rsidRPr="0079072A">
        <w:rPr>
          <w:lang w:val="sr-Cyrl-RS"/>
        </w:rPr>
        <w:t>а.</w:t>
      </w:r>
      <w:r w:rsidR="004340F4" w:rsidRPr="0079072A">
        <w:t xml:space="preserve"> </w:t>
      </w:r>
    </w:p>
    <w:p w14:paraId="0652DB2F" w14:textId="77777777" w:rsidR="00AB0862" w:rsidRPr="00AB0862" w:rsidRDefault="00AB0862" w:rsidP="00AB0862">
      <w:pPr>
        <w:rPr>
          <w:lang w:val="sr-Cyrl-RS" w:eastAsia="sr-Latn-CS"/>
        </w:rPr>
      </w:pPr>
    </w:p>
    <w:p w14:paraId="18C14C46" w14:textId="6B89D862" w:rsidR="00AB0862" w:rsidRDefault="00AB0862" w:rsidP="00762F65">
      <w:pPr>
        <w:pStyle w:val="Heading3"/>
        <w:rPr>
          <w:lang w:val="sr-Cyrl-RS"/>
        </w:rPr>
      </w:pPr>
      <w:bookmarkStart w:id="59" w:name="_Toc176437677"/>
      <w:r>
        <w:t xml:space="preserve">2.1.13. </w:t>
      </w:r>
      <w:bookmarkStart w:id="60" w:name="_Hlk166499047"/>
      <w:r>
        <w:t>Отвореност шумског комплекса саобраћајницама</w:t>
      </w:r>
      <w:bookmarkEnd w:id="59"/>
      <w:bookmarkEnd w:id="60"/>
    </w:p>
    <w:p w14:paraId="72E4245A" w14:textId="77777777" w:rsidR="00661393" w:rsidRPr="00BB0922" w:rsidRDefault="00661393" w:rsidP="00661393">
      <w:pPr>
        <w:spacing w:after="0" w:line="240" w:lineRule="auto"/>
        <w:rPr>
          <w:rFonts w:ascii="Times New Roman" w:eastAsia="Times New Roman" w:hAnsi="Times New Roman" w:cs="Times New Roman"/>
          <w:color w:val="FF0000"/>
          <w:sz w:val="24"/>
          <w:szCs w:val="24"/>
          <w:lang w:val="sr-Latn-CS" w:eastAsia="sr-Latn-CS" w:bidi="en-US"/>
        </w:rPr>
      </w:pPr>
    </w:p>
    <w:p w14:paraId="3553892E" w14:textId="77777777" w:rsidR="00661393" w:rsidRDefault="00661393" w:rsidP="00661393">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За успешно и инте</w:t>
      </w:r>
      <w:r w:rsidRPr="00BB0922">
        <w:rPr>
          <w:rFonts w:ascii="Times New Roman" w:eastAsia="Calibri" w:hAnsi="Times New Roman" w:cs="Times New Roman"/>
          <w:sz w:val="24"/>
        </w:rPr>
        <w:t>н</w:t>
      </w:r>
      <w:r w:rsidRPr="00BB0922">
        <w:rPr>
          <w:rFonts w:ascii="Times New Roman" w:eastAsia="Calibri" w:hAnsi="Times New Roman" w:cs="Times New Roman"/>
          <w:sz w:val="24"/>
          <w:lang w:val="sr-Latn-CS"/>
        </w:rPr>
        <w:t>зивно газдовање као и спровођење свих уређајних и узгојних мера за сваку газдинску јединицу, неопходно је постојање довољно густе и адекватно распоређене мреже шумских путева.</w:t>
      </w:r>
      <w:r>
        <w:rPr>
          <w:rFonts w:ascii="Times New Roman" w:eastAsia="Calibri" w:hAnsi="Times New Roman" w:cs="Times New Roman"/>
          <w:sz w:val="24"/>
          <w:lang w:val="sr-Cyrl-RS"/>
        </w:rPr>
        <w:t xml:space="preserve"> </w:t>
      </w:r>
      <w:r w:rsidRPr="00BB0922">
        <w:rPr>
          <w:rFonts w:ascii="Times New Roman" w:eastAsia="Calibri" w:hAnsi="Times New Roman" w:cs="Times New Roman"/>
          <w:sz w:val="24"/>
          <w:lang w:val="sr-Latn-CS"/>
        </w:rPr>
        <w:t>Отвореност шума представља један од основних предуслова за интензивно гајење и коришћење шума. Од степена развијености јавних и шумских путева зависи и правилан распоред сеча и радова на гајењу шума.</w:t>
      </w:r>
    </w:p>
    <w:p w14:paraId="095DE9EF" w14:textId="77777777" w:rsidR="00661393" w:rsidRPr="00661393" w:rsidRDefault="00661393" w:rsidP="00661393">
      <w:pPr>
        <w:rPr>
          <w:lang w:val="sr-Cyrl-RS" w:eastAsia="sr-Latn-CS"/>
        </w:rPr>
      </w:pPr>
    </w:p>
    <w:p w14:paraId="14394CCB" w14:textId="73E61355" w:rsidR="00AB0862" w:rsidRDefault="00AB0862" w:rsidP="00F86CA1">
      <w:pPr>
        <w:pStyle w:val="Heading4"/>
      </w:pPr>
      <w:bookmarkStart w:id="61" w:name="_Toc176437678"/>
      <w:r>
        <w:t>2.1.13.1. Спољашња отвореност шумског комплекса саобраћајницама</w:t>
      </w:r>
      <w:bookmarkEnd w:id="61"/>
    </w:p>
    <w:p w14:paraId="4D62F3F7" w14:textId="77777777" w:rsidR="00AB0862" w:rsidRPr="00AB0862" w:rsidRDefault="00AB0862" w:rsidP="00AB0862">
      <w:pPr>
        <w:rPr>
          <w:lang w:val="sr-Cyrl-RS" w:eastAsia="sr-Latn-CS"/>
        </w:rPr>
      </w:pPr>
    </w:p>
    <w:p w14:paraId="2161A6AA" w14:textId="19DD72DC" w:rsidR="00661393" w:rsidRPr="003C05F4" w:rsidRDefault="00661393" w:rsidP="00661393">
      <w:pPr>
        <w:spacing w:after="0" w:line="240" w:lineRule="auto"/>
        <w:ind w:firstLine="851"/>
        <w:jc w:val="both"/>
        <w:rPr>
          <w:rFonts w:ascii="Times New Roman" w:eastAsia="Calibri" w:hAnsi="Times New Roman" w:cs="Times New Roman"/>
          <w:sz w:val="24"/>
          <w:lang w:val="sr-Latn-CS"/>
        </w:rPr>
      </w:pPr>
      <w:r w:rsidRPr="00444AB6">
        <w:rPr>
          <w:rFonts w:ascii="Times New Roman" w:eastAsia="Calibri" w:hAnsi="Times New Roman" w:cs="Times New Roman"/>
          <w:sz w:val="24"/>
          <w:lang w:val="sr-Latn-CS"/>
        </w:rPr>
        <w:t>Спољна мрежа путева, са деони</w:t>
      </w:r>
      <w:r>
        <w:rPr>
          <w:rFonts w:ascii="Times New Roman" w:eastAsia="Calibri" w:hAnsi="Times New Roman" w:cs="Times New Roman"/>
          <w:sz w:val="24"/>
          <w:lang w:val="sr-Latn-CS"/>
        </w:rPr>
        <w:t>цама  локалних путева, пролаз</w:t>
      </w:r>
      <w:r w:rsidRPr="00113AC2">
        <w:rPr>
          <w:rFonts w:ascii="Times New Roman" w:eastAsia="Calibri" w:hAnsi="Times New Roman" w:cs="Times New Roman"/>
          <w:sz w:val="24"/>
          <w:lang w:val="sr-Latn-CS"/>
        </w:rPr>
        <w:t>и</w:t>
      </w:r>
      <w:r>
        <w:rPr>
          <w:rFonts w:ascii="Times New Roman" w:eastAsia="Calibri" w:hAnsi="Times New Roman" w:cs="Times New Roman"/>
          <w:sz w:val="24"/>
          <w:lang w:val="sr-Latn-CS"/>
        </w:rPr>
        <w:t xml:space="preserve"> или додируј</w:t>
      </w:r>
      <w:r w:rsidRPr="00113AC2">
        <w:rPr>
          <w:rFonts w:ascii="Times New Roman" w:eastAsia="Calibri" w:hAnsi="Times New Roman" w:cs="Times New Roman"/>
          <w:sz w:val="24"/>
          <w:lang w:val="sr-Latn-CS"/>
        </w:rPr>
        <w:t>е</w:t>
      </w:r>
      <w:r w:rsidRPr="00BB0922">
        <w:rPr>
          <w:rFonts w:ascii="Times New Roman" w:eastAsia="Calibri" w:hAnsi="Times New Roman" w:cs="Times New Roman"/>
          <w:sz w:val="24"/>
          <w:lang w:val="sr-Latn-CS"/>
        </w:rPr>
        <w:t xml:space="preserve"> </w:t>
      </w:r>
      <w:r>
        <w:rPr>
          <w:rFonts w:ascii="Times New Roman" w:eastAsia="Calibri" w:hAnsi="Times New Roman" w:cs="Times New Roman"/>
          <w:sz w:val="24"/>
          <w:lang w:val="sr-Latn-CS"/>
        </w:rPr>
        <w:t>делове комплекса државних шума</w:t>
      </w:r>
      <w:r w:rsidRPr="00113AC2">
        <w:rPr>
          <w:rFonts w:ascii="Times New Roman" w:eastAsia="Calibri" w:hAnsi="Times New Roman" w:cs="Times New Roman"/>
          <w:sz w:val="24"/>
          <w:lang w:val="sr-Latn-CS"/>
        </w:rPr>
        <w:t>.</w:t>
      </w:r>
      <w:r w:rsidRPr="00444AB6">
        <w:rPr>
          <w:rFonts w:ascii="Times New Roman" w:eastAsia="Calibri" w:hAnsi="Times New Roman" w:cs="Times New Roman"/>
          <w:sz w:val="24"/>
          <w:lang w:val="sr-Latn-CS"/>
        </w:rPr>
        <w:t xml:space="preserve"> Ови путеви не </w:t>
      </w:r>
      <w:r>
        <w:rPr>
          <w:rFonts w:ascii="Times New Roman" w:eastAsia="Calibri" w:hAnsi="Times New Roman" w:cs="Times New Roman"/>
          <w:sz w:val="24"/>
          <w:lang w:val="sr-Latn-CS"/>
        </w:rPr>
        <w:t>улазе у унутрашњу отвореност ГЈ</w:t>
      </w:r>
      <w:r w:rsidRPr="00113AC2">
        <w:rPr>
          <w:rFonts w:ascii="Times New Roman" w:eastAsia="Calibri" w:hAnsi="Times New Roman" w:cs="Times New Roman"/>
          <w:sz w:val="24"/>
          <w:lang w:val="sr-Latn-CS"/>
        </w:rPr>
        <w:t xml:space="preserve">, </w:t>
      </w:r>
      <w:r w:rsidRPr="00444AB6">
        <w:rPr>
          <w:rFonts w:ascii="Times New Roman" w:eastAsia="Calibri" w:hAnsi="Times New Roman" w:cs="Times New Roman"/>
          <w:sz w:val="24"/>
          <w:lang w:val="sr-Latn-CS"/>
        </w:rPr>
        <w:t xml:space="preserve">али директно омогућавају </w:t>
      </w:r>
      <w:r w:rsidRPr="003C05F4">
        <w:rPr>
          <w:rFonts w:ascii="Times New Roman" w:eastAsia="Calibri" w:hAnsi="Times New Roman" w:cs="Times New Roman"/>
          <w:sz w:val="24"/>
          <w:lang w:val="sr-Latn-CS"/>
        </w:rPr>
        <w:t xml:space="preserve">њену </w:t>
      </w:r>
      <w:r w:rsidRPr="00444AB6">
        <w:rPr>
          <w:rFonts w:ascii="Times New Roman" w:eastAsia="Calibri" w:hAnsi="Times New Roman" w:cs="Times New Roman"/>
          <w:sz w:val="24"/>
          <w:lang w:val="sr-Latn-CS"/>
        </w:rPr>
        <w:t>приступачност</w:t>
      </w:r>
      <w:r w:rsidRPr="00113AC2">
        <w:rPr>
          <w:rFonts w:ascii="Times New Roman" w:eastAsia="Calibri" w:hAnsi="Times New Roman" w:cs="Times New Roman"/>
          <w:sz w:val="24"/>
          <w:lang w:val="sr-Latn-CS"/>
        </w:rPr>
        <w:t>.</w:t>
      </w:r>
    </w:p>
    <w:p w14:paraId="50EDF3B4" w14:textId="2082DD97" w:rsidR="003C05F4" w:rsidRPr="003C05F4" w:rsidRDefault="003C05F4" w:rsidP="003C05F4">
      <w:pPr>
        <w:spacing w:after="0" w:line="240" w:lineRule="auto"/>
        <w:ind w:firstLine="851"/>
        <w:jc w:val="both"/>
        <w:rPr>
          <w:rFonts w:ascii="Times New Roman" w:eastAsia="Calibri" w:hAnsi="Times New Roman" w:cs="Times New Roman"/>
          <w:sz w:val="24"/>
          <w:lang w:val="sr-Latn-CS"/>
        </w:rPr>
      </w:pPr>
      <w:r w:rsidRPr="003C05F4">
        <w:rPr>
          <w:rFonts w:ascii="Times New Roman" w:eastAsia="Calibri" w:hAnsi="Times New Roman" w:cs="Times New Roman"/>
          <w:sz w:val="24"/>
          <w:lang w:val="sr-Latn-CS"/>
        </w:rPr>
        <w:lastRenderedPageBreak/>
        <w:t>ГЈ „Мокра гора - Кршање” представља углавном целовит комплекс на југоисточним обронцима Таре који се спу</w:t>
      </w:r>
      <w:r>
        <w:rPr>
          <w:rFonts w:ascii="Times New Roman" w:eastAsia="Calibri" w:hAnsi="Times New Roman" w:cs="Times New Roman"/>
          <w:sz w:val="24"/>
          <w:lang w:val="sr-Cyrl-RS"/>
        </w:rPr>
        <w:t>ш</w:t>
      </w:r>
      <w:r w:rsidRPr="003C05F4">
        <w:rPr>
          <w:rFonts w:ascii="Times New Roman" w:eastAsia="Calibri" w:hAnsi="Times New Roman" w:cs="Times New Roman"/>
          <w:sz w:val="24"/>
          <w:lang w:val="sr-Latn-CS"/>
        </w:rPr>
        <w:t>тају у котлину реке Камишине и слив Црног Рзава</w:t>
      </w:r>
      <w:r w:rsidR="006A5FE2">
        <w:rPr>
          <w:rFonts w:ascii="Times New Roman" w:eastAsia="Calibri" w:hAnsi="Times New Roman" w:cs="Times New Roman"/>
          <w:sz w:val="24"/>
          <w:lang w:val="sr-Cyrl-RS"/>
        </w:rPr>
        <w:t>,</w:t>
      </w:r>
      <w:r w:rsidRPr="003C05F4">
        <w:rPr>
          <w:rFonts w:ascii="Times New Roman" w:eastAsia="Calibri" w:hAnsi="Times New Roman" w:cs="Times New Roman"/>
          <w:sz w:val="24"/>
          <w:lang w:val="sr-Latn-CS"/>
        </w:rPr>
        <w:t xml:space="preserve"> сучељавајући се на југоистоаку са падинама Златибора</w:t>
      </w:r>
      <w:r>
        <w:rPr>
          <w:rFonts w:ascii="Times New Roman" w:eastAsia="Calibri" w:hAnsi="Times New Roman" w:cs="Times New Roman"/>
          <w:sz w:val="24"/>
          <w:lang w:val="sr-Cyrl-RS"/>
        </w:rPr>
        <w:t>,</w:t>
      </w:r>
      <w:r w:rsidRPr="003C05F4">
        <w:rPr>
          <w:rFonts w:ascii="Times New Roman" w:eastAsia="Calibri" w:hAnsi="Times New Roman" w:cs="Times New Roman"/>
          <w:sz w:val="24"/>
          <w:lang w:val="sr-Latn-CS"/>
        </w:rPr>
        <w:t xml:space="preserve"> а са запада планинама у Републици Српској. Простире се на веома купираном терену, испресецаном водотоцима са великим висинским разликама. Купираност у великој мери утиче на приступачност шумских комплекса ове ГЈ, па је приликом планирања, неопходно анализирати и њену спољну отвореност.</w:t>
      </w:r>
    </w:p>
    <w:p w14:paraId="53AB1F2D" w14:textId="77777777" w:rsidR="003C05F4" w:rsidRPr="003C05F4" w:rsidRDefault="003C05F4" w:rsidP="003C05F4">
      <w:pPr>
        <w:spacing w:after="0" w:line="240" w:lineRule="auto"/>
        <w:ind w:firstLine="851"/>
        <w:jc w:val="both"/>
        <w:rPr>
          <w:rFonts w:ascii="Times New Roman" w:eastAsia="Calibri" w:hAnsi="Times New Roman" w:cs="Times New Roman"/>
          <w:sz w:val="24"/>
          <w:lang w:val="sr-Latn-CS"/>
        </w:rPr>
      </w:pPr>
      <w:r w:rsidRPr="003C05F4">
        <w:rPr>
          <w:rFonts w:ascii="Times New Roman" w:eastAsia="Calibri" w:hAnsi="Times New Roman" w:cs="Times New Roman"/>
          <w:sz w:val="24"/>
          <w:lang w:val="sr-Latn-CS"/>
        </w:rPr>
        <w:t xml:space="preserve">Газдинска јединица гравитира правцем транспорта са северозапада на југоисток  где додирује асфалтни пут (државни пут IБ реда, Ужице-Котроман): </w:t>
      </w:r>
    </w:p>
    <w:p w14:paraId="66D7D291" w14:textId="6507B150" w:rsidR="003C05F4" w:rsidRPr="00422D56" w:rsidRDefault="003C05F4" w:rsidP="00422D56">
      <w:pPr>
        <w:pStyle w:val="ListParagraph"/>
        <w:numPr>
          <w:ilvl w:val="1"/>
          <w:numId w:val="81"/>
        </w:numPr>
        <w:spacing w:after="0" w:line="240" w:lineRule="auto"/>
        <w:jc w:val="both"/>
      </w:pPr>
      <w:r w:rsidRPr="00422D56">
        <w:t xml:space="preserve">Ужице-Вишеград”, који представља и основни сабирни пут и градивни елемент спољне отворености газдинске јединице. Са њега, од Шаргана и потока Рачна рипа (~800 мнв.) па кроз село Мокра </w:t>
      </w:r>
      <w:r w:rsidR="00372A60">
        <w:rPr>
          <w:lang w:val="sr-Cyrl-RS"/>
        </w:rPr>
        <w:t>Г</w:t>
      </w:r>
      <w:r w:rsidRPr="00422D56">
        <w:t xml:space="preserve">ора (~550 мнв.) до Вардишта и границе са Републиком Српском (~460 мнв.), пратећи десну обалу рекa Шарганчицa, Камишинa и Бели Рзав, одваја се неколико сеоских путева за засеоке који се налазе у непосредној близини, као полуенклаве и енклаве у државној шуми. </w:t>
      </w:r>
    </w:p>
    <w:p w14:paraId="00B600FC" w14:textId="77777777" w:rsidR="003C05F4" w:rsidRPr="003C05F4" w:rsidRDefault="003C05F4" w:rsidP="003C05F4">
      <w:pPr>
        <w:spacing w:after="0" w:line="240" w:lineRule="auto"/>
        <w:ind w:firstLine="851"/>
        <w:jc w:val="both"/>
        <w:rPr>
          <w:rFonts w:ascii="Times New Roman" w:eastAsia="Calibri" w:hAnsi="Times New Roman" w:cs="Times New Roman"/>
          <w:sz w:val="24"/>
          <w:lang w:val="sr-Latn-CS"/>
        </w:rPr>
      </w:pPr>
      <w:r w:rsidRPr="003C05F4">
        <w:rPr>
          <w:rFonts w:ascii="Times New Roman" w:eastAsia="Calibri" w:hAnsi="Times New Roman" w:cs="Times New Roman"/>
          <w:sz w:val="24"/>
          <w:lang w:val="sr-Latn-CS"/>
        </w:rPr>
        <w:t xml:space="preserve">Преко ових путева који представљају део спољне путне мреже, приступа се комплексима државних шума који се налазе у залеђу засеока. </w:t>
      </w:r>
    </w:p>
    <w:p w14:paraId="61508422" w14:textId="77777777" w:rsidR="003C05F4" w:rsidRPr="003C05F4" w:rsidRDefault="003C05F4" w:rsidP="003C05F4">
      <w:pPr>
        <w:spacing w:after="0" w:line="240" w:lineRule="auto"/>
        <w:ind w:firstLine="851"/>
        <w:jc w:val="both"/>
        <w:rPr>
          <w:rFonts w:ascii="Times New Roman" w:eastAsia="Calibri" w:hAnsi="Times New Roman" w:cs="Times New Roman"/>
          <w:sz w:val="24"/>
          <w:lang w:val="sr-Latn-CS"/>
        </w:rPr>
      </w:pPr>
      <w:r w:rsidRPr="003C05F4">
        <w:rPr>
          <w:rFonts w:ascii="Times New Roman" w:eastAsia="Calibri" w:hAnsi="Times New Roman" w:cs="Times New Roman"/>
          <w:sz w:val="24"/>
          <w:lang w:val="sr-Latn-CS"/>
        </w:rPr>
        <w:t xml:space="preserve">Најважнији сеоски путеви су: </w:t>
      </w:r>
    </w:p>
    <w:p w14:paraId="68E9FC38" w14:textId="087DA75E" w:rsidR="003C05F4" w:rsidRPr="003C05F4" w:rsidRDefault="003C05F4" w:rsidP="00422D56">
      <w:pPr>
        <w:pStyle w:val="ListParagraph"/>
        <w:numPr>
          <w:ilvl w:val="1"/>
          <w:numId w:val="81"/>
        </w:numPr>
        <w:spacing w:after="0" w:line="240" w:lineRule="auto"/>
        <w:jc w:val="both"/>
      </w:pPr>
      <w:r w:rsidRPr="00422D56">
        <w:rPr>
          <w:lang w:val="sr-Cyrl-RS"/>
        </w:rPr>
        <w:t>Котроман-</w:t>
      </w:r>
      <w:r w:rsidRPr="003C05F4">
        <w:t xml:space="preserve">Бараковац, који прати узводно реку Бели Рзав пратећи његову леву обалу, обухватајући и деонице шумских путева унутрашње отворености, </w:t>
      </w:r>
    </w:p>
    <w:p w14:paraId="737DDCE9" w14:textId="4EBDF115" w:rsidR="003C05F4" w:rsidRPr="00422D56" w:rsidRDefault="003C05F4" w:rsidP="00422D56">
      <w:pPr>
        <w:pStyle w:val="ListParagraph"/>
        <w:numPr>
          <w:ilvl w:val="1"/>
          <w:numId w:val="81"/>
        </w:numPr>
        <w:spacing w:after="0" w:line="240" w:lineRule="auto"/>
        <w:jc w:val="both"/>
        <w:rPr>
          <w:lang w:val="sr-Cyrl-RS"/>
        </w:rPr>
      </w:pPr>
      <w:r w:rsidRPr="00422D56">
        <w:rPr>
          <w:lang w:val="sr-Cyrl-RS"/>
        </w:rPr>
        <w:t>Мећавник-Митровац, који повезује Мокру Гору са источним деловима планине Таре,</w:t>
      </w:r>
    </w:p>
    <w:p w14:paraId="3E90DE6A" w14:textId="396E7E2C" w:rsidR="003C05F4" w:rsidRPr="00422D56" w:rsidRDefault="003C05F4" w:rsidP="00422D56">
      <w:pPr>
        <w:pStyle w:val="ListParagraph"/>
        <w:numPr>
          <w:ilvl w:val="1"/>
          <w:numId w:val="81"/>
        </w:numPr>
        <w:spacing w:after="0" w:line="240" w:lineRule="auto"/>
        <w:jc w:val="both"/>
        <w:rPr>
          <w:lang w:val="sr-Cyrl-RS"/>
        </w:rPr>
      </w:pPr>
      <w:r w:rsidRPr="00422D56">
        <w:rPr>
          <w:lang w:val="sr-Cyrl-RS"/>
        </w:rPr>
        <w:t xml:space="preserve">Кршањска црква-Крстаче, који повезује слив Белог Рзава са централним делом ГЈ и </w:t>
      </w:r>
    </w:p>
    <w:p w14:paraId="6EDA3935" w14:textId="663D3C19" w:rsidR="003C05F4" w:rsidRPr="00422D56" w:rsidRDefault="003C05F4" w:rsidP="00422D56">
      <w:pPr>
        <w:pStyle w:val="ListParagraph"/>
        <w:numPr>
          <w:ilvl w:val="1"/>
          <w:numId w:val="81"/>
        </w:numPr>
        <w:spacing w:after="0" w:line="240" w:lineRule="auto"/>
        <w:jc w:val="both"/>
        <w:rPr>
          <w:lang w:val="sr-Cyrl-RS"/>
        </w:rPr>
      </w:pPr>
      <w:r w:rsidRPr="00422D56">
        <w:rPr>
          <w:lang w:val="sr-Cyrl-RS"/>
        </w:rPr>
        <w:t>Мокра Гора-Вршак.</w:t>
      </w:r>
    </w:p>
    <w:p w14:paraId="44D19A51" w14:textId="77777777" w:rsidR="003C05F4" w:rsidRPr="003C05F4" w:rsidRDefault="003C05F4" w:rsidP="003C05F4">
      <w:pPr>
        <w:spacing w:after="0" w:line="240" w:lineRule="auto"/>
        <w:ind w:firstLine="851"/>
        <w:jc w:val="both"/>
        <w:rPr>
          <w:rFonts w:ascii="Times New Roman" w:eastAsia="Calibri" w:hAnsi="Times New Roman" w:cs="Times New Roman"/>
          <w:sz w:val="24"/>
          <w:lang w:val="sr-Latn-CS"/>
        </w:rPr>
      </w:pPr>
      <w:r w:rsidRPr="003C05F4">
        <w:rPr>
          <w:rFonts w:ascii="Times New Roman" w:eastAsia="Calibri" w:hAnsi="Times New Roman" w:cs="Times New Roman"/>
          <w:sz w:val="24"/>
          <w:lang w:val="sr-Latn-CS"/>
        </w:rPr>
        <w:t xml:space="preserve">Сеоски путеви су у добром стању и углавном обухватају насеља појединих породица, смештених у плодним деловим речних долина и имају веома значајну улогу у повезивању делова ГЈ са прерађивачким центрима.  </w:t>
      </w:r>
    </w:p>
    <w:p w14:paraId="3819FD34" w14:textId="77777777" w:rsidR="003C05F4" w:rsidRPr="003C05F4" w:rsidRDefault="003C05F4" w:rsidP="003C05F4">
      <w:pPr>
        <w:spacing w:after="0" w:line="240" w:lineRule="auto"/>
        <w:ind w:firstLine="851"/>
        <w:jc w:val="both"/>
        <w:rPr>
          <w:rFonts w:ascii="Times New Roman" w:eastAsia="Calibri" w:hAnsi="Times New Roman" w:cs="Times New Roman"/>
          <w:sz w:val="24"/>
          <w:lang w:val="sr-Latn-CS"/>
        </w:rPr>
      </w:pPr>
      <w:r w:rsidRPr="003C05F4">
        <w:rPr>
          <w:rFonts w:ascii="Times New Roman" w:eastAsia="Calibri" w:hAnsi="Times New Roman" w:cs="Times New Roman"/>
          <w:sz w:val="24"/>
          <w:lang w:val="sr-Latn-CS"/>
        </w:rPr>
        <w:t>Оваква спољна отвореност газдинске јединице и повезаност са јавним путем вишег реда може се окарактерисати као повољна.</w:t>
      </w:r>
    </w:p>
    <w:p w14:paraId="74FE937C" w14:textId="40042CE0" w:rsidR="00AB0862" w:rsidRPr="006A5FE2" w:rsidRDefault="003C05F4" w:rsidP="006A5FE2">
      <w:pPr>
        <w:spacing w:after="0" w:line="240" w:lineRule="auto"/>
        <w:ind w:firstLine="851"/>
        <w:jc w:val="both"/>
        <w:rPr>
          <w:rFonts w:ascii="Times New Roman" w:eastAsia="Calibri" w:hAnsi="Times New Roman" w:cs="Times New Roman"/>
          <w:sz w:val="24"/>
          <w:lang w:val="sr-Cyrl-RS"/>
        </w:rPr>
      </w:pPr>
      <w:r w:rsidRPr="003C05F4">
        <w:rPr>
          <w:rFonts w:ascii="Times New Roman" w:eastAsia="Calibri" w:hAnsi="Times New Roman" w:cs="Times New Roman"/>
          <w:sz w:val="24"/>
          <w:lang w:val="sr-Latn-CS"/>
        </w:rPr>
        <w:t xml:space="preserve">У последње време, дошло је до спорења локалне заједнице у коришћењу пута Мећавник – Милошевац, па је нужно преусмерити транспорт са овога правца на ШП Рачна рипа – </w:t>
      </w:r>
      <w:r>
        <w:rPr>
          <w:rFonts w:ascii="Times New Roman" w:eastAsia="Calibri" w:hAnsi="Times New Roman" w:cs="Times New Roman"/>
          <w:sz w:val="24"/>
          <w:lang w:val="sr-Cyrl-RS"/>
        </w:rPr>
        <w:t>Кнежевина</w:t>
      </w:r>
      <w:r w:rsidRPr="003C05F4">
        <w:rPr>
          <w:rFonts w:ascii="Times New Roman" w:eastAsia="Calibri" w:hAnsi="Times New Roman" w:cs="Times New Roman"/>
          <w:sz w:val="24"/>
          <w:lang w:val="sr-Latn-CS"/>
        </w:rPr>
        <w:t>, који је обухваћен путном мрежом унутрашње отворености, где је нужно извршити реконструккцију на целој дужини.</w:t>
      </w:r>
    </w:p>
    <w:p w14:paraId="0BB45BE8" w14:textId="77777777" w:rsidR="00060A1B" w:rsidRPr="00060A1B" w:rsidRDefault="00060A1B" w:rsidP="00060A1B">
      <w:pPr>
        <w:rPr>
          <w:lang w:val="sr-Cyrl-RS" w:eastAsia="sr-Latn-CS"/>
        </w:rPr>
      </w:pPr>
    </w:p>
    <w:p w14:paraId="3066591F" w14:textId="3A39842F" w:rsidR="00AB0862" w:rsidRDefault="00AB0862" w:rsidP="00F86CA1">
      <w:pPr>
        <w:pStyle w:val="Heading4"/>
        <w:rPr>
          <w:lang w:val="sr-Cyrl-RS"/>
        </w:rPr>
      </w:pPr>
      <w:bookmarkStart w:id="62" w:name="_Toc176437679"/>
      <w:r>
        <w:t>2.1.13.</w:t>
      </w:r>
      <w:r w:rsidR="00F86CA1">
        <w:t>2</w:t>
      </w:r>
      <w:r>
        <w:t xml:space="preserve">. </w:t>
      </w:r>
      <w:r w:rsidR="00F86CA1">
        <w:t>Унутр</w:t>
      </w:r>
      <w:r>
        <w:t>ашња отвореност шумског комплекса саобраћајницама</w:t>
      </w:r>
      <w:bookmarkEnd w:id="62"/>
    </w:p>
    <w:p w14:paraId="2AB054ED" w14:textId="77777777" w:rsidR="001D68C2" w:rsidRDefault="001D68C2" w:rsidP="001D68C2">
      <w:pPr>
        <w:spacing w:after="0" w:line="240" w:lineRule="auto"/>
        <w:ind w:left="2832" w:firstLine="851"/>
        <w:jc w:val="both"/>
        <w:rPr>
          <w:rFonts w:ascii="Times New Roman" w:eastAsia="Calibri" w:hAnsi="Times New Roman" w:cs="Times New Roman"/>
          <w:i/>
          <w:sz w:val="16"/>
          <w:szCs w:val="16"/>
          <w:lang w:val="sr-Cyrl-RS" w:eastAsia="sr-Latn-CS"/>
        </w:rPr>
      </w:pPr>
    </w:p>
    <w:p w14:paraId="36765FB5" w14:textId="77777777" w:rsidR="00632A7A" w:rsidRDefault="00632A7A" w:rsidP="001D68C2">
      <w:pPr>
        <w:spacing w:after="0" w:line="240" w:lineRule="auto"/>
        <w:ind w:left="2832" w:firstLine="851"/>
        <w:jc w:val="both"/>
        <w:rPr>
          <w:rFonts w:ascii="Times New Roman" w:eastAsia="Calibri" w:hAnsi="Times New Roman" w:cs="Times New Roman"/>
          <w:i/>
          <w:sz w:val="16"/>
          <w:szCs w:val="16"/>
          <w:lang w:val="sr-Cyrl-RS" w:eastAsia="sr-Latn-CS"/>
        </w:rPr>
      </w:pPr>
    </w:p>
    <w:p w14:paraId="0AE7CC48" w14:textId="6EB715AB" w:rsidR="005F038F" w:rsidRDefault="005F038F" w:rsidP="005F038F">
      <w:pPr>
        <w:spacing w:after="0" w:line="240" w:lineRule="auto"/>
        <w:jc w:val="both"/>
        <w:rPr>
          <w:rFonts w:ascii="Times New Roman" w:eastAsia="Calibri" w:hAnsi="Times New Roman" w:cs="Times New Roman"/>
          <w:sz w:val="24"/>
          <w:lang w:val="sr-Cyrl-RS"/>
        </w:rPr>
      </w:pPr>
      <w:r w:rsidRPr="005F038F">
        <w:rPr>
          <w:rFonts w:ascii="Times New Roman" w:eastAsia="Calibri" w:hAnsi="Times New Roman" w:cs="Times New Roman"/>
          <w:sz w:val="24"/>
          <w:lang w:val="sr-Latn-CS"/>
        </w:rPr>
        <w:t>Путна мрежа у ГЈ „Мокра Гора-Кршање“ је дата по правцима, одељењима и дужинама у следећој табели.</w:t>
      </w:r>
    </w:p>
    <w:p w14:paraId="6AEFBBDB" w14:textId="77777777" w:rsidR="0070212A" w:rsidRPr="0070212A" w:rsidRDefault="0070212A" w:rsidP="005F038F">
      <w:pPr>
        <w:spacing w:after="0" w:line="240" w:lineRule="auto"/>
        <w:jc w:val="both"/>
        <w:rPr>
          <w:rFonts w:ascii="Times New Roman" w:eastAsia="Calibri" w:hAnsi="Times New Roman" w:cs="Times New Roman"/>
          <w:i/>
          <w:sz w:val="16"/>
          <w:szCs w:val="16"/>
          <w:lang w:val="sr-Cyrl-RS" w:eastAsia="sr-Latn-CS"/>
        </w:rPr>
      </w:pPr>
    </w:p>
    <w:p w14:paraId="572F727E" w14:textId="77777777" w:rsidR="005F038F" w:rsidRPr="00632A7A" w:rsidRDefault="005F038F" w:rsidP="001D68C2">
      <w:pPr>
        <w:spacing w:after="0" w:line="240" w:lineRule="auto"/>
        <w:ind w:left="2832" w:firstLine="851"/>
        <w:jc w:val="both"/>
        <w:rPr>
          <w:rFonts w:ascii="Times New Roman" w:eastAsia="Calibri" w:hAnsi="Times New Roman" w:cs="Times New Roman"/>
          <w:i/>
          <w:sz w:val="16"/>
          <w:szCs w:val="16"/>
          <w:lang w:val="sr-Cyrl-RS" w:eastAsia="sr-Latn-CS"/>
        </w:rPr>
      </w:pPr>
    </w:p>
    <w:p w14:paraId="2E4FFD1F" w14:textId="73580A9C" w:rsidR="001D68C2" w:rsidRPr="001D68C2" w:rsidRDefault="001D68C2" w:rsidP="001D68C2">
      <w:pPr>
        <w:spacing w:after="0" w:line="240" w:lineRule="auto"/>
        <w:jc w:val="both"/>
        <w:rPr>
          <w:rFonts w:ascii="Times New Roman" w:eastAsia="Calibri" w:hAnsi="Times New Roman" w:cs="Times New Roman"/>
          <w:i/>
          <w:sz w:val="16"/>
          <w:szCs w:val="16"/>
          <w:lang w:val="sr-Cyrl-RS" w:eastAsia="sr-Latn-CS"/>
        </w:rPr>
      </w:pPr>
      <w:r w:rsidRPr="00BB0922">
        <w:rPr>
          <w:rFonts w:ascii="Times New Roman" w:eastAsia="Calibri" w:hAnsi="Times New Roman" w:cs="Times New Roman"/>
          <w:i/>
          <w:sz w:val="16"/>
          <w:szCs w:val="16"/>
          <w:lang w:val="sr-Latn-CS" w:eastAsia="sr-Latn-CS"/>
        </w:rPr>
        <w:t>Табела бр. 2</w:t>
      </w:r>
      <w:r w:rsidR="009F26F1">
        <w:rPr>
          <w:rFonts w:ascii="Times New Roman" w:eastAsia="Calibri" w:hAnsi="Times New Roman" w:cs="Times New Roman"/>
          <w:i/>
          <w:sz w:val="16"/>
          <w:szCs w:val="16"/>
          <w:lang w:val="sr-Latn-RS" w:eastAsia="sr-Latn-CS"/>
        </w:rPr>
        <w:t>4</w:t>
      </w:r>
      <w:r w:rsidRPr="00BB0922">
        <w:rPr>
          <w:rFonts w:ascii="Times New Roman" w:eastAsia="Calibri" w:hAnsi="Times New Roman" w:cs="Times New Roman"/>
          <w:i/>
          <w:sz w:val="16"/>
          <w:szCs w:val="16"/>
          <w:lang w:val="sr-Latn-CS" w:eastAsia="sr-Latn-CS"/>
        </w:rPr>
        <w:t>-</w:t>
      </w:r>
      <w:r w:rsidR="00661393" w:rsidRPr="00661393">
        <w:rPr>
          <w:i/>
          <w:sz w:val="16"/>
          <w:szCs w:val="16"/>
        </w:rPr>
        <w:t xml:space="preserve"> </w:t>
      </w:r>
      <w:proofErr w:type="spellStart"/>
      <w:r w:rsidR="00661393" w:rsidRPr="00661393">
        <w:rPr>
          <w:rFonts w:ascii="Times New Roman" w:hAnsi="Times New Roman" w:cs="Times New Roman"/>
          <w:i/>
          <w:sz w:val="16"/>
          <w:szCs w:val="16"/>
        </w:rPr>
        <w:t>Стање</w:t>
      </w:r>
      <w:proofErr w:type="spellEnd"/>
      <w:r w:rsidR="00661393" w:rsidRPr="00661393">
        <w:rPr>
          <w:rFonts w:ascii="Times New Roman" w:hAnsi="Times New Roman" w:cs="Times New Roman"/>
          <w:i/>
          <w:sz w:val="16"/>
          <w:szCs w:val="16"/>
        </w:rPr>
        <w:t xml:space="preserve"> </w:t>
      </w:r>
      <w:proofErr w:type="spellStart"/>
      <w:r w:rsidR="00661393" w:rsidRPr="00661393">
        <w:rPr>
          <w:rFonts w:ascii="Times New Roman" w:hAnsi="Times New Roman" w:cs="Times New Roman"/>
          <w:i/>
          <w:sz w:val="16"/>
          <w:szCs w:val="16"/>
        </w:rPr>
        <w:t>шумских</w:t>
      </w:r>
      <w:proofErr w:type="spellEnd"/>
      <w:r w:rsidR="00661393" w:rsidRPr="00661393">
        <w:rPr>
          <w:rFonts w:ascii="Times New Roman" w:hAnsi="Times New Roman" w:cs="Times New Roman"/>
          <w:i/>
          <w:sz w:val="16"/>
          <w:szCs w:val="16"/>
        </w:rPr>
        <w:t xml:space="preserve"> </w:t>
      </w:r>
      <w:proofErr w:type="spellStart"/>
      <w:r w:rsidR="00661393" w:rsidRPr="00661393">
        <w:rPr>
          <w:rFonts w:ascii="Times New Roman" w:hAnsi="Times New Roman" w:cs="Times New Roman"/>
          <w:i/>
          <w:sz w:val="16"/>
          <w:szCs w:val="16"/>
        </w:rPr>
        <w:t>саобраћајница</w:t>
      </w:r>
      <w:proofErr w:type="spellEnd"/>
    </w:p>
    <w:tbl>
      <w:tblPr>
        <w:tblW w:w="15008" w:type="dxa"/>
        <w:jc w:val="center"/>
        <w:tblLook w:val="04A0" w:firstRow="1" w:lastRow="0" w:firstColumn="1" w:lastColumn="0" w:noHBand="0" w:noVBand="1"/>
      </w:tblPr>
      <w:tblGrid>
        <w:gridCol w:w="2500"/>
        <w:gridCol w:w="1900"/>
        <w:gridCol w:w="1058"/>
        <w:gridCol w:w="1024"/>
        <w:gridCol w:w="900"/>
        <w:gridCol w:w="1140"/>
        <w:gridCol w:w="1024"/>
        <w:gridCol w:w="900"/>
        <w:gridCol w:w="1360"/>
        <w:gridCol w:w="711"/>
        <w:gridCol w:w="1431"/>
        <w:gridCol w:w="1060"/>
      </w:tblGrid>
      <w:tr w:rsidR="001D68C2" w:rsidRPr="001D68C2" w14:paraId="5E1452F6" w14:textId="77777777" w:rsidTr="00661393">
        <w:trPr>
          <w:trHeight w:val="315"/>
          <w:tblHeader/>
          <w:jc w:val="center"/>
        </w:trPr>
        <w:tc>
          <w:tcPr>
            <w:tcW w:w="250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5A021947"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Назив пута</w:t>
            </w:r>
          </w:p>
        </w:tc>
        <w:tc>
          <w:tcPr>
            <w:tcW w:w="190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1D909076"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Одељења која отвара</w:t>
            </w:r>
          </w:p>
        </w:tc>
        <w:tc>
          <w:tcPr>
            <w:tcW w:w="2982" w:type="dxa"/>
            <w:gridSpan w:val="3"/>
            <w:tcBorders>
              <w:top w:val="double" w:sz="6" w:space="0" w:color="auto"/>
              <w:left w:val="nil"/>
              <w:bottom w:val="single" w:sz="4" w:space="0" w:color="auto"/>
              <w:right w:val="single" w:sz="4" w:space="0" w:color="auto"/>
            </w:tcBorders>
            <w:shd w:val="clear" w:color="auto" w:fill="auto"/>
            <w:vAlign w:val="bottom"/>
            <w:hideMark/>
          </w:tcPr>
          <w:p w14:paraId="4E02C646"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Јавни путеви</w:t>
            </w:r>
          </w:p>
        </w:tc>
        <w:tc>
          <w:tcPr>
            <w:tcW w:w="114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B7D493D"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xml:space="preserve">Укупно </w:t>
            </w:r>
            <w:r w:rsidRPr="001D68C2">
              <w:rPr>
                <w:rFonts w:ascii="Times New Roman" w:eastAsia="Times New Roman" w:hAnsi="Times New Roman" w:cs="Times New Roman"/>
                <w:sz w:val="18"/>
                <w:szCs w:val="18"/>
                <w:lang w:val="sr-Latn-RS" w:eastAsia="sr-Latn-RS"/>
              </w:rPr>
              <w:lastRenderedPageBreak/>
              <w:t>јавни</w:t>
            </w:r>
          </w:p>
        </w:tc>
        <w:tc>
          <w:tcPr>
            <w:tcW w:w="1924" w:type="dxa"/>
            <w:gridSpan w:val="2"/>
            <w:tcBorders>
              <w:top w:val="double" w:sz="6" w:space="0" w:color="auto"/>
              <w:left w:val="nil"/>
              <w:bottom w:val="single" w:sz="4" w:space="0" w:color="auto"/>
              <w:right w:val="single" w:sz="4" w:space="0" w:color="auto"/>
            </w:tcBorders>
            <w:shd w:val="clear" w:color="auto" w:fill="auto"/>
            <w:vAlign w:val="bottom"/>
            <w:hideMark/>
          </w:tcPr>
          <w:p w14:paraId="706F92E2"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lastRenderedPageBreak/>
              <w:t>Шумски путеви</w:t>
            </w:r>
          </w:p>
        </w:tc>
        <w:tc>
          <w:tcPr>
            <w:tcW w:w="136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0362CD42"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xml:space="preserve">Укупно </w:t>
            </w:r>
            <w:r w:rsidRPr="001D68C2">
              <w:rPr>
                <w:rFonts w:ascii="Times New Roman" w:eastAsia="Times New Roman" w:hAnsi="Times New Roman" w:cs="Times New Roman"/>
                <w:sz w:val="18"/>
                <w:szCs w:val="18"/>
                <w:lang w:val="sr-Latn-RS" w:eastAsia="sr-Latn-RS"/>
              </w:rPr>
              <w:lastRenderedPageBreak/>
              <w:t>шумски</w:t>
            </w:r>
          </w:p>
        </w:tc>
        <w:tc>
          <w:tcPr>
            <w:tcW w:w="711"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006918D9"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lastRenderedPageBreak/>
              <w:t>Свега</w:t>
            </w:r>
          </w:p>
        </w:tc>
        <w:tc>
          <w:tcPr>
            <w:tcW w:w="1431"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14:paraId="5AEAF554"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Употребљивост</w:t>
            </w:r>
          </w:p>
        </w:tc>
        <w:tc>
          <w:tcPr>
            <w:tcW w:w="1060"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14:paraId="02D26FB6"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xml:space="preserve">Оцена </w:t>
            </w:r>
            <w:r w:rsidRPr="001D68C2">
              <w:rPr>
                <w:rFonts w:ascii="Times New Roman" w:eastAsia="Times New Roman" w:hAnsi="Times New Roman" w:cs="Times New Roman"/>
                <w:sz w:val="18"/>
                <w:szCs w:val="18"/>
                <w:lang w:val="sr-Latn-RS" w:eastAsia="sr-Latn-RS"/>
              </w:rPr>
              <w:lastRenderedPageBreak/>
              <w:t>стања</w:t>
            </w:r>
          </w:p>
        </w:tc>
      </w:tr>
      <w:tr w:rsidR="00661393" w:rsidRPr="001D68C2" w14:paraId="01DCB3AC" w14:textId="77777777" w:rsidTr="00661393">
        <w:trPr>
          <w:trHeight w:val="495"/>
          <w:tblHeader/>
          <w:jc w:val="center"/>
        </w:trPr>
        <w:tc>
          <w:tcPr>
            <w:tcW w:w="2500" w:type="dxa"/>
            <w:vMerge/>
            <w:tcBorders>
              <w:top w:val="double" w:sz="6" w:space="0" w:color="auto"/>
              <w:left w:val="double" w:sz="6" w:space="0" w:color="auto"/>
              <w:bottom w:val="double" w:sz="6" w:space="0" w:color="000000"/>
              <w:right w:val="single" w:sz="4" w:space="0" w:color="auto"/>
            </w:tcBorders>
            <w:vAlign w:val="center"/>
            <w:hideMark/>
          </w:tcPr>
          <w:p w14:paraId="4CBF89E6"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p>
        </w:tc>
        <w:tc>
          <w:tcPr>
            <w:tcW w:w="1900" w:type="dxa"/>
            <w:vMerge/>
            <w:tcBorders>
              <w:top w:val="double" w:sz="6" w:space="0" w:color="auto"/>
              <w:left w:val="single" w:sz="4" w:space="0" w:color="auto"/>
              <w:bottom w:val="double" w:sz="6" w:space="0" w:color="000000"/>
              <w:right w:val="single" w:sz="4" w:space="0" w:color="auto"/>
            </w:tcBorders>
            <w:vAlign w:val="center"/>
            <w:hideMark/>
          </w:tcPr>
          <w:p w14:paraId="6B1A27ED"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p>
        </w:tc>
        <w:tc>
          <w:tcPr>
            <w:tcW w:w="1058" w:type="dxa"/>
            <w:tcBorders>
              <w:top w:val="nil"/>
              <w:left w:val="nil"/>
              <w:bottom w:val="single" w:sz="4" w:space="0" w:color="auto"/>
              <w:right w:val="single" w:sz="4" w:space="0" w:color="auto"/>
            </w:tcBorders>
            <w:shd w:val="clear" w:color="auto" w:fill="auto"/>
            <w:vAlign w:val="bottom"/>
            <w:hideMark/>
          </w:tcPr>
          <w:p w14:paraId="657A9419"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Савремени</w:t>
            </w:r>
          </w:p>
        </w:tc>
        <w:tc>
          <w:tcPr>
            <w:tcW w:w="1024" w:type="dxa"/>
            <w:tcBorders>
              <w:top w:val="nil"/>
              <w:left w:val="nil"/>
              <w:bottom w:val="single" w:sz="4" w:space="0" w:color="auto"/>
              <w:right w:val="single" w:sz="4" w:space="0" w:color="auto"/>
            </w:tcBorders>
            <w:shd w:val="clear" w:color="auto" w:fill="auto"/>
            <w:vAlign w:val="bottom"/>
            <w:hideMark/>
          </w:tcPr>
          <w:p w14:paraId="2A907D97"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Са коловозом</w:t>
            </w:r>
          </w:p>
        </w:tc>
        <w:tc>
          <w:tcPr>
            <w:tcW w:w="900" w:type="dxa"/>
            <w:tcBorders>
              <w:top w:val="nil"/>
              <w:left w:val="nil"/>
              <w:bottom w:val="single" w:sz="4" w:space="0" w:color="auto"/>
              <w:right w:val="single" w:sz="4" w:space="0" w:color="auto"/>
            </w:tcBorders>
            <w:shd w:val="clear" w:color="auto" w:fill="auto"/>
            <w:vAlign w:val="bottom"/>
            <w:hideMark/>
          </w:tcPr>
          <w:p w14:paraId="042EE306"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Без коловоза</w:t>
            </w:r>
          </w:p>
        </w:tc>
        <w:tc>
          <w:tcPr>
            <w:tcW w:w="1140" w:type="dxa"/>
            <w:vMerge/>
            <w:tcBorders>
              <w:top w:val="double" w:sz="6" w:space="0" w:color="auto"/>
              <w:left w:val="single" w:sz="4" w:space="0" w:color="auto"/>
              <w:bottom w:val="single" w:sz="4" w:space="0" w:color="auto"/>
              <w:right w:val="single" w:sz="4" w:space="0" w:color="auto"/>
            </w:tcBorders>
            <w:vAlign w:val="center"/>
            <w:hideMark/>
          </w:tcPr>
          <w:p w14:paraId="15C81681"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p>
        </w:tc>
        <w:tc>
          <w:tcPr>
            <w:tcW w:w="1024" w:type="dxa"/>
            <w:tcBorders>
              <w:top w:val="nil"/>
              <w:left w:val="nil"/>
              <w:bottom w:val="single" w:sz="4" w:space="0" w:color="auto"/>
              <w:right w:val="single" w:sz="4" w:space="0" w:color="auto"/>
            </w:tcBorders>
            <w:shd w:val="clear" w:color="auto" w:fill="auto"/>
            <w:vAlign w:val="bottom"/>
            <w:hideMark/>
          </w:tcPr>
          <w:p w14:paraId="3814049E"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Са коловозом</w:t>
            </w:r>
          </w:p>
        </w:tc>
        <w:tc>
          <w:tcPr>
            <w:tcW w:w="900" w:type="dxa"/>
            <w:tcBorders>
              <w:top w:val="nil"/>
              <w:left w:val="nil"/>
              <w:bottom w:val="single" w:sz="4" w:space="0" w:color="auto"/>
              <w:right w:val="single" w:sz="4" w:space="0" w:color="auto"/>
            </w:tcBorders>
            <w:shd w:val="clear" w:color="auto" w:fill="auto"/>
            <w:vAlign w:val="bottom"/>
            <w:hideMark/>
          </w:tcPr>
          <w:p w14:paraId="7301EC40"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Без коловоза</w:t>
            </w:r>
          </w:p>
        </w:tc>
        <w:tc>
          <w:tcPr>
            <w:tcW w:w="1360" w:type="dxa"/>
            <w:vMerge/>
            <w:tcBorders>
              <w:top w:val="double" w:sz="6" w:space="0" w:color="auto"/>
              <w:left w:val="single" w:sz="4" w:space="0" w:color="auto"/>
              <w:bottom w:val="single" w:sz="4" w:space="0" w:color="auto"/>
              <w:right w:val="single" w:sz="4" w:space="0" w:color="auto"/>
            </w:tcBorders>
            <w:vAlign w:val="center"/>
            <w:hideMark/>
          </w:tcPr>
          <w:p w14:paraId="2BD13EB3"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p>
        </w:tc>
        <w:tc>
          <w:tcPr>
            <w:tcW w:w="711" w:type="dxa"/>
            <w:vMerge/>
            <w:tcBorders>
              <w:top w:val="double" w:sz="6" w:space="0" w:color="auto"/>
              <w:left w:val="single" w:sz="4" w:space="0" w:color="auto"/>
              <w:bottom w:val="single" w:sz="4" w:space="0" w:color="auto"/>
              <w:right w:val="single" w:sz="4" w:space="0" w:color="auto"/>
            </w:tcBorders>
            <w:vAlign w:val="center"/>
            <w:hideMark/>
          </w:tcPr>
          <w:p w14:paraId="155F1ECA"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p>
        </w:tc>
        <w:tc>
          <w:tcPr>
            <w:tcW w:w="1431" w:type="dxa"/>
            <w:vMerge/>
            <w:tcBorders>
              <w:top w:val="double" w:sz="6" w:space="0" w:color="auto"/>
              <w:left w:val="single" w:sz="4" w:space="0" w:color="auto"/>
              <w:bottom w:val="double" w:sz="6" w:space="0" w:color="000000"/>
              <w:right w:val="single" w:sz="4" w:space="0" w:color="auto"/>
            </w:tcBorders>
            <w:vAlign w:val="center"/>
            <w:hideMark/>
          </w:tcPr>
          <w:p w14:paraId="7D2CE2FA"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p>
        </w:tc>
        <w:tc>
          <w:tcPr>
            <w:tcW w:w="1060" w:type="dxa"/>
            <w:vMerge/>
            <w:tcBorders>
              <w:top w:val="double" w:sz="6" w:space="0" w:color="auto"/>
              <w:left w:val="single" w:sz="4" w:space="0" w:color="auto"/>
              <w:bottom w:val="double" w:sz="6" w:space="0" w:color="000000"/>
              <w:right w:val="double" w:sz="6" w:space="0" w:color="auto"/>
            </w:tcBorders>
            <w:vAlign w:val="center"/>
            <w:hideMark/>
          </w:tcPr>
          <w:p w14:paraId="3E0C887B"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p>
        </w:tc>
      </w:tr>
      <w:tr w:rsidR="001D68C2" w:rsidRPr="001D68C2" w14:paraId="0AB61D52" w14:textId="77777777" w:rsidTr="00661393">
        <w:trPr>
          <w:trHeight w:val="315"/>
          <w:tblHeader/>
          <w:jc w:val="center"/>
        </w:trPr>
        <w:tc>
          <w:tcPr>
            <w:tcW w:w="2500" w:type="dxa"/>
            <w:vMerge/>
            <w:tcBorders>
              <w:top w:val="double" w:sz="6" w:space="0" w:color="auto"/>
              <w:left w:val="double" w:sz="6" w:space="0" w:color="auto"/>
              <w:bottom w:val="double" w:sz="6" w:space="0" w:color="000000"/>
              <w:right w:val="single" w:sz="4" w:space="0" w:color="auto"/>
            </w:tcBorders>
            <w:vAlign w:val="center"/>
            <w:hideMark/>
          </w:tcPr>
          <w:p w14:paraId="0AE590EC"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p>
        </w:tc>
        <w:tc>
          <w:tcPr>
            <w:tcW w:w="1900" w:type="dxa"/>
            <w:vMerge/>
            <w:tcBorders>
              <w:top w:val="double" w:sz="6" w:space="0" w:color="auto"/>
              <w:left w:val="single" w:sz="4" w:space="0" w:color="auto"/>
              <w:bottom w:val="double" w:sz="6" w:space="0" w:color="000000"/>
              <w:right w:val="single" w:sz="4" w:space="0" w:color="auto"/>
            </w:tcBorders>
            <w:vAlign w:val="center"/>
            <w:hideMark/>
          </w:tcPr>
          <w:p w14:paraId="23F5737F"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p>
        </w:tc>
        <w:tc>
          <w:tcPr>
            <w:tcW w:w="8117" w:type="dxa"/>
            <w:gridSpan w:val="8"/>
            <w:tcBorders>
              <w:top w:val="single" w:sz="4" w:space="0" w:color="auto"/>
              <w:left w:val="nil"/>
              <w:bottom w:val="double" w:sz="6" w:space="0" w:color="auto"/>
              <w:right w:val="single" w:sz="4" w:space="0" w:color="auto"/>
            </w:tcBorders>
            <w:shd w:val="clear" w:color="auto" w:fill="auto"/>
            <w:vAlign w:val="bottom"/>
            <w:hideMark/>
          </w:tcPr>
          <w:p w14:paraId="1A5C9DBB"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km</w:t>
            </w:r>
          </w:p>
        </w:tc>
        <w:tc>
          <w:tcPr>
            <w:tcW w:w="1431" w:type="dxa"/>
            <w:vMerge/>
            <w:tcBorders>
              <w:top w:val="double" w:sz="6" w:space="0" w:color="auto"/>
              <w:left w:val="single" w:sz="4" w:space="0" w:color="auto"/>
              <w:bottom w:val="double" w:sz="6" w:space="0" w:color="000000"/>
              <w:right w:val="single" w:sz="4" w:space="0" w:color="auto"/>
            </w:tcBorders>
            <w:vAlign w:val="center"/>
            <w:hideMark/>
          </w:tcPr>
          <w:p w14:paraId="6E1BC7EA"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p>
        </w:tc>
        <w:tc>
          <w:tcPr>
            <w:tcW w:w="1060" w:type="dxa"/>
            <w:vMerge/>
            <w:tcBorders>
              <w:top w:val="double" w:sz="6" w:space="0" w:color="auto"/>
              <w:left w:val="single" w:sz="4" w:space="0" w:color="auto"/>
              <w:bottom w:val="double" w:sz="6" w:space="0" w:color="000000"/>
              <w:right w:val="double" w:sz="6" w:space="0" w:color="auto"/>
            </w:tcBorders>
            <w:vAlign w:val="center"/>
            <w:hideMark/>
          </w:tcPr>
          <w:p w14:paraId="3AD14E50"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p>
        </w:tc>
      </w:tr>
      <w:tr w:rsidR="001D68C2" w:rsidRPr="001D68C2" w14:paraId="3FFAA32B" w14:textId="77777777" w:rsidTr="00661393">
        <w:trPr>
          <w:trHeight w:val="495"/>
          <w:jc w:val="center"/>
        </w:trPr>
        <w:tc>
          <w:tcPr>
            <w:tcW w:w="2500" w:type="dxa"/>
            <w:tcBorders>
              <w:top w:val="nil"/>
              <w:left w:val="double" w:sz="6" w:space="0" w:color="auto"/>
              <w:bottom w:val="single" w:sz="4" w:space="0" w:color="auto"/>
              <w:right w:val="single" w:sz="4" w:space="0" w:color="auto"/>
            </w:tcBorders>
            <w:shd w:val="clear" w:color="auto" w:fill="auto"/>
            <w:noWrap/>
            <w:vAlign w:val="bottom"/>
            <w:hideMark/>
          </w:tcPr>
          <w:p w14:paraId="078F867E"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Котроман - Урошевићи</w:t>
            </w:r>
          </w:p>
        </w:tc>
        <w:tc>
          <w:tcPr>
            <w:tcW w:w="1900" w:type="dxa"/>
            <w:tcBorders>
              <w:top w:val="nil"/>
              <w:left w:val="nil"/>
              <w:bottom w:val="single" w:sz="4" w:space="0" w:color="auto"/>
              <w:right w:val="single" w:sz="4" w:space="0" w:color="auto"/>
            </w:tcBorders>
            <w:shd w:val="clear" w:color="auto" w:fill="auto"/>
            <w:vAlign w:val="bottom"/>
            <w:hideMark/>
          </w:tcPr>
          <w:p w14:paraId="28274FFD"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w:t>
            </w:r>
          </w:p>
        </w:tc>
        <w:tc>
          <w:tcPr>
            <w:tcW w:w="1058" w:type="dxa"/>
            <w:tcBorders>
              <w:top w:val="nil"/>
              <w:left w:val="nil"/>
              <w:bottom w:val="single" w:sz="4" w:space="0" w:color="auto"/>
              <w:right w:val="single" w:sz="4" w:space="0" w:color="auto"/>
            </w:tcBorders>
            <w:shd w:val="clear" w:color="auto" w:fill="auto"/>
            <w:noWrap/>
            <w:vAlign w:val="bottom"/>
            <w:hideMark/>
          </w:tcPr>
          <w:p w14:paraId="073469F1"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00D0EB8A"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69E8CE51"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0.762</w:t>
            </w:r>
          </w:p>
        </w:tc>
        <w:tc>
          <w:tcPr>
            <w:tcW w:w="1140" w:type="dxa"/>
            <w:tcBorders>
              <w:top w:val="nil"/>
              <w:left w:val="nil"/>
              <w:bottom w:val="single" w:sz="4" w:space="0" w:color="auto"/>
              <w:right w:val="single" w:sz="4" w:space="0" w:color="auto"/>
            </w:tcBorders>
            <w:shd w:val="clear" w:color="auto" w:fill="auto"/>
            <w:noWrap/>
            <w:vAlign w:val="bottom"/>
            <w:hideMark/>
          </w:tcPr>
          <w:p w14:paraId="233FFAAE"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0.762</w:t>
            </w:r>
          </w:p>
        </w:tc>
        <w:tc>
          <w:tcPr>
            <w:tcW w:w="1024" w:type="dxa"/>
            <w:tcBorders>
              <w:top w:val="nil"/>
              <w:left w:val="nil"/>
              <w:bottom w:val="single" w:sz="4" w:space="0" w:color="auto"/>
              <w:right w:val="single" w:sz="4" w:space="0" w:color="auto"/>
            </w:tcBorders>
            <w:shd w:val="clear" w:color="auto" w:fill="auto"/>
            <w:noWrap/>
            <w:vAlign w:val="bottom"/>
            <w:hideMark/>
          </w:tcPr>
          <w:p w14:paraId="6880B0D0"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2C0BFFF8"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14:paraId="63678FDA"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711" w:type="dxa"/>
            <w:tcBorders>
              <w:top w:val="nil"/>
              <w:left w:val="nil"/>
              <w:bottom w:val="single" w:sz="4" w:space="0" w:color="auto"/>
              <w:right w:val="single" w:sz="4" w:space="0" w:color="auto"/>
            </w:tcBorders>
            <w:shd w:val="clear" w:color="auto" w:fill="auto"/>
            <w:noWrap/>
            <w:vAlign w:val="bottom"/>
            <w:hideMark/>
          </w:tcPr>
          <w:p w14:paraId="17069855"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0.762</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14:paraId="730EAB33"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Условно употребљиво</w:t>
            </w:r>
          </w:p>
        </w:tc>
        <w:tc>
          <w:tcPr>
            <w:tcW w:w="1060" w:type="dxa"/>
            <w:tcBorders>
              <w:top w:val="single" w:sz="4" w:space="0" w:color="auto"/>
              <w:left w:val="nil"/>
              <w:bottom w:val="single" w:sz="4" w:space="0" w:color="auto"/>
              <w:right w:val="double" w:sz="6" w:space="0" w:color="auto"/>
            </w:tcBorders>
            <w:shd w:val="clear" w:color="auto" w:fill="auto"/>
            <w:noWrap/>
            <w:vAlign w:val="bottom"/>
            <w:hideMark/>
          </w:tcPr>
          <w:p w14:paraId="14CAB7D2"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Осредње</w:t>
            </w:r>
          </w:p>
        </w:tc>
      </w:tr>
      <w:tr w:rsidR="001D68C2" w:rsidRPr="001D68C2" w14:paraId="1AC597C1" w14:textId="77777777" w:rsidTr="00661393">
        <w:trPr>
          <w:trHeight w:val="48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0D528516"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Бели Рзав - Столац</w:t>
            </w:r>
          </w:p>
        </w:tc>
        <w:tc>
          <w:tcPr>
            <w:tcW w:w="1900" w:type="dxa"/>
            <w:tcBorders>
              <w:top w:val="nil"/>
              <w:left w:val="nil"/>
              <w:bottom w:val="single" w:sz="4" w:space="0" w:color="auto"/>
              <w:right w:val="single" w:sz="4" w:space="0" w:color="auto"/>
            </w:tcBorders>
            <w:shd w:val="clear" w:color="auto" w:fill="auto"/>
            <w:noWrap/>
            <w:vAlign w:val="bottom"/>
            <w:hideMark/>
          </w:tcPr>
          <w:p w14:paraId="31C85604"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5-7,9-11</w:t>
            </w:r>
          </w:p>
        </w:tc>
        <w:tc>
          <w:tcPr>
            <w:tcW w:w="1058" w:type="dxa"/>
            <w:tcBorders>
              <w:top w:val="nil"/>
              <w:left w:val="nil"/>
              <w:bottom w:val="single" w:sz="4" w:space="0" w:color="auto"/>
              <w:right w:val="single" w:sz="4" w:space="0" w:color="auto"/>
            </w:tcBorders>
            <w:shd w:val="clear" w:color="auto" w:fill="auto"/>
            <w:noWrap/>
            <w:vAlign w:val="bottom"/>
            <w:hideMark/>
          </w:tcPr>
          <w:p w14:paraId="6D9893B1"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1166EF01"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4.747</w:t>
            </w:r>
          </w:p>
        </w:tc>
        <w:tc>
          <w:tcPr>
            <w:tcW w:w="900" w:type="dxa"/>
            <w:tcBorders>
              <w:top w:val="nil"/>
              <w:left w:val="nil"/>
              <w:bottom w:val="single" w:sz="4" w:space="0" w:color="auto"/>
              <w:right w:val="single" w:sz="4" w:space="0" w:color="auto"/>
            </w:tcBorders>
            <w:shd w:val="clear" w:color="auto" w:fill="auto"/>
            <w:noWrap/>
            <w:vAlign w:val="bottom"/>
            <w:hideMark/>
          </w:tcPr>
          <w:p w14:paraId="34EBBD06"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140" w:type="dxa"/>
            <w:tcBorders>
              <w:top w:val="nil"/>
              <w:left w:val="nil"/>
              <w:bottom w:val="single" w:sz="4" w:space="0" w:color="auto"/>
              <w:right w:val="single" w:sz="4" w:space="0" w:color="auto"/>
            </w:tcBorders>
            <w:shd w:val="clear" w:color="auto" w:fill="auto"/>
            <w:noWrap/>
            <w:vAlign w:val="bottom"/>
            <w:hideMark/>
          </w:tcPr>
          <w:p w14:paraId="52BF69D8"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4.747</w:t>
            </w:r>
          </w:p>
        </w:tc>
        <w:tc>
          <w:tcPr>
            <w:tcW w:w="1024" w:type="dxa"/>
            <w:tcBorders>
              <w:top w:val="nil"/>
              <w:left w:val="nil"/>
              <w:bottom w:val="single" w:sz="4" w:space="0" w:color="auto"/>
              <w:right w:val="single" w:sz="4" w:space="0" w:color="auto"/>
            </w:tcBorders>
            <w:shd w:val="clear" w:color="auto" w:fill="auto"/>
            <w:noWrap/>
            <w:vAlign w:val="bottom"/>
            <w:hideMark/>
          </w:tcPr>
          <w:p w14:paraId="144C5512"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4F683F99"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14:paraId="6D5CA2ED"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711" w:type="dxa"/>
            <w:tcBorders>
              <w:top w:val="nil"/>
              <w:left w:val="nil"/>
              <w:bottom w:val="single" w:sz="4" w:space="0" w:color="auto"/>
              <w:right w:val="single" w:sz="4" w:space="0" w:color="auto"/>
            </w:tcBorders>
            <w:shd w:val="clear" w:color="auto" w:fill="auto"/>
            <w:noWrap/>
            <w:vAlign w:val="bottom"/>
            <w:hideMark/>
          </w:tcPr>
          <w:p w14:paraId="15E34FD7"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4.747</w:t>
            </w:r>
          </w:p>
        </w:tc>
        <w:tc>
          <w:tcPr>
            <w:tcW w:w="1431" w:type="dxa"/>
            <w:tcBorders>
              <w:top w:val="nil"/>
              <w:left w:val="nil"/>
              <w:bottom w:val="single" w:sz="4" w:space="0" w:color="auto"/>
              <w:right w:val="single" w:sz="4" w:space="0" w:color="auto"/>
            </w:tcBorders>
            <w:shd w:val="clear" w:color="auto" w:fill="auto"/>
            <w:vAlign w:val="center"/>
            <w:hideMark/>
          </w:tcPr>
          <w:p w14:paraId="4C7ABAC1"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Условно 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1B5B5B2D"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Осредње</w:t>
            </w:r>
          </w:p>
        </w:tc>
      </w:tr>
      <w:tr w:rsidR="001D68C2" w:rsidRPr="001D68C2" w14:paraId="232E1D65" w14:textId="77777777" w:rsidTr="00661393">
        <w:trPr>
          <w:trHeight w:val="48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295B88C1"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Тукељ - Загвозница</w:t>
            </w:r>
          </w:p>
        </w:tc>
        <w:tc>
          <w:tcPr>
            <w:tcW w:w="1900" w:type="dxa"/>
            <w:tcBorders>
              <w:top w:val="nil"/>
              <w:left w:val="nil"/>
              <w:bottom w:val="single" w:sz="4" w:space="0" w:color="auto"/>
              <w:right w:val="single" w:sz="4" w:space="0" w:color="auto"/>
            </w:tcBorders>
            <w:shd w:val="clear" w:color="auto" w:fill="auto"/>
            <w:noWrap/>
            <w:vAlign w:val="bottom"/>
            <w:hideMark/>
          </w:tcPr>
          <w:p w14:paraId="379A0C16"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8,9</w:t>
            </w:r>
          </w:p>
        </w:tc>
        <w:tc>
          <w:tcPr>
            <w:tcW w:w="1058" w:type="dxa"/>
            <w:tcBorders>
              <w:top w:val="nil"/>
              <w:left w:val="nil"/>
              <w:bottom w:val="single" w:sz="4" w:space="0" w:color="auto"/>
              <w:right w:val="single" w:sz="4" w:space="0" w:color="auto"/>
            </w:tcBorders>
            <w:shd w:val="clear" w:color="auto" w:fill="auto"/>
            <w:noWrap/>
            <w:vAlign w:val="bottom"/>
            <w:hideMark/>
          </w:tcPr>
          <w:p w14:paraId="2BCE75C5"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2A88CEE0"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5D7525B7"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140" w:type="dxa"/>
            <w:tcBorders>
              <w:top w:val="nil"/>
              <w:left w:val="nil"/>
              <w:bottom w:val="single" w:sz="4" w:space="0" w:color="auto"/>
              <w:right w:val="single" w:sz="4" w:space="0" w:color="auto"/>
            </w:tcBorders>
            <w:shd w:val="clear" w:color="auto" w:fill="auto"/>
            <w:noWrap/>
            <w:vAlign w:val="bottom"/>
            <w:hideMark/>
          </w:tcPr>
          <w:p w14:paraId="7234BC1D"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6C218E2F"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5E587F68"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1.006</w:t>
            </w:r>
          </w:p>
        </w:tc>
        <w:tc>
          <w:tcPr>
            <w:tcW w:w="1360" w:type="dxa"/>
            <w:tcBorders>
              <w:top w:val="nil"/>
              <w:left w:val="nil"/>
              <w:bottom w:val="single" w:sz="4" w:space="0" w:color="auto"/>
              <w:right w:val="single" w:sz="4" w:space="0" w:color="auto"/>
            </w:tcBorders>
            <w:shd w:val="clear" w:color="auto" w:fill="auto"/>
            <w:noWrap/>
            <w:vAlign w:val="bottom"/>
            <w:hideMark/>
          </w:tcPr>
          <w:p w14:paraId="041CAD00"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1.006</w:t>
            </w:r>
          </w:p>
        </w:tc>
        <w:tc>
          <w:tcPr>
            <w:tcW w:w="711" w:type="dxa"/>
            <w:tcBorders>
              <w:top w:val="nil"/>
              <w:left w:val="nil"/>
              <w:bottom w:val="single" w:sz="4" w:space="0" w:color="auto"/>
              <w:right w:val="single" w:sz="4" w:space="0" w:color="auto"/>
            </w:tcBorders>
            <w:shd w:val="clear" w:color="auto" w:fill="auto"/>
            <w:noWrap/>
            <w:vAlign w:val="bottom"/>
            <w:hideMark/>
          </w:tcPr>
          <w:p w14:paraId="5B2581E9"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1.006</w:t>
            </w:r>
          </w:p>
        </w:tc>
        <w:tc>
          <w:tcPr>
            <w:tcW w:w="1431" w:type="dxa"/>
            <w:tcBorders>
              <w:top w:val="nil"/>
              <w:left w:val="nil"/>
              <w:bottom w:val="single" w:sz="4" w:space="0" w:color="auto"/>
              <w:right w:val="single" w:sz="4" w:space="0" w:color="auto"/>
            </w:tcBorders>
            <w:shd w:val="clear" w:color="auto" w:fill="auto"/>
            <w:vAlign w:val="center"/>
            <w:hideMark/>
          </w:tcPr>
          <w:p w14:paraId="48F5A83A"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Условно 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13439815"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Осредње</w:t>
            </w:r>
          </w:p>
        </w:tc>
      </w:tr>
      <w:tr w:rsidR="001D68C2" w:rsidRPr="001D68C2" w14:paraId="2B4E01F6" w14:textId="77777777" w:rsidTr="00661393">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3B2A7546"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Котроман - Белићи</w:t>
            </w:r>
          </w:p>
        </w:tc>
        <w:tc>
          <w:tcPr>
            <w:tcW w:w="1900" w:type="dxa"/>
            <w:tcBorders>
              <w:top w:val="nil"/>
              <w:left w:val="nil"/>
              <w:bottom w:val="single" w:sz="4" w:space="0" w:color="auto"/>
              <w:right w:val="single" w:sz="4" w:space="0" w:color="auto"/>
            </w:tcBorders>
            <w:shd w:val="clear" w:color="auto" w:fill="auto"/>
            <w:noWrap/>
            <w:vAlign w:val="bottom"/>
            <w:hideMark/>
          </w:tcPr>
          <w:p w14:paraId="66E1C024"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10,33,35,36</w:t>
            </w:r>
          </w:p>
        </w:tc>
        <w:tc>
          <w:tcPr>
            <w:tcW w:w="1058" w:type="dxa"/>
            <w:tcBorders>
              <w:top w:val="nil"/>
              <w:left w:val="nil"/>
              <w:bottom w:val="single" w:sz="4" w:space="0" w:color="auto"/>
              <w:right w:val="single" w:sz="4" w:space="0" w:color="auto"/>
            </w:tcBorders>
            <w:shd w:val="clear" w:color="auto" w:fill="auto"/>
            <w:noWrap/>
            <w:vAlign w:val="bottom"/>
            <w:hideMark/>
          </w:tcPr>
          <w:p w14:paraId="7D950A61"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2.366</w:t>
            </w:r>
          </w:p>
        </w:tc>
        <w:tc>
          <w:tcPr>
            <w:tcW w:w="1024" w:type="dxa"/>
            <w:tcBorders>
              <w:top w:val="nil"/>
              <w:left w:val="nil"/>
              <w:bottom w:val="single" w:sz="4" w:space="0" w:color="auto"/>
              <w:right w:val="single" w:sz="4" w:space="0" w:color="auto"/>
            </w:tcBorders>
            <w:shd w:val="clear" w:color="auto" w:fill="auto"/>
            <w:noWrap/>
            <w:vAlign w:val="bottom"/>
            <w:hideMark/>
          </w:tcPr>
          <w:p w14:paraId="59BC1B41"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206E7BBC"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140" w:type="dxa"/>
            <w:tcBorders>
              <w:top w:val="nil"/>
              <w:left w:val="nil"/>
              <w:bottom w:val="single" w:sz="4" w:space="0" w:color="auto"/>
              <w:right w:val="single" w:sz="4" w:space="0" w:color="auto"/>
            </w:tcBorders>
            <w:shd w:val="clear" w:color="auto" w:fill="auto"/>
            <w:noWrap/>
            <w:vAlign w:val="bottom"/>
            <w:hideMark/>
          </w:tcPr>
          <w:p w14:paraId="498D9D15"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2.366</w:t>
            </w:r>
          </w:p>
        </w:tc>
        <w:tc>
          <w:tcPr>
            <w:tcW w:w="1024" w:type="dxa"/>
            <w:tcBorders>
              <w:top w:val="nil"/>
              <w:left w:val="nil"/>
              <w:bottom w:val="single" w:sz="4" w:space="0" w:color="auto"/>
              <w:right w:val="single" w:sz="4" w:space="0" w:color="auto"/>
            </w:tcBorders>
            <w:shd w:val="clear" w:color="auto" w:fill="auto"/>
            <w:noWrap/>
            <w:vAlign w:val="bottom"/>
            <w:hideMark/>
          </w:tcPr>
          <w:p w14:paraId="58D01AE6"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42A4D574"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14:paraId="489D8C32"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711" w:type="dxa"/>
            <w:tcBorders>
              <w:top w:val="nil"/>
              <w:left w:val="nil"/>
              <w:bottom w:val="single" w:sz="4" w:space="0" w:color="auto"/>
              <w:right w:val="single" w:sz="4" w:space="0" w:color="auto"/>
            </w:tcBorders>
            <w:shd w:val="clear" w:color="auto" w:fill="auto"/>
            <w:noWrap/>
            <w:vAlign w:val="bottom"/>
            <w:hideMark/>
          </w:tcPr>
          <w:p w14:paraId="5F1837D3"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2.366</w:t>
            </w:r>
          </w:p>
        </w:tc>
        <w:tc>
          <w:tcPr>
            <w:tcW w:w="1431" w:type="dxa"/>
            <w:tcBorders>
              <w:top w:val="nil"/>
              <w:left w:val="nil"/>
              <w:bottom w:val="single" w:sz="4" w:space="0" w:color="auto"/>
              <w:right w:val="single" w:sz="4" w:space="0" w:color="auto"/>
            </w:tcBorders>
            <w:shd w:val="clear" w:color="auto" w:fill="auto"/>
            <w:vAlign w:val="center"/>
            <w:hideMark/>
          </w:tcPr>
          <w:p w14:paraId="3F227571"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28003716"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Добро</w:t>
            </w:r>
          </w:p>
        </w:tc>
      </w:tr>
      <w:tr w:rsidR="001D68C2" w:rsidRPr="001D68C2" w14:paraId="1F12F580" w14:textId="77777777" w:rsidTr="00661393">
        <w:trPr>
          <w:trHeight w:val="48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6AAE1255"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Белићи - Луке</w:t>
            </w:r>
          </w:p>
        </w:tc>
        <w:tc>
          <w:tcPr>
            <w:tcW w:w="1900" w:type="dxa"/>
            <w:tcBorders>
              <w:top w:val="nil"/>
              <w:left w:val="nil"/>
              <w:bottom w:val="single" w:sz="4" w:space="0" w:color="auto"/>
              <w:right w:val="single" w:sz="4" w:space="0" w:color="auto"/>
            </w:tcBorders>
            <w:shd w:val="clear" w:color="auto" w:fill="auto"/>
            <w:noWrap/>
            <w:vAlign w:val="bottom"/>
            <w:hideMark/>
          </w:tcPr>
          <w:p w14:paraId="33022A29"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12</w:t>
            </w:r>
          </w:p>
        </w:tc>
        <w:tc>
          <w:tcPr>
            <w:tcW w:w="1058" w:type="dxa"/>
            <w:tcBorders>
              <w:top w:val="nil"/>
              <w:left w:val="nil"/>
              <w:bottom w:val="single" w:sz="4" w:space="0" w:color="auto"/>
              <w:right w:val="single" w:sz="4" w:space="0" w:color="auto"/>
            </w:tcBorders>
            <w:shd w:val="clear" w:color="auto" w:fill="auto"/>
            <w:noWrap/>
            <w:vAlign w:val="bottom"/>
            <w:hideMark/>
          </w:tcPr>
          <w:p w14:paraId="75183438"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3C983391"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35FF18D1"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0.654</w:t>
            </w:r>
          </w:p>
        </w:tc>
        <w:tc>
          <w:tcPr>
            <w:tcW w:w="1140" w:type="dxa"/>
            <w:tcBorders>
              <w:top w:val="nil"/>
              <w:left w:val="nil"/>
              <w:bottom w:val="single" w:sz="4" w:space="0" w:color="auto"/>
              <w:right w:val="single" w:sz="4" w:space="0" w:color="auto"/>
            </w:tcBorders>
            <w:shd w:val="clear" w:color="auto" w:fill="auto"/>
            <w:noWrap/>
            <w:vAlign w:val="bottom"/>
            <w:hideMark/>
          </w:tcPr>
          <w:p w14:paraId="1667ED49"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0.654</w:t>
            </w:r>
          </w:p>
        </w:tc>
        <w:tc>
          <w:tcPr>
            <w:tcW w:w="1024" w:type="dxa"/>
            <w:tcBorders>
              <w:top w:val="nil"/>
              <w:left w:val="nil"/>
              <w:bottom w:val="single" w:sz="4" w:space="0" w:color="auto"/>
              <w:right w:val="single" w:sz="4" w:space="0" w:color="auto"/>
            </w:tcBorders>
            <w:shd w:val="clear" w:color="auto" w:fill="auto"/>
            <w:noWrap/>
            <w:vAlign w:val="bottom"/>
            <w:hideMark/>
          </w:tcPr>
          <w:p w14:paraId="2C06B774"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18B89DE2"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14:paraId="7D8D982D"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711" w:type="dxa"/>
            <w:tcBorders>
              <w:top w:val="nil"/>
              <w:left w:val="nil"/>
              <w:bottom w:val="single" w:sz="4" w:space="0" w:color="auto"/>
              <w:right w:val="single" w:sz="4" w:space="0" w:color="auto"/>
            </w:tcBorders>
            <w:shd w:val="clear" w:color="auto" w:fill="auto"/>
            <w:noWrap/>
            <w:vAlign w:val="bottom"/>
            <w:hideMark/>
          </w:tcPr>
          <w:p w14:paraId="3C13F594"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0.654</w:t>
            </w:r>
          </w:p>
        </w:tc>
        <w:tc>
          <w:tcPr>
            <w:tcW w:w="1431" w:type="dxa"/>
            <w:tcBorders>
              <w:top w:val="nil"/>
              <w:left w:val="nil"/>
              <w:bottom w:val="single" w:sz="4" w:space="0" w:color="auto"/>
              <w:right w:val="single" w:sz="4" w:space="0" w:color="auto"/>
            </w:tcBorders>
            <w:shd w:val="clear" w:color="auto" w:fill="auto"/>
            <w:vAlign w:val="center"/>
            <w:hideMark/>
          </w:tcPr>
          <w:p w14:paraId="64C0F2B9"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Условно 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592C99BE"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Осредње</w:t>
            </w:r>
          </w:p>
        </w:tc>
      </w:tr>
      <w:tr w:rsidR="001D68C2" w:rsidRPr="001D68C2" w14:paraId="0A140B3F" w14:textId="77777777" w:rsidTr="00661393">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3561036C"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Кршањска црква - Крстаче</w:t>
            </w:r>
          </w:p>
        </w:tc>
        <w:tc>
          <w:tcPr>
            <w:tcW w:w="1900" w:type="dxa"/>
            <w:tcBorders>
              <w:top w:val="nil"/>
              <w:left w:val="nil"/>
              <w:bottom w:val="single" w:sz="4" w:space="0" w:color="auto"/>
              <w:right w:val="single" w:sz="4" w:space="0" w:color="auto"/>
            </w:tcBorders>
            <w:shd w:val="clear" w:color="auto" w:fill="auto"/>
            <w:noWrap/>
            <w:vAlign w:val="bottom"/>
            <w:hideMark/>
          </w:tcPr>
          <w:p w14:paraId="65CD0A7E"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32,33</w:t>
            </w:r>
          </w:p>
        </w:tc>
        <w:tc>
          <w:tcPr>
            <w:tcW w:w="1058" w:type="dxa"/>
            <w:tcBorders>
              <w:top w:val="nil"/>
              <w:left w:val="nil"/>
              <w:bottom w:val="single" w:sz="4" w:space="0" w:color="auto"/>
              <w:right w:val="single" w:sz="4" w:space="0" w:color="auto"/>
            </w:tcBorders>
            <w:shd w:val="clear" w:color="auto" w:fill="auto"/>
            <w:noWrap/>
            <w:vAlign w:val="bottom"/>
            <w:hideMark/>
          </w:tcPr>
          <w:p w14:paraId="06186FD3"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7286A247"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1.169</w:t>
            </w:r>
          </w:p>
        </w:tc>
        <w:tc>
          <w:tcPr>
            <w:tcW w:w="900" w:type="dxa"/>
            <w:tcBorders>
              <w:top w:val="nil"/>
              <w:left w:val="nil"/>
              <w:bottom w:val="single" w:sz="4" w:space="0" w:color="auto"/>
              <w:right w:val="single" w:sz="4" w:space="0" w:color="auto"/>
            </w:tcBorders>
            <w:shd w:val="clear" w:color="auto" w:fill="auto"/>
            <w:noWrap/>
            <w:vAlign w:val="bottom"/>
            <w:hideMark/>
          </w:tcPr>
          <w:p w14:paraId="320C7993"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140" w:type="dxa"/>
            <w:tcBorders>
              <w:top w:val="nil"/>
              <w:left w:val="nil"/>
              <w:bottom w:val="single" w:sz="4" w:space="0" w:color="auto"/>
              <w:right w:val="single" w:sz="4" w:space="0" w:color="auto"/>
            </w:tcBorders>
            <w:shd w:val="clear" w:color="auto" w:fill="auto"/>
            <w:noWrap/>
            <w:vAlign w:val="bottom"/>
            <w:hideMark/>
          </w:tcPr>
          <w:p w14:paraId="23A0D8F1"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1.169</w:t>
            </w:r>
          </w:p>
        </w:tc>
        <w:tc>
          <w:tcPr>
            <w:tcW w:w="1024" w:type="dxa"/>
            <w:tcBorders>
              <w:top w:val="nil"/>
              <w:left w:val="nil"/>
              <w:bottom w:val="single" w:sz="4" w:space="0" w:color="auto"/>
              <w:right w:val="single" w:sz="4" w:space="0" w:color="auto"/>
            </w:tcBorders>
            <w:shd w:val="clear" w:color="auto" w:fill="auto"/>
            <w:noWrap/>
            <w:vAlign w:val="bottom"/>
            <w:hideMark/>
          </w:tcPr>
          <w:p w14:paraId="6CAF558A"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1D716D9F"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14:paraId="23872230"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711" w:type="dxa"/>
            <w:tcBorders>
              <w:top w:val="nil"/>
              <w:left w:val="nil"/>
              <w:bottom w:val="single" w:sz="4" w:space="0" w:color="auto"/>
              <w:right w:val="single" w:sz="4" w:space="0" w:color="auto"/>
            </w:tcBorders>
            <w:shd w:val="clear" w:color="auto" w:fill="auto"/>
            <w:noWrap/>
            <w:vAlign w:val="bottom"/>
            <w:hideMark/>
          </w:tcPr>
          <w:p w14:paraId="12375279"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1.169</w:t>
            </w:r>
          </w:p>
        </w:tc>
        <w:tc>
          <w:tcPr>
            <w:tcW w:w="1431" w:type="dxa"/>
            <w:tcBorders>
              <w:top w:val="nil"/>
              <w:left w:val="nil"/>
              <w:bottom w:val="single" w:sz="4" w:space="0" w:color="auto"/>
              <w:right w:val="single" w:sz="4" w:space="0" w:color="auto"/>
            </w:tcBorders>
            <w:shd w:val="clear" w:color="auto" w:fill="auto"/>
            <w:vAlign w:val="center"/>
            <w:hideMark/>
          </w:tcPr>
          <w:p w14:paraId="6F63A6EC"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5D07AA10"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Осредње</w:t>
            </w:r>
          </w:p>
        </w:tc>
      </w:tr>
      <w:tr w:rsidR="001D68C2" w:rsidRPr="001D68C2" w14:paraId="7960DD16" w14:textId="77777777" w:rsidTr="00661393">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3E0024C9"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Шарци - Тусто брдо</w:t>
            </w:r>
          </w:p>
        </w:tc>
        <w:tc>
          <w:tcPr>
            <w:tcW w:w="1900" w:type="dxa"/>
            <w:tcBorders>
              <w:top w:val="nil"/>
              <w:left w:val="nil"/>
              <w:bottom w:val="single" w:sz="4" w:space="0" w:color="auto"/>
              <w:right w:val="single" w:sz="4" w:space="0" w:color="auto"/>
            </w:tcBorders>
            <w:shd w:val="clear" w:color="auto" w:fill="auto"/>
            <w:noWrap/>
            <w:vAlign w:val="bottom"/>
            <w:hideMark/>
          </w:tcPr>
          <w:p w14:paraId="26901600"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33,35,38-40</w:t>
            </w:r>
          </w:p>
        </w:tc>
        <w:tc>
          <w:tcPr>
            <w:tcW w:w="1058" w:type="dxa"/>
            <w:tcBorders>
              <w:top w:val="nil"/>
              <w:left w:val="nil"/>
              <w:bottom w:val="single" w:sz="4" w:space="0" w:color="auto"/>
              <w:right w:val="single" w:sz="4" w:space="0" w:color="auto"/>
            </w:tcBorders>
            <w:shd w:val="clear" w:color="auto" w:fill="auto"/>
            <w:noWrap/>
            <w:vAlign w:val="bottom"/>
            <w:hideMark/>
          </w:tcPr>
          <w:p w14:paraId="00A8D5D2"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681F8844"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1CBB94A3"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140" w:type="dxa"/>
            <w:tcBorders>
              <w:top w:val="nil"/>
              <w:left w:val="nil"/>
              <w:bottom w:val="single" w:sz="4" w:space="0" w:color="auto"/>
              <w:right w:val="single" w:sz="4" w:space="0" w:color="auto"/>
            </w:tcBorders>
            <w:shd w:val="clear" w:color="auto" w:fill="auto"/>
            <w:noWrap/>
            <w:vAlign w:val="bottom"/>
            <w:hideMark/>
          </w:tcPr>
          <w:p w14:paraId="634200C9"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76251B79"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4.038</w:t>
            </w:r>
          </w:p>
        </w:tc>
        <w:tc>
          <w:tcPr>
            <w:tcW w:w="900" w:type="dxa"/>
            <w:tcBorders>
              <w:top w:val="nil"/>
              <w:left w:val="nil"/>
              <w:bottom w:val="single" w:sz="4" w:space="0" w:color="auto"/>
              <w:right w:val="single" w:sz="4" w:space="0" w:color="auto"/>
            </w:tcBorders>
            <w:shd w:val="clear" w:color="auto" w:fill="auto"/>
            <w:noWrap/>
            <w:vAlign w:val="bottom"/>
            <w:hideMark/>
          </w:tcPr>
          <w:p w14:paraId="089BE5D9"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14:paraId="5FCD7718"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4.038</w:t>
            </w:r>
          </w:p>
        </w:tc>
        <w:tc>
          <w:tcPr>
            <w:tcW w:w="711" w:type="dxa"/>
            <w:tcBorders>
              <w:top w:val="nil"/>
              <w:left w:val="nil"/>
              <w:bottom w:val="single" w:sz="4" w:space="0" w:color="auto"/>
              <w:right w:val="single" w:sz="4" w:space="0" w:color="auto"/>
            </w:tcBorders>
            <w:shd w:val="clear" w:color="auto" w:fill="auto"/>
            <w:noWrap/>
            <w:vAlign w:val="bottom"/>
            <w:hideMark/>
          </w:tcPr>
          <w:p w14:paraId="685EB593"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4.038</w:t>
            </w:r>
          </w:p>
        </w:tc>
        <w:tc>
          <w:tcPr>
            <w:tcW w:w="1431" w:type="dxa"/>
            <w:tcBorders>
              <w:top w:val="nil"/>
              <w:left w:val="nil"/>
              <w:bottom w:val="single" w:sz="4" w:space="0" w:color="auto"/>
              <w:right w:val="single" w:sz="4" w:space="0" w:color="auto"/>
            </w:tcBorders>
            <w:shd w:val="clear" w:color="auto" w:fill="auto"/>
            <w:vAlign w:val="center"/>
            <w:hideMark/>
          </w:tcPr>
          <w:p w14:paraId="1468AAC9"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0E6CA775"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Добро</w:t>
            </w:r>
          </w:p>
        </w:tc>
      </w:tr>
      <w:tr w:rsidR="001D68C2" w:rsidRPr="001D68C2" w14:paraId="254267F6" w14:textId="77777777" w:rsidTr="00661393">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140E8DEE"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Кнежевина - Змијине воде</w:t>
            </w:r>
          </w:p>
        </w:tc>
        <w:tc>
          <w:tcPr>
            <w:tcW w:w="1900" w:type="dxa"/>
            <w:tcBorders>
              <w:top w:val="nil"/>
              <w:left w:val="nil"/>
              <w:bottom w:val="single" w:sz="4" w:space="0" w:color="auto"/>
              <w:right w:val="single" w:sz="4" w:space="0" w:color="auto"/>
            </w:tcBorders>
            <w:shd w:val="clear" w:color="auto" w:fill="auto"/>
            <w:noWrap/>
            <w:vAlign w:val="bottom"/>
            <w:hideMark/>
          </w:tcPr>
          <w:p w14:paraId="0D679D89"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19,21,22,25,31,32,41-45</w:t>
            </w:r>
          </w:p>
        </w:tc>
        <w:tc>
          <w:tcPr>
            <w:tcW w:w="1058" w:type="dxa"/>
            <w:tcBorders>
              <w:top w:val="nil"/>
              <w:left w:val="nil"/>
              <w:bottom w:val="single" w:sz="4" w:space="0" w:color="auto"/>
              <w:right w:val="single" w:sz="4" w:space="0" w:color="auto"/>
            </w:tcBorders>
            <w:shd w:val="clear" w:color="auto" w:fill="auto"/>
            <w:noWrap/>
            <w:vAlign w:val="bottom"/>
            <w:hideMark/>
          </w:tcPr>
          <w:p w14:paraId="5B133B7A"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0BDDA5B1"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512A4021"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140" w:type="dxa"/>
            <w:tcBorders>
              <w:top w:val="nil"/>
              <w:left w:val="nil"/>
              <w:bottom w:val="single" w:sz="4" w:space="0" w:color="auto"/>
              <w:right w:val="single" w:sz="4" w:space="0" w:color="auto"/>
            </w:tcBorders>
            <w:shd w:val="clear" w:color="auto" w:fill="auto"/>
            <w:noWrap/>
            <w:vAlign w:val="bottom"/>
            <w:hideMark/>
          </w:tcPr>
          <w:p w14:paraId="5CEB211B"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4361F0F6"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0.811</w:t>
            </w:r>
          </w:p>
        </w:tc>
        <w:tc>
          <w:tcPr>
            <w:tcW w:w="900" w:type="dxa"/>
            <w:tcBorders>
              <w:top w:val="nil"/>
              <w:left w:val="nil"/>
              <w:bottom w:val="single" w:sz="4" w:space="0" w:color="auto"/>
              <w:right w:val="single" w:sz="4" w:space="0" w:color="auto"/>
            </w:tcBorders>
            <w:shd w:val="clear" w:color="auto" w:fill="auto"/>
            <w:noWrap/>
            <w:vAlign w:val="bottom"/>
            <w:hideMark/>
          </w:tcPr>
          <w:p w14:paraId="1F65D347"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8.307</w:t>
            </w:r>
          </w:p>
        </w:tc>
        <w:tc>
          <w:tcPr>
            <w:tcW w:w="1360" w:type="dxa"/>
            <w:tcBorders>
              <w:top w:val="nil"/>
              <w:left w:val="nil"/>
              <w:bottom w:val="single" w:sz="4" w:space="0" w:color="auto"/>
              <w:right w:val="single" w:sz="4" w:space="0" w:color="auto"/>
            </w:tcBorders>
            <w:shd w:val="clear" w:color="auto" w:fill="auto"/>
            <w:noWrap/>
            <w:vAlign w:val="bottom"/>
            <w:hideMark/>
          </w:tcPr>
          <w:p w14:paraId="20671054"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9.118</w:t>
            </w:r>
          </w:p>
        </w:tc>
        <w:tc>
          <w:tcPr>
            <w:tcW w:w="711" w:type="dxa"/>
            <w:tcBorders>
              <w:top w:val="nil"/>
              <w:left w:val="nil"/>
              <w:bottom w:val="single" w:sz="4" w:space="0" w:color="auto"/>
              <w:right w:val="single" w:sz="4" w:space="0" w:color="auto"/>
            </w:tcBorders>
            <w:shd w:val="clear" w:color="auto" w:fill="auto"/>
            <w:noWrap/>
            <w:vAlign w:val="bottom"/>
            <w:hideMark/>
          </w:tcPr>
          <w:p w14:paraId="2CEA2F92"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9.118</w:t>
            </w:r>
          </w:p>
        </w:tc>
        <w:tc>
          <w:tcPr>
            <w:tcW w:w="1431" w:type="dxa"/>
            <w:tcBorders>
              <w:top w:val="nil"/>
              <w:left w:val="nil"/>
              <w:bottom w:val="single" w:sz="4" w:space="0" w:color="auto"/>
              <w:right w:val="single" w:sz="4" w:space="0" w:color="auto"/>
            </w:tcBorders>
            <w:shd w:val="clear" w:color="auto" w:fill="auto"/>
            <w:vAlign w:val="center"/>
            <w:hideMark/>
          </w:tcPr>
          <w:p w14:paraId="2F2FD1B3"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588C9BD0"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Осредње</w:t>
            </w:r>
          </w:p>
        </w:tc>
      </w:tr>
      <w:tr w:rsidR="001D68C2" w:rsidRPr="001D68C2" w14:paraId="2E3C70D5" w14:textId="77777777" w:rsidTr="00661393">
        <w:trPr>
          <w:trHeight w:val="48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7F9B0355"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Милијина бара - Оглавци</w:t>
            </w:r>
          </w:p>
        </w:tc>
        <w:tc>
          <w:tcPr>
            <w:tcW w:w="1900" w:type="dxa"/>
            <w:tcBorders>
              <w:top w:val="nil"/>
              <w:left w:val="nil"/>
              <w:bottom w:val="single" w:sz="4" w:space="0" w:color="auto"/>
              <w:right w:val="single" w:sz="4" w:space="0" w:color="auto"/>
            </w:tcBorders>
            <w:shd w:val="clear" w:color="auto" w:fill="auto"/>
            <w:noWrap/>
            <w:vAlign w:val="bottom"/>
            <w:hideMark/>
          </w:tcPr>
          <w:p w14:paraId="78DBD234"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20-22,25-27</w:t>
            </w:r>
          </w:p>
        </w:tc>
        <w:tc>
          <w:tcPr>
            <w:tcW w:w="1058" w:type="dxa"/>
            <w:tcBorders>
              <w:top w:val="nil"/>
              <w:left w:val="nil"/>
              <w:bottom w:val="single" w:sz="4" w:space="0" w:color="auto"/>
              <w:right w:val="single" w:sz="4" w:space="0" w:color="auto"/>
            </w:tcBorders>
            <w:shd w:val="clear" w:color="auto" w:fill="auto"/>
            <w:noWrap/>
            <w:vAlign w:val="bottom"/>
            <w:hideMark/>
          </w:tcPr>
          <w:p w14:paraId="241C1EB0"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65D1FAE9"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4393A698"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4.214</w:t>
            </w:r>
          </w:p>
        </w:tc>
        <w:tc>
          <w:tcPr>
            <w:tcW w:w="1140" w:type="dxa"/>
            <w:tcBorders>
              <w:top w:val="nil"/>
              <w:left w:val="nil"/>
              <w:bottom w:val="single" w:sz="4" w:space="0" w:color="auto"/>
              <w:right w:val="single" w:sz="4" w:space="0" w:color="auto"/>
            </w:tcBorders>
            <w:shd w:val="clear" w:color="auto" w:fill="auto"/>
            <w:noWrap/>
            <w:vAlign w:val="bottom"/>
            <w:hideMark/>
          </w:tcPr>
          <w:p w14:paraId="126AE8EB"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4.214</w:t>
            </w:r>
          </w:p>
        </w:tc>
        <w:tc>
          <w:tcPr>
            <w:tcW w:w="1024" w:type="dxa"/>
            <w:tcBorders>
              <w:top w:val="nil"/>
              <w:left w:val="nil"/>
              <w:bottom w:val="single" w:sz="4" w:space="0" w:color="auto"/>
              <w:right w:val="single" w:sz="4" w:space="0" w:color="auto"/>
            </w:tcBorders>
            <w:shd w:val="clear" w:color="auto" w:fill="auto"/>
            <w:noWrap/>
            <w:vAlign w:val="bottom"/>
            <w:hideMark/>
          </w:tcPr>
          <w:p w14:paraId="2A762EBA"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12EB679F"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14:paraId="6BF2EE44"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711" w:type="dxa"/>
            <w:tcBorders>
              <w:top w:val="nil"/>
              <w:left w:val="nil"/>
              <w:bottom w:val="single" w:sz="4" w:space="0" w:color="auto"/>
              <w:right w:val="single" w:sz="4" w:space="0" w:color="auto"/>
            </w:tcBorders>
            <w:shd w:val="clear" w:color="auto" w:fill="auto"/>
            <w:noWrap/>
            <w:vAlign w:val="bottom"/>
            <w:hideMark/>
          </w:tcPr>
          <w:p w14:paraId="61AB86AF"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4.214</w:t>
            </w:r>
          </w:p>
        </w:tc>
        <w:tc>
          <w:tcPr>
            <w:tcW w:w="1431" w:type="dxa"/>
            <w:tcBorders>
              <w:top w:val="nil"/>
              <w:left w:val="nil"/>
              <w:bottom w:val="single" w:sz="4" w:space="0" w:color="auto"/>
              <w:right w:val="single" w:sz="4" w:space="0" w:color="auto"/>
            </w:tcBorders>
            <w:shd w:val="clear" w:color="auto" w:fill="auto"/>
            <w:vAlign w:val="center"/>
            <w:hideMark/>
          </w:tcPr>
          <w:p w14:paraId="0C5ADBA4"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Условно 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14A8E3EB"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Лоше</w:t>
            </w:r>
          </w:p>
        </w:tc>
      </w:tr>
      <w:tr w:rsidR="001D68C2" w:rsidRPr="001D68C2" w14:paraId="33B41F4E" w14:textId="77777777" w:rsidTr="00661393">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5FC179A3"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Оштрељ - Зечији до</w:t>
            </w:r>
          </w:p>
        </w:tc>
        <w:tc>
          <w:tcPr>
            <w:tcW w:w="1900" w:type="dxa"/>
            <w:tcBorders>
              <w:top w:val="nil"/>
              <w:left w:val="nil"/>
              <w:bottom w:val="single" w:sz="4" w:space="0" w:color="auto"/>
              <w:right w:val="single" w:sz="4" w:space="0" w:color="auto"/>
            </w:tcBorders>
            <w:shd w:val="clear" w:color="auto" w:fill="auto"/>
            <w:noWrap/>
            <w:vAlign w:val="bottom"/>
            <w:hideMark/>
          </w:tcPr>
          <w:p w14:paraId="1C644F63"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26,27</w:t>
            </w:r>
          </w:p>
        </w:tc>
        <w:tc>
          <w:tcPr>
            <w:tcW w:w="1058" w:type="dxa"/>
            <w:tcBorders>
              <w:top w:val="nil"/>
              <w:left w:val="nil"/>
              <w:bottom w:val="single" w:sz="4" w:space="0" w:color="auto"/>
              <w:right w:val="single" w:sz="4" w:space="0" w:color="auto"/>
            </w:tcBorders>
            <w:shd w:val="clear" w:color="auto" w:fill="auto"/>
            <w:noWrap/>
            <w:vAlign w:val="bottom"/>
            <w:hideMark/>
          </w:tcPr>
          <w:p w14:paraId="4F465564"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5846C1A8"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2D802C30"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0.383</w:t>
            </w:r>
          </w:p>
        </w:tc>
        <w:tc>
          <w:tcPr>
            <w:tcW w:w="1140" w:type="dxa"/>
            <w:tcBorders>
              <w:top w:val="nil"/>
              <w:left w:val="nil"/>
              <w:bottom w:val="single" w:sz="4" w:space="0" w:color="auto"/>
              <w:right w:val="single" w:sz="4" w:space="0" w:color="auto"/>
            </w:tcBorders>
            <w:shd w:val="clear" w:color="auto" w:fill="auto"/>
            <w:noWrap/>
            <w:vAlign w:val="bottom"/>
            <w:hideMark/>
          </w:tcPr>
          <w:p w14:paraId="292C0555"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0.383</w:t>
            </w:r>
          </w:p>
        </w:tc>
        <w:tc>
          <w:tcPr>
            <w:tcW w:w="1024" w:type="dxa"/>
            <w:tcBorders>
              <w:top w:val="nil"/>
              <w:left w:val="nil"/>
              <w:bottom w:val="single" w:sz="4" w:space="0" w:color="auto"/>
              <w:right w:val="single" w:sz="4" w:space="0" w:color="auto"/>
            </w:tcBorders>
            <w:shd w:val="clear" w:color="auto" w:fill="auto"/>
            <w:noWrap/>
            <w:vAlign w:val="bottom"/>
            <w:hideMark/>
          </w:tcPr>
          <w:p w14:paraId="18D543D4"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4897ED76"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14:paraId="077DB2B8"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711" w:type="dxa"/>
            <w:tcBorders>
              <w:top w:val="nil"/>
              <w:left w:val="nil"/>
              <w:bottom w:val="single" w:sz="4" w:space="0" w:color="auto"/>
              <w:right w:val="single" w:sz="4" w:space="0" w:color="auto"/>
            </w:tcBorders>
            <w:shd w:val="clear" w:color="auto" w:fill="auto"/>
            <w:noWrap/>
            <w:vAlign w:val="bottom"/>
            <w:hideMark/>
          </w:tcPr>
          <w:p w14:paraId="7C3DF111"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0.383</w:t>
            </w:r>
          </w:p>
        </w:tc>
        <w:tc>
          <w:tcPr>
            <w:tcW w:w="1431" w:type="dxa"/>
            <w:tcBorders>
              <w:top w:val="nil"/>
              <w:left w:val="nil"/>
              <w:bottom w:val="single" w:sz="4" w:space="0" w:color="auto"/>
              <w:right w:val="single" w:sz="4" w:space="0" w:color="auto"/>
            </w:tcBorders>
            <w:shd w:val="clear" w:color="auto" w:fill="auto"/>
            <w:vAlign w:val="center"/>
            <w:hideMark/>
          </w:tcPr>
          <w:p w14:paraId="6F560A2A"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52D0EA2A"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Осредње</w:t>
            </w:r>
          </w:p>
        </w:tc>
      </w:tr>
      <w:tr w:rsidR="001D68C2" w:rsidRPr="001D68C2" w14:paraId="347F1866" w14:textId="77777777" w:rsidTr="00661393">
        <w:trPr>
          <w:trHeight w:val="48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2021C935"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Урва - Бркина раван</w:t>
            </w:r>
          </w:p>
        </w:tc>
        <w:tc>
          <w:tcPr>
            <w:tcW w:w="1900" w:type="dxa"/>
            <w:tcBorders>
              <w:top w:val="nil"/>
              <w:left w:val="nil"/>
              <w:bottom w:val="single" w:sz="4" w:space="0" w:color="auto"/>
              <w:right w:val="single" w:sz="4" w:space="0" w:color="auto"/>
            </w:tcBorders>
            <w:shd w:val="clear" w:color="auto" w:fill="auto"/>
            <w:noWrap/>
            <w:vAlign w:val="bottom"/>
            <w:hideMark/>
          </w:tcPr>
          <w:p w14:paraId="4B30AFE0"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27,28</w:t>
            </w:r>
          </w:p>
        </w:tc>
        <w:tc>
          <w:tcPr>
            <w:tcW w:w="1058" w:type="dxa"/>
            <w:tcBorders>
              <w:top w:val="nil"/>
              <w:left w:val="nil"/>
              <w:bottom w:val="single" w:sz="4" w:space="0" w:color="auto"/>
              <w:right w:val="single" w:sz="4" w:space="0" w:color="auto"/>
            </w:tcBorders>
            <w:shd w:val="clear" w:color="auto" w:fill="auto"/>
            <w:noWrap/>
            <w:vAlign w:val="bottom"/>
            <w:hideMark/>
          </w:tcPr>
          <w:p w14:paraId="25D7F201"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686BCABB"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0A4D54E2"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0.512</w:t>
            </w:r>
          </w:p>
        </w:tc>
        <w:tc>
          <w:tcPr>
            <w:tcW w:w="1140" w:type="dxa"/>
            <w:tcBorders>
              <w:top w:val="nil"/>
              <w:left w:val="nil"/>
              <w:bottom w:val="single" w:sz="4" w:space="0" w:color="auto"/>
              <w:right w:val="single" w:sz="4" w:space="0" w:color="auto"/>
            </w:tcBorders>
            <w:shd w:val="clear" w:color="auto" w:fill="auto"/>
            <w:noWrap/>
            <w:vAlign w:val="bottom"/>
            <w:hideMark/>
          </w:tcPr>
          <w:p w14:paraId="53BE199F"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0.512</w:t>
            </w:r>
          </w:p>
        </w:tc>
        <w:tc>
          <w:tcPr>
            <w:tcW w:w="1024" w:type="dxa"/>
            <w:tcBorders>
              <w:top w:val="nil"/>
              <w:left w:val="nil"/>
              <w:bottom w:val="single" w:sz="4" w:space="0" w:color="auto"/>
              <w:right w:val="single" w:sz="4" w:space="0" w:color="auto"/>
            </w:tcBorders>
            <w:shd w:val="clear" w:color="auto" w:fill="auto"/>
            <w:noWrap/>
            <w:vAlign w:val="bottom"/>
            <w:hideMark/>
          </w:tcPr>
          <w:p w14:paraId="3EE9D974"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2C48182D"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14:paraId="64D43270"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711" w:type="dxa"/>
            <w:tcBorders>
              <w:top w:val="nil"/>
              <w:left w:val="nil"/>
              <w:bottom w:val="single" w:sz="4" w:space="0" w:color="auto"/>
              <w:right w:val="single" w:sz="4" w:space="0" w:color="auto"/>
            </w:tcBorders>
            <w:shd w:val="clear" w:color="auto" w:fill="auto"/>
            <w:noWrap/>
            <w:vAlign w:val="bottom"/>
            <w:hideMark/>
          </w:tcPr>
          <w:p w14:paraId="3B9FE674"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0.512</w:t>
            </w:r>
          </w:p>
        </w:tc>
        <w:tc>
          <w:tcPr>
            <w:tcW w:w="1431" w:type="dxa"/>
            <w:tcBorders>
              <w:top w:val="nil"/>
              <w:left w:val="nil"/>
              <w:bottom w:val="single" w:sz="4" w:space="0" w:color="auto"/>
              <w:right w:val="single" w:sz="4" w:space="0" w:color="auto"/>
            </w:tcBorders>
            <w:shd w:val="clear" w:color="auto" w:fill="auto"/>
            <w:vAlign w:val="center"/>
            <w:hideMark/>
          </w:tcPr>
          <w:p w14:paraId="0058BBF9"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Условно 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672FEC0A"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Осредње</w:t>
            </w:r>
          </w:p>
        </w:tc>
      </w:tr>
      <w:tr w:rsidR="001D68C2" w:rsidRPr="001D68C2" w14:paraId="095C755B" w14:textId="77777777" w:rsidTr="00661393">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0AD7BDFA"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Велика Брезовица - Мраморак</w:t>
            </w:r>
          </w:p>
        </w:tc>
        <w:tc>
          <w:tcPr>
            <w:tcW w:w="1900" w:type="dxa"/>
            <w:tcBorders>
              <w:top w:val="nil"/>
              <w:left w:val="nil"/>
              <w:bottom w:val="single" w:sz="4" w:space="0" w:color="auto"/>
              <w:right w:val="single" w:sz="4" w:space="0" w:color="auto"/>
            </w:tcBorders>
            <w:shd w:val="clear" w:color="auto" w:fill="auto"/>
            <w:noWrap/>
            <w:vAlign w:val="bottom"/>
            <w:hideMark/>
          </w:tcPr>
          <w:p w14:paraId="119FC6C9"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22</w:t>
            </w:r>
          </w:p>
        </w:tc>
        <w:tc>
          <w:tcPr>
            <w:tcW w:w="1058" w:type="dxa"/>
            <w:tcBorders>
              <w:top w:val="nil"/>
              <w:left w:val="nil"/>
              <w:bottom w:val="single" w:sz="4" w:space="0" w:color="auto"/>
              <w:right w:val="single" w:sz="4" w:space="0" w:color="auto"/>
            </w:tcBorders>
            <w:shd w:val="clear" w:color="auto" w:fill="auto"/>
            <w:noWrap/>
            <w:vAlign w:val="bottom"/>
            <w:hideMark/>
          </w:tcPr>
          <w:p w14:paraId="3999D1E1"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5D157BCE"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1C3B6A3A"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140" w:type="dxa"/>
            <w:tcBorders>
              <w:top w:val="nil"/>
              <w:left w:val="nil"/>
              <w:bottom w:val="single" w:sz="4" w:space="0" w:color="auto"/>
              <w:right w:val="single" w:sz="4" w:space="0" w:color="auto"/>
            </w:tcBorders>
            <w:shd w:val="clear" w:color="auto" w:fill="auto"/>
            <w:noWrap/>
            <w:vAlign w:val="bottom"/>
            <w:hideMark/>
          </w:tcPr>
          <w:p w14:paraId="2E66E520"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3C70BCFD"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4C0F10DF"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0.167</w:t>
            </w:r>
          </w:p>
        </w:tc>
        <w:tc>
          <w:tcPr>
            <w:tcW w:w="1360" w:type="dxa"/>
            <w:tcBorders>
              <w:top w:val="nil"/>
              <w:left w:val="nil"/>
              <w:bottom w:val="single" w:sz="4" w:space="0" w:color="auto"/>
              <w:right w:val="single" w:sz="4" w:space="0" w:color="auto"/>
            </w:tcBorders>
            <w:shd w:val="clear" w:color="auto" w:fill="auto"/>
            <w:noWrap/>
            <w:vAlign w:val="bottom"/>
            <w:hideMark/>
          </w:tcPr>
          <w:p w14:paraId="7907287B"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0.167</w:t>
            </w:r>
          </w:p>
        </w:tc>
        <w:tc>
          <w:tcPr>
            <w:tcW w:w="711" w:type="dxa"/>
            <w:tcBorders>
              <w:top w:val="nil"/>
              <w:left w:val="nil"/>
              <w:bottom w:val="single" w:sz="4" w:space="0" w:color="auto"/>
              <w:right w:val="single" w:sz="4" w:space="0" w:color="auto"/>
            </w:tcBorders>
            <w:shd w:val="clear" w:color="auto" w:fill="auto"/>
            <w:noWrap/>
            <w:vAlign w:val="bottom"/>
            <w:hideMark/>
          </w:tcPr>
          <w:p w14:paraId="22A8DEFC"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0.167</w:t>
            </w:r>
          </w:p>
        </w:tc>
        <w:tc>
          <w:tcPr>
            <w:tcW w:w="1431" w:type="dxa"/>
            <w:tcBorders>
              <w:top w:val="nil"/>
              <w:left w:val="nil"/>
              <w:bottom w:val="single" w:sz="4" w:space="0" w:color="auto"/>
              <w:right w:val="single" w:sz="4" w:space="0" w:color="auto"/>
            </w:tcBorders>
            <w:shd w:val="clear" w:color="auto" w:fill="auto"/>
            <w:vAlign w:val="center"/>
            <w:hideMark/>
          </w:tcPr>
          <w:p w14:paraId="437F3D64"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036308FD"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Осредње</w:t>
            </w:r>
          </w:p>
        </w:tc>
      </w:tr>
      <w:tr w:rsidR="001D68C2" w:rsidRPr="001D68C2" w14:paraId="73263372" w14:textId="77777777" w:rsidTr="00661393">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3B0ED450"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Велики вршак - Рудина</w:t>
            </w:r>
          </w:p>
        </w:tc>
        <w:tc>
          <w:tcPr>
            <w:tcW w:w="1900" w:type="dxa"/>
            <w:tcBorders>
              <w:top w:val="nil"/>
              <w:left w:val="nil"/>
              <w:bottom w:val="single" w:sz="4" w:space="0" w:color="auto"/>
              <w:right w:val="single" w:sz="4" w:space="0" w:color="auto"/>
            </w:tcBorders>
            <w:shd w:val="clear" w:color="auto" w:fill="auto"/>
            <w:noWrap/>
            <w:vAlign w:val="bottom"/>
            <w:hideMark/>
          </w:tcPr>
          <w:p w14:paraId="42F3DA01"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31,32</w:t>
            </w:r>
          </w:p>
        </w:tc>
        <w:tc>
          <w:tcPr>
            <w:tcW w:w="1058" w:type="dxa"/>
            <w:tcBorders>
              <w:top w:val="nil"/>
              <w:left w:val="nil"/>
              <w:bottom w:val="single" w:sz="4" w:space="0" w:color="auto"/>
              <w:right w:val="single" w:sz="4" w:space="0" w:color="auto"/>
            </w:tcBorders>
            <w:shd w:val="clear" w:color="auto" w:fill="auto"/>
            <w:noWrap/>
            <w:vAlign w:val="bottom"/>
            <w:hideMark/>
          </w:tcPr>
          <w:p w14:paraId="1FFF2325"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19F4008F"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40C637AE"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1.172</w:t>
            </w:r>
          </w:p>
        </w:tc>
        <w:tc>
          <w:tcPr>
            <w:tcW w:w="1140" w:type="dxa"/>
            <w:tcBorders>
              <w:top w:val="nil"/>
              <w:left w:val="nil"/>
              <w:bottom w:val="single" w:sz="4" w:space="0" w:color="auto"/>
              <w:right w:val="single" w:sz="4" w:space="0" w:color="auto"/>
            </w:tcBorders>
            <w:shd w:val="clear" w:color="auto" w:fill="auto"/>
            <w:noWrap/>
            <w:vAlign w:val="bottom"/>
            <w:hideMark/>
          </w:tcPr>
          <w:p w14:paraId="0F52DDDD"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1.172</w:t>
            </w:r>
          </w:p>
        </w:tc>
        <w:tc>
          <w:tcPr>
            <w:tcW w:w="1024" w:type="dxa"/>
            <w:tcBorders>
              <w:top w:val="nil"/>
              <w:left w:val="nil"/>
              <w:bottom w:val="single" w:sz="4" w:space="0" w:color="auto"/>
              <w:right w:val="single" w:sz="4" w:space="0" w:color="auto"/>
            </w:tcBorders>
            <w:shd w:val="clear" w:color="auto" w:fill="auto"/>
            <w:noWrap/>
            <w:vAlign w:val="bottom"/>
            <w:hideMark/>
          </w:tcPr>
          <w:p w14:paraId="79161DFB"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608916F3"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14:paraId="0642505B"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711" w:type="dxa"/>
            <w:tcBorders>
              <w:top w:val="nil"/>
              <w:left w:val="nil"/>
              <w:bottom w:val="single" w:sz="4" w:space="0" w:color="auto"/>
              <w:right w:val="single" w:sz="4" w:space="0" w:color="auto"/>
            </w:tcBorders>
            <w:shd w:val="clear" w:color="auto" w:fill="auto"/>
            <w:noWrap/>
            <w:vAlign w:val="bottom"/>
            <w:hideMark/>
          </w:tcPr>
          <w:p w14:paraId="39117200"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1.172</w:t>
            </w:r>
          </w:p>
        </w:tc>
        <w:tc>
          <w:tcPr>
            <w:tcW w:w="1431" w:type="dxa"/>
            <w:tcBorders>
              <w:top w:val="nil"/>
              <w:left w:val="nil"/>
              <w:bottom w:val="single" w:sz="4" w:space="0" w:color="auto"/>
              <w:right w:val="single" w:sz="4" w:space="0" w:color="auto"/>
            </w:tcBorders>
            <w:shd w:val="clear" w:color="auto" w:fill="auto"/>
            <w:vAlign w:val="center"/>
            <w:hideMark/>
          </w:tcPr>
          <w:p w14:paraId="6D4F33A7"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127D7CB7"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Осредње</w:t>
            </w:r>
          </w:p>
        </w:tc>
      </w:tr>
      <w:tr w:rsidR="001D68C2" w:rsidRPr="001D68C2" w14:paraId="232706E8" w14:textId="77777777" w:rsidTr="00661393">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1B909ABF"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Мећавник - Ивер</w:t>
            </w:r>
          </w:p>
        </w:tc>
        <w:tc>
          <w:tcPr>
            <w:tcW w:w="1900" w:type="dxa"/>
            <w:tcBorders>
              <w:top w:val="nil"/>
              <w:left w:val="nil"/>
              <w:bottom w:val="single" w:sz="4" w:space="0" w:color="auto"/>
              <w:right w:val="single" w:sz="4" w:space="0" w:color="auto"/>
            </w:tcBorders>
            <w:shd w:val="clear" w:color="auto" w:fill="auto"/>
            <w:noWrap/>
            <w:vAlign w:val="bottom"/>
            <w:hideMark/>
          </w:tcPr>
          <w:p w14:paraId="158D4E75"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43-46,49,50,53,54</w:t>
            </w:r>
          </w:p>
        </w:tc>
        <w:tc>
          <w:tcPr>
            <w:tcW w:w="1058" w:type="dxa"/>
            <w:tcBorders>
              <w:top w:val="nil"/>
              <w:left w:val="nil"/>
              <w:bottom w:val="single" w:sz="4" w:space="0" w:color="auto"/>
              <w:right w:val="single" w:sz="4" w:space="0" w:color="auto"/>
            </w:tcBorders>
            <w:shd w:val="clear" w:color="auto" w:fill="auto"/>
            <w:noWrap/>
            <w:vAlign w:val="bottom"/>
            <w:hideMark/>
          </w:tcPr>
          <w:p w14:paraId="69079367"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5.124</w:t>
            </w:r>
          </w:p>
        </w:tc>
        <w:tc>
          <w:tcPr>
            <w:tcW w:w="1024" w:type="dxa"/>
            <w:tcBorders>
              <w:top w:val="nil"/>
              <w:left w:val="nil"/>
              <w:bottom w:val="single" w:sz="4" w:space="0" w:color="auto"/>
              <w:right w:val="single" w:sz="4" w:space="0" w:color="auto"/>
            </w:tcBorders>
            <w:shd w:val="clear" w:color="auto" w:fill="auto"/>
            <w:noWrap/>
            <w:vAlign w:val="bottom"/>
            <w:hideMark/>
          </w:tcPr>
          <w:p w14:paraId="62AEB965"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640B55DE"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140" w:type="dxa"/>
            <w:tcBorders>
              <w:top w:val="nil"/>
              <w:left w:val="nil"/>
              <w:bottom w:val="single" w:sz="4" w:space="0" w:color="auto"/>
              <w:right w:val="single" w:sz="4" w:space="0" w:color="auto"/>
            </w:tcBorders>
            <w:shd w:val="clear" w:color="auto" w:fill="auto"/>
            <w:noWrap/>
            <w:vAlign w:val="bottom"/>
            <w:hideMark/>
          </w:tcPr>
          <w:p w14:paraId="21EA215B"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5.124</w:t>
            </w:r>
          </w:p>
        </w:tc>
        <w:tc>
          <w:tcPr>
            <w:tcW w:w="1024" w:type="dxa"/>
            <w:tcBorders>
              <w:top w:val="nil"/>
              <w:left w:val="nil"/>
              <w:bottom w:val="single" w:sz="4" w:space="0" w:color="auto"/>
              <w:right w:val="single" w:sz="4" w:space="0" w:color="auto"/>
            </w:tcBorders>
            <w:shd w:val="clear" w:color="auto" w:fill="auto"/>
            <w:noWrap/>
            <w:vAlign w:val="bottom"/>
            <w:hideMark/>
          </w:tcPr>
          <w:p w14:paraId="2E0E75A1"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7BC36598"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14:paraId="121D7CB2"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711" w:type="dxa"/>
            <w:tcBorders>
              <w:top w:val="nil"/>
              <w:left w:val="nil"/>
              <w:bottom w:val="single" w:sz="4" w:space="0" w:color="auto"/>
              <w:right w:val="single" w:sz="4" w:space="0" w:color="auto"/>
            </w:tcBorders>
            <w:shd w:val="clear" w:color="auto" w:fill="auto"/>
            <w:noWrap/>
            <w:vAlign w:val="bottom"/>
            <w:hideMark/>
          </w:tcPr>
          <w:p w14:paraId="1045718A"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5.124</w:t>
            </w:r>
          </w:p>
        </w:tc>
        <w:tc>
          <w:tcPr>
            <w:tcW w:w="1431" w:type="dxa"/>
            <w:tcBorders>
              <w:top w:val="nil"/>
              <w:left w:val="nil"/>
              <w:bottom w:val="single" w:sz="4" w:space="0" w:color="auto"/>
              <w:right w:val="single" w:sz="4" w:space="0" w:color="auto"/>
            </w:tcBorders>
            <w:shd w:val="clear" w:color="auto" w:fill="auto"/>
            <w:vAlign w:val="center"/>
            <w:hideMark/>
          </w:tcPr>
          <w:p w14:paraId="53216970"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43D6D144"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Добро</w:t>
            </w:r>
          </w:p>
        </w:tc>
      </w:tr>
      <w:tr w:rsidR="001D68C2" w:rsidRPr="001D68C2" w14:paraId="3D87F05B" w14:textId="77777777" w:rsidTr="00661393">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2B40A6A8"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Вуково осоје - Тимотијевићи</w:t>
            </w:r>
          </w:p>
        </w:tc>
        <w:tc>
          <w:tcPr>
            <w:tcW w:w="1900" w:type="dxa"/>
            <w:tcBorders>
              <w:top w:val="nil"/>
              <w:left w:val="nil"/>
              <w:bottom w:val="single" w:sz="4" w:space="0" w:color="auto"/>
              <w:right w:val="single" w:sz="4" w:space="0" w:color="auto"/>
            </w:tcBorders>
            <w:shd w:val="clear" w:color="auto" w:fill="auto"/>
            <w:noWrap/>
            <w:vAlign w:val="bottom"/>
            <w:hideMark/>
          </w:tcPr>
          <w:p w14:paraId="6A465398"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52</w:t>
            </w:r>
          </w:p>
        </w:tc>
        <w:tc>
          <w:tcPr>
            <w:tcW w:w="1058" w:type="dxa"/>
            <w:tcBorders>
              <w:top w:val="nil"/>
              <w:left w:val="nil"/>
              <w:bottom w:val="single" w:sz="4" w:space="0" w:color="auto"/>
              <w:right w:val="single" w:sz="4" w:space="0" w:color="auto"/>
            </w:tcBorders>
            <w:shd w:val="clear" w:color="auto" w:fill="auto"/>
            <w:noWrap/>
            <w:vAlign w:val="bottom"/>
            <w:hideMark/>
          </w:tcPr>
          <w:p w14:paraId="2701E2E2"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0E69CAD3"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0B96C883"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0.205</w:t>
            </w:r>
          </w:p>
        </w:tc>
        <w:tc>
          <w:tcPr>
            <w:tcW w:w="1140" w:type="dxa"/>
            <w:tcBorders>
              <w:top w:val="nil"/>
              <w:left w:val="nil"/>
              <w:bottom w:val="single" w:sz="4" w:space="0" w:color="auto"/>
              <w:right w:val="single" w:sz="4" w:space="0" w:color="auto"/>
            </w:tcBorders>
            <w:shd w:val="clear" w:color="auto" w:fill="auto"/>
            <w:noWrap/>
            <w:vAlign w:val="bottom"/>
            <w:hideMark/>
          </w:tcPr>
          <w:p w14:paraId="3297047C"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0.205</w:t>
            </w:r>
          </w:p>
        </w:tc>
        <w:tc>
          <w:tcPr>
            <w:tcW w:w="1024" w:type="dxa"/>
            <w:tcBorders>
              <w:top w:val="nil"/>
              <w:left w:val="nil"/>
              <w:bottom w:val="single" w:sz="4" w:space="0" w:color="auto"/>
              <w:right w:val="single" w:sz="4" w:space="0" w:color="auto"/>
            </w:tcBorders>
            <w:shd w:val="clear" w:color="auto" w:fill="auto"/>
            <w:noWrap/>
            <w:vAlign w:val="bottom"/>
            <w:hideMark/>
          </w:tcPr>
          <w:p w14:paraId="6693DA0B"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5120BF65"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14:paraId="705B7901"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711" w:type="dxa"/>
            <w:tcBorders>
              <w:top w:val="nil"/>
              <w:left w:val="nil"/>
              <w:bottom w:val="single" w:sz="4" w:space="0" w:color="auto"/>
              <w:right w:val="single" w:sz="4" w:space="0" w:color="auto"/>
            </w:tcBorders>
            <w:shd w:val="clear" w:color="auto" w:fill="auto"/>
            <w:noWrap/>
            <w:vAlign w:val="bottom"/>
            <w:hideMark/>
          </w:tcPr>
          <w:p w14:paraId="003E0A1D"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0.205</w:t>
            </w:r>
          </w:p>
        </w:tc>
        <w:tc>
          <w:tcPr>
            <w:tcW w:w="1431" w:type="dxa"/>
            <w:tcBorders>
              <w:top w:val="nil"/>
              <w:left w:val="nil"/>
              <w:bottom w:val="single" w:sz="4" w:space="0" w:color="auto"/>
              <w:right w:val="single" w:sz="4" w:space="0" w:color="auto"/>
            </w:tcBorders>
            <w:shd w:val="clear" w:color="auto" w:fill="auto"/>
            <w:vAlign w:val="center"/>
            <w:hideMark/>
          </w:tcPr>
          <w:p w14:paraId="671699A1"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69109DF0"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Осредње</w:t>
            </w:r>
          </w:p>
        </w:tc>
      </w:tr>
      <w:tr w:rsidR="001D68C2" w:rsidRPr="001D68C2" w14:paraId="60FF640E" w14:textId="77777777" w:rsidTr="00661393">
        <w:trPr>
          <w:trHeight w:val="48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231CA9AE"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Вршак - Мокра Гора</w:t>
            </w:r>
          </w:p>
        </w:tc>
        <w:tc>
          <w:tcPr>
            <w:tcW w:w="1900" w:type="dxa"/>
            <w:tcBorders>
              <w:top w:val="nil"/>
              <w:left w:val="nil"/>
              <w:bottom w:val="single" w:sz="4" w:space="0" w:color="auto"/>
              <w:right w:val="single" w:sz="4" w:space="0" w:color="auto"/>
            </w:tcBorders>
            <w:shd w:val="clear" w:color="auto" w:fill="auto"/>
            <w:noWrap/>
            <w:vAlign w:val="bottom"/>
            <w:hideMark/>
          </w:tcPr>
          <w:p w14:paraId="1DA62ACA"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49</w:t>
            </w:r>
          </w:p>
        </w:tc>
        <w:tc>
          <w:tcPr>
            <w:tcW w:w="1058" w:type="dxa"/>
            <w:tcBorders>
              <w:top w:val="nil"/>
              <w:left w:val="nil"/>
              <w:bottom w:val="single" w:sz="4" w:space="0" w:color="auto"/>
              <w:right w:val="single" w:sz="4" w:space="0" w:color="auto"/>
            </w:tcBorders>
            <w:shd w:val="clear" w:color="auto" w:fill="auto"/>
            <w:noWrap/>
            <w:vAlign w:val="bottom"/>
            <w:hideMark/>
          </w:tcPr>
          <w:p w14:paraId="0AC4522A"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2890D360"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5709D39A"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140" w:type="dxa"/>
            <w:tcBorders>
              <w:top w:val="nil"/>
              <w:left w:val="nil"/>
              <w:bottom w:val="single" w:sz="4" w:space="0" w:color="auto"/>
              <w:right w:val="single" w:sz="4" w:space="0" w:color="auto"/>
            </w:tcBorders>
            <w:shd w:val="clear" w:color="auto" w:fill="auto"/>
            <w:noWrap/>
            <w:vAlign w:val="bottom"/>
            <w:hideMark/>
          </w:tcPr>
          <w:p w14:paraId="2F07B0F5"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551C8410"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42034A94"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0.622</w:t>
            </w:r>
          </w:p>
        </w:tc>
        <w:tc>
          <w:tcPr>
            <w:tcW w:w="1360" w:type="dxa"/>
            <w:tcBorders>
              <w:top w:val="nil"/>
              <w:left w:val="nil"/>
              <w:bottom w:val="single" w:sz="4" w:space="0" w:color="auto"/>
              <w:right w:val="single" w:sz="4" w:space="0" w:color="auto"/>
            </w:tcBorders>
            <w:shd w:val="clear" w:color="auto" w:fill="auto"/>
            <w:noWrap/>
            <w:vAlign w:val="bottom"/>
            <w:hideMark/>
          </w:tcPr>
          <w:p w14:paraId="1350F7C5"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0.622</w:t>
            </w:r>
          </w:p>
        </w:tc>
        <w:tc>
          <w:tcPr>
            <w:tcW w:w="711" w:type="dxa"/>
            <w:tcBorders>
              <w:top w:val="nil"/>
              <w:left w:val="nil"/>
              <w:bottom w:val="single" w:sz="4" w:space="0" w:color="auto"/>
              <w:right w:val="single" w:sz="4" w:space="0" w:color="auto"/>
            </w:tcBorders>
            <w:shd w:val="clear" w:color="auto" w:fill="auto"/>
            <w:noWrap/>
            <w:vAlign w:val="bottom"/>
            <w:hideMark/>
          </w:tcPr>
          <w:p w14:paraId="243DF88A"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0.622</w:t>
            </w:r>
          </w:p>
        </w:tc>
        <w:tc>
          <w:tcPr>
            <w:tcW w:w="1431" w:type="dxa"/>
            <w:tcBorders>
              <w:top w:val="nil"/>
              <w:left w:val="nil"/>
              <w:bottom w:val="single" w:sz="4" w:space="0" w:color="auto"/>
              <w:right w:val="single" w:sz="4" w:space="0" w:color="auto"/>
            </w:tcBorders>
            <w:shd w:val="clear" w:color="auto" w:fill="auto"/>
            <w:vAlign w:val="center"/>
            <w:hideMark/>
          </w:tcPr>
          <w:p w14:paraId="787493E8"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Условно 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2B5B19F4"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Лоше</w:t>
            </w:r>
          </w:p>
        </w:tc>
      </w:tr>
      <w:tr w:rsidR="001D68C2" w:rsidRPr="001D68C2" w14:paraId="1372D061" w14:textId="77777777" w:rsidTr="00661393">
        <w:trPr>
          <w:trHeight w:val="48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40AE52B0"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Рачна рипа - Кнежевина</w:t>
            </w:r>
          </w:p>
        </w:tc>
        <w:tc>
          <w:tcPr>
            <w:tcW w:w="1900" w:type="dxa"/>
            <w:tcBorders>
              <w:top w:val="nil"/>
              <w:left w:val="nil"/>
              <w:bottom w:val="single" w:sz="4" w:space="0" w:color="auto"/>
              <w:right w:val="single" w:sz="4" w:space="0" w:color="auto"/>
            </w:tcBorders>
            <w:shd w:val="clear" w:color="auto" w:fill="auto"/>
            <w:noWrap/>
            <w:vAlign w:val="bottom"/>
            <w:hideMark/>
          </w:tcPr>
          <w:p w14:paraId="7AA70F76" w14:textId="6666D960" w:rsidR="001D68C2" w:rsidRPr="006F77BF" w:rsidRDefault="001D68C2" w:rsidP="001D68C2">
            <w:pPr>
              <w:spacing w:after="0" w:line="240" w:lineRule="auto"/>
              <w:jc w:val="center"/>
              <w:rPr>
                <w:rFonts w:ascii="Times New Roman" w:eastAsia="Times New Roman" w:hAnsi="Times New Roman" w:cs="Times New Roman"/>
                <w:color w:val="000000"/>
                <w:sz w:val="18"/>
                <w:szCs w:val="18"/>
                <w:lang w:val="sr-Cyrl-RS" w:eastAsia="sr-Latn-RS"/>
              </w:rPr>
            </w:pPr>
            <w:r w:rsidRPr="001D68C2">
              <w:rPr>
                <w:rFonts w:ascii="Times New Roman" w:eastAsia="Times New Roman" w:hAnsi="Times New Roman" w:cs="Times New Roman"/>
                <w:color w:val="000000"/>
                <w:sz w:val="18"/>
                <w:szCs w:val="18"/>
                <w:lang w:val="sr-Latn-RS" w:eastAsia="sr-Latn-RS"/>
              </w:rPr>
              <w:t>50-52,56-61</w:t>
            </w:r>
          </w:p>
        </w:tc>
        <w:tc>
          <w:tcPr>
            <w:tcW w:w="1058" w:type="dxa"/>
            <w:tcBorders>
              <w:top w:val="nil"/>
              <w:left w:val="nil"/>
              <w:bottom w:val="single" w:sz="4" w:space="0" w:color="auto"/>
              <w:right w:val="single" w:sz="4" w:space="0" w:color="auto"/>
            </w:tcBorders>
            <w:shd w:val="clear" w:color="auto" w:fill="auto"/>
            <w:noWrap/>
            <w:vAlign w:val="bottom"/>
            <w:hideMark/>
          </w:tcPr>
          <w:p w14:paraId="760926C9"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5821F636"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29EF65F0"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140" w:type="dxa"/>
            <w:tcBorders>
              <w:top w:val="nil"/>
              <w:left w:val="nil"/>
              <w:bottom w:val="single" w:sz="4" w:space="0" w:color="auto"/>
              <w:right w:val="single" w:sz="4" w:space="0" w:color="auto"/>
            </w:tcBorders>
            <w:shd w:val="clear" w:color="auto" w:fill="auto"/>
            <w:noWrap/>
            <w:vAlign w:val="bottom"/>
            <w:hideMark/>
          </w:tcPr>
          <w:p w14:paraId="60266660"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3C3267F0"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74CA2DB6"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5.075</w:t>
            </w:r>
          </w:p>
        </w:tc>
        <w:tc>
          <w:tcPr>
            <w:tcW w:w="1360" w:type="dxa"/>
            <w:tcBorders>
              <w:top w:val="nil"/>
              <w:left w:val="nil"/>
              <w:bottom w:val="single" w:sz="4" w:space="0" w:color="auto"/>
              <w:right w:val="single" w:sz="4" w:space="0" w:color="auto"/>
            </w:tcBorders>
            <w:shd w:val="clear" w:color="auto" w:fill="auto"/>
            <w:noWrap/>
            <w:vAlign w:val="bottom"/>
            <w:hideMark/>
          </w:tcPr>
          <w:p w14:paraId="0B48A2EB"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5.075</w:t>
            </w:r>
          </w:p>
        </w:tc>
        <w:tc>
          <w:tcPr>
            <w:tcW w:w="711" w:type="dxa"/>
            <w:tcBorders>
              <w:top w:val="nil"/>
              <w:left w:val="nil"/>
              <w:bottom w:val="single" w:sz="4" w:space="0" w:color="auto"/>
              <w:right w:val="single" w:sz="4" w:space="0" w:color="auto"/>
            </w:tcBorders>
            <w:shd w:val="clear" w:color="auto" w:fill="auto"/>
            <w:noWrap/>
            <w:vAlign w:val="bottom"/>
            <w:hideMark/>
          </w:tcPr>
          <w:p w14:paraId="7C9ED853"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5.075</w:t>
            </w:r>
          </w:p>
        </w:tc>
        <w:tc>
          <w:tcPr>
            <w:tcW w:w="1431" w:type="dxa"/>
            <w:tcBorders>
              <w:top w:val="nil"/>
              <w:left w:val="nil"/>
              <w:bottom w:val="single" w:sz="4" w:space="0" w:color="auto"/>
              <w:right w:val="single" w:sz="4" w:space="0" w:color="auto"/>
            </w:tcBorders>
            <w:shd w:val="clear" w:color="auto" w:fill="auto"/>
            <w:vAlign w:val="center"/>
            <w:hideMark/>
          </w:tcPr>
          <w:p w14:paraId="74DDE8E0"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Условно 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003BDBFB"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Осредње</w:t>
            </w:r>
          </w:p>
        </w:tc>
      </w:tr>
      <w:tr w:rsidR="001D68C2" w:rsidRPr="001D68C2" w14:paraId="0F5FFC79" w14:textId="77777777" w:rsidTr="00661393">
        <w:trPr>
          <w:trHeight w:val="48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36B0C274"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Караула - Милекићи</w:t>
            </w:r>
          </w:p>
        </w:tc>
        <w:tc>
          <w:tcPr>
            <w:tcW w:w="1900" w:type="dxa"/>
            <w:tcBorders>
              <w:top w:val="nil"/>
              <w:left w:val="nil"/>
              <w:bottom w:val="single" w:sz="4" w:space="0" w:color="auto"/>
              <w:right w:val="single" w:sz="4" w:space="0" w:color="auto"/>
            </w:tcBorders>
            <w:shd w:val="clear" w:color="auto" w:fill="auto"/>
            <w:noWrap/>
            <w:vAlign w:val="bottom"/>
            <w:hideMark/>
          </w:tcPr>
          <w:p w14:paraId="36209A3D"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56</w:t>
            </w:r>
          </w:p>
        </w:tc>
        <w:tc>
          <w:tcPr>
            <w:tcW w:w="1058" w:type="dxa"/>
            <w:tcBorders>
              <w:top w:val="nil"/>
              <w:left w:val="nil"/>
              <w:bottom w:val="single" w:sz="4" w:space="0" w:color="auto"/>
              <w:right w:val="single" w:sz="4" w:space="0" w:color="auto"/>
            </w:tcBorders>
            <w:shd w:val="clear" w:color="auto" w:fill="auto"/>
            <w:noWrap/>
            <w:vAlign w:val="bottom"/>
            <w:hideMark/>
          </w:tcPr>
          <w:p w14:paraId="1BC9E7C2"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2BCCCFE6"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6B507CE6"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0.437</w:t>
            </w:r>
          </w:p>
        </w:tc>
        <w:tc>
          <w:tcPr>
            <w:tcW w:w="1140" w:type="dxa"/>
            <w:tcBorders>
              <w:top w:val="nil"/>
              <w:left w:val="nil"/>
              <w:bottom w:val="single" w:sz="4" w:space="0" w:color="auto"/>
              <w:right w:val="single" w:sz="4" w:space="0" w:color="auto"/>
            </w:tcBorders>
            <w:shd w:val="clear" w:color="auto" w:fill="auto"/>
            <w:noWrap/>
            <w:vAlign w:val="bottom"/>
            <w:hideMark/>
          </w:tcPr>
          <w:p w14:paraId="09D4754D"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0.437</w:t>
            </w:r>
          </w:p>
        </w:tc>
        <w:tc>
          <w:tcPr>
            <w:tcW w:w="1024" w:type="dxa"/>
            <w:tcBorders>
              <w:top w:val="nil"/>
              <w:left w:val="nil"/>
              <w:bottom w:val="single" w:sz="4" w:space="0" w:color="auto"/>
              <w:right w:val="single" w:sz="4" w:space="0" w:color="auto"/>
            </w:tcBorders>
            <w:shd w:val="clear" w:color="auto" w:fill="auto"/>
            <w:noWrap/>
            <w:vAlign w:val="bottom"/>
            <w:hideMark/>
          </w:tcPr>
          <w:p w14:paraId="36A4B442"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67A42509"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14:paraId="1F2DBB0A"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711" w:type="dxa"/>
            <w:tcBorders>
              <w:top w:val="nil"/>
              <w:left w:val="nil"/>
              <w:bottom w:val="single" w:sz="4" w:space="0" w:color="auto"/>
              <w:right w:val="single" w:sz="4" w:space="0" w:color="auto"/>
            </w:tcBorders>
            <w:shd w:val="clear" w:color="auto" w:fill="auto"/>
            <w:noWrap/>
            <w:vAlign w:val="bottom"/>
            <w:hideMark/>
          </w:tcPr>
          <w:p w14:paraId="386D3045"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0.437</w:t>
            </w:r>
          </w:p>
        </w:tc>
        <w:tc>
          <w:tcPr>
            <w:tcW w:w="1431" w:type="dxa"/>
            <w:tcBorders>
              <w:top w:val="nil"/>
              <w:left w:val="nil"/>
              <w:bottom w:val="single" w:sz="4" w:space="0" w:color="auto"/>
              <w:right w:val="single" w:sz="4" w:space="0" w:color="auto"/>
            </w:tcBorders>
            <w:shd w:val="clear" w:color="auto" w:fill="auto"/>
            <w:vAlign w:val="center"/>
            <w:hideMark/>
          </w:tcPr>
          <w:p w14:paraId="4FE1A567"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Условно 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1E932E32"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Осредње</w:t>
            </w:r>
          </w:p>
        </w:tc>
      </w:tr>
      <w:tr w:rsidR="001D68C2" w:rsidRPr="001D68C2" w14:paraId="643A33D5" w14:textId="77777777" w:rsidTr="00661393">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70656C4B"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Ивер - Милекићи</w:t>
            </w:r>
          </w:p>
        </w:tc>
        <w:tc>
          <w:tcPr>
            <w:tcW w:w="1900" w:type="dxa"/>
            <w:tcBorders>
              <w:top w:val="nil"/>
              <w:left w:val="nil"/>
              <w:bottom w:val="single" w:sz="4" w:space="0" w:color="auto"/>
              <w:right w:val="single" w:sz="4" w:space="0" w:color="auto"/>
            </w:tcBorders>
            <w:shd w:val="clear" w:color="auto" w:fill="auto"/>
            <w:noWrap/>
            <w:vAlign w:val="bottom"/>
            <w:hideMark/>
          </w:tcPr>
          <w:p w14:paraId="7DF87E3E"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55</w:t>
            </w:r>
          </w:p>
        </w:tc>
        <w:tc>
          <w:tcPr>
            <w:tcW w:w="1058" w:type="dxa"/>
            <w:tcBorders>
              <w:top w:val="nil"/>
              <w:left w:val="nil"/>
              <w:bottom w:val="single" w:sz="4" w:space="0" w:color="auto"/>
              <w:right w:val="single" w:sz="4" w:space="0" w:color="auto"/>
            </w:tcBorders>
            <w:shd w:val="clear" w:color="auto" w:fill="auto"/>
            <w:noWrap/>
            <w:vAlign w:val="bottom"/>
            <w:hideMark/>
          </w:tcPr>
          <w:p w14:paraId="410FFA3F"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0.654</w:t>
            </w:r>
          </w:p>
        </w:tc>
        <w:tc>
          <w:tcPr>
            <w:tcW w:w="1024" w:type="dxa"/>
            <w:tcBorders>
              <w:top w:val="nil"/>
              <w:left w:val="nil"/>
              <w:bottom w:val="single" w:sz="4" w:space="0" w:color="auto"/>
              <w:right w:val="single" w:sz="4" w:space="0" w:color="auto"/>
            </w:tcBorders>
            <w:shd w:val="clear" w:color="auto" w:fill="auto"/>
            <w:noWrap/>
            <w:vAlign w:val="bottom"/>
            <w:hideMark/>
          </w:tcPr>
          <w:p w14:paraId="1D00281E"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2A0FC996"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140" w:type="dxa"/>
            <w:tcBorders>
              <w:top w:val="nil"/>
              <w:left w:val="nil"/>
              <w:bottom w:val="single" w:sz="4" w:space="0" w:color="auto"/>
              <w:right w:val="single" w:sz="4" w:space="0" w:color="auto"/>
            </w:tcBorders>
            <w:shd w:val="clear" w:color="auto" w:fill="auto"/>
            <w:noWrap/>
            <w:vAlign w:val="bottom"/>
            <w:hideMark/>
          </w:tcPr>
          <w:p w14:paraId="3AB54C4B"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0.654</w:t>
            </w:r>
          </w:p>
        </w:tc>
        <w:tc>
          <w:tcPr>
            <w:tcW w:w="1024" w:type="dxa"/>
            <w:tcBorders>
              <w:top w:val="nil"/>
              <w:left w:val="nil"/>
              <w:bottom w:val="single" w:sz="4" w:space="0" w:color="auto"/>
              <w:right w:val="single" w:sz="4" w:space="0" w:color="auto"/>
            </w:tcBorders>
            <w:shd w:val="clear" w:color="auto" w:fill="auto"/>
            <w:noWrap/>
            <w:vAlign w:val="bottom"/>
            <w:hideMark/>
          </w:tcPr>
          <w:p w14:paraId="583CBA0D"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2CBA78A3"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14:paraId="08B2DEFC"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711" w:type="dxa"/>
            <w:tcBorders>
              <w:top w:val="nil"/>
              <w:left w:val="nil"/>
              <w:bottom w:val="single" w:sz="4" w:space="0" w:color="auto"/>
              <w:right w:val="single" w:sz="4" w:space="0" w:color="auto"/>
            </w:tcBorders>
            <w:shd w:val="clear" w:color="auto" w:fill="auto"/>
            <w:noWrap/>
            <w:vAlign w:val="bottom"/>
            <w:hideMark/>
          </w:tcPr>
          <w:p w14:paraId="51210DE3"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0.654</w:t>
            </w:r>
          </w:p>
        </w:tc>
        <w:tc>
          <w:tcPr>
            <w:tcW w:w="1431" w:type="dxa"/>
            <w:tcBorders>
              <w:top w:val="nil"/>
              <w:left w:val="nil"/>
              <w:bottom w:val="single" w:sz="4" w:space="0" w:color="auto"/>
              <w:right w:val="single" w:sz="4" w:space="0" w:color="auto"/>
            </w:tcBorders>
            <w:shd w:val="clear" w:color="auto" w:fill="auto"/>
            <w:vAlign w:val="center"/>
            <w:hideMark/>
          </w:tcPr>
          <w:p w14:paraId="7C1E9AF9"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3D2C36AC"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Добро</w:t>
            </w:r>
          </w:p>
        </w:tc>
      </w:tr>
      <w:tr w:rsidR="001D68C2" w:rsidRPr="001D68C2" w14:paraId="37EBCBF3" w14:textId="77777777" w:rsidTr="00661393">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27E359EE"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Црвена земља - Караула</w:t>
            </w:r>
          </w:p>
        </w:tc>
        <w:tc>
          <w:tcPr>
            <w:tcW w:w="1900" w:type="dxa"/>
            <w:tcBorders>
              <w:top w:val="nil"/>
              <w:left w:val="nil"/>
              <w:bottom w:val="single" w:sz="4" w:space="0" w:color="auto"/>
              <w:right w:val="single" w:sz="4" w:space="0" w:color="auto"/>
            </w:tcBorders>
            <w:shd w:val="clear" w:color="auto" w:fill="auto"/>
            <w:noWrap/>
            <w:vAlign w:val="bottom"/>
            <w:hideMark/>
          </w:tcPr>
          <w:p w14:paraId="57FDDA59"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58,59</w:t>
            </w:r>
          </w:p>
        </w:tc>
        <w:tc>
          <w:tcPr>
            <w:tcW w:w="1058" w:type="dxa"/>
            <w:tcBorders>
              <w:top w:val="nil"/>
              <w:left w:val="nil"/>
              <w:bottom w:val="single" w:sz="4" w:space="0" w:color="auto"/>
              <w:right w:val="single" w:sz="4" w:space="0" w:color="auto"/>
            </w:tcBorders>
            <w:shd w:val="clear" w:color="auto" w:fill="auto"/>
            <w:noWrap/>
            <w:vAlign w:val="bottom"/>
            <w:hideMark/>
          </w:tcPr>
          <w:p w14:paraId="40AE6ED6"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7EDECDCC"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448A04F1"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140" w:type="dxa"/>
            <w:tcBorders>
              <w:top w:val="nil"/>
              <w:left w:val="nil"/>
              <w:bottom w:val="single" w:sz="4" w:space="0" w:color="auto"/>
              <w:right w:val="single" w:sz="4" w:space="0" w:color="auto"/>
            </w:tcBorders>
            <w:shd w:val="clear" w:color="auto" w:fill="auto"/>
            <w:noWrap/>
            <w:vAlign w:val="bottom"/>
            <w:hideMark/>
          </w:tcPr>
          <w:p w14:paraId="7DEC78E0"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73E615B8"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5CDC26DB"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2.060</w:t>
            </w:r>
          </w:p>
        </w:tc>
        <w:tc>
          <w:tcPr>
            <w:tcW w:w="1360" w:type="dxa"/>
            <w:tcBorders>
              <w:top w:val="nil"/>
              <w:left w:val="nil"/>
              <w:bottom w:val="single" w:sz="4" w:space="0" w:color="auto"/>
              <w:right w:val="single" w:sz="4" w:space="0" w:color="auto"/>
            </w:tcBorders>
            <w:shd w:val="clear" w:color="auto" w:fill="auto"/>
            <w:noWrap/>
            <w:vAlign w:val="bottom"/>
            <w:hideMark/>
          </w:tcPr>
          <w:p w14:paraId="04CB98DF"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2.060</w:t>
            </w:r>
          </w:p>
        </w:tc>
        <w:tc>
          <w:tcPr>
            <w:tcW w:w="711" w:type="dxa"/>
            <w:tcBorders>
              <w:top w:val="nil"/>
              <w:left w:val="nil"/>
              <w:bottom w:val="single" w:sz="4" w:space="0" w:color="auto"/>
              <w:right w:val="single" w:sz="4" w:space="0" w:color="auto"/>
            </w:tcBorders>
            <w:shd w:val="clear" w:color="auto" w:fill="auto"/>
            <w:noWrap/>
            <w:vAlign w:val="bottom"/>
            <w:hideMark/>
          </w:tcPr>
          <w:p w14:paraId="11B4596A"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2.060</w:t>
            </w:r>
          </w:p>
        </w:tc>
        <w:tc>
          <w:tcPr>
            <w:tcW w:w="1431" w:type="dxa"/>
            <w:tcBorders>
              <w:top w:val="nil"/>
              <w:left w:val="nil"/>
              <w:bottom w:val="single" w:sz="4" w:space="0" w:color="auto"/>
              <w:right w:val="single" w:sz="4" w:space="0" w:color="auto"/>
            </w:tcBorders>
            <w:shd w:val="clear" w:color="auto" w:fill="auto"/>
            <w:vAlign w:val="center"/>
            <w:hideMark/>
          </w:tcPr>
          <w:p w14:paraId="4ED6E60A"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2543DFC2"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Осредње</w:t>
            </w:r>
          </w:p>
        </w:tc>
      </w:tr>
      <w:tr w:rsidR="001D68C2" w:rsidRPr="001D68C2" w14:paraId="21DCC6B6" w14:textId="77777777" w:rsidTr="00661393">
        <w:trPr>
          <w:trHeight w:val="480"/>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6BFC0523"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Мантеше - Сировица</w:t>
            </w:r>
          </w:p>
        </w:tc>
        <w:tc>
          <w:tcPr>
            <w:tcW w:w="1900" w:type="dxa"/>
            <w:tcBorders>
              <w:top w:val="nil"/>
              <w:left w:val="nil"/>
              <w:bottom w:val="single" w:sz="4" w:space="0" w:color="auto"/>
              <w:right w:val="single" w:sz="4" w:space="0" w:color="auto"/>
            </w:tcBorders>
            <w:shd w:val="clear" w:color="auto" w:fill="auto"/>
            <w:noWrap/>
            <w:vAlign w:val="bottom"/>
            <w:hideMark/>
          </w:tcPr>
          <w:p w14:paraId="3E5E0414"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49</w:t>
            </w:r>
          </w:p>
        </w:tc>
        <w:tc>
          <w:tcPr>
            <w:tcW w:w="1058" w:type="dxa"/>
            <w:tcBorders>
              <w:top w:val="nil"/>
              <w:left w:val="nil"/>
              <w:bottom w:val="single" w:sz="4" w:space="0" w:color="auto"/>
              <w:right w:val="single" w:sz="4" w:space="0" w:color="auto"/>
            </w:tcBorders>
            <w:shd w:val="clear" w:color="auto" w:fill="auto"/>
            <w:noWrap/>
            <w:vAlign w:val="bottom"/>
            <w:hideMark/>
          </w:tcPr>
          <w:p w14:paraId="37CF508D"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27521089"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12510D0C"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140" w:type="dxa"/>
            <w:tcBorders>
              <w:top w:val="nil"/>
              <w:left w:val="nil"/>
              <w:bottom w:val="single" w:sz="4" w:space="0" w:color="auto"/>
              <w:right w:val="single" w:sz="4" w:space="0" w:color="auto"/>
            </w:tcBorders>
            <w:shd w:val="clear" w:color="auto" w:fill="auto"/>
            <w:noWrap/>
            <w:vAlign w:val="bottom"/>
            <w:hideMark/>
          </w:tcPr>
          <w:p w14:paraId="4A6E3E74"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024" w:type="dxa"/>
            <w:tcBorders>
              <w:top w:val="nil"/>
              <w:left w:val="nil"/>
              <w:bottom w:val="single" w:sz="4" w:space="0" w:color="auto"/>
              <w:right w:val="single" w:sz="4" w:space="0" w:color="auto"/>
            </w:tcBorders>
            <w:shd w:val="clear" w:color="auto" w:fill="auto"/>
            <w:noWrap/>
            <w:vAlign w:val="bottom"/>
            <w:hideMark/>
          </w:tcPr>
          <w:p w14:paraId="025ED1B8"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0AA030B3"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1.216</w:t>
            </w:r>
          </w:p>
        </w:tc>
        <w:tc>
          <w:tcPr>
            <w:tcW w:w="1360" w:type="dxa"/>
            <w:tcBorders>
              <w:top w:val="nil"/>
              <w:left w:val="nil"/>
              <w:bottom w:val="single" w:sz="4" w:space="0" w:color="auto"/>
              <w:right w:val="single" w:sz="4" w:space="0" w:color="auto"/>
            </w:tcBorders>
            <w:shd w:val="clear" w:color="auto" w:fill="auto"/>
            <w:noWrap/>
            <w:vAlign w:val="bottom"/>
            <w:hideMark/>
          </w:tcPr>
          <w:p w14:paraId="3E7906FD"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1.216</w:t>
            </w:r>
          </w:p>
        </w:tc>
        <w:tc>
          <w:tcPr>
            <w:tcW w:w="711" w:type="dxa"/>
            <w:tcBorders>
              <w:top w:val="nil"/>
              <w:left w:val="nil"/>
              <w:bottom w:val="single" w:sz="4" w:space="0" w:color="auto"/>
              <w:right w:val="single" w:sz="4" w:space="0" w:color="auto"/>
            </w:tcBorders>
            <w:shd w:val="clear" w:color="auto" w:fill="auto"/>
            <w:noWrap/>
            <w:vAlign w:val="bottom"/>
            <w:hideMark/>
          </w:tcPr>
          <w:p w14:paraId="440DFF14"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1.216</w:t>
            </w:r>
          </w:p>
        </w:tc>
        <w:tc>
          <w:tcPr>
            <w:tcW w:w="1431" w:type="dxa"/>
            <w:tcBorders>
              <w:top w:val="nil"/>
              <w:left w:val="nil"/>
              <w:bottom w:val="single" w:sz="4" w:space="0" w:color="auto"/>
              <w:right w:val="single" w:sz="4" w:space="0" w:color="auto"/>
            </w:tcBorders>
            <w:shd w:val="clear" w:color="auto" w:fill="auto"/>
            <w:vAlign w:val="center"/>
            <w:hideMark/>
          </w:tcPr>
          <w:p w14:paraId="67FF7163"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Условно 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4DADDBF9"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Лоше</w:t>
            </w:r>
          </w:p>
        </w:tc>
      </w:tr>
      <w:tr w:rsidR="001D68C2" w:rsidRPr="001D68C2" w14:paraId="5C06D868" w14:textId="77777777" w:rsidTr="00661393">
        <w:trPr>
          <w:trHeight w:val="31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2DBFF322"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Ужице - Вишеград</w:t>
            </w:r>
          </w:p>
        </w:tc>
        <w:tc>
          <w:tcPr>
            <w:tcW w:w="1900" w:type="dxa"/>
            <w:tcBorders>
              <w:top w:val="nil"/>
              <w:left w:val="nil"/>
              <w:bottom w:val="single" w:sz="4" w:space="0" w:color="auto"/>
              <w:right w:val="single" w:sz="4" w:space="0" w:color="auto"/>
            </w:tcBorders>
            <w:shd w:val="clear" w:color="auto" w:fill="auto"/>
            <w:noWrap/>
            <w:vAlign w:val="bottom"/>
            <w:hideMark/>
          </w:tcPr>
          <w:p w14:paraId="37DF2FFA"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59,60</w:t>
            </w:r>
          </w:p>
        </w:tc>
        <w:tc>
          <w:tcPr>
            <w:tcW w:w="1058" w:type="dxa"/>
            <w:tcBorders>
              <w:top w:val="nil"/>
              <w:left w:val="nil"/>
              <w:bottom w:val="single" w:sz="4" w:space="0" w:color="auto"/>
              <w:right w:val="single" w:sz="4" w:space="0" w:color="auto"/>
            </w:tcBorders>
            <w:shd w:val="clear" w:color="auto" w:fill="auto"/>
            <w:noWrap/>
            <w:vAlign w:val="bottom"/>
            <w:hideMark/>
          </w:tcPr>
          <w:p w14:paraId="08404E62"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1.472</w:t>
            </w:r>
          </w:p>
        </w:tc>
        <w:tc>
          <w:tcPr>
            <w:tcW w:w="1024" w:type="dxa"/>
            <w:tcBorders>
              <w:top w:val="nil"/>
              <w:left w:val="nil"/>
              <w:bottom w:val="single" w:sz="4" w:space="0" w:color="auto"/>
              <w:right w:val="single" w:sz="4" w:space="0" w:color="auto"/>
            </w:tcBorders>
            <w:shd w:val="clear" w:color="auto" w:fill="auto"/>
            <w:noWrap/>
            <w:vAlign w:val="bottom"/>
            <w:hideMark/>
          </w:tcPr>
          <w:p w14:paraId="260BC0CC"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2BF0189E" w14:textId="77777777" w:rsidR="001D68C2" w:rsidRPr="001D68C2" w:rsidRDefault="001D68C2" w:rsidP="001D68C2">
            <w:pPr>
              <w:spacing w:after="0" w:line="240" w:lineRule="auto"/>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140" w:type="dxa"/>
            <w:tcBorders>
              <w:top w:val="nil"/>
              <w:left w:val="nil"/>
              <w:bottom w:val="single" w:sz="4" w:space="0" w:color="auto"/>
              <w:right w:val="single" w:sz="4" w:space="0" w:color="auto"/>
            </w:tcBorders>
            <w:shd w:val="clear" w:color="auto" w:fill="auto"/>
            <w:noWrap/>
            <w:vAlign w:val="bottom"/>
            <w:hideMark/>
          </w:tcPr>
          <w:p w14:paraId="34ED3C51"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1.472</w:t>
            </w:r>
          </w:p>
        </w:tc>
        <w:tc>
          <w:tcPr>
            <w:tcW w:w="1024" w:type="dxa"/>
            <w:tcBorders>
              <w:top w:val="nil"/>
              <w:left w:val="nil"/>
              <w:bottom w:val="single" w:sz="4" w:space="0" w:color="auto"/>
              <w:right w:val="single" w:sz="4" w:space="0" w:color="auto"/>
            </w:tcBorders>
            <w:shd w:val="clear" w:color="auto" w:fill="auto"/>
            <w:noWrap/>
            <w:vAlign w:val="bottom"/>
            <w:hideMark/>
          </w:tcPr>
          <w:p w14:paraId="0C2FBDE1"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900" w:type="dxa"/>
            <w:tcBorders>
              <w:top w:val="nil"/>
              <w:left w:val="nil"/>
              <w:bottom w:val="single" w:sz="4" w:space="0" w:color="auto"/>
              <w:right w:val="single" w:sz="4" w:space="0" w:color="auto"/>
            </w:tcBorders>
            <w:shd w:val="clear" w:color="auto" w:fill="auto"/>
            <w:noWrap/>
            <w:vAlign w:val="bottom"/>
            <w:hideMark/>
          </w:tcPr>
          <w:p w14:paraId="1E941B09"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1360" w:type="dxa"/>
            <w:tcBorders>
              <w:top w:val="nil"/>
              <w:left w:val="nil"/>
              <w:bottom w:val="single" w:sz="4" w:space="0" w:color="auto"/>
              <w:right w:val="single" w:sz="4" w:space="0" w:color="auto"/>
            </w:tcBorders>
            <w:shd w:val="clear" w:color="auto" w:fill="auto"/>
            <w:noWrap/>
            <w:vAlign w:val="bottom"/>
            <w:hideMark/>
          </w:tcPr>
          <w:p w14:paraId="32DDE7E3" w14:textId="77777777" w:rsidR="001D68C2" w:rsidRPr="001D68C2" w:rsidRDefault="001D68C2" w:rsidP="001D68C2">
            <w:pPr>
              <w:spacing w:after="0" w:line="240" w:lineRule="auto"/>
              <w:jc w:val="right"/>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 </w:t>
            </w:r>
          </w:p>
        </w:tc>
        <w:tc>
          <w:tcPr>
            <w:tcW w:w="711" w:type="dxa"/>
            <w:tcBorders>
              <w:top w:val="nil"/>
              <w:left w:val="nil"/>
              <w:bottom w:val="single" w:sz="4" w:space="0" w:color="auto"/>
              <w:right w:val="single" w:sz="4" w:space="0" w:color="auto"/>
            </w:tcBorders>
            <w:shd w:val="clear" w:color="auto" w:fill="auto"/>
            <w:noWrap/>
            <w:vAlign w:val="bottom"/>
            <w:hideMark/>
          </w:tcPr>
          <w:p w14:paraId="0615AB1D"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1.472</w:t>
            </w:r>
          </w:p>
        </w:tc>
        <w:tc>
          <w:tcPr>
            <w:tcW w:w="1431" w:type="dxa"/>
            <w:tcBorders>
              <w:top w:val="nil"/>
              <w:left w:val="nil"/>
              <w:bottom w:val="single" w:sz="4" w:space="0" w:color="auto"/>
              <w:right w:val="single" w:sz="4" w:space="0" w:color="auto"/>
            </w:tcBorders>
            <w:shd w:val="clear" w:color="auto" w:fill="auto"/>
            <w:vAlign w:val="center"/>
            <w:hideMark/>
          </w:tcPr>
          <w:p w14:paraId="08521B21"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Употребљиво</w:t>
            </w:r>
          </w:p>
        </w:tc>
        <w:tc>
          <w:tcPr>
            <w:tcW w:w="1060" w:type="dxa"/>
            <w:tcBorders>
              <w:top w:val="nil"/>
              <w:left w:val="nil"/>
              <w:bottom w:val="single" w:sz="4" w:space="0" w:color="auto"/>
              <w:right w:val="double" w:sz="6" w:space="0" w:color="auto"/>
            </w:tcBorders>
            <w:shd w:val="clear" w:color="auto" w:fill="auto"/>
            <w:noWrap/>
            <w:vAlign w:val="bottom"/>
            <w:hideMark/>
          </w:tcPr>
          <w:p w14:paraId="50E77F2E" w14:textId="77777777" w:rsidR="001D68C2" w:rsidRPr="001D68C2" w:rsidRDefault="001D68C2" w:rsidP="001D68C2">
            <w:pPr>
              <w:spacing w:after="0" w:line="240" w:lineRule="auto"/>
              <w:jc w:val="center"/>
              <w:rPr>
                <w:rFonts w:ascii="Times New Roman" w:eastAsia="Times New Roman" w:hAnsi="Times New Roman" w:cs="Times New Roman"/>
                <w:sz w:val="18"/>
                <w:szCs w:val="18"/>
                <w:lang w:val="sr-Latn-RS" w:eastAsia="sr-Latn-RS"/>
              </w:rPr>
            </w:pPr>
            <w:r w:rsidRPr="001D68C2">
              <w:rPr>
                <w:rFonts w:ascii="Times New Roman" w:eastAsia="Times New Roman" w:hAnsi="Times New Roman" w:cs="Times New Roman"/>
                <w:sz w:val="18"/>
                <w:szCs w:val="18"/>
                <w:lang w:val="sr-Latn-RS" w:eastAsia="sr-Latn-RS"/>
              </w:rPr>
              <w:t>Добро</w:t>
            </w:r>
          </w:p>
        </w:tc>
      </w:tr>
      <w:tr w:rsidR="001D68C2" w:rsidRPr="001D68C2" w14:paraId="18C3DA50" w14:textId="77777777" w:rsidTr="00661393">
        <w:trPr>
          <w:trHeight w:val="330"/>
          <w:jc w:val="center"/>
        </w:trPr>
        <w:tc>
          <w:tcPr>
            <w:tcW w:w="4400" w:type="dxa"/>
            <w:gridSpan w:val="2"/>
            <w:tcBorders>
              <w:top w:val="double" w:sz="6" w:space="0" w:color="auto"/>
              <w:left w:val="double" w:sz="6" w:space="0" w:color="auto"/>
              <w:bottom w:val="double" w:sz="6" w:space="0" w:color="auto"/>
              <w:right w:val="single" w:sz="4" w:space="0" w:color="000000"/>
            </w:tcBorders>
            <w:shd w:val="clear" w:color="auto" w:fill="auto"/>
            <w:noWrap/>
            <w:vAlign w:val="bottom"/>
            <w:hideMark/>
          </w:tcPr>
          <w:p w14:paraId="0DA8FFAD" w14:textId="77777777" w:rsidR="001D68C2" w:rsidRPr="001D68C2" w:rsidRDefault="001D68C2" w:rsidP="001D68C2">
            <w:pPr>
              <w:spacing w:after="0" w:line="240" w:lineRule="auto"/>
              <w:jc w:val="center"/>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Укупно ГЈ</w:t>
            </w:r>
          </w:p>
        </w:tc>
        <w:tc>
          <w:tcPr>
            <w:tcW w:w="1058" w:type="dxa"/>
            <w:tcBorders>
              <w:top w:val="double" w:sz="6" w:space="0" w:color="auto"/>
              <w:left w:val="nil"/>
              <w:bottom w:val="double" w:sz="6" w:space="0" w:color="auto"/>
              <w:right w:val="single" w:sz="4" w:space="0" w:color="auto"/>
            </w:tcBorders>
            <w:shd w:val="clear" w:color="auto" w:fill="auto"/>
            <w:noWrap/>
            <w:vAlign w:val="bottom"/>
            <w:hideMark/>
          </w:tcPr>
          <w:p w14:paraId="276546EC"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9.616</w:t>
            </w:r>
          </w:p>
        </w:tc>
        <w:tc>
          <w:tcPr>
            <w:tcW w:w="1024" w:type="dxa"/>
            <w:tcBorders>
              <w:top w:val="double" w:sz="6" w:space="0" w:color="auto"/>
              <w:left w:val="nil"/>
              <w:bottom w:val="double" w:sz="6" w:space="0" w:color="auto"/>
              <w:right w:val="single" w:sz="4" w:space="0" w:color="auto"/>
            </w:tcBorders>
            <w:shd w:val="clear" w:color="auto" w:fill="auto"/>
            <w:noWrap/>
            <w:vAlign w:val="bottom"/>
            <w:hideMark/>
          </w:tcPr>
          <w:p w14:paraId="735E929D"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5.916</w:t>
            </w:r>
          </w:p>
        </w:tc>
        <w:tc>
          <w:tcPr>
            <w:tcW w:w="900" w:type="dxa"/>
            <w:tcBorders>
              <w:top w:val="double" w:sz="6" w:space="0" w:color="auto"/>
              <w:left w:val="nil"/>
              <w:bottom w:val="double" w:sz="6" w:space="0" w:color="auto"/>
              <w:right w:val="single" w:sz="4" w:space="0" w:color="auto"/>
            </w:tcBorders>
            <w:shd w:val="clear" w:color="auto" w:fill="auto"/>
            <w:noWrap/>
            <w:vAlign w:val="bottom"/>
            <w:hideMark/>
          </w:tcPr>
          <w:p w14:paraId="0E2B8ACC"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8.339</w:t>
            </w:r>
          </w:p>
        </w:tc>
        <w:tc>
          <w:tcPr>
            <w:tcW w:w="1140" w:type="dxa"/>
            <w:tcBorders>
              <w:top w:val="double" w:sz="6" w:space="0" w:color="auto"/>
              <w:left w:val="nil"/>
              <w:bottom w:val="double" w:sz="6" w:space="0" w:color="auto"/>
              <w:right w:val="single" w:sz="4" w:space="0" w:color="auto"/>
            </w:tcBorders>
            <w:shd w:val="clear" w:color="auto" w:fill="auto"/>
            <w:noWrap/>
            <w:vAlign w:val="bottom"/>
            <w:hideMark/>
          </w:tcPr>
          <w:p w14:paraId="37786E08"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23.871</w:t>
            </w:r>
          </w:p>
        </w:tc>
        <w:tc>
          <w:tcPr>
            <w:tcW w:w="1024" w:type="dxa"/>
            <w:tcBorders>
              <w:top w:val="double" w:sz="6" w:space="0" w:color="auto"/>
              <w:left w:val="nil"/>
              <w:bottom w:val="double" w:sz="6" w:space="0" w:color="auto"/>
              <w:right w:val="single" w:sz="4" w:space="0" w:color="auto"/>
            </w:tcBorders>
            <w:shd w:val="clear" w:color="auto" w:fill="auto"/>
            <w:noWrap/>
            <w:vAlign w:val="bottom"/>
            <w:hideMark/>
          </w:tcPr>
          <w:p w14:paraId="2221EC0B"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4.849</w:t>
            </w:r>
          </w:p>
        </w:tc>
        <w:tc>
          <w:tcPr>
            <w:tcW w:w="900" w:type="dxa"/>
            <w:tcBorders>
              <w:top w:val="double" w:sz="6" w:space="0" w:color="auto"/>
              <w:left w:val="nil"/>
              <w:bottom w:val="double" w:sz="6" w:space="0" w:color="auto"/>
              <w:right w:val="single" w:sz="4" w:space="0" w:color="auto"/>
            </w:tcBorders>
            <w:shd w:val="clear" w:color="auto" w:fill="auto"/>
            <w:noWrap/>
            <w:vAlign w:val="bottom"/>
            <w:hideMark/>
          </w:tcPr>
          <w:p w14:paraId="0A69323F"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18.453</w:t>
            </w:r>
          </w:p>
        </w:tc>
        <w:tc>
          <w:tcPr>
            <w:tcW w:w="1360" w:type="dxa"/>
            <w:tcBorders>
              <w:top w:val="double" w:sz="6" w:space="0" w:color="auto"/>
              <w:left w:val="nil"/>
              <w:bottom w:val="double" w:sz="6" w:space="0" w:color="auto"/>
              <w:right w:val="single" w:sz="4" w:space="0" w:color="auto"/>
            </w:tcBorders>
            <w:shd w:val="clear" w:color="auto" w:fill="auto"/>
            <w:noWrap/>
            <w:vAlign w:val="bottom"/>
            <w:hideMark/>
          </w:tcPr>
          <w:p w14:paraId="00B962F9"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23.302</w:t>
            </w:r>
          </w:p>
        </w:tc>
        <w:tc>
          <w:tcPr>
            <w:tcW w:w="711" w:type="dxa"/>
            <w:tcBorders>
              <w:top w:val="double" w:sz="6" w:space="0" w:color="auto"/>
              <w:left w:val="nil"/>
              <w:bottom w:val="double" w:sz="6" w:space="0" w:color="auto"/>
              <w:right w:val="single" w:sz="4" w:space="0" w:color="auto"/>
            </w:tcBorders>
            <w:shd w:val="clear" w:color="auto" w:fill="auto"/>
            <w:noWrap/>
            <w:vAlign w:val="bottom"/>
            <w:hideMark/>
          </w:tcPr>
          <w:p w14:paraId="631693E4" w14:textId="77777777" w:rsidR="001D68C2" w:rsidRPr="001D68C2" w:rsidRDefault="001D68C2" w:rsidP="001D68C2">
            <w:pPr>
              <w:spacing w:after="0" w:line="240" w:lineRule="auto"/>
              <w:jc w:val="right"/>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47.173</w:t>
            </w:r>
          </w:p>
        </w:tc>
        <w:tc>
          <w:tcPr>
            <w:tcW w:w="1431" w:type="dxa"/>
            <w:tcBorders>
              <w:top w:val="double" w:sz="6" w:space="0" w:color="auto"/>
              <w:left w:val="nil"/>
              <w:bottom w:val="double" w:sz="6" w:space="0" w:color="auto"/>
              <w:right w:val="single" w:sz="4" w:space="0" w:color="auto"/>
            </w:tcBorders>
            <w:shd w:val="clear" w:color="auto" w:fill="auto"/>
            <w:noWrap/>
            <w:vAlign w:val="bottom"/>
            <w:hideMark/>
          </w:tcPr>
          <w:p w14:paraId="74347CD3"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c>
          <w:tcPr>
            <w:tcW w:w="1060" w:type="dxa"/>
            <w:tcBorders>
              <w:top w:val="double" w:sz="6" w:space="0" w:color="auto"/>
              <w:left w:val="nil"/>
              <w:bottom w:val="double" w:sz="6" w:space="0" w:color="auto"/>
              <w:right w:val="double" w:sz="6" w:space="0" w:color="auto"/>
            </w:tcBorders>
            <w:shd w:val="clear" w:color="auto" w:fill="auto"/>
            <w:noWrap/>
            <w:vAlign w:val="bottom"/>
            <w:hideMark/>
          </w:tcPr>
          <w:p w14:paraId="1CA59EA5" w14:textId="77777777" w:rsidR="001D68C2" w:rsidRPr="001D68C2" w:rsidRDefault="001D68C2" w:rsidP="001D68C2">
            <w:pPr>
              <w:spacing w:after="0" w:line="240" w:lineRule="auto"/>
              <w:rPr>
                <w:rFonts w:ascii="Times New Roman" w:eastAsia="Times New Roman" w:hAnsi="Times New Roman" w:cs="Times New Roman"/>
                <w:color w:val="000000"/>
                <w:sz w:val="18"/>
                <w:szCs w:val="18"/>
                <w:lang w:val="sr-Latn-RS" w:eastAsia="sr-Latn-RS"/>
              </w:rPr>
            </w:pPr>
            <w:r w:rsidRPr="001D68C2">
              <w:rPr>
                <w:rFonts w:ascii="Times New Roman" w:eastAsia="Times New Roman" w:hAnsi="Times New Roman" w:cs="Times New Roman"/>
                <w:color w:val="000000"/>
                <w:sz w:val="18"/>
                <w:szCs w:val="18"/>
                <w:lang w:val="sr-Latn-RS" w:eastAsia="sr-Latn-RS"/>
              </w:rPr>
              <w:t> </w:t>
            </w:r>
          </w:p>
        </w:tc>
      </w:tr>
    </w:tbl>
    <w:p w14:paraId="0E505A4B" w14:textId="77777777" w:rsidR="00632A7A" w:rsidRDefault="00632A7A" w:rsidP="00661393">
      <w:pPr>
        <w:spacing w:after="0" w:line="240" w:lineRule="auto"/>
        <w:ind w:firstLine="851"/>
        <w:jc w:val="both"/>
        <w:rPr>
          <w:rFonts w:ascii="Times New Roman" w:eastAsia="Calibri" w:hAnsi="Times New Roman" w:cs="Times New Roman"/>
          <w:color w:val="FF0000"/>
          <w:sz w:val="24"/>
          <w:lang w:val="sr-Cyrl-RS"/>
        </w:rPr>
      </w:pPr>
    </w:p>
    <w:p w14:paraId="359DA320" w14:textId="5CFE0B3E" w:rsidR="006F77BF" w:rsidRPr="006F77BF" w:rsidRDefault="006F77BF" w:rsidP="006F77BF">
      <w:pPr>
        <w:spacing w:after="0" w:line="240" w:lineRule="auto"/>
        <w:ind w:firstLine="851"/>
        <w:jc w:val="both"/>
        <w:rPr>
          <w:rFonts w:ascii="Times New Roman" w:eastAsia="Calibri" w:hAnsi="Times New Roman" w:cs="Times New Roman"/>
          <w:sz w:val="24"/>
          <w:lang w:val="sr-Latn-CS" w:eastAsia="sr-Latn-RS"/>
        </w:rPr>
      </w:pPr>
      <w:r w:rsidRPr="006F77BF">
        <w:rPr>
          <w:rFonts w:ascii="Times New Roman" w:eastAsia="Calibri" w:hAnsi="Times New Roman" w:cs="Times New Roman"/>
          <w:sz w:val="24"/>
          <w:lang w:val="sr-Latn-CS" w:eastAsia="sr-Latn-RS"/>
        </w:rPr>
        <w:t xml:space="preserve">Као што се види из табеле, укупна дужина свих путева у овој газдинској јединици износи  </w:t>
      </w:r>
      <w:r>
        <w:rPr>
          <w:rFonts w:ascii="Times New Roman" w:eastAsia="Calibri" w:hAnsi="Times New Roman" w:cs="Times New Roman"/>
          <w:sz w:val="24"/>
          <w:lang w:val="sr-Cyrl-RS" w:eastAsia="sr-Latn-RS"/>
        </w:rPr>
        <w:t>47,173</w:t>
      </w:r>
      <w:r w:rsidRPr="006F77BF">
        <w:rPr>
          <w:rFonts w:ascii="Times New Roman" w:eastAsia="Calibri" w:hAnsi="Times New Roman" w:cs="Times New Roman"/>
          <w:sz w:val="24"/>
          <w:lang w:val="sr-Latn-CS" w:eastAsia="sr-Latn-RS"/>
        </w:rPr>
        <w:t xml:space="preserve">km, а отвореност газдинске јединице износи </w:t>
      </w:r>
      <w:r>
        <w:rPr>
          <w:rFonts w:ascii="Times New Roman" w:eastAsia="Calibri" w:hAnsi="Times New Roman" w:cs="Times New Roman"/>
          <w:sz w:val="24"/>
          <w:lang w:val="sr-Cyrl-RS" w:eastAsia="sr-Latn-RS"/>
        </w:rPr>
        <w:t>20,454</w:t>
      </w:r>
      <w:r w:rsidRPr="006F77BF">
        <w:rPr>
          <w:rFonts w:ascii="Times New Roman" w:eastAsia="Calibri" w:hAnsi="Times New Roman" w:cs="Times New Roman"/>
          <w:sz w:val="24"/>
          <w:lang w:val="sr-Latn-CS" w:eastAsia="sr-Latn-RS"/>
        </w:rPr>
        <w:t>km/1000ha.</w:t>
      </w:r>
    </w:p>
    <w:p w14:paraId="3D404A15" w14:textId="77777777" w:rsidR="006F77BF" w:rsidRDefault="006F77BF" w:rsidP="006F77BF">
      <w:pPr>
        <w:spacing w:after="0" w:line="240" w:lineRule="auto"/>
        <w:ind w:firstLine="851"/>
        <w:jc w:val="both"/>
        <w:rPr>
          <w:rFonts w:ascii="Times New Roman" w:eastAsia="Calibri" w:hAnsi="Times New Roman" w:cs="Times New Roman"/>
          <w:sz w:val="24"/>
          <w:lang w:val="sr-Cyrl-RS"/>
        </w:rPr>
      </w:pPr>
      <w:r w:rsidRPr="00113AC2">
        <w:rPr>
          <w:rFonts w:ascii="Times New Roman" w:eastAsia="Calibri" w:hAnsi="Times New Roman" w:cs="Times New Roman"/>
          <w:sz w:val="24"/>
          <w:lang w:val="sr-Latn-CS"/>
        </w:rPr>
        <w:t xml:space="preserve">Укупна дужина јавних путева износи </w:t>
      </w:r>
      <w:r>
        <w:rPr>
          <w:rFonts w:ascii="Times New Roman" w:eastAsia="Calibri" w:hAnsi="Times New Roman" w:cs="Times New Roman"/>
          <w:sz w:val="24"/>
          <w:lang w:val="sr-Cyrl-RS"/>
        </w:rPr>
        <w:t>2</w:t>
      </w:r>
      <w:r w:rsidRPr="00113AC2">
        <w:rPr>
          <w:rFonts w:ascii="Times New Roman" w:eastAsia="Calibri" w:hAnsi="Times New Roman" w:cs="Times New Roman"/>
          <w:sz w:val="24"/>
          <w:lang w:val="sr-Latn-CS"/>
        </w:rPr>
        <w:t>3,</w:t>
      </w:r>
      <w:r>
        <w:rPr>
          <w:rFonts w:ascii="Times New Roman" w:eastAsia="Calibri" w:hAnsi="Times New Roman" w:cs="Times New Roman"/>
          <w:sz w:val="24"/>
          <w:lang w:val="sr-Cyrl-RS"/>
        </w:rPr>
        <w:t>871</w:t>
      </w:r>
      <w:r w:rsidRPr="00113AC2">
        <w:rPr>
          <w:rFonts w:ascii="Times New Roman" w:eastAsia="Calibri" w:hAnsi="Times New Roman" w:cs="Times New Roman"/>
          <w:sz w:val="24"/>
          <w:lang w:val="sr-Latn-CS"/>
        </w:rPr>
        <w:t xml:space="preserve">km, а дужина шумских путева </w:t>
      </w:r>
      <w:r>
        <w:rPr>
          <w:rFonts w:ascii="Times New Roman" w:eastAsia="Calibri" w:hAnsi="Times New Roman" w:cs="Times New Roman"/>
          <w:sz w:val="24"/>
          <w:lang w:val="sr-Cyrl-RS"/>
        </w:rPr>
        <w:t>23,302</w:t>
      </w:r>
      <w:r w:rsidRPr="00113AC2">
        <w:rPr>
          <w:rFonts w:ascii="Times New Roman" w:eastAsia="Calibri" w:hAnsi="Times New Roman" w:cs="Times New Roman"/>
          <w:sz w:val="24"/>
          <w:lang w:val="sr-Latn-CS"/>
        </w:rPr>
        <w:t>km.</w:t>
      </w:r>
    </w:p>
    <w:p w14:paraId="2B3A2223" w14:textId="3A567EAB" w:rsidR="00020DE7" w:rsidRPr="00020DE7" w:rsidRDefault="00020DE7" w:rsidP="006F77BF">
      <w:pPr>
        <w:spacing w:after="0" w:line="240" w:lineRule="auto"/>
        <w:ind w:firstLine="851"/>
        <w:jc w:val="both"/>
        <w:rPr>
          <w:rFonts w:ascii="Times New Roman" w:eastAsia="Calibri" w:hAnsi="Times New Roman" w:cs="Times New Roman"/>
          <w:sz w:val="24"/>
          <w:lang w:val="sr-Latn-CS" w:eastAsia="sr-Latn-RS"/>
        </w:rPr>
      </w:pPr>
      <w:r w:rsidRPr="00020DE7">
        <w:rPr>
          <w:rFonts w:ascii="Times New Roman" w:eastAsia="Calibri" w:hAnsi="Times New Roman" w:cs="Times New Roman"/>
          <w:sz w:val="24"/>
          <w:lang w:val="sr-Latn-CS" w:eastAsia="sr-Latn-RS"/>
        </w:rPr>
        <w:t>Отвореност шумског комплекса јавним и шумским саобраћајницама битан је предуслов интезивног газдовања шумама, односно реализације планираних шумско-узгојних радова у оквиру одређеног шумског комплекса.</w:t>
      </w:r>
    </w:p>
    <w:p w14:paraId="50DBBECC" w14:textId="77777777" w:rsidR="00661393" w:rsidRPr="00060A1B" w:rsidRDefault="00661393" w:rsidP="00060A1B">
      <w:pPr>
        <w:rPr>
          <w:lang w:val="sr-Cyrl-RS" w:eastAsia="sr-Latn-CS"/>
        </w:rPr>
      </w:pPr>
    </w:p>
    <w:p w14:paraId="74F49CFC" w14:textId="3E9AE529" w:rsidR="00F86CA1" w:rsidRDefault="00F86CA1" w:rsidP="00762F65">
      <w:pPr>
        <w:pStyle w:val="Heading3"/>
        <w:rPr>
          <w:lang w:val="sr-Cyrl-RS"/>
        </w:rPr>
      </w:pPr>
      <w:bookmarkStart w:id="63" w:name="_Toc176437680"/>
      <w:r>
        <w:t>2.1.14. Приказ стања недрвних производа</w:t>
      </w:r>
      <w:bookmarkEnd w:id="63"/>
    </w:p>
    <w:p w14:paraId="053402D8" w14:textId="77777777" w:rsidR="00A56A2B" w:rsidRPr="00A56A2B" w:rsidRDefault="00A56A2B" w:rsidP="00A56A2B">
      <w:pPr>
        <w:rPr>
          <w:lang w:val="sr-Cyrl-RS" w:eastAsia="sr-Latn-CS"/>
        </w:rPr>
      </w:pPr>
    </w:p>
    <w:p w14:paraId="36AA0E9F" w14:textId="77777777" w:rsidR="00F86CA1" w:rsidRPr="00BB0922" w:rsidRDefault="00F86CA1" w:rsidP="00F86CA1">
      <w:pPr>
        <w:tabs>
          <w:tab w:val="left" w:pos="142"/>
          <w:tab w:val="left" w:pos="426"/>
        </w:tabs>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План коришћења споредних шумских производа обухвата споредне производе од састојине (шумско семе, шишарице, четине, кора, корен и др.), производа са шумског земљишта (шумски плодови, пре свега  купина, шипурак, лековито и ароматично биље, гљиве, корење и др.), производе од непосредног коришћења земљишта, производе лова и остало. До сада се мало пажње посвећивало споредним шумским производима, па не постоје реални показатељи на основу којих би се могле одредити количине за коришћење.</w:t>
      </w:r>
    </w:p>
    <w:p w14:paraId="34FFB0CB" w14:textId="28EBF2AF" w:rsidR="00F86CA1" w:rsidRPr="00BB0922" w:rsidRDefault="00F86CA1" w:rsidP="00F86CA1">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Данас се више пажње даје овим производима, али још увек је то недовољно. С обзиром </w:t>
      </w:r>
      <w:r w:rsidR="00A56A2B">
        <w:rPr>
          <w:rFonts w:ascii="Times New Roman" w:eastAsia="Calibri" w:hAnsi="Times New Roman" w:cs="Times New Roman"/>
          <w:sz w:val="24"/>
          <w:lang w:val="sr-Cyrl-RS"/>
        </w:rPr>
        <w:t xml:space="preserve">на то </w:t>
      </w:r>
      <w:r w:rsidRPr="00BB0922">
        <w:rPr>
          <w:rFonts w:ascii="Times New Roman" w:eastAsia="Calibri" w:hAnsi="Times New Roman" w:cs="Times New Roman"/>
          <w:sz w:val="24"/>
          <w:lang w:val="sr-Latn-CS"/>
        </w:rPr>
        <w:t xml:space="preserve">да још увек не постоје реални показатељи на основу којих би се могле одредити количине споредних шумских производа, није могуће направити реалан план њиховог коришћења. </w:t>
      </w:r>
    </w:p>
    <w:p w14:paraId="0E8177D2" w14:textId="5533BDAF" w:rsidR="00F86CA1" w:rsidRDefault="00F86CA1" w:rsidP="00762F65">
      <w:pPr>
        <w:pStyle w:val="Heading3"/>
        <w:rPr>
          <w:lang w:val="sr-Cyrl-RS"/>
        </w:rPr>
      </w:pPr>
      <w:bookmarkStart w:id="64" w:name="_Toc176437681"/>
      <w:bookmarkStart w:id="65" w:name="_Hlk166499521"/>
      <w:r>
        <w:t>2.1.15. Семенски објекти и расадници</w:t>
      </w:r>
      <w:bookmarkEnd w:id="64"/>
    </w:p>
    <w:p w14:paraId="253406E2" w14:textId="77777777" w:rsidR="00A56A2B" w:rsidRPr="00A56A2B" w:rsidRDefault="00A56A2B" w:rsidP="00A56A2B">
      <w:pPr>
        <w:rPr>
          <w:lang w:val="sr-Cyrl-RS" w:eastAsia="sr-Latn-CS"/>
        </w:rPr>
      </w:pPr>
    </w:p>
    <w:bookmarkEnd w:id="65"/>
    <w:p w14:paraId="41DC6149" w14:textId="77777777" w:rsidR="00F86CA1" w:rsidRPr="006A5FE2" w:rsidRDefault="00F86CA1" w:rsidP="00F86CA1">
      <w:pPr>
        <w:spacing w:after="0" w:line="240" w:lineRule="auto"/>
        <w:ind w:firstLine="851"/>
        <w:jc w:val="both"/>
        <w:rPr>
          <w:rFonts w:ascii="Times New Roman" w:eastAsia="Times New Roman" w:hAnsi="Times New Roman" w:cs="Times New Roman"/>
          <w:sz w:val="24"/>
          <w:szCs w:val="24"/>
          <w:lang w:val="sr-Latn-CS" w:eastAsia="sr-Latn-CS"/>
        </w:rPr>
      </w:pPr>
      <w:r w:rsidRPr="006A5FE2">
        <w:rPr>
          <w:rFonts w:ascii="Times New Roman" w:eastAsia="Times New Roman" w:hAnsi="Times New Roman" w:cs="Times New Roman"/>
          <w:sz w:val="24"/>
          <w:szCs w:val="24"/>
          <w:lang w:val="sr-Latn-CS" w:eastAsia="sr-Latn-CS"/>
        </w:rPr>
        <w:t xml:space="preserve">На територији ГЈ „Мокра Гора-Кршање” нема издвојених семенских објеката. </w:t>
      </w:r>
    </w:p>
    <w:p w14:paraId="3E8D13CC" w14:textId="77777777" w:rsidR="00F86CA1" w:rsidRPr="006A5FE2" w:rsidRDefault="00F86CA1" w:rsidP="00F86CA1">
      <w:pPr>
        <w:spacing w:after="0" w:line="240" w:lineRule="auto"/>
        <w:ind w:firstLine="851"/>
        <w:jc w:val="both"/>
        <w:rPr>
          <w:rFonts w:ascii="Times New Roman" w:eastAsia="Calibri" w:hAnsi="Times New Roman" w:cs="Times New Roman"/>
          <w:sz w:val="24"/>
          <w:lang w:val="sr-Latn-CS"/>
        </w:rPr>
      </w:pPr>
    </w:p>
    <w:p w14:paraId="597CB87A" w14:textId="5BB4F043" w:rsidR="00F86CA1" w:rsidRDefault="00F86CA1" w:rsidP="00762F65">
      <w:pPr>
        <w:pStyle w:val="Heading3"/>
        <w:rPr>
          <w:lang w:val="sr-Cyrl-RS"/>
        </w:rPr>
      </w:pPr>
      <w:bookmarkStart w:id="66" w:name="_Toc176437682"/>
      <w:r>
        <w:t xml:space="preserve">2.1.16. Општи осврт на </w:t>
      </w:r>
      <w:r w:rsidRPr="0096035E">
        <w:t>затечено стање</w:t>
      </w:r>
      <w:bookmarkEnd w:id="66"/>
    </w:p>
    <w:p w14:paraId="7D1F5F55" w14:textId="77777777" w:rsidR="00A56A2B" w:rsidRPr="00A56A2B" w:rsidRDefault="00A56A2B" w:rsidP="00A56A2B">
      <w:pPr>
        <w:rPr>
          <w:lang w:val="sr-Cyrl-RS" w:eastAsia="sr-Latn-CS"/>
        </w:rPr>
      </w:pPr>
    </w:p>
    <w:p w14:paraId="1A0E4CAE" w14:textId="77777777" w:rsidR="00F86CA1" w:rsidRPr="00BB0922" w:rsidRDefault="00F86CA1" w:rsidP="00F86CA1">
      <w:pPr>
        <w:spacing w:after="0" w:line="240" w:lineRule="auto"/>
        <w:ind w:firstLine="851"/>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Газдинска јединица  „</w:t>
      </w:r>
      <w:r>
        <w:rPr>
          <w:rFonts w:ascii="Times New Roman" w:eastAsia="Calibri" w:hAnsi="Times New Roman" w:cs="Times New Roman"/>
          <w:sz w:val="24"/>
          <w:lang w:val="sr-Cyrl-RS"/>
        </w:rPr>
        <w:t>Мокра Гора-Кршање</w:t>
      </w:r>
      <w:r w:rsidRPr="00BB0922">
        <w:rPr>
          <w:rFonts w:ascii="Times New Roman" w:eastAsia="Calibri" w:hAnsi="Times New Roman" w:cs="Times New Roman"/>
          <w:sz w:val="24"/>
          <w:lang w:val="sr-Latn-CS"/>
        </w:rPr>
        <w:t>” се простире на територији</w:t>
      </w:r>
      <w:r>
        <w:rPr>
          <w:rFonts w:ascii="Times New Roman" w:eastAsia="Calibri" w:hAnsi="Times New Roman" w:cs="Times New Roman"/>
          <w:sz w:val="24"/>
          <w:lang w:val="sr-Latn-CS"/>
        </w:rPr>
        <w:t xml:space="preserve">  политичк</w:t>
      </w:r>
      <w:r>
        <w:rPr>
          <w:rFonts w:ascii="Times New Roman" w:eastAsia="Calibri" w:hAnsi="Times New Roman" w:cs="Times New Roman"/>
          <w:sz w:val="24"/>
          <w:lang w:val="sr-Cyrl-RS"/>
        </w:rPr>
        <w:t>е</w:t>
      </w:r>
      <w:r>
        <w:rPr>
          <w:rFonts w:ascii="Times New Roman" w:eastAsia="Calibri" w:hAnsi="Times New Roman" w:cs="Times New Roman"/>
          <w:sz w:val="24"/>
          <w:lang w:val="sr-Latn-CS"/>
        </w:rPr>
        <w:t xml:space="preserve"> општин</w:t>
      </w:r>
      <w:r>
        <w:rPr>
          <w:rFonts w:ascii="Times New Roman" w:eastAsia="Calibri" w:hAnsi="Times New Roman" w:cs="Times New Roman"/>
          <w:sz w:val="24"/>
          <w:lang w:val="sr-Cyrl-RS"/>
        </w:rPr>
        <w:t>е</w:t>
      </w:r>
      <w:r>
        <w:rPr>
          <w:rFonts w:ascii="Times New Roman" w:eastAsia="Calibri" w:hAnsi="Times New Roman" w:cs="Times New Roman"/>
          <w:sz w:val="24"/>
          <w:lang w:val="sr-Latn-CS"/>
        </w:rPr>
        <w:t xml:space="preserve"> </w:t>
      </w:r>
      <w:proofErr w:type="spellStart"/>
      <w:r>
        <w:rPr>
          <w:rFonts w:ascii="Times New Roman" w:eastAsia="Calibri" w:hAnsi="Times New Roman" w:cs="Times New Roman"/>
          <w:sz w:val="24"/>
        </w:rPr>
        <w:t>Ужице</w:t>
      </w:r>
      <w:proofErr w:type="spellEnd"/>
      <w:r w:rsidRPr="00BB0922">
        <w:rPr>
          <w:rFonts w:ascii="Times New Roman" w:eastAsia="Calibri" w:hAnsi="Times New Roman" w:cs="Times New Roman"/>
          <w:sz w:val="24"/>
          <w:lang w:val="sr-Latn-CS"/>
        </w:rPr>
        <w:t>.</w:t>
      </w:r>
    </w:p>
    <w:p w14:paraId="31A07C04" w14:textId="77777777" w:rsidR="00F86CA1" w:rsidRPr="00C0617C" w:rsidRDefault="00F86CA1" w:rsidP="00F86CA1">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Укупна површина газдинске јединице износи </w:t>
      </w:r>
      <w:r>
        <w:rPr>
          <w:rFonts w:ascii="Times New Roman" w:eastAsia="Calibri" w:hAnsi="Times New Roman" w:cs="Times New Roman"/>
          <w:sz w:val="24"/>
          <w:lang w:val="sr-Cyrl-RS"/>
        </w:rPr>
        <w:t>2.306</w:t>
      </w:r>
      <w:r>
        <w:rPr>
          <w:rFonts w:ascii="Times New Roman" w:eastAsia="Calibri" w:hAnsi="Times New Roman" w:cs="Times New Roman"/>
          <w:sz w:val="24"/>
        </w:rPr>
        <w:t>,</w:t>
      </w:r>
      <w:r>
        <w:rPr>
          <w:rFonts w:ascii="Times New Roman" w:eastAsia="Calibri" w:hAnsi="Times New Roman" w:cs="Times New Roman"/>
          <w:sz w:val="24"/>
          <w:lang w:val="sr-Cyrl-RS"/>
        </w:rPr>
        <w:t>2</w:t>
      </w:r>
      <w:r>
        <w:rPr>
          <w:rFonts w:ascii="Times New Roman" w:eastAsia="Calibri" w:hAnsi="Times New Roman" w:cs="Times New Roman"/>
          <w:sz w:val="24"/>
        </w:rPr>
        <w:t>4</w:t>
      </w:r>
      <w:r w:rsidRPr="00BB0922">
        <w:rPr>
          <w:rFonts w:ascii="Times New Roman" w:eastAsia="Calibri" w:hAnsi="Times New Roman" w:cs="Times New Roman"/>
          <w:sz w:val="24"/>
          <w:lang w:val="sr-Latn-CS"/>
        </w:rPr>
        <w:t xml:space="preserve">ha, од чега је </w:t>
      </w:r>
      <w:r>
        <w:rPr>
          <w:rFonts w:ascii="Times New Roman" w:eastAsia="Calibri" w:hAnsi="Times New Roman" w:cs="Times New Roman"/>
          <w:sz w:val="24"/>
          <w:lang w:val="sr-Cyrl-RS"/>
        </w:rPr>
        <w:t>1.888,89</w:t>
      </w:r>
      <w:r w:rsidRPr="00BB0922">
        <w:rPr>
          <w:rFonts w:ascii="Times New Roman" w:eastAsia="Calibri" w:hAnsi="Times New Roman" w:cs="Times New Roman"/>
          <w:sz w:val="24"/>
          <w:lang w:val="sr-Latn-CS"/>
        </w:rPr>
        <w:t>ha (</w:t>
      </w:r>
      <w:r>
        <w:rPr>
          <w:rFonts w:ascii="Times New Roman" w:eastAsia="Calibri" w:hAnsi="Times New Roman" w:cs="Times New Roman"/>
          <w:sz w:val="24"/>
          <w:lang w:val="sr-Cyrl-RS"/>
        </w:rPr>
        <w:t>81,</w:t>
      </w:r>
      <w:r>
        <w:rPr>
          <w:rFonts w:ascii="Times New Roman" w:eastAsia="Calibri" w:hAnsi="Times New Roman" w:cs="Times New Roman"/>
          <w:sz w:val="24"/>
        </w:rPr>
        <w:t>9</w:t>
      </w:r>
      <w:r w:rsidRPr="00BB0922">
        <w:rPr>
          <w:rFonts w:ascii="Times New Roman" w:eastAsia="Calibri" w:hAnsi="Times New Roman" w:cs="Times New Roman"/>
          <w:sz w:val="24"/>
          <w:lang w:val="sr-Latn-CS"/>
        </w:rPr>
        <w:t xml:space="preserve">%) обрасло, а </w:t>
      </w:r>
      <w:r>
        <w:rPr>
          <w:rFonts w:ascii="Times New Roman" w:eastAsia="Calibri" w:hAnsi="Times New Roman" w:cs="Times New Roman"/>
          <w:sz w:val="24"/>
          <w:lang w:val="sr-Cyrl-RS"/>
        </w:rPr>
        <w:t>417,35</w:t>
      </w:r>
      <w:r w:rsidRPr="00BB0922">
        <w:rPr>
          <w:rFonts w:ascii="Times New Roman" w:eastAsia="Calibri" w:hAnsi="Times New Roman" w:cs="Times New Roman"/>
          <w:sz w:val="24"/>
          <w:lang w:val="sr-Latn-CS"/>
        </w:rPr>
        <w:t>ha (</w:t>
      </w:r>
      <w:r>
        <w:rPr>
          <w:rFonts w:ascii="Times New Roman" w:eastAsia="Calibri" w:hAnsi="Times New Roman" w:cs="Times New Roman"/>
          <w:sz w:val="24"/>
          <w:lang w:val="sr-Cyrl-RS"/>
        </w:rPr>
        <w:t>18,1</w:t>
      </w:r>
      <w:r w:rsidRPr="00BB0922">
        <w:rPr>
          <w:rFonts w:ascii="Times New Roman" w:eastAsia="Calibri" w:hAnsi="Times New Roman" w:cs="Times New Roman"/>
          <w:sz w:val="24"/>
          <w:lang w:val="sr-Latn-CS"/>
        </w:rPr>
        <w:t>%) необрасло</w:t>
      </w:r>
      <w:r>
        <w:rPr>
          <w:rFonts w:ascii="Times New Roman" w:eastAsia="Calibri" w:hAnsi="Times New Roman" w:cs="Times New Roman"/>
          <w:sz w:val="24"/>
          <w:lang w:val="sr-Latn-CS"/>
        </w:rPr>
        <w:t>.</w:t>
      </w:r>
    </w:p>
    <w:p w14:paraId="74C276E6" w14:textId="1F553CD3" w:rsidR="00F86CA1" w:rsidRPr="00BB0922" w:rsidRDefault="00F86CA1" w:rsidP="00F86CA1">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Укупна запремина Газдинске јединице „</w:t>
      </w:r>
      <w:r>
        <w:rPr>
          <w:rFonts w:ascii="Times New Roman" w:eastAsia="Calibri" w:hAnsi="Times New Roman" w:cs="Times New Roman"/>
          <w:sz w:val="24"/>
          <w:lang w:val="sr-Cyrl-RS"/>
        </w:rPr>
        <w:t>Мокра Гора-Кршање</w:t>
      </w:r>
      <w:r w:rsidRPr="00BB0922">
        <w:rPr>
          <w:rFonts w:ascii="Times New Roman" w:eastAsia="Calibri" w:hAnsi="Times New Roman" w:cs="Times New Roman"/>
          <w:sz w:val="24"/>
          <w:lang w:val="sr-Latn-CS"/>
        </w:rPr>
        <w:t xml:space="preserve">” износи </w:t>
      </w:r>
      <w:r>
        <w:rPr>
          <w:rFonts w:ascii="Times New Roman" w:eastAsia="Calibri" w:hAnsi="Times New Roman" w:cs="Times New Roman"/>
          <w:sz w:val="24"/>
          <w:lang w:val="sr-Cyrl-RS"/>
        </w:rPr>
        <w:t>244.</w:t>
      </w:r>
      <w:r w:rsidR="00822761">
        <w:rPr>
          <w:rFonts w:ascii="Times New Roman" w:eastAsia="Calibri" w:hAnsi="Times New Roman" w:cs="Times New Roman"/>
          <w:sz w:val="24"/>
          <w:lang w:val="sr-Cyrl-RS"/>
        </w:rPr>
        <w:t>592,6</w:t>
      </w:r>
      <w:r w:rsidRPr="00BB0922">
        <w:rPr>
          <w:rFonts w:ascii="Times New Roman" w:eastAsia="Calibri" w:hAnsi="Times New Roman" w:cs="Times New Roman"/>
          <w:sz w:val="24"/>
          <w:lang w:val="sr-Latn-CS"/>
        </w:rPr>
        <w:t>m³, што по јединици површине износи 1</w:t>
      </w:r>
      <w:r>
        <w:rPr>
          <w:rFonts w:ascii="Times New Roman" w:eastAsia="Calibri" w:hAnsi="Times New Roman" w:cs="Times New Roman"/>
          <w:sz w:val="24"/>
          <w:lang w:val="sr-Cyrl-RS"/>
        </w:rPr>
        <w:t>29,5</w:t>
      </w:r>
      <w:r w:rsidRPr="00BB0922">
        <w:rPr>
          <w:rFonts w:ascii="Times New Roman" w:eastAsia="Calibri" w:hAnsi="Times New Roman" w:cs="Times New Roman"/>
          <w:sz w:val="24"/>
          <w:lang w:val="sr-Latn-CS"/>
        </w:rPr>
        <w:t xml:space="preserve">m³/ha. Запремински прираст износи </w:t>
      </w:r>
      <w:r>
        <w:rPr>
          <w:rFonts w:ascii="Times New Roman" w:eastAsia="Calibri" w:hAnsi="Times New Roman" w:cs="Times New Roman"/>
          <w:sz w:val="24"/>
          <w:lang w:val="sr-Cyrl-RS"/>
        </w:rPr>
        <w:t>5.07</w:t>
      </w:r>
      <w:r w:rsidR="00822761">
        <w:rPr>
          <w:rFonts w:ascii="Times New Roman" w:eastAsia="Calibri" w:hAnsi="Times New Roman" w:cs="Times New Roman"/>
          <w:sz w:val="24"/>
          <w:lang w:val="sr-Cyrl-RS"/>
        </w:rPr>
        <w:t>6,5</w:t>
      </w:r>
      <w:r w:rsidRPr="00BB0922">
        <w:rPr>
          <w:rFonts w:ascii="Times New Roman" w:eastAsia="Calibri" w:hAnsi="Times New Roman" w:cs="Times New Roman"/>
          <w:sz w:val="24"/>
          <w:lang w:val="sr-Latn-CS"/>
        </w:rPr>
        <w:t xml:space="preserve">m³, односно </w:t>
      </w:r>
      <w:r>
        <w:rPr>
          <w:rFonts w:ascii="Times New Roman" w:eastAsia="Calibri" w:hAnsi="Times New Roman" w:cs="Times New Roman"/>
          <w:sz w:val="24"/>
        </w:rPr>
        <w:t>2</w:t>
      </w:r>
      <w:r w:rsidRPr="00BB0922">
        <w:rPr>
          <w:rFonts w:ascii="Times New Roman" w:eastAsia="Calibri" w:hAnsi="Times New Roman" w:cs="Times New Roman"/>
          <w:sz w:val="24"/>
          <w:lang w:val="sr-Latn-CS"/>
        </w:rPr>
        <w:t>,</w:t>
      </w:r>
      <w:r>
        <w:rPr>
          <w:rFonts w:ascii="Times New Roman" w:eastAsia="Calibri" w:hAnsi="Times New Roman" w:cs="Times New Roman"/>
          <w:sz w:val="24"/>
          <w:lang w:val="sr-Cyrl-RS"/>
        </w:rPr>
        <w:t>7</w:t>
      </w:r>
      <w:r w:rsidRPr="00BB0922">
        <w:rPr>
          <w:rFonts w:ascii="Times New Roman" w:eastAsia="Calibri" w:hAnsi="Times New Roman" w:cs="Times New Roman"/>
          <w:sz w:val="24"/>
          <w:lang w:val="sr-Latn-CS"/>
        </w:rPr>
        <w:t>m³/ha.</w:t>
      </w:r>
    </w:p>
    <w:p w14:paraId="63584067" w14:textId="77777777" w:rsidR="00F86CA1" w:rsidRPr="00B21637" w:rsidRDefault="00F86CA1" w:rsidP="00F86CA1">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 Најзасту</w:t>
      </w:r>
      <w:r>
        <w:rPr>
          <w:rFonts w:ascii="Times New Roman" w:eastAsia="Calibri" w:hAnsi="Times New Roman" w:cs="Times New Roman"/>
          <w:sz w:val="24"/>
          <w:lang w:val="sr-Latn-CS"/>
        </w:rPr>
        <w:t>пљенија наменск</w:t>
      </w:r>
      <w:r>
        <w:rPr>
          <w:rFonts w:ascii="Times New Roman" w:eastAsia="Calibri" w:hAnsi="Times New Roman" w:cs="Times New Roman"/>
          <w:sz w:val="24"/>
        </w:rPr>
        <w:t>а</w:t>
      </w:r>
      <w:r>
        <w:rPr>
          <w:rFonts w:ascii="Times New Roman" w:eastAsia="Calibri" w:hAnsi="Times New Roman" w:cs="Times New Roman"/>
          <w:sz w:val="24"/>
          <w:lang w:val="sr-Latn-CS"/>
        </w:rPr>
        <w:t xml:space="preserve"> целин</w:t>
      </w:r>
      <w:r>
        <w:rPr>
          <w:rFonts w:ascii="Times New Roman" w:eastAsia="Calibri" w:hAnsi="Times New Roman" w:cs="Times New Roman"/>
          <w:sz w:val="24"/>
        </w:rPr>
        <w:t>а</w:t>
      </w:r>
      <w:r>
        <w:rPr>
          <w:rFonts w:ascii="Times New Roman" w:eastAsia="Calibri" w:hAnsi="Times New Roman" w:cs="Times New Roman"/>
          <w:sz w:val="24"/>
          <w:lang w:val="sr-Latn-CS"/>
        </w:rPr>
        <w:t xml:space="preserve"> </w:t>
      </w:r>
      <w:proofErr w:type="spellStart"/>
      <w:r>
        <w:rPr>
          <w:rFonts w:ascii="Times New Roman" w:eastAsia="Calibri" w:hAnsi="Times New Roman" w:cs="Times New Roman"/>
          <w:sz w:val="24"/>
        </w:rPr>
        <w:t>је</w:t>
      </w:r>
      <w:proofErr w:type="spellEnd"/>
      <w:r>
        <w:rPr>
          <w:rFonts w:ascii="Times New Roman" w:eastAsia="Calibri" w:hAnsi="Times New Roman" w:cs="Times New Roman"/>
          <w:sz w:val="24"/>
          <w:lang w:val="sr-Latn-CS"/>
        </w:rPr>
        <w:t xml:space="preserve"> НЦ </w:t>
      </w:r>
      <w:r>
        <w:rPr>
          <w:rFonts w:ascii="Times New Roman" w:eastAsia="Calibri" w:hAnsi="Times New Roman" w:cs="Times New Roman"/>
          <w:sz w:val="24"/>
          <w:lang w:val="sr-Cyrl-RS"/>
        </w:rPr>
        <w:t>53</w:t>
      </w:r>
      <w:r w:rsidRPr="00BB0922">
        <w:rPr>
          <w:rFonts w:ascii="Times New Roman" w:eastAsia="Calibri" w:hAnsi="Times New Roman" w:cs="Times New Roman"/>
          <w:sz w:val="24"/>
          <w:lang w:val="sr-Latn-CS"/>
        </w:rPr>
        <w:t xml:space="preserve">, која у укупној површини учествује са </w:t>
      </w:r>
      <w:r>
        <w:rPr>
          <w:rFonts w:ascii="Times New Roman" w:eastAsia="Calibri" w:hAnsi="Times New Roman" w:cs="Times New Roman"/>
          <w:sz w:val="24"/>
          <w:lang w:val="sr-Cyrl-RS"/>
        </w:rPr>
        <w:t>67,9</w:t>
      </w:r>
      <w:r>
        <w:rPr>
          <w:rFonts w:ascii="Times New Roman" w:eastAsia="Calibri" w:hAnsi="Times New Roman" w:cs="Times New Roman"/>
          <w:sz w:val="24"/>
          <w:lang w:val="sr-Latn-CS"/>
        </w:rPr>
        <w:t>%</w:t>
      </w:r>
      <w:r>
        <w:rPr>
          <w:rFonts w:ascii="Times New Roman" w:eastAsia="Calibri" w:hAnsi="Times New Roman" w:cs="Times New Roman"/>
          <w:sz w:val="24"/>
        </w:rPr>
        <w:t>.</w:t>
      </w:r>
    </w:p>
    <w:p w14:paraId="4BAB8A28" w14:textId="048B05F3" w:rsidR="00F86CA1" w:rsidRPr="009B06F3" w:rsidRDefault="00F86CA1" w:rsidP="00F86CA1">
      <w:pPr>
        <w:spacing w:after="0" w:line="240" w:lineRule="auto"/>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ab/>
      </w:r>
      <w:r>
        <w:rPr>
          <w:rFonts w:ascii="Times New Roman" w:eastAsia="Times New Roman" w:hAnsi="Times New Roman" w:cs="Times New Roman"/>
          <w:sz w:val="24"/>
          <w:szCs w:val="24"/>
          <w:lang w:eastAsia="sr-Latn-CS"/>
        </w:rPr>
        <w:t xml:space="preserve">   </w:t>
      </w:r>
      <w:r w:rsidR="001E2629">
        <w:rPr>
          <w:rFonts w:ascii="Times New Roman" w:eastAsia="Times New Roman" w:hAnsi="Times New Roman" w:cs="Times New Roman"/>
          <w:sz w:val="24"/>
          <w:szCs w:val="24"/>
          <w:lang w:val="sr-Cyrl-RS" w:eastAsia="sr-Latn-CS"/>
        </w:rPr>
        <w:t xml:space="preserve">Најзаступљенији је </w:t>
      </w:r>
      <w:r>
        <w:rPr>
          <w:rFonts w:ascii="Times New Roman" w:eastAsia="Times New Roman" w:hAnsi="Times New Roman" w:cs="Times New Roman"/>
          <w:sz w:val="24"/>
          <w:szCs w:val="24"/>
          <w:lang w:val="sr-Latn-CS" w:eastAsia="sr-Latn-CS"/>
        </w:rPr>
        <w:t>газдинск</w:t>
      </w:r>
      <w:r w:rsidR="005640D1">
        <w:rPr>
          <w:rFonts w:ascii="Times New Roman" w:eastAsia="Times New Roman" w:hAnsi="Times New Roman" w:cs="Times New Roman"/>
          <w:sz w:val="24"/>
          <w:szCs w:val="24"/>
          <w:lang w:val="sr-Cyrl-RS" w:eastAsia="sr-Latn-CS"/>
        </w:rPr>
        <w:t>и</w:t>
      </w:r>
      <w:r>
        <w:rPr>
          <w:rFonts w:ascii="Times New Roman" w:eastAsia="Times New Roman" w:hAnsi="Times New Roman" w:cs="Times New Roman"/>
          <w:sz w:val="24"/>
          <w:szCs w:val="24"/>
          <w:lang w:val="sr-Latn-CS" w:eastAsia="sr-Latn-CS"/>
        </w:rPr>
        <w:t xml:space="preserve"> </w:t>
      </w:r>
      <w:r w:rsidR="005640D1">
        <w:rPr>
          <w:rFonts w:ascii="Times New Roman" w:eastAsia="Times New Roman" w:hAnsi="Times New Roman" w:cs="Times New Roman"/>
          <w:sz w:val="24"/>
          <w:szCs w:val="24"/>
          <w:lang w:val="sr-Cyrl-RS" w:eastAsia="sr-Latn-CS"/>
        </w:rPr>
        <w:t>тип</w:t>
      </w:r>
      <w:r>
        <w:rPr>
          <w:rFonts w:ascii="Times New Roman" w:eastAsia="Times New Roman" w:hAnsi="Times New Roman" w:cs="Times New Roman"/>
          <w:sz w:val="24"/>
          <w:szCs w:val="24"/>
          <w:lang w:val="sr-Latn-CS" w:eastAsia="sr-Latn-CS"/>
        </w:rPr>
        <w:t xml:space="preserve"> </w:t>
      </w:r>
      <w:r w:rsidR="005640D1">
        <w:rPr>
          <w:rFonts w:ascii="Times New Roman" w:eastAsia="Times New Roman" w:hAnsi="Times New Roman" w:cs="Times New Roman"/>
          <w:sz w:val="24"/>
          <w:szCs w:val="24"/>
          <w:lang w:val="sr-Cyrl-RS" w:eastAsia="sr-Latn-CS"/>
        </w:rPr>
        <w:t>Високе мешовите шуме борова</w:t>
      </w:r>
      <w:r>
        <w:rPr>
          <w:rFonts w:ascii="Times New Roman" w:eastAsia="Times New Roman" w:hAnsi="Times New Roman" w:cs="Times New Roman"/>
          <w:sz w:val="24"/>
          <w:szCs w:val="24"/>
          <w:lang w:val="sr-Latn-CS" w:eastAsia="sr-Latn-CS"/>
        </w:rPr>
        <w:t xml:space="preserve"> </w:t>
      </w:r>
      <w:r w:rsidR="001E2629">
        <w:rPr>
          <w:rFonts w:ascii="Times New Roman" w:eastAsia="Times New Roman" w:hAnsi="Times New Roman" w:cs="Times New Roman"/>
          <w:sz w:val="24"/>
          <w:szCs w:val="24"/>
          <w:lang w:val="sr-Cyrl-RS" w:eastAsia="sr-Latn-CS"/>
        </w:rPr>
        <w:t xml:space="preserve">са површином од </w:t>
      </w:r>
      <w:r w:rsidR="001E2629">
        <w:rPr>
          <w:rFonts w:ascii="Times New Roman" w:eastAsia="Calibri" w:hAnsi="Times New Roman" w:cs="Times New Roman"/>
          <w:sz w:val="24"/>
          <w:lang w:val="sr-Cyrl-RS"/>
        </w:rPr>
        <w:t>1.061,45</w:t>
      </w:r>
      <w:r w:rsidR="005640D1" w:rsidRPr="00BB0922">
        <w:rPr>
          <w:rFonts w:ascii="Times New Roman" w:eastAsia="Calibri" w:hAnsi="Times New Roman" w:cs="Times New Roman"/>
          <w:sz w:val="24"/>
          <w:lang w:val="sr-Latn-CS"/>
        </w:rPr>
        <w:t>ha</w:t>
      </w:r>
      <w:r w:rsidR="0096035E">
        <w:rPr>
          <w:rFonts w:ascii="Times New Roman" w:eastAsia="Calibri" w:hAnsi="Times New Roman" w:cs="Times New Roman"/>
          <w:sz w:val="24"/>
          <w:lang w:val="sr-Cyrl-RS"/>
        </w:rPr>
        <w:t xml:space="preserve"> (56,2%)</w:t>
      </w:r>
      <w:r w:rsidR="001E2629">
        <w:rPr>
          <w:rFonts w:ascii="Times New Roman" w:eastAsia="Calibri" w:hAnsi="Times New Roman" w:cs="Times New Roman"/>
          <w:sz w:val="24"/>
          <w:lang w:val="sr-Cyrl-RS"/>
        </w:rPr>
        <w:t xml:space="preserve">, запремином </w:t>
      </w:r>
      <w:r w:rsidR="001E2629">
        <w:rPr>
          <w:rFonts w:ascii="Times New Roman" w:eastAsia="Times New Roman" w:hAnsi="Times New Roman" w:cs="Times New Roman"/>
          <w:sz w:val="24"/>
          <w:szCs w:val="24"/>
          <w:lang w:val="sr-Cyrl-RS" w:eastAsia="sr-Latn-CS"/>
        </w:rPr>
        <w:t>177.140,3</w:t>
      </w:r>
      <w:r w:rsidR="001E2629" w:rsidRPr="00BB0922">
        <w:rPr>
          <w:rFonts w:ascii="Times New Roman" w:eastAsia="Times New Roman" w:hAnsi="Times New Roman" w:cs="Times New Roman"/>
          <w:sz w:val="24"/>
          <w:szCs w:val="24"/>
          <w:lang w:val="sr-Latn-CS" w:eastAsia="sr-Latn-CS"/>
        </w:rPr>
        <w:t>m³</w:t>
      </w:r>
      <w:r w:rsidR="0096035E">
        <w:rPr>
          <w:rFonts w:ascii="Times New Roman" w:eastAsia="Times New Roman" w:hAnsi="Times New Roman" w:cs="Times New Roman"/>
          <w:sz w:val="24"/>
          <w:szCs w:val="24"/>
          <w:lang w:val="sr-Cyrl-RS" w:eastAsia="sr-Latn-CS"/>
        </w:rPr>
        <w:t xml:space="preserve"> (72,4%)</w:t>
      </w:r>
      <w:r w:rsidR="001E2629" w:rsidRPr="00BB0922">
        <w:rPr>
          <w:rFonts w:ascii="Times New Roman" w:eastAsia="Times New Roman" w:hAnsi="Times New Roman" w:cs="Times New Roman"/>
          <w:sz w:val="24"/>
          <w:szCs w:val="24"/>
          <w:lang w:val="sr-Latn-CS" w:eastAsia="sr-Latn-CS"/>
        </w:rPr>
        <w:t xml:space="preserve"> </w:t>
      </w:r>
      <w:r w:rsidR="001E2629">
        <w:rPr>
          <w:rFonts w:ascii="Times New Roman" w:eastAsia="Times New Roman" w:hAnsi="Times New Roman" w:cs="Times New Roman"/>
          <w:sz w:val="24"/>
          <w:szCs w:val="24"/>
          <w:lang w:val="sr-Cyrl-RS" w:eastAsia="sr-Latn-CS"/>
        </w:rPr>
        <w:t>и запреминским прирастом 3.766,9</w:t>
      </w:r>
      <w:r w:rsidR="001E2629" w:rsidRPr="00BB0922">
        <w:rPr>
          <w:rFonts w:ascii="Times New Roman" w:eastAsia="Times New Roman" w:hAnsi="Times New Roman" w:cs="Times New Roman"/>
          <w:sz w:val="24"/>
          <w:szCs w:val="24"/>
          <w:lang w:val="sr-Latn-CS" w:eastAsia="sr-Latn-CS"/>
        </w:rPr>
        <w:t>m³</w:t>
      </w:r>
      <w:r w:rsidR="0096035E">
        <w:rPr>
          <w:rFonts w:ascii="Times New Roman" w:eastAsia="Times New Roman" w:hAnsi="Times New Roman" w:cs="Times New Roman"/>
          <w:sz w:val="24"/>
          <w:szCs w:val="24"/>
          <w:lang w:val="sr-Cyrl-RS" w:eastAsia="sr-Latn-CS"/>
        </w:rPr>
        <w:t xml:space="preserve"> (74,2%)</w:t>
      </w:r>
      <w:r w:rsidR="001E2629">
        <w:rPr>
          <w:rFonts w:ascii="Times New Roman" w:eastAsia="Times New Roman" w:hAnsi="Times New Roman" w:cs="Times New Roman"/>
          <w:sz w:val="24"/>
          <w:szCs w:val="24"/>
          <w:lang w:val="sr-Cyrl-RS" w:eastAsia="sr-Latn-CS"/>
        </w:rPr>
        <w:t>.</w:t>
      </w:r>
    </w:p>
    <w:p w14:paraId="0EDFF91A" w14:textId="77777777" w:rsidR="00F86CA1" w:rsidRDefault="00F86CA1" w:rsidP="00F86CA1">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lastRenderedPageBreak/>
        <w:t>Када се посматра стање састојина по пореклу, примећује се да су најзаступљеније</w:t>
      </w:r>
      <w:r w:rsidRPr="00BB0922">
        <w:rPr>
          <w:rFonts w:ascii="Times New Roman" w:eastAsia="Calibri" w:hAnsi="Times New Roman" w:cs="Times New Roman"/>
          <w:sz w:val="24"/>
        </w:rPr>
        <w:t xml:space="preserve"> </w:t>
      </w:r>
      <w:r>
        <w:rPr>
          <w:rFonts w:ascii="Times New Roman" w:eastAsia="Calibri" w:hAnsi="Times New Roman" w:cs="Times New Roman"/>
          <w:sz w:val="24"/>
          <w:lang w:val="sr-Cyrl-RS"/>
        </w:rPr>
        <w:t>високе састојине</w:t>
      </w:r>
      <w:r w:rsidRPr="00BB0922">
        <w:rPr>
          <w:rFonts w:ascii="Times New Roman" w:eastAsia="Calibri" w:hAnsi="Times New Roman" w:cs="Times New Roman"/>
          <w:sz w:val="24"/>
          <w:lang w:val="sr-Latn-CS"/>
        </w:rPr>
        <w:t xml:space="preserve">, које у укупној површини газдинске јединице учествују са </w:t>
      </w:r>
      <w:r>
        <w:rPr>
          <w:rFonts w:ascii="Times New Roman" w:eastAsia="Calibri" w:hAnsi="Times New Roman" w:cs="Times New Roman"/>
          <w:sz w:val="24"/>
          <w:lang w:val="sr-Cyrl-RS"/>
        </w:rPr>
        <w:t>835,41</w:t>
      </w:r>
      <w:r w:rsidRPr="00BB0922">
        <w:rPr>
          <w:rFonts w:ascii="Times New Roman" w:eastAsia="Calibri" w:hAnsi="Times New Roman" w:cs="Times New Roman"/>
          <w:sz w:val="24"/>
          <w:lang w:val="sr-Latn-CS"/>
        </w:rPr>
        <w:t>ha, односно 4</w:t>
      </w:r>
      <w:r>
        <w:rPr>
          <w:rFonts w:ascii="Times New Roman" w:eastAsia="Calibri" w:hAnsi="Times New Roman" w:cs="Times New Roman"/>
          <w:sz w:val="24"/>
          <w:lang w:val="sr-Cyrl-RS"/>
        </w:rPr>
        <w:t>4</w:t>
      </w:r>
      <w:r>
        <w:rPr>
          <w:rFonts w:ascii="Times New Roman" w:eastAsia="Calibri" w:hAnsi="Times New Roman" w:cs="Times New Roman"/>
          <w:sz w:val="24"/>
        </w:rPr>
        <w:t>,2</w:t>
      </w:r>
      <w:r>
        <w:rPr>
          <w:rFonts w:ascii="Times New Roman" w:eastAsia="Calibri" w:hAnsi="Times New Roman" w:cs="Times New Roman"/>
          <w:sz w:val="24"/>
          <w:lang w:val="sr-Latn-CS"/>
        </w:rPr>
        <w:t>%</w:t>
      </w:r>
      <w:r>
        <w:rPr>
          <w:rFonts w:ascii="Times New Roman" w:eastAsia="Calibri" w:hAnsi="Times New Roman" w:cs="Times New Roman"/>
          <w:sz w:val="24"/>
        </w:rPr>
        <w:t xml:space="preserve">. </w:t>
      </w:r>
      <w:r>
        <w:rPr>
          <w:rFonts w:ascii="Times New Roman" w:eastAsia="Calibri" w:hAnsi="Times New Roman" w:cs="Times New Roman"/>
          <w:sz w:val="24"/>
          <w:lang w:val="sr-Cyrl-RS"/>
        </w:rPr>
        <w:t xml:space="preserve">Шикаре </w:t>
      </w:r>
      <w:proofErr w:type="spellStart"/>
      <w:r>
        <w:rPr>
          <w:rFonts w:ascii="Times New Roman" w:eastAsia="Calibri" w:hAnsi="Times New Roman" w:cs="Times New Roman"/>
          <w:sz w:val="24"/>
        </w:rPr>
        <w:t>заузимају</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површину</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од</w:t>
      </w:r>
      <w:proofErr w:type="spellEnd"/>
      <w:r>
        <w:rPr>
          <w:rFonts w:ascii="Times New Roman" w:eastAsia="Calibri" w:hAnsi="Times New Roman" w:cs="Times New Roman"/>
          <w:sz w:val="24"/>
        </w:rPr>
        <w:t xml:space="preserve"> </w:t>
      </w:r>
      <w:r>
        <w:rPr>
          <w:rFonts w:ascii="Times New Roman" w:eastAsia="Calibri" w:hAnsi="Times New Roman" w:cs="Times New Roman"/>
          <w:sz w:val="24"/>
          <w:lang w:val="sr-Cyrl-RS"/>
        </w:rPr>
        <w:t>472,85</w:t>
      </w:r>
      <w:r w:rsidRPr="00BB0922">
        <w:rPr>
          <w:rFonts w:ascii="Times New Roman" w:eastAsia="Calibri" w:hAnsi="Times New Roman" w:cs="Times New Roman"/>
          <w:sz w:val="24"/>
          <w:lang w:val="sr-Latn-CS"/>
        </w:rPr>
        <w:t>ha</w:t>
      </w:r>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односно</w:t>
      </w:r>
      <w:proofErr w:type="spellEnd"/>
      <w:r>
        <w:rPr>
          <w:rFonts w:ascii="Times New Roman" w:eastAsia="Calibri" w:hAnsi="Times New Roman" w:cs="Times New Roman"/>
          <w:sz w:val="24"/>
        </w:rPr>
        <w:t xml:space="preserve"> </w:t>
      </w:r>
      <w:r>
        <w:rPr>
          <w:rFonts w:ascii="Times New Roman" w:eastAsia="Calibri" w:hAnsi="Times New Roman" w:cs="Times New Roman"/>
          <w:sz w:val="24"/>
          <w:lang w:val="sr-Cyrl-RS"/>
        </w:rPr>
        <w:t>25,0</w:t>
      </w:r>
      <w:r>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в</w:t>
      </w:r>
      <w:proofErr w:type="spellStart"/>
      <w:r w:rsidRPr="00BB0922">
        <w:rPr>
          <w:rFonts w:ascii="Times New Roman" w:eastAsia="Calibri" w:hAnsi="Times New Roman" w:cs="Times New Roman"/>
          <w:sz w:val="24"/>
        </w:rPr>
        <w:t>ештачки</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подигнуте</w:t>
      </w:r>
      <w:proofErr w:type="spellEnd"/>
      <w:r w:rsidRPr="00BB0922">
        <w:rPr>
          <w:rFonts w:ascii="Times New Roman" w:eastAsia="Calibri" w:hAnsi="Times New Roman" w:cs="Times New Roman"/>
          <w:sz w:val="24"/>
          <w:lang w:val="sr-Latn-CS"/>
        </w:rPr>
        <w:t xml:space="preserve"> састојине се јављају на површини од </w:t>
      </w:r>
      <w:r>
        <w:rPr>
          <w:rFonts w:ascii="Times New Roman" w:eastAsia="Calibri" w:hAnsi="Times New Roman" w:cs="Times New Roman"/>
          <w:sz w:val="24"/>
          <w:lang w:val="sr-Cyrl-RS"/>
        </w:rPr>
        <w:t>356,12</w:t>
      </w:r>
      <w:r w:rsidRPr="00BB0922">
        <w:rPr>
          <w:rFonts w:ascii="Times New Roman" w:eastAsia="Calibri" w:hAnsi="Times New Roman" w:cs="Times New Roman"/>
          <w:sz w:val="24"/>
          <w:lang w:val="sr-Latn-CS"/>
        </w:rPr>
        <w:t>ha</w:t>
      </w:r>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односно</w:t>
      </w:r>
      <w:proofErr w:type="spellEnd"/>
      <w:r>
        <w:rPr>
          <w:rFonts w:ascii="Times New Roman" w:eastAsia="Calibri" w:hAnsi="Times New Roman" w:cs="Times New Roman"/>
          <w:sz w:val="24"/>
        </w:rPr>
        <w:t xml:space="preserve"> 1</w:t>
      </w:r>
      <w:r>
        <w:rPr>
          <w:rFonts w:ascii="Times New Roman" w:eastAsia="Calibri" w:hAnsi="Times New Roman" w:cs="Times New Roman"/>
          <w:sz w:val="24"/>
          <w:lang w:val="sr-Cyrl-RS"/>
        </w:rPr>
        <w:t>8,9</w:t>
      </w:r>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док</w:t>
      </w:r>
      <w:proofErr w:type="spellEnd"/>
      <w:r w:rsidRPr="00BB0922">
        <w:rPr>
          <w:rFonts w:ascii="Times New Roman" w:eastAsia="Calibri" w:hAnsi="Times New Roman" w:cs="Times New Roman"/>
          <w:sz w:val="24"/>
          <w:lang w:val="sr-Latn-CS"/>
        </w:rPr>
        <w:t xml:space="preserve"> </w:t>
      </w:r>
      <w:r>
        <w:rPr>
          <w:rFonts w:ascii="Times New Roman" w:eastAsia="Calibri" w:hAnsi="Times New Roman" w:cs="Times New Roman"/>
          <w:sz w:val="24"/>
          <w:lang w:val="sr-Cyrl-RS"/>
        </w:rPr>
        <w:t>и</w:t>
      </w:r>
      <w:proofErr w:type="spellStart"/>
      <w:r>
        <w:rPr>
          <w:rFonts w:ascii="Times New Roman" w:eastAsia="Calibri" w:hAnsi="Times New Roman" w:cs="Times New Roman"/>
          <w:sz w:val="24"/>
        </w:rPr>
        <w:t>зданачке</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састојне</w:t>
      </w:r>
      <w:proofErr w:type="spellEnd"/>
      <w:r>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заузимају површину од </w:t>
      </w:r>
      <w:r>
        <w:rPr>
          <w:rFonts w:ascii="Times New Roman" w:eastAsia="Calibri" w:hAnsi="Times New Roman" w:cs="Times New Roman"/>
          <w:sz w:val="24"/>
          <w:lang w:val="sr-Cyrl-RS"/>
        </w:rPr>
        <w:t>224,51</w:t>
      </w:r>
      <w:r w:rsidRPr="00BB0922">
        <w:rPr>
          <w:rFonts w:ascii="Times New Roman" w:eastAsia="Calibri" w:hAnsi="Times New Roman" w:cs="Times New Roman"/>
          <w:sz w:val="24"/>
          <w:lang w:val="sr-Latn-CS"/>
        </w:rPr>
        <w:t xml:space="preserve">ha, односно </w:t>
      </w:r>
      <w:r>
        <w:rPr>
          <w:rFonts w:ascii="Times New Roman" w:eastAsia="Calibri" w:hAnsi="Times New Roman" w:cs="Times New Roman"/>
          <w:sz w:val="24"/>
        </w:rPr>
        <w:t>1</w:t>
      </w:r>
      <w:r>
        <w:rPr>
          <w:rFonts w:ascii="Times New Roman" w:eastAsia="Calibri" w:hAnsi="Times New Roman" w:cs="Times New Roman"/>
          <w:sz w:val="24"/>
          <w:lang w:val="sr-Cyrl-RS"/>
        </w:rPr>
        <w:t>1,9</w:t>
      </w:r>
      <w:r w:rsidRPr="00BB0922">
        <w:rPr>
          <w:rFonts w:ascii="Times New Roman" w:eastAsia="Calibri" w:hAnsi="Times New Roman" w:cs="Times New Roman"/>
          <w:sz w:val="24"/>
          <w:lang w:val="sr-Latn-CS"/>
        </w:rPr>
        <w:t xml:space="preserve">%. </w:t>
      </w:r>
    </w:p>
    <w:p w14:paraId="41640262" w14:textId="5B585943" w:rsidR="00F86CA1" w:rsidRPr="00BB0922" w:rsidRDefault="00F86CA1" w:rsidP="00F86CA1">
      <w:pPr>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lang w:val="sr-Cyrl-RS"/>
        </w:rPr>
        <w:t>Високе</w:t>
      </w:r>
      <w:r w:rsidRPr="00BB0922">
        <w:rPr>
          <w:rFonts w:ascii="Times New Roman" w:eastAsia="Calibri" w:hAnsi="Times New Roman" w:cs="Times New Roman"/>
          <w:sz w:val="24"/>
          <w:lang w:val="sr-Latn-CS"/>
        </w:rPr>
        <w:t xml:space="preserve"> састојине имају највећу запремину и она износи </w:t>
      </w:r>
      <w:r>
        <w:rPr>
          <w:rFonts w:ascii="Times New Roman" w:eastAsia="Calibri" w:hAnsi="Times New Roman" w:cs="Times New Roman"/>
          <w:sz w:val="24"/>
          <w:lang w:val="sr-Cyrl-RS"/>
        </w:rPr>
        <w:t>123.</w:t>
      </w:r>
      <w:r w:rsidR="005536E8">
        <w:rPr>
          <w:rFonts w:ascii="Times New Roman" w:eastAsia="Calibri" w:hAnsi="Times New Roman" w:cs="Times New Roman"/>
          <w:sz w:val="24"/>
        </w:rPr>
        <w:t>303,5</w:t>
      </w:r>
      <w:r w:rsidRPr="00BB0922">
        <w:rPr>
          <w:rFonts w:ascii="Times New Roman" w:eastAsia="Calibri" w:hAnsi="Times New Roman" w:cs="Times New Roman"/>
          <w:sz w:val="24"/>
          <w:lang w:val="sr-Latn-CS"/>
        </w:rPr>
        <w:t xml:space="preserve">m³, односно </w:t>
      </w:r>
      <w:r>
        <w:rPr>
          <w:rFonts w:ascii="Times New Roman" w:eastAsia="Calibri" w:hAnsi="Times New Roman" w:cs="Times New Roman"/>
          <w:sz w:val="24"/>
        </w:rPr>
        <w:t>5</w:t>
      </w:r>
      <w:r>
        <w:rPr>
          <w:rFonts w:ascii="Times New Roman" w:eastAsia="Calibri" w:hAnsi="Times New Roman" w:cs="Times New Roman"/>
          <w:sz w:val="24"/>
          <w:lang w:val="sr-Cyrl-RS"/>
        </w:rPr>
        <w:t>0,4</w:t>
      </w:r>
      <w:r w:rsidRPr="00BB0922">
        <w:rPr>
          <w:rFonts w:ascii="Times New Roman" w:eastAsia="Calibri" w:hAnsi="Times New Roman" w:cs="Times New Roman"/>
          <w:sz w:val="24"/>
          <w:lang w:val="sr-Latn-CS"/>
        </w:rPr>
        <w:t xml:space="preserve">% укупне запремине, као и највећи запремински прираст од </w:t>
      </w:r>
      <w:r>
        <w:rPr>
          <w:rFonts w:ascii="Times New Roman" w:eastAsia="Calibri" w:hAnsi="Times New Roman" w:cs="Times New Roman"/>
          <w:sz w:val="24"/>
          <w:lang w:val="sr-Cyrl-RS"/>
        </w:rPr>
        <w:t>2.417,</w:t>
      </w:r>
      <w:r w:rsidR="005536E8">
        <w:rPr>
          <w:rFonts w:ascii="Times New Roman" w:eastAsia="Calibri" w:hAnsi="Times New Roman" w:cs="Times New Roman"/>
          <w:sz w:val="24"/>
        </w:rPr>
        <w:t>0</w:t>
      </w:r>
      <w:r w:rsidRPr="00BB0922">
        <w:rPr>
          <w:rFonts w:ascii="Times New Roman" w:eastAsia="Calibri" w:hAnsi="Times New Roman" w:cs="Times New Roman"/>
          <w:sz w:val="24"/>
          <w:lang w:val="sr-Latn-CS"/>
        </w:rPr>
        <w:t xml:space="preserve">m³, што чини </w:t>
      </w:r>
      <w:r>
        <w:rPr>
          <w:rFonts w:ascii="Times New Roman" w:eastAsia="Calibri" w:hAnsi="Times New Roman" w:cs="Times New Roman"/>
          <w:sz w:val="24"/>
          <w:lang w:val="sr-Cyrl-RS"/>
        </w:rPr>
        <w:t>47,6</w:t>
      </w:r>
      <w:r w:rsidRPr="00BB0922">
        <w:rPr>
          <w:rFonts w:ascii="Times New Roman" w:eastAsia="Calibri" w:hAnsi="Times New Roman" w:cs="Times New Roman"/>
          <w:sz w:val="24"/>
          <w:lang w:val="sr-Latn-CS"/>
        </w:rPr>
        <w:t xml:space="preserve">% укупног запреминског прираста. </w:t>
      </w:r>
      <w:r>
        <w:rPr>
          <w:rFonts w:ascii="Times New Roman" w:eastAsia="Calibri" w:hAnsi="Times New Roman" w:cs="Times New Roman"/>
          <w:sz w:val="24"/>
          <w:lang w:val="sr-Cyrl-RS"/>
        </w:rPr>
        <w:t>В</w:t>
      </w:r>
      <w:proofErr w:type="spellStart"/>
      <w:r>
        <w:rPr>
          <w:rFonts w:ascii="Times New Roman" w:eastAsia="Calibri" w:hAnsi="Times New Roman" w:cs="Times New Roman"/>
          <w:sz w:val="24"/>
        </w:rPr>
        <w:t>ештачки</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подигнуте</w:t>
      </w:r>
      <w:proofErr w:type="spellEnd"/>
      <w:r w:rsidRPr="00BB0922">
        <w:rPr>
          <w:rFonts w:ascii="Times New Roman" w:eastAsia="Calibri" w:hAnsi="Times New Roman" w:cs="Times New Roman"/>
          <w:sz w:val="24"/>
          <w:lang w:val="sr-Latn-CS"/>
        </w:rPr>
        <w:t xml:space="preserve"> састојине </w:t>
      </w:r>
      <w:r>
        <w:rPr>
          <w:rFonts w:ascii="Times New Roman" w:eastAsia="Calibri" w:hAnsi="Times New Roman" w:cs="Times New Roman"/>
          <w:sz w:val="24"/>
          <w:lang w:val="sr-Latn-CS"/>
        </w:rPr>
        <w:t xml:space="preserve">имају запремину </w:t>
      </w:r>
      <w:r>
        <w:rPr>
          <w:rFonts w:ascii="Times New Roman" w:eastAsia="Calibri" w:hAnsi="Times New Roman" w:cs="Times New Roman"/>
          <w:sz w:val="24"/>
          <w:lang w:val="sr-Cyrl-RS"/>
        </w:rPr>
        <w:t>77.8</w:t>
      </w:r>
      <w:r w:rsidR="005536E8">
        <w:rPr>
          <w:rFonts w:ascii="Times New Roman" w:eastAsia="Calibri" w:hAnsi="Times New Roman" w:cs="Times New Roman"/>
          <w:sz w:val="24"/>
        </w:rPr>
        <w:t>08,4</w:t>
      </w:r>
      <w:r w:rsidRPr="00BB0922">
        <w:rPr>
          <w:rFonts w:ascii="Times New Roman" w:eastAsia="Calibri" w:hAnsi="Times New Roman" w:cs="Times New Roman"/>
          <w:sz w:val="24"/>
          <w:lang w:val="sr-Latn-CS"/>
        </w:rPr>
        <w:t>m³ (</w:t>
      </w:r>
      <w:r>
        <w:rPr>
          <w:rFonts w:ascii="Times New Roman" w:eastAsia="Calibri" w:hAnsi="Times New Roman" w:cs="Times New Roman"/>
          <w:sz w:val="24"/>
          <w:lang w:val="sr-Cyrl-RS"/>
        </w:rPr>
        <w:t>31,8</w:t>
      </w:r>
      <w:r w:rsidRPr="00BB0922">
        <w:rPr>
          <w:rFonts w:ascii="Times New Roman" w:eastAsia="Calibri" w:hAnsi="Times New Roman" w:cs="Times New Roman"/>
          <w:sz w:val="24"/>
          <w:lang w:val="sr-Latn-CS"/>
        </w:rPr>
        <w:t xml:space="preserve">%) и запремински прираст </w:t>
      </w:r>
      <w:r>
        <w:rPr>
          <w:rFonts w:ascii="Times New Roman" w:eastAsia="Calibri" w:hAnsi="Times New Roman" w:cs="Times New Roman"/>
          <w:sz w:val="24"/>
          <w:lang w:val="sr-Cyrl-RS"/>
        </w:rPr>
        <w:t>1.816,</w:t>
      </w:r>
      <w:r w:rsidR="005536E8">
        <w:rPr>
          <w:rFonts w:ascii="Times New Roman" w:eastAsia="Calibri" w:hAnsi="Times New Roman" w:cs="Times New Roman"/>
          <w:sz w:val="24"/>
        </w:rPr>
        <w:t>4</w:t>
      </w:r>
      <w:r w:rsidRPr="00BB0922">
        <w:rPr>
          <w:rFonts w:ascii="Times New Roman" w:eastAsia="Calibri" w:hAnsi="Times New Roman" w:cs="Times New Roman"/>
          <w:sz w:val="24"/>
          <w:lang w:val="sr-Latn-CS"/>
        </w:rPr>
        <w:t>m³ (</w:t>
      </w:r>
      <w:r>
        <w:rPr>
          <w:rFonts w:ascii="Times New Roman" w:eastAsia="Calibri" w:hAnsi="Times New Roman" w:cs="Times New Roman"/>
          <w:sz w:val="24"/>
        </w:rPr>
        <w:t>3</w:t>
      </w:r>
      <w:r>
        <w:rPr>
          <w:rFonts w:ascii="Times New Roman" w:eastAsia="Calibri" w:hAnsi="Times New Roman" w:cs="Times New Roman"/>
          <w:sz w:val="24"/>
          <w:lang w:val="sr-Cyrl-RS"/>
        </w:rPr>
        <w:t>5,8</w:t>
      </w:r>
      <w:r w:rsidRPr="00BB0922">
        <w:rPr>
          <w:rFonts w:ascii="Times New Roman" w:eastAsia="Calibri" w:hAnsi="Times New Roman" w:cs="Times New Roman"/>
          <w:sz w:val="24"/>
          <w:lang w:val="sr-Latn-CS"/>
        </w:rPr>
        <w:t>%), док</w:t>
      </w:r>
      <w:r>
        <w:rPr>
          <w:rFonts w:ascii="Times New Roman" w:eastAsia="Calibri" w:hAnsi="Times New Roman" w:cs="Times New Roman"/>
          <w:sz w:val="24"/>
          <w:lang w:val="sr-Cyrl-RS"/>
        </w:rPr>
        <w:t xml:space="preserve"> изданачке састојине</w:t>
      </w:r>
      <w:r w:rsidRPr="00BB0922">
        <w:rPr>
          <w:rFonts w:ascii="Times New Roman" w:eastAsia="Calibri" w:hAnsi="Times New Roman" w:cs="Times New Roman"/>
          <w:sz w:val="24"/>
          <w:lang w:val="sr-Latn-CS"/>
        </w:rPr>
        <w:t xml:space="preserve"> имају запремину </w:t>
      </w:r>
      <w:r>
        <w:rPr>
          <w:rFonts w:ascii="Times New Roman" w:eastAsia="Calibri" w:hAnsi="Times New Roman" w:cs="Times New Roman"/>
          <w:sz w:val="24"/>
          <w:lang w:val="sr-Cyrl-RS"/>
        </w:rPr>
        <w:t>43.484,7</w:t>
      </w:r>
      <w:r w:rsidRPr="00BB0922">
        <w:rPr>
          <w:rFonts w:ascii="Times New Roman" w:eastAsia="Calibri" w:hAnsi="Times New Roman" w:cs="Times New Roman"/>
          <w:sz w:val="24"/>
          <w:lang w:val="sr-Latn-CS"/>
        </w:rPr>
        <w:t>m³ (</w:t>
      </w:r>
      <w:r>
        <w:rPr>
          <w:rFonts w:ascii="Times New Roman" w:eastAsia="Calibri" w:hAnsi="Times New Roman" w:cs="Times New Roman"/>
          <w:sz w:val="24"/>
          <w:lang w:val="sr-Cyrl-RS"/>
        </w:rPr>
        <w:t>17,8</w:t>
      </w:r>
      <w:r w:rsidRPr="00BB0922">
        <w:rPr>
          <w:rFonts w:ascii="Times New Roman" w:eastAsia="Calibri" w:hAnsi="Times New Roman" w:cs="Times New Roman"/>
          <w:sz w:val="24"/>
          <w:lang w:val="sr-Latn-CS"/>
        </w:rPr>
        <w:t xml:space="preserve">%) и запремински прираст </w:t>
      </w:r>
      <w:r>
        <w:rPr>
          <w:rFonts w:ascii="Times New Roman" w:eastAsia="Calibri" w:hAnsi="Times New Roman" w:cs="Times New Roman"/>
          <w:sz w:val="24"/>
          <w:lang w:val="sr-Cyrl-RS"/>
        </w:rPr>
        <w:t>843,2</w:t>
      </w:r>
      <w:r w:rsidRPr="00BB0922">
        <w:rPr>
          <w:rFonts w:ascii="Times New Roman" w:eastAsia="Calibri" w:hAnsi="Times New Roman" w:cs="Times New Roman"/>
          <w:sz w:val="24"/>
          <w:lang w:val="sr-Latn-CS"/>
        </w:rPr>
        <w:t>m³ (</w:t>
      </w:r>
      <w:r>
        <w:rPr>
          <w:rFonts w:ascii="Times New Roman" w:eastAsia="Calibri" w:hAnsi="Times New Roman" w:cs="Times New Roman"/>
          <w:sz w:val="24"/>
          <w:lang w:val="sr-Cyrl-RS"/>
        </w:rPr>
        <w:t>16,6</w:t>
      </w:r>
      <w:r w:rsidRPr="00BB0922">
        <w:rPr>
          <w:rFonts w:ascii="Times New Roman" w:eastAsia="Calibri" w:hAnsi="Times New Roman" w:cs="Times New Roman"/>
          <w:sz w:val="24"/>
          <w:lang w:val="sr-Latn-CS"/>
        </w:rPr>
        <w:t>%).</w:t>
      </w:r>
      <w:r w:rsidR="00BD5737">
        <w:rPr>
          <w:rFonts w:ascii="Times New Roman" w:eastAsia="Calibri" w:hAnsi="Times New Roman" w:cs="Times New Roman"/>
          <w:sz w:val="24"/>
          <w:lang w:val="sr-Cyrl-RS"/>
        </w:rPr>
        <w:t xml:space="preserve"> </w:t>
      </w:r>
      <w:r w:rsidRPr="00BB0922">
        <w:rPr>
          <w:rFonts w:ascii="Times New Roman" w:eastAsia="Calibri" w:hAnsi="Times New Roman" w:cs="Times New Roman"/>
          <w:sz w:val="24"/>
          <w:lang w:val="sr-Latn-CS"/>
        </w:rPr>
        <w:t>Расподела запремине по јединици површине је највећа код в</w:t>
      </w:r>
      <w:proofErr w:type="spellStart"/>
      <w:r w:rsidRPr="00BB0922">
        <w:rPr>
          <w:rFonts w:ascii="Times New Roman" w:eastAsia="Calibri" w:hAnsi="Times New Roman" w:cs="Times New Roman"/>
          <w:sz w:val="24"/>
        </w:rPr>
        <w:t>ештачки</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подигнутих</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састојина</w:t>
      </w:r>
      <w:proofErr w:type="spellEnd"/>
      <w:r>
        <w:rPr>
          <w:rFonts w:ascii="Times New Roman" w:eastAsia="Calibri" w:hAnsi="Times New Roman" w:cs="Times New Roman"/>
          <w:sz w:val="24"/>
          <w:lang w:val="sr-Latn-CS"/>
        </w:rPr>
        <w:t xml:space="preserve"> </w:t>
      </w:r>
      <w:r w:rsidRPr="00BB0922">
        <w:rPr>
          <w:rFonts w:ascii="Times New Roman" w:eastAsia="Calibri" w:hAnsi="Times New Roman" w:cs="Times New Roman"/>
          <w:sz w:val="24"/>
          <w:lang w:val="sr-Latn-CS"/>
        </w:rPr>
        <w:t xml:space="preserve">и износи </w:t>
      </w:r>
      <w:r>
        <w:rPr>
          <w:rFonts w:ascii="Times New Roman" w:eastAsia="Calibri" w:hAnsi="Times New Roman" w:cs="Times New Roman"/>
          <w:sz w:val="24"/>
          <w:lang w:val="sr-Cyrl-RS"/>
        </w:rPr>
        <w:t>218,5</w:t>
      </w:r>
      <w:r w:rsidRPr="00BB0922">
        <w:rPr>
          <w:rFonts w:ascii="Times New Roman" w:eastAsia="Calibri" w:hAnsi="Times New Roman" w:cs="Times New Roman"/>
          <w:sz w:val="24"/>
          <w:lang w:val="sr-Latn-CS"/>
        </w:rPr>
        <w:t xml:space="preserve">m³/ha, </w:t>
      </w:r>
      <w:r>
        <w:rPr>
          <w:rFonts w:ascii="Times New Roman" w:eastAsia="Calibri" w:hAnsi="Times New Roman" w:cs="Times New Roman"/>
          <w:sz w:val="24"/>
          <w:lang w:val="sr-Latn-CS"/>
        </w:rPr>
        <w:t xml:space="preserve">код изданачких </w:t>
      </w:r>
      <w:r>
        <w:rPr>
          <w:rFonts w:ascii="Times New Roman" w:eastAsia="Calibri" w:hAnsi="Times New Roman" w:cs="Times New Roman"/>
          <w:sz w:val="24"/>
          <w:lang w:val="sr-Cyrl-RS"/>
        </w:rPr>
        <w:t>193,7</w:t>
      </w:r>
      <w:r w:rsidRPr="00BB0922">
        <w:rPr>
          <w:rFonts w:ascii="Times New Roman" w:eastAsia="Calibri" w:hAnsi="Times New Roman" w:cs="Times New Roman"/>
          <w:sz w:val="24"/>
          <w:lang w:val="sr-Latn-CS"/>
        </w:rPr>
        <w:t>m³/ha</w:t>
      </w:r>
      <w:r>
        <w:rPr>
          <w:rFonts w:ascii="Times New Roman" w:eastAsia="Calibri" w:hAnsi="Times New Roman" w:cs="Times New Roman"/>
          <w:sz w:val="24"/>
        </w:rPr>
        <w:t xml:space="preserve">, а </w:t>
      </w:r>
      <w:r w:rsidRPr="00BB0922">
        <w:rPr>
          <w:rFonts w:ascii="Times New Roman" w:eastAsia="Calibri" w:hAnsi="Times New Roman" w:cs="Times New Roman"/>
          <w:sz w:val="24"/>
          <w:lang w:val="sr-Latn-CS"/>
        </w:rPr>
        <w:t>код в</w:t>
      </w:r>
      <w:proofErr w:type="spellStart"/>
      <w:r w:rsidRPr="00BB0922">
        <w:rPr>
          <w:rFonts w:ascii="Times New Roman" w:eastAsia="Calibri" w:hAnsi="Times New Roman" w:cs="Times New Roman"/>
          <w:sz w:val="24"/>
        </w:rPr>
        <w:t>исоких</w:t>
      </w:r>
      <w:proofErr w:type="spellEnd"/>
      <w:r w:rsidRPr="00BB0922">
        <w:rPr>
          <w:rFonts w:ascii="Times New Roman" w:eastAsia="Calibri" w:hAnsi="Times New Roman" w:cs="Times New Roman"/>
          <w:sz w:val="24"/>
          <w:lang w:val="sr-Latn-CS"/>
        </w:rPr>
        <w:t xml:space="preserve"> састојина </w:t>
      </w:r>
      <w:r>
        <w:rPr>
          <w:rFonts w:ascii="Times New Roman" w:eastAsia="Calibri" w:hAnsi="Times New Roman" w:cs="Times New Roman"/>
          <w:sz w:val="24"/>
          <w:lang w:val="sr-Cyrl-RS"/>
        </w:rPr>
        <w:t>147,6</w:t>
      </w:r>
      <w:r>
        <w:rPr>
          <w:rFonts w:ascii="Times New Roman" w:eastAsia="Calibri" w:hAnsi="Times New Roman" w:cs="Times New Roman"/>
          <w:sz w:val="24"/>
          <w:lang w:val="sr-Latn-CS"/>
        </w:rPr>
        <w:t>m³/ha</w:t>
      </w:r>
      <w:r>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w:t>
      </w:r>
    </w:p>
    <w:p w14:paraId="34BC3C53" w14:textId="00BA935F" w:rsidR="00F86CA1" w:rsidRPr="00BB0922" w:rsidRDefault="00F86CA1" w:rsidP="00F86CA1">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 погледу очуваности, примећује се да је </w:t>
      </w:r>
      <w:proofErr w:type="spellStart"/>
      <w:r>
        <w:rPr>
          <w:rFonts w:ascii="Times New Roman" w:eastAsia="Calibri" w:hAnsi="Times New Roman" w:cs="Times New Roman"/>
          <w:sz w:val="24"/>
        </w:rPr>
        <w:t>веће</w:t>
      </w:r>
      <w:proofErr w:type="spellEnd"/>
      <w:r w:rsidRPr="00BB0922">
        <w:rPr>
          <w:rFonts w:ascii="Times New Roman" w:eastAsia="Calibri" w:hAnsi="Times New Roman" w:cs="Times New Roman"/>
          <w:sz w:val="24"/>
          <w:lang w:val="sr-Latn-CS"/>
        </w:rPr>
        <w:t xml:space="preserve"> учешће очуваних састојина </w:t>
      </w:r>
      <w:r>
        <w:rPr>
          <w:rFonts w:ascii="Times New Roman" w:eastAsia="Calibri" w:hAnsi="Times New Roman" w:cs="Times New Roman"/>
          <w:sz w:val="24"/>
        </w:rPr>
        <w:t xml:space="preserve">у </w:t>
      </w:r>
      <w:proofErr w:type="spellStart"/>
      <w:r>
        <w:rPr>
          <w:rFonts w:ascii="Times New Roman" w:eastAsia="Calibri" w:hAnsi="Times New Roman" w:cs="Times New Roman"/>
          <w:sz w:val="24"/>
        </w:rPr>
        <w:t>односу</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на</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разређене</w:t>
      </w:r>
      <w:proofErr w:type="spellEnd"/>
      <w:r>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и износи </w:t>
      </w:r>
      <w:r>
        <w:rPr>
          <w:rFonts w:ascii="Times New Roman" w:eastAsia="Calibri" w:hAnsi="Times New Roman" w:cs="Times New Roman"/>
          <w:sz w:val="24"/>
          <w:lang w:val="sr-Cyrl-RS"/>
        </w:rPr>
        <w:t>913,78</w:t>
      </w:r>
      <w:r w:rsidRPr="00BB0922">
        <w:rPr>
          <w:rFonts w:ascii="Times New Roman" w:eastAsia="Calibri" w:hAnsi="Times New Roman" w:cs="Times New Roman"/>
          <w:sz w:val="24"/>
          <w:lang w:val="sr-Latn-CS"/>
        </w:rPr>
        <w:t>ha (</w:t>
      </w:r>
      <w:r>
        <w:rPr>
          <w:rFonts w:ascii="Times New Roman" w:eastAsia="Calibri" w:hAnsi="Times New Roman" w:cs="Times New Roman"/>
          <w:sz w:val="24"/>
        </w:rPr>
        <w:t>4</w:t>
      </w:r>
      <w:r>
        <w:rPr>
          <w:rFonts w:ascii="Times New Roman" w:eastAsia="Calibri" w:hAnsi="Times New Roman" w:cs="Times New Roman"/>
          <w:sz w:val="24"/>
          <w:lang w:val="sr-Cyrl-RS"/>
        </w:rPr>
        <w:t>8,4</w:t>
      </w:r>
      <w:r w:rsidRPr="00BB0922">
        <w:rPr>
          <w:rFonts w:ascii="Times New Roman" w:eastAsia="Calibri" w:hAnsi="Times New Roman" w:cs="Times New Roman"/>
          <w:sz w:val="24"/>
          <w:lang w:val="sr-Latn-CS"/>
        </w:rPr>
        <w:t xml:space="preserve">%), док су разређене састојине на површини од </w:t>
      </w:r>
      <w:r>
        <w:rPr>
          <w:rFonts w:ascii="Times New Roman" w:eastAsia="Calibri" w:hAnsi="Times New Roman" w:cs="Times New Roman"/>
          <w:sz w:val="24"/>
          <w:lang w:val="sr-Cyrl-RS"/>
        </w:rPr>
        <w:t>502,26</w:t>
      </w:r>
      <w:r w:rsidRPr="00BB0922">
        <w:rPr>
          <w:rFonts w:ascii="Times New Roman" w:eastAsia="Calibri" w:hAnsi="Times New Roman" w:cs="Times New Roman"/>
          <w:sz w:val="24"/>
          <w:lang w:val="sr-Latn-CS"/>
        </w:rPr>
        <w:t>ha (</w:t>
      </w:r>
      <w:r>
        <w:rPr>
          <w:rFonts w:ascii="Times New Roman" w:eastAsia="Calibri" w:hAnsi="Times New Roman" w:cs="Times New Roman"/>
          <w:sz w:val="24"/>
          <w:lang w:val="sr-Cyrl-RS"/>
        </w:rPr>
        <w:t>26,6</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Шикаре се јављају на површини од </w:t>
      </w:r>
      <w:r>
        <w:rPr>
          <w:rFonts w:ascii="Times New Roman" w:eastAsia="Calibri" w:hAnsi="Times New Roman" w:cs="Times New Roman"/>
          <w:sz w:val="24"/>
          <w:lang w:val="sr-Cyrl-RS"/>
        </w:rPr>
        <w:t>472,85</w:t>
      </w:r>
      <w:r w:rsidRPr="00BB0922">
        <w:rPr>
          <w:rFonts w:ascii="Times New Roman" w:eastAsia="Calibri" w:hAnsi="Times New Roman" w:cs="Times New Roman"/>
          <w:sz w:val="24"/>
          <w:lang w:val="sr-Latn-CS"/>
        </w:rPr>
        <w:t>ha (</w:t>
      </w:r>
      <w:r>
        <w:rPr>
          <w:rFonts w:ascii="Times New Roman" w:eastAsia="Calibri" w:hAnsi="Times New Roman" w:cs="Times New Roman"/>
          <w:sz w:val="24"/>
          <w:lang w:val="sr-Cyrl-RS"/>
        </w:rPr>
        <w:t>25,0</w:t>
      </w:r>
      <w:r w:rsidRPr="00BB0922">
        <w:rPr>
          <w:rFonts w:ascii="Times New Roman" w:eastAsia="Calibri" w:hAnsi="Times New Roman" w:cs="Times New Roman"/>
          <w:sz w:val="24"/>
          <w:lang w:val="sr-Latn-CS"/>
        </w:rPr>
        <w:t xml:space="preserve">%). Запремина је највећа код очуваних састојина и износи </w:t>
      </w:r>
      <w:r>
        <w:rPr>
          <w:rFonts w:ascii="Times New Roman" w:eastAsia="Calibri" w:hAnsi="Times New Roman" w:cs="Times New Roman"/>
          <w:sz w:val="24"/>
        </w:rPr>
        <w:t>1</w:t>
      </w:r>
      <w:r>
        <w:rPr>
          <w:rFonts w:ascii="Times New Roman" w:eastAsia="Calibri" w:hAnsi="Times New Roman" w:cs="Times New Roman"/>
          <w:sz w:val="24"/>
          <w:lang w:val="sr-Cyrl-RS"/>
        </w:rPr>
        <w:t>68.4</w:t>
      </w:r>
      <w:r w:rsidR="005536E8">
        <w:rPr>
          <w:rFonts w:ascii="Times New Roman" w:eastAsia="Calibri" w:hAnsi="Times New Roman" w:cs="Times New Roman"/>
          <w:sz w:val="24"/>
        </w:rPr>
        <w:t>42,7</w:t>
      </w:r>
      <w:r w:rsidRPr="00BB0922">
        <w:rPr>
          <w:rFonts w:ascii="Times New Roman" w:eastAsia="Calibri" w:hAnsi="Times New Roman" w:cs="Times New Roman"/>
          <w:sz w:val="24"/>
          <w:lang w:val="sr-Latn-CS"/>
        </w:rPr>
        <w:t xml:space="preserve">m³, односно </w:t>
      </w:r>
      <w:r>
        <w:rPr>
          <w:rFonts w:ascii="Times New Roman" w:eastAsia="Calibri" w:hAnsi="Times New Roman" w:cs="Times New Roman"/>
          <w:sz w:val="24"/>
          <w:lang w:val="sr-Cyrl-RS"/>
        </w:rPr>
        <w:t>68,9</w:t>
      </w:r>
      <w:r w:rsidRPr="00BB0922">
        <w:rPr>
          <w:rFonts w:ascii="Times New Roman" w:eastAsia="Calibri" w:hAnsi="Times New Roman" w:cs="Times New Roman"/>
          <w:sz w:val="24"/>
          <w:lang w:val="sr-Latn-CS"/>
        </w:rPr>
        <w:t xml:space="preserve">% укупне запремине. Очуване састојине имају и највећи запремински прираст и износи </w:t>
      </w:r>
      <w:r>
        <w:rPr>
          <w:rFonts w:ascii="Times New Roman" w:eastAsia="Calibri" w:hAnsi="Times New Roman" w:cs="Times New Roman"/>
          <w:sz w:val="24"/>
          <w:lang w:val="sr-Cyrl-RS"/>
        </w:rPr>
        <w:t>72,1</w:t>
      </w:r>
      <w:r w:rsidRPr="00BB0922">
        <w:rPr>
          <w:rFonts w:ascii="Times New Roman" w:eastAsia="Calibri" w:hAnsi="Times New Roman" w:cs="Times New Roman"/>
          <w:sz w:val="24"/>
          <w:lang w:val="sr-Latn-CS"/>
        </w:rPr>
        <w:t xml:space="preserve">% укупног прираста, односно </w:t>
      </w:r>
      <w:r>
        <w:rPr>
          <w:rFonts w:ascii="Times New Roman" w:eastAsia="Calibri" w:hAnsi="Times New Roman" w:cs="Times New Roman"/>
          <w:sz w:val="24"/>
          <w:lang w:val="sr-Cyrl-RS"/>
        </w:rPr>
        <w:t>3.66</w:t>
      </w:r>
      <w:r w:rsidR="005536E8">
        <w:rPr>
          <w:rFonts w:ascii="Times New Roman" w:eastAsia="Calibri" w:hAnsi="Times New Roman" w:cs="Times New Roman"/>
          <w:sz w:val="24"/>
        </w:rPr>
        <w:t>0,7</w:t>
      </w:r>
      <w:r w:rsidRPr="00BB0922">
        <w:rPr>
          <w:rFonts w:ascii="Times New Roman" w:eastAsia="Calibri" w:hAnsi="Times New Roman" w:cs="Times New Roman"/>
          <w:sz w:val="24"/>
          <w:lang w:val="sr-Latn-CS"/>
        </w:rPr>
        <w:t xml:space="preserve">m³. Када се посматра расподела запремине по јединици површине, највећа је код очуваних састојина и износи </w:t>
      </w:r>
      <w:r>
        <w:rPr>
          <w:rFonts w:ascii="Times New Roman" w:eastAsia="Calibri" w:hAnsi="Times New Roman" w:cs="Times New Roman"/>
          <w:sz w:val="24"/>
          <w:lang w:val="sr-Cyrl-RS"/>
        </w:rPr>
        <w:t>4</w:t>
      </w:r>
      <w:r w:rsidR="00DF348F">
        <w:rPr>
          <w:rFonts w:ascii="Times New Roman" w:eastAsia="Calibri" w:hAnsi="Times New Roman" w:cs="Times New Roman"/>
          <w:sz w:val="24"/>
          <w:lang w:val="sr-Cyrl-RS"/>
        </w:rPr>
        <w:t>,0</w:t>
      </w:r>
      <w:r w:rsidRPr="00BB0922">
        <w:rPr>
          <w:rFonts w:ascii="Times New Roman" w:eastAsia="Calibri" w:hAnsi="Times New Roman" w:cs="Times New Roman"/>
          <w:sz w:val="24"/>
          <w:lang w:val="sr-Latn-CS"/>
        </w:rPr>
        <w:t>m³/ha.</w:t>
      </w:r>
    </w:p>
    <w:p w14:paraId="559DA1FC" w14:textId="34A1156A" w:rsidR="00F86CA1" w:rsidRPr="00BB0922" w:rsidRDefault="00F86CA1" w:rsidP="00F86CA1">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Гледано по мешовитости</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чисте састојине заузимају површину од </w:t>
      </w:r>
      <w:r>
        <w:rPr>
          <w:rFonts w:ascii="Times New Roman" w:eastAsia="Calibri" w:hAnsi="Times New Roman" w:cs="Times New Roman"/>
          <w:sz w:val="24"/>
          <w:lang w:val="sr-Cyrl-RS"/>
        </w:rPr>
        <w:t>1.17</w:t>
      </w:r>
      <w:r w:rsidR="005536E8">
        <w:rPr>
          <w:rFonts w:ascii="Times New Roman" w:eastAsia="Calibri" w:hAnsi="Times New Roman" w:cs="Times New Roman"/>
          <w:sz w:val="24"/>
          <w:lang w:val="sr-Latn-RS"/>
        </w:rPr>
        <w:t>2,13</w:t>
      </w:r>
      <w:r w:rsidRPr="00BB0922">
        <w:rPr>
          <w:rFonts w:ascii="Times New Roman" w:eastAsia="Calibri" w:hAnsi="Times New Roman" w:cs="Times New Roman"/>
          <w:sz w:val="24"/>
          <w:lang w:val="sr-Latn-CS"/>
        </w:rPr>
        <w:t xml:space="preserve">ha, односно </w:t>
      </w:r>
      <w:r>
        <w:rPr>
          <w:rFonts w:ascii="Times New Roman" w:eastAsia="Calibri" w:hAnsi="Times New Roman" w:cs="Times New Roman"/>
          <w:sz w:val="24"/>
          <w:lang w:val="sr-Cyrl-RS"/>
        </w:rPr>
        <w:t>62,</w:t>
      </w:r>
      <w:r w:rsidR="005536E8">
        <w:rPr>
          <w:rFonts w:ascii="Times New Roman" w:eastAsia="Calibri" w:hAnsi="Times New Roman" w:cs="Times New Roman"/>
          <w:sz w:val="24"/>
          <w:lang w:val="sr-Latn-RS"/>
        </w:rPr>
        <w:t>1</w:t>
      </w:r>
      <w:r w:rsidRPr="00BB0922">
        <w:rPr>
          <w:rFonts w:ascii="Times New Roman" w:eastAsia="Calibri" w:hAnsi="Times New Roman" w:cs="Times New Roman"/>
          <w:sz w:val="24"/>
          <w:lang w:val="sr-Latn-CS"/>
        </w:rPr>
        <w:t xml:space="preserve">% укупне обрасле површине, док су мешовите на површини од </w:t>
      </w:r>
      <w:r>
        <w:rPr>
          <w:rFonts w:ascii="Times New Roman" w:eastAsia="Calibri" w:hAnsi="Times New Roman" w:cs="Times New Roman"/>
          <w:sz w:val="24"/>
          <w:lang w:val="sr-Cyrl-RS"/>
        </w:rPr>
        <w:t>71</w:t>
      </w:r>
      <w:r w:rsidR="005536E8">
        <w:rPr>
          <w:rFonts w:ascii="Times New Roman" w:eastAsia="Calibri" w:hAnsi="Times New Roman" w:cs="Times New Roman"/>
          <w:sz w:val="24"/>
          <w:lang w:val="sr-Latn-RS"/>
        </w:rPr>
        <w:t>6,76</w:t>
      </w:r>
      <w:r w:rsidRPr="00BB0922">
        <w:rPr>
          <w:rFonts w:ascii="Times New Roman" w:eastAsia="Calibri" w:hAnsi="Times New Roman" w:cs="Times New Roman"/>
          <w:sz w:val="24"/>
          <w:lang w:val="sr-Latn-CS"/>
        </w:rPr>
        <w:t xml:space="preserve">hа или </w:t>
      </w:r>
      <w:r>
        <w:rPr>
          <w:rFonts w:ascii="Times New Roman" w:eastAsia="Calibri" w:hAnsi="Times New Roman" w:cs="Times New Roman"/>
          <w:sz w:val="24"/>
          <w:lang w:val="sr-Cyrl-RS"/>
        </w:rPr>
        <w:t>3</w:t>
      </w:r>
      <w:r w:rsidR="008A7632">
        <w:rPr>
          <w:rFonts w:ascii="Times New Roman" w:eastAsia="Calibri" w:hAnsi="Times New Roman" w:cs="Times New Roman"/>
          <w:sz w:val="24"/>
          <w:lang w:val="sr-Latn-RS"/>
        </w:rPr>
        <w:t>7,</w:t>
      </w:r>
      <w:r w:rsidR="005536E8">
        <w:rPr>
          <w:rFonts w:ascii="Times New Roman" w:eastAsia="Calibri" w:hAnsi="Times New Roman" w:cs="Times New Roman"/>
          <w:sz w:val="24"/>
          <w:lang w:val="sr-Latn-RS"/>
        </w:rPr>
        <w:t>9</w:t>
      </w:r>
      <w:r w:rsidRPr="00BB0922">
        <w:rPr>
          <w:rFonts w:ascii="Times New Roman" w:eastAsia="Calibri" w:hAnsi="Times New Roman" w:cs="Times New Roman"/>
          <w:sz w:val="24"/>
          <w:lang w:val="sr-Latn-CS"/>
        </w:rPr>
        <w:t xml:space="preserve">% укупне површине ГЈ. Када се посматра запремина, чисте састојине имају већу запремину и она износи </w:t>
      </w:r>
      <w:r>
        <w:rPr>
          <w:rFonts w:ascii="Times New Roman" w:eastAsia="Calibri" w:hAnsi="Times New Roman" w:cs="Times New Roman"/>
          <w:sz w:val="24"/>
          <w:lang w:val="sr-Cyrl-RS"/>
        </w:rPr>
        <w:t>20</w:t>
      </w:r>
      <w:r w:rsidR="005536E8">
        <w:rPr>
          <w:rFonts w:ascii="Times New Roman" w:eastAsia="Calibri" w:hAnsi="Times New Roman" w:cs="Times New Roman"/>
          <w:sz w:val="24"/>
        </w:rPr>
        <w:t>0.509,4</w:t>
      </w:r>
      <w:r w:rsidRPr="00BB0922">
        <w:rPr>
          <w:rFonts w:ascii="Times New Roman" w:eastAsia="Calibri" w:hAnsi="Times New Roman" w:cs="Times New Roman"/>
          <w:sz w:val="24"/>
          <w:lang w:val="sr-Latn-CS"/>
        </w:rPr>
        <w:t>m³ (</w:t>
      </w:r>
      <w:r>
        <w:rPr>
          <w:rFonts w:ascii="Times New Roman" w:eastAsia="Calibri" w:hAnsi="Times New Roman" w:cs="Times New Roman"/>
          <w:sz w:val="24"/>
        </w:rPr>
        <w:t>8</w:t>
      </w:r>
      <w:r>
        <w:rPr>
          <w:rFonts w:ascii="Times New Roman" w:eastAsia="Calibri" w:hAnsi="Times New Roman" w:cs="Times New Roman"/>
          <w:sz w:val="24"/>
          <w:lang w:val="sr-Cyrl-RS"/>
        </w:rPr>
        <w:t>2,</w:t>
      </w:r>
      <w:r w:rsidR="005536E8">
        <w:rPr>
          <w:rFonts w:ascii="Times New Roman" w:eastAsia="Calibri" w:hAnsi="Times New Roman" w:cs="Times New Roman"/>
          <w:sz w:val="24"/>
        </w:rPr>
        <w:t>0</w:t>
      </w:r>
      <w:r w:rsidRPr="00BB0922">
        <w:rPr>
          <w:rFonts w:ascii="Times New Roman" w:eastAsia="Calibri" w:hAnsi="Times New Roman" w:cs="Times New Roman"/>
          <w:sz w:val="24"/>
          <w:lang w:val="sr-Latn-CS"/>
        </w:rPr>
        <w:t xml:space="preserve">%) и имају запремински прираст </w:t>
      </w:r>
      <w:r>
        <w:rPr>
          <w:rFonts w:ascii="Times New Roman" w:eastAsia="Calibri" w:hAnsi="Times New Roman" w:cs="Times New Roman"/>
          <w:sz w:val="24"/>
          <w:lang w:val="sr-Cyrl-RS"/>
        </w:rPr>
        <w:t>4.</w:t>
      </w:r>
      <w:r w:rsidR="005536E8">
        <w:rPr>
          <w:rFonts w:ascii="Times New Roman" w:eastAsia="Calibri" w:hAnsi="Times New Roman" w:cs="Times New Roman"/>
          <w:sz w:val="24"/>
        </w:rPr>
        <w:t>187,3</w:t>
      </w:r>
      <w:r w:rsidRPr="00BB0922">
        <w:rPr>
          <w:rFonts w:ascii="Times New Roman" w:eastAsia="Calibri" w:hAnsi="Times New Roman" w:cs="Times New Roman"/>
          <w:sz w:val="24"/>
          <w:lang w:val="sr-Latn-CS"/>
        </w:rPr>
        <w:t xml:space="preserve">m³, односно </w:t>
      </w:r>
      <w:r>
        <w:rPr>
          <w:rFonts w:ascii="Times New Roman" w:eastAsia="Calibri" w:hAnsi="Times New Roman" w:cs="Times New Roman"/>
          <w:sz w:val="24"/>
        </w:rPr>
        <w:t>82,</w:t>
      </w:r>
      <w:r w:rsidR="005536E8">
        <w:rPr>
          <w:rFonts w:ascii="Times New Roman" w:eastAsia="Calibri" w:hAnsi="Times New Roman" w:cs="Times New Roman"/>
          <w:sz w:val="24"/>
        </w:rPr>
        <w:t>5</w:t>
      </w:r>
      <w:r w:rsidRPr="00BB0922">
        <w:rPr>
          <w:rFonts w:ascii="Times New Roman" w:eastAsia="Calibri" w:hAnsi="Times New Roman" w:cs="Times New Roman"/>
          <w:sz w:val="24"/>
          <w:lang w:val="sr-Latn-CS"/>
        </w:rPr>
        <w:t xml:space="preserve">% укупног запреминског прираста газдинске јединице. Мешовите састојине имају запремину </w:t>
      </w:r>
      <w:r>
        <w:rPr>
          <w:rFonts w:ascii="Times New Roman" w:eastAsia="Calibri" w:hAnsi="Times New Roman" w:cs="Times New Roman"/>
          <w:sz w:val="24"/>
          <w:lang w:val="sr-Cyrl-RS"/>
        </w:rPr>
        <w:t>4</w:t>
      </w:r>
      <w:r w:rsidR="005536E8">
        <w:rPr>
          <w:rFonts w:ascii="Times New Roman" w:eastAsia="Calibri" w:hAnsi="Times New Roman" w:cs="Times New Roman"/>
          <w:sz w:val="24"/>
        </w:rPr>
        <w:t>4.083,2</w:t>
      </w:r>
      <w:r w:rsidRPr="00BB0922">
        <w:rPr>
          <w:rFonts w:ascii="Times New Roman" w:eastAsia="Calibri" w:hAnsi="Times New Roman" w:cs="Times New Roman"/>
          <w:sz w:val="24"/>
          <w:lang w:val="sr-Latn-CS"/>
        </w:rPr>
        <w:t>m³ (</w:t>
      </w:r>
      <w:r>
        <w:rPr>
          <w:rFonts w:ascii="Times New Roman" w:eastAsia="Calibri" w:hAnsi="Times New Roman" w:cs="Times New Roman"/>
          <w:sz w:val="24"/>
        </w:rPr>
        <w:t>1</w:t>
      </w:r>
      <w:r>
        <w:rPr>
          <w:rFonts w:ascii="Times New Roman" w:eastAsia="Calibri" w:hAnsi="Times New Roman" w:cs="Times New Roman"/>
          <w:sz w:val="24"/>
          <w:lang w:val="sr-Cyrl-RS"/>
        </w:rPr>
        <w:t>7,</w:t>
      </w:r>
      <w:r w:rsidR="005536E8">
        <w:rPr>
          <w:rFonts w:ascii="Times New Roman" w:eastAsia="Calibri" w:hAnsi="Times New Roman" w:cs="Times New Roman"/>
          <w:sz w:val="24"/>
        </w:rPr>
        <w:t>5</w:t>
      </w:r>
      <w:r w:rsidRPr="00BB0922">
        <w:rPr>
          <w:rFonts w:ascii="Times New Roman" w:eastAsia="Calibri" w:hAnsi="Times New Roman" w:cs="Times New Roman"/>
          <w:sz w:val="24"/>
          <w:lang w:val="sr-Latn-CS"/>
        </w:rPr>
        <w:t xml:space="preserve">%) и запремински прираст </w:t>
      </w:r>
      <w:r>
        <w:rPr>
          <w:rFonts w:ascii="Times New Roman" w:eastAsia="Calibri" w:hAnsi="Times New Roman" w:cs="Times New Roman"/>
          <w:sz w:val="24"/>
          <w:lang w:val="sr-Cyrl-RS"/>
        </w:rPr>
        <w:t>8</w:t>
      </w:r>
      <w:r w:rsidR="005536E8">
        <w:rPr>
          <w:rFonts w:ascii="Times New Roman" w:eastAsia="Calibri" w:hAnsi="Times New Roman" w:cs="Times New Roman"/>
          <w:sz w:val="24"/>
        </w:rPr>
        <w:t>89,2</w:t>
      </w:r>
      <w:r w:rsidRPr="00BB0922">
        <w:rPr>
          <w:rFonts w:ascii="Times New Roman" w:eastAsia="Calibri" w:hAnsi="Times New Roman" w:cs="Times New Roman"/>
          <w:sz w:val="24"/>
          <w:lang w:val="sr-Latn-CS"/>
        </w:rPr>
        <w:t>m³ (</w:t>
      </w:r>
      <w:r>
        <w:rPr>
          <w:rFonts w:ascii="Times New Roman" w:eastAsia="Calibri" w:hAnsi="Times New Roman" w:cs="Times New Roman"/>
          <w:sz w:val="24"/>
        </w:rPr>
        <w:t>1</w:t>
      </w:r>
      <w:r>
        <w:rPr>
          <w:rFonts w:ascii="Times New Roman" w:eastAsia="Calibri" w:hAnsi="Times New Roman" w:cs="Times New Roman"/>
          <w:sz w:val="24"/>
          <w:lang w:val="sr-Cyrl-RS"/>
        </w:rPr>
        <w:t>7,</w:t>
      </w:r>
      <w:r w:rsidR="005536E8">
        <w:rPr>
          <w:rFonts w:ascii="Times New Roman" w:eastAsia="Calibri" w:hAnsi="Times New Roman" w:cs="Times New Roman"/>
          <w:sz w:val="24"/>
        </w:rPr>
        <w:t>5</w:t>
      </w:r>
      <w:r w:rsidRPr="00BB0922">
        <w:rPr>
          <w:rFonts w:ascii="Times New Roman" w:eastAsia="Calibri" w:hAnsi="Times New Roman" w:cs="Times New Roman"/>
          <w:sz w:val="24"/>
          <w:lang w:val="sr-Latn-CS"/>
        </w:rPr>
        <w:t xml:space="preserve">%). Запремина по јединици површине је већа код чистих састојина и износи </w:t>
      </w:r>
      <w:r>
        <w:rPr>
          <w:rFonts w:ascii="Times New Roman" w:eastAsia="Calibri" w:hAnsi="Times New Roman" w:cs="Times New Roman"/>
          <w:sz w:val="24"/>
        </w:rPr>
        <w:t>1</w:t>
      </w:r>
      <w:r>
        <w:rPr>
          <w:rFonts w:ascii="Times New Roman" w:eastAsia="Calibri" w:hAnsi="Times New Roman" w:cs="Times New Roman"/>
          <w:sz w:val="24"/>
          <w:lang w:val="sr-Cyrl-RS"/>
        </w:rPr>
        <w:t>7</w:t>
      </w:r>
      <w:r w:rsidR="008A7632">
        <w:rPr>
          <w:rFonts w:ascii="Times New Roman" w:eastAsia="Calibri" w:hAnsi="Times New Roman" w:cs="Times New Roman"/>
          <w:sz w:val="24"/>
          <w:lang w:val="sr-Latn-RS"/>
        </w:rPr>
        <w:t>1,</w:t>
      </w:r>
      <w:r w:rsidR="005536E8">
        <w:rPr>
          <w:rFonts w:ascii="Times New Roman" w:eastAsia="Calibri" w:hAnsi="Times New Roman" w:cs="Times New Roman"/>
          <w:sz w:val="24"/>
          <w:lang w:val="sr-Latn-RS"/>
        </w:rPr>
        <w:t>1</w:t>
      </w:r>
      <w:r w:rsidRPr="00BB0922">
        <w:rPr>
          <w:rFonts w:ascii="Times New Roman" w:eastAsia="Calibri" w:hAnsi="Times New Roman" w:cs="Times New Roman"/>
          <w:sz w:val="24"/>
          <w:lang w:val="sr-Latn-CS"/>
        </w:rPr>
        <w:t>m³/ha.</w:t>
      </w:r>
    </w:p>
    <w:p w14:paraId="1B5C118C" w14:textId="37439B79" w:rsidR="00F86CA1" w:rsidRPr="000547EF" w:rsidRDefault="00F86CA1" w:rsidP="00F86CA1">
      <w:pPr>
        <w:spacing w:after="0" w:line="240" w:lineRule="auto"/>
        <w:ind w:firstLine="851"/>
        <w:jc w:val="both"/>
        <w:rPr>
          <w:rFonts w:ascii="Times New Roman" w:eastAsia="Calibri" w:hAnsi="Times New Roman" w:cs="Times New Roman"/>
          <w:sz w:val="24"/>
          <w:szCs w:val="20"/>
          <w:lang w:val="sr-Cyrl-RS"/>
        </w:rPr>
      </w:pPr>
      <w:r w:rsidRPr="00BB0922">
        <w:rPr>
          <w:rFonts w:ascii="Times New Roman" w:eastAsia="Calibri" w:hAnsi="Times New Roman" w:cs="Times New Roman"/>
          <w:sz w:val="24"/>
          <w:lang w:val="sr-Latn-CS"/>
        </w:rPr>
        <w:t xml:space="preserve">Најзаступљенија врста је </w:t>
      </w:r>
      <w:r>
        <w:rPr>
          <w:rFonts w:ascii="Times New Roman" w:eastAsia="Calibri" w:hAnsi="Times New Roman" w:cs="Times New Roman"/>
          <w:sz w:val="24"/>
          <w:lang w:val="sr-Cyrl-RS"/>
        </w:rPr>
        <w:t>црни бор</w:t>
      </w:r>
      <w:r w:rsidRPr="00BB0922">
        <w:rPr>
          <w:rFonts w:ascii="Times New Roman" w:eastAsia="Calibri" w:hAnsi="Times New Roman" w:cs="Times New Roman"/>
          <w:sz w:val="24"/>
          <w:lang w:val="sr-Latn-CS"/>
        </w:rPr>
        <w:t xml:space="preserve"> са </w:t>
      </w:r>
      <w:r>
        <w:rPr>
          <w:rFonts w:ascii="Times New Roman" w:eastAsia="Calibri" w:hAnsi="Times New Roman" w:cs="Times New Roman"/>
          <w:sz w:val="24"/>
        </w:rPr>
        <w:t>6</w:t>
      </w:r>
      <w:r>
        <w:rPr>
          <w:rFonts w:ascii="Times New Roman" w:eastAsia="Calibri" w:hAnsi="Times New Roman" w:cs="Times New Roman"/>
          <w:sz w:val="24"/>
          <w:lang w:val="sr-Cyrl-RS"/>
        </w:rPr>
        <w:t>5,4</w:t>
      </w:r>
      <w:r w:rsidRPr="00BB0922">
        <w:rPr>
          <w:rFonts w:ascii="Times New Roman" w:eastAsia="Calibri" w:hAnsi="Times New Roman" w:cs="Times New Roman"/>
          <w:sz w:val="24"/>
          <w:lang w:val="sr-Latn-CS"/>
        </w:rPr>
        <w:t xml:space="preserve">% од укупне запремине, односно </w:t>
      </w:r>
      <w:r>
        <w:rPr>
          <w:rFonts w:ascii="Times New Roman" w:eastAsia="Calibri" w:hAnsi="Times New Roman" w:cs="Times New Roman"/>
          <w:sz w:val="24"/>
          <w:szCs w:val="20"/>
          <w:lang w:val="sr-Cyrl-RS"/>
        </w:rPr>
        <w:t>160.007,6</w:t>
      </w:r>
      <w:r w:rsidRPr="00BB0922">
        <w:rPr>
          <w:rFonts w:ascii="Times New Roman" w:eastAsia="Calibri" w:hAnsi="Times New Roman" w:cs="Times New Roman"/>
          <w:sz w:val="24"/>
          <w:lang w:val="sr-Latn-CS"/>
        </w:rPr>
        <w:t xml:space="preserve">m³. Запремински прираст ове врсте је </w:t>
      </w:r>
      <w:r>
        <w:rPr>
          <w:rFonts w:ascii="Times New Roman" w:eastAsia="Calibri" w:hAnsi="Times New Roman" w:cs="Times New Roman"/>
          <w:sz w:val="24"/>
          <w:szCs w:val="20"/>
          <w:lang w:val="sr-Cyrl-RS"/>
        </w:rPr>
        <w:t>3.441,5</w:t>
      </w:r>
      <w:r w:rsidRPr="00BB0922">
        <w:rPr>
          <w:rFonts w:ascii="Times New Roman" w:eastAsia="Calibri" w:hAnsi="Times New Roman" w:cs="Times New Roman"/>
          <w:sz w:val="24"/>
          <w:lang w:val="sr-Latn-CS"/>
        </w:rPr>
        <w:t xml:space="preserve">m³, односно </w:t>
      </w:r>
      <w:r>
        <w:rPr>
          <w:rFonts w:ascii="Times New Roman" w:eastAsia="Calibri" w:hAnsi="Times New Roman" w:cs="Times New Roman"/>
          <w:sz w:val="24"/>
          <w:szCs w:val="20"/>
        </w:rPr>
        <w:t>6</w:t>
      </w:r>
      <w:r>
        <w:rPr>
          <w:rFonts w:ascii="Times New Roman" w:eastAsia="Calibri" w:hAnsi="Times New Roman" w:cs="Times New Roman"/>
          <w:sz w:val="24"/>
          <w:szCs w:val="20"/>
          <w:lang w:val="sr-Cyrl-RS"/>
        </w:rPr>
        <w:t>7,8</w:t>
      </w:r>
      <w:r w:rsidRPr="00BB0922">
        <w:rPr>
          <w:rFonts w:ascii="Times New Roman" w:eastAsia="Calibri" w:hAnsi="Times New Roman" w:cs="Times New Roman"/>
          <w:sz w:val="24"/>
          <w:lang w:val="sr-Latn-CS"/>
        </w:rPr>
        <w:t xml:space="preserve">% укупног запреминског прираста. </w:t>
      </w:r>
      <w:proofErr w:type="spellStart"/>
      <w:r w:rsidRPr="00BB0922">
        <w:rPr>
          <w:rFonts w:ascii="Times New Roman" w:eastAsia="Calibri" w:hAnsi="Times New Roman" w:cs="Times New Roman"/>
          <w:sz w:val="24"/>
        </w:rPr>
        <w:t>Од</w:t>
      </w:r>
      <w:proofErr w:type="spellEnd"/>
      <w:r w:rsidRPr="00BB0922">
        <w:rPr>
          <w:rFonts w:ascii="Times New Roman" w:eastAsia="Calibri" w:hAnsi="Times New Roman" w:cs="Times New Roman"/>
          <w:sz w:val="24"/>
        </w:rPr>
        <w:t xml:space="preserve"> </w:t>
      </w:r>
      <w:r>
        <w:rPr>
          <w:rFonts w:ascii="Times New Roman" w:eastAsia="Calibri" w:hAnsi="Times New Roman" w:cs="Times New Roman"/>
          <w:sz w:val="24"/>
          <w:lang w:val="sr-Cyrl-RS"/>
        </w:rPr>
        <w:t>лишћара</w:t>
      </w:r>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је</w:t>
      </w:r>
      <w:proofErr w:type="spellEnd"/>
      <w:r w:rsidRPr="00BB0922">
        <w:rPr>
          <w:rFonts w:ascii="Times New Roman" w:eastAsia="Calibri" w:hAnsi="Times New Roman" w:cs="Times New Roman"/>
          <w:sz w:val="24"/>
        </w:rPr>
        <w:t xml:space="preserve"> </w:t>
      </w:r>
      <w:proofErr w:type="spellStart"/>
      <w:r>
        <w:rPr>
          <w:rFonts w:ascii="Times New Roman" w:eastAsia="Calibri" w:hAnsi="Times New Roman" w:cs="Times New Roman"/>
          <w:sz w:val="24"/>
        </w:rPr>
        <w:t>најзаступљениј</w:t>
      </w:r>
      <w:proofErr w:type="spellEnd"/>
      <w:r>
        <w:rPr>
          <w:rFonts w:ascii="Times New Roman" w:eastAsia="Calibri" w:hAnsi="Times New Roman" w:cs="Times New Roman"/>
          <w:sz w:val="24"/>
          <w:lang w:val="sr-Cyrl-RS"/>
        </w:rPr>
        <w:t>а</w:t>
      </w:r>
      <w:r>
        <w:rPr>
          <w:rFonts w:ascii="Times New Roman" w:eastAsia="Calibri" w:hAnsi="Times New Roman" w:cs="Times New Roman"/>
          <w:sz w:val="24"/>
        </w:rPr>
        <w:t xml:space="preserve"> </w:t>
      </w:r>
      <w:r>
        <w:rPr>
          <w:rFonts w:ascii="Times New Roman" w:eastAsia="Calibri" w:hAnsi="Times New Roman" w:cs="Times New Roman"/>
          <w:sz w:val="24"/>
          <w:lang w:val="sr-Cyrl-RS"/>
        </w:rPr>
        <w:t>буква</w:t>
      </w:r>
      <w:r>
        <w:rPr>
          <w:rFonts w:ascii="Times New Roman" w:eastAsia="Calibri" w:hAnsi="Times New Roman" w:cs="Times New Roman"/>
          <w:sz w:val="24"/>
        </w:rPr>
        <w:t xml:space="preserve"> </w:t>
      </w:r>
      <w:proofErr w:type="spellStart"/>
      <w:r>
        <w:rPr>
          <w:rFonts w:ascii="Times New Roman" w:eastAsia="Calibri" w:hAnsi="Times New Roman" w:cs="Times New Roman"/>
          <w:sz w:val="24"/>
        </w:rPr>
        <w:t>са</w:t>
      </w:r>
      <w:proofErr w:type="spellEnd"/>
      <w:r>
        <w:rPr>
          <w:rFonts w:ascii="Times New Roman" w:eastAsia="Calibri" w:hAnsi="Times New Roman" w:cs="Times New Roman"/>
          <w:sz w:val="24"/>
        </w:rPr>
        <w:t xml:space="preserve"> 1</w:t>
      </w:r>
      <w:r>
        <w:rPr>
          <w:rFonts w:ascii="Times New Roman" w:eastAsia="Calibri" w:hAnsi="Times New Roman" w:cs="Times New Roman"/>
          <w:sz w:val="24"/>
          <w:lang w:val="sr-Cyrl-RS"/>
        </w:rPr>
        <w:t>7,9</w:t>
      </w:r>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од</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ук</w:t>
      </w:r>
      <w:r>
        <w:rPr>
          <w:rFonts w:ascii="Times New Roman" w:eastAsia="Calibri" w:hAnsi="Times New Roman" w:cs="Times New Roman"/>
          <w:sz w:val="24"/>
        </w:rPr>
        <w:t>упне</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запремине</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односно</w:t>
      </w:r>
      <w:proofErr w:type="spellEnd"/>
      <w:r>
        <w:rPr>
          <w:rFonts w:ascii="Times New Roman" w:eastAsia="Calibri" w:hAnsi="Times New Roman" w:cs="Times New Roman"/>
          <w:sz w:val="24"/>
        </w:rPr>
        <w:t xml:space="preserve"> </w:t>
      </w:r>
      <w:r>
        <w:rPr>
          <w:rFonts w:ascii="Times New Roman" w:eastAsia="Calibri" w:hAnsi="Times New Roman" w:cs="Times New Roman"/>
          <w:sz w:val="24"/>
          <w:lang w:val="sr-Cyrl-RS"/>
        </w:rPr>
        <w:t>43.896,6</w:t>
      </w:r>
      <w:r w:rsidRPr="00BB0922">
        <w:rPr>
          <w:rFonts w:ascii="Times New Roman" w:eastAsia="Calibri" w:hAnsi="Times New Roman" w:cs="Times New Roman"/>
          <w:sz w:val="24"/>
          <w:lang w:val="sr-Latn-CS"/>
        </w:rPr>
        <w:t>m³</w:t>
      </w:r>
      <w:r>
        <w:rPr>
          <w:rFonts w:ascii="Times New Roman" w:eastAsia="Calibri" w:hAnsi="Times New Roman" w:cs="Times New Roman"/>
          <w:sz w:val="24"/>
          <w:lang w:val="sr-Cyrl-RS"/>
        </w:rPr>
        <w:t xml:space="preserve"> и запреминским прирастом од 820,4</w:t>
      </w:r>
      <w:r w:rsidRPr="00BB0922">
        <w:rPr>
          <w:rFonts w:ascii="Times New Roman" w:eastAsia="Calibri" w:hAnsi="Times New Roman" w:cs="Times New Roman"/>
          <w:sz w:val="24"/>
          <w:lang w:val="sr-Latn-CS"/>
        </w:rPr>
        <w:t xml:space="preserve">m³ </w:t>
      </w:r>
      <w:r>
        <w:rPr>
          <w:rFonts w:ascii="Times New Roman" w:eastAsia="Calibri" w:hAnsi="Times New Roman" w:cs="Times New Roman"/>
          <w:sz w:val="24"/>
          <w:lang w:val="sr-Cyrl-RS"/>
        </w:rPr>
        <w:t>(16,2</w:t>
      </w:r>
      <w:r w:rsidRPr="00BB0922">
        <w:rPr>
          <w:rFonts w:ascii="Times New Roman" w:eastAsia="Calibri" w:hAnsi="Times New Roman" w:cs="Times New Roman"/>
          <w:sz w:val="24"/>
          <w:lang w:val="sr-Latn-CS"/>
        </w:rPr>
        <w:t>%</w:t>
      </w:r>
      <w:r>
        <w:rPr>
          <w:rFonts w:ascii="Times New Roman" w:eastAsia="Calibri" w:hAnsi="Times New Roman" w:cs="Times New Roman"/>
          <w:sz w:val="24"/>
          <w:lang w:val="sr-Cyrl-RS"/>
        </w:rPr>
        <w:t>).</w:t>
      </w:r>
      <w:r w:rsidR="0096035E">
        <w:rPr>
          <w:rFonts w:ascii="Times New Roman" w:eastAsia="Calibri" w:hAnsi="Times New Roman" w:cs="Times New Roman"/>
          <w:sz w:val="24"/>
          <w:lang w:val="sr-Cyrl-RS"/>
        </w:rPr>
        <w:t xml:space="preserve"> </w:t>
      </w:r>
    </w:p>
    <w:p w14:paraId="3619E8E6" w14:textId="331288ED" w:rsidR="00F86CA1" w:rsidRPr="00BB0922" w:rsidRDefault="00F86CA1" w:rsidP="00F86CA1">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Највећи део дрвне запремине </w:t>
      </w:r>
      <w:r w:rsidR="00BD5737">
        <w:rPr>
          <w:rFonts w:ascii="Times New Roman" w:eastAsia="Calibri" w:hAnsi="Times New Roman" w:cs="Times New Roman"/>
          <w:sz w:val="24"/>
          <w:lang w:val="sr-Cyrl-RS"/>
        </w:rPr>
        <w:t xml:space="preserve">у овој газдинској јединици </w:t>
      </w:r>
      <w:r w:rsidRPr="00BB0922">
        <w:rPr>
          <w:rFonts w:ascii="Times New Roman" w:eastAsia="Calibri" w:hAnsi="Times New Roman" w:cs="Times New Roman"/>
          <w:sz w:val="24"/>
          <w:lang w:val="sr-Latn-CS"/>
        </w:rPr>
        <w:t xml:space="preserve">налази се у другом дебљинском разреду </w:t>
      </w:r>
      <w:r>
        <w:rPr>
          <w:rFonts w:ascii="Times New Roman" w:eastAsia="Calibri" w:hAnsi="Times New Roman" w:cs="Times New Roman"/>
          <w:sz w:val="24"/>
          <w:lang w:val="sr-Cyrl-RS"/>
        </w:rPr>
        <w:t>99.2</w:t>
      </w:r>
      <w:r w:rsidR="00731894">
        <w:rPr>
          <w:rFonts w:ascii="Times New Roman" w:eastAsia="Calibri" w:hAnsi="Times New Roman" w:cs="Times New Roman"/>
          <w:sz w:val="24"/>
        </w:rPr>
        <w:t>3</w:t>
      </w:r>
      <w:r>
        <w:rPr>
          <w:rFonts w:ascii="Times New Roman" w:eastAsia="Calibri" w:hAnsi="Times New Roman" w:cs="Times New Roman"/>
          <w:sz w:val="24"/>
          <w:lang w:val="sr-Cyrl-RS"/>
        </w:rPr>
        <w:t>3,</w:t>
      </w:r>
      <w:r w:rsidR="00731894">
        <w:rPr>
          <w:rFonts w:ascii="Times New Roman" w:eastAsia="Calibri" w:hAnsi="Times New Roman" w:cs="Times New Roman"/>
          <w:sz w:val="24"/>
        </w:rPr>
        <w:t>2</w:t>
      </w:r>
      <w:r>
        <w:rPr>
          <w:rFonts w:ascii="Times New Roman" w:eastAsia="Calibri" w:hAnsi="Times New Roman" w:cs="Times New Roman"/>
          <w:sz w:val="24"/>
          <w:lang w:val="sr-Latn-CS"/>
        </w:rPr>
        <w:t xml:space="preserve">m³ </w:t>
      </w:r>
      <w:r>
        <w:rPr>
          <w:rFonts w:ascii="Times New Roman" w:eastAsia="Calibri" w:hAnsi="Times New Roman" w:cs="Times New Roman"/>
          <w:sz w:val="24"/>
          <w:lang w:val="sr-Cyrl-RS"/>
        </w:rPr>
        <w:t>(40,6</w:t>
      </w:r>
      <w:r w:rsidRPr="00BB0922">
        <w:rPr>
          <w:rFonts w:ascii="Times New Roman" w:eastAsia="Calibri" w:hAnsi="Times New Roman" w:cs="Times New Roman"/>
          <w:sz w:val="24"/>
          <w:lang w:val="sr-Latn-CS"/>
        </w:rPr>
        <w:t>%).</w:t>
      </w:r>
    </w:p>
    <w:p w14:paraId="1B088C82" w14:textId="55315A90" w:rsidR="00F86CA1" w:rsidRPr="00B12E71" w:rsidRDefault="00F86CA1" w:rsidP="00F86CA1">
      <w:pPr>
        <w:spacing w:after="0" w:line="240" w:lineRule="auto"/>
        <w:ind w:firstLine="851"/>
        <w:jc w:val="both"/>
        <w:rPr>
          <w:rFonts w:ascii="Times New Roman" w:eastAsia="Calibri" w:hAnsi="Times New Roman" w:cs="Times New Roman"/>
          <w:sz w:val="24"/>
        </w:rPr>
      </w:pPr>
      <w:r w:rsidRPr="003C2FB4">
        <w:rPr>
          <w:rFonts w:ascii="Times New Roman" w:eastAsia="Calibri" w:hAnsi="Times New Roman" w:cs="Times New Roman"/>
          <w:sz w:val="24"/>
          <w:lang w:val="sr-Latn-CS"/>
        </w:rPr>
        <w:t xml:space="preserve">Старосна структура показује велика одступања од нормалног размера добних разреда. </w:t>
      </w:r>
      <w:r w:rsidRPr="003C2FB4">
        <w:rPr>
          <w:rFonts w:ascii="Times New Roman" w:eastAsia="Calibri" w:hAnsi="Times New Roman" w:cs="Times New Roman"/>
          <w:sz w:val="24"/>
        </w:rPr>
        <w:t xml:space="preserve">У </w:t>
      </w:r>
      <w:proofErr w:type="spellStart"/>
      <w:r w:rsidRPr="003C2FB4">
        <w:rPr>
          <w:rFonts w:ascii="Times New Roman" w:eastAsia="Calibri" w:hAnsi="Times New Roman" w:cs="Times New Roman"/>
          <w:sz w:val="24"/>
        </w:rPr>
        <w:t>овој</w:t>
      </w:r>
      <w:proofErr w:type="spellEnd"/>
      <w:r w:rsidRPr="003C2FB4">
        <w:rPr>
          <w:rFonts w:ascii="Times New Roman" w:eastAsia="Calibri" w:hAnsi="Times New Roman" w:cs="Times New Roman"/>
          <w:sz w:val="24"/>
        </w:rPr>
        <w:t xml:space="preserve"> </w:t>
      </w:r>
      <w:proofErr w:type="spellStart"/>
      <w:r w:rsidRPr="003C2FB4">
        <w:rPr>
          <w:rFonts w:ascii="Times New Roman" w:eastAsia="Calibri" w:hAnsi="Times New Roman" w:cs="Times New Roman"/>
          <w:sz w:val="24"/>
        </w:rPr>
        <w:t>газдинској</w:t>
      </w:r>
      <w:proofErr w:type="spellEnd"/>
      <w:r w:rsidRPr="003C2FB4">
        <w:rPr>
          <w:rFonts w:ascii="Times New Roman" w:eastAsia="Calibri" w:hAnsi="Times New Roman" w:cs="Times New Roman"/>
          <w:sz w:val="24"/>
        </w:rPr>
        <w:t xml:space="preserve"> </w:t>
      </w:r>
      <w:proofErr w:type="spellStart"/>
      <w:r w:rsidRPr="003C2FB4">
        <w:rPr>
          <w:rFonts w:ascii="Times New Roman" w:eastAsia="Calibri" w:hAnsi="Times New Roman" w:cs="Times New Roman"/>
          <w:sz w:val="24"/>
        </w:rPr>
        <w:t>јединици</w:t>
      </w:r>
      <w:proofErr w:type="spellEnd"/>
      <w:r w:rsidRPr="003C2FB4">
        <w:rPr>
          <w:rFonts w:ascii="Times New Roman" w:eastAsia="Calibri" w:hAnsi="Times New Roman" w:cs="Times New Roman"/>
          <w:sz w:val="24"/>
        </w:rPr>
        <w:t xml:space="preserve">, </w:t>
      </w:r>
      <w:proofErr w:type="spellStart"/>
      <w:r w:rsidRPr="003C2FB4">
        <w:rPr>
          <w:rFonts w:ascii="Times New Roman" w:eastAsia="Calibri" w:hAnsi="Times New Roman" w:cs="Times New Roman"/>
          <w:sz w:val="24"/>
        </w:rPr>
        <w:t>најзаступљеније</w:t>
      </w:r>
      <w:proofErr w:type="spellEnd"/>
      <w:r w:rsidRPr="003C2FB4">
        <w:rPr>
          <w:rFonts w:ascii="Times New Roman" w:eastAsia="Calibri" w:hAnsi="Times New Roman" w:cs="Times New Roman"/>
          <w:sz w:val="24"/>
        </w:rPr>
        <w:t xml:space="preserve"> </w:t>
      </w:r>
      <w:proofErr w:type="spellStart"/>
      <w:r w:rsidRPr="003C2FB4">
        <w:rPr>
          <w:rFonts w:ascii="Times New Roman" w:eastAsia="Calibri" w:hAnsi="Times New Roman" w:cs="Times New Roman"/>
          <w:sz w:val="24"/>
        </w:rPr>
        <w:t>су</w:t>
      </w:r>
      <w:proofErr w:type="spellEnd"/>
      <w:r w:rsidRPr="003C2FB4">
        <w:rPr>
          <w:rFonts w:ascii="Times New Roman" w:eastAsia="Calibri" w:hAnsi="Times New Roman" w:cs="Times New Roman"/>
          <w:sz w:val="24"/>
        </w:rPr>
        <w:t xml:space="preserve"> </w:t>
      </w:r>
      <w:proofErr w:type="spellStart"/>
      <w:r w:rsidRPr="003C2FB4">
        <w:rPr>
          <w:rFonts w:ascii="Times New Roman" w:eastAsia="Calibri" w:hAnsi="Times New Roman" w:cs="Times New Roman"/>
          <w:sz w:val="24"/>
        </w:rPr>
        <w:t>састојине</w:t>
      </w:r>
      <w:proofErr w:type="spellEnd"/>
      <w:r w:rsidRPr="003C2FB4">
        <w:rPr>
          <w:rFonts w:ascii="Times New Roman" w:eastAsia="Calibri" w:hAnsi="Times New Roman" w:cs="Times New Roman"/>
          <w:sz w:val="24"/>
        </w:rPr>
        <w:t xml:space="preserve"> </w:t>
      </w:r>
      <w:r w:rsidR="00E20867" w:rsidRPr="003C2FB4">
        <w:rPr>
          <w:rFonts w:ascii="Times New Roman" w:eastAsia="Calibri" w:hAnsi="Times New Roman" w:cs="Times New Roman"/>
          <w:sz w:val="24"/>
        </w:rPr>
        <w:t>I</w:t>
      </w:r>
      <w:r w:rsidRPr="003C2FB4">
        <w:rPr>
          <w:rFonts w:ascii="Times New Roman" w:eastAsia="Calibri" w:hAnsi="Times New Roman" w:cs="Times New Roman"/>
          <w:sz w:val="24"/>
        </w:rPr>
        <w:t xml:space="preserve">V </w:t>
      </w:r>
      <w:proofErr w:type="spellStart"/>
      <w:r w:rsidRPr="003C2FB4">
        <w:rPr>
          <w:rFonts w:ascii="Times New Roman" w:eastAsia="Calibri" w:hAnsi="Times New Roman" w:cs="Times New Roman"/>
          <w:sz w:val="24"/>
        </w:rPr>
        <w:t>добног</w:t>
      </w:r>
      <w:proofErr w:type="spellEnd"/>
      <w:r w:rsidRPr="003C2FB4">
        <w:rPr>
          <w:rFonts w:ascii="Times New Roman" w:eastAsia="Calibri" w:hAnsi="Times New Roman" w:cs="Times New Roman"/>
          <w:sz w:val="24"/>
        </w:rPr>
        <w:t xml:space="preserve"> </w:t>
      </w:r>
      <w:proofErr w:type="spellStart"/>
      <w:r w:rsidRPr="003C2FB4">
        <w:rPr>
          <w:rFonts w:ascii="Times New Roman" w:eastAsia="Calibri" w:hAnsi="Times New Roman" w:cs="Times New Roman"/>
          <w:sz w:val="24"/>
        </w:rPr>
        <w:t>разреда</w:t>
      </w:r>
      <w:proofErr w:type="spellEnd"/>
      <w:r w:rsidRPr="003C2FB4">
        <w:rPr>
          <w:rFonts w:ascii="Times New Roman" w:eastAsia="Calibri" w:hAnsi="Times New Roman" w:cs="Times New Roman"/>
          <w:sz w:val="24"/>
        </w:rPr>
        <w:t xml:space="preserve">, </w:t>
      </w:r>
      <w:proofErr w:type="spellStart"/>
      <w:r w:rsidRPr="003C2FB4">
        <w:rPr>
          <w:rFonts w:ascii="Times New Roman" w:eastAsia="Calibri" w:hAnsi="Times New Roman" w:cs="Times New Roman"/>
          <w:sz w:val="24"/>
        </w:rPr>
        <w:t>површине</w:t>
      </w:r>
      <w:proofErr w:type="spellEnd"/>
      <w:r w:rsidRPr="003C2FB4">
        <w:rPr>
          <w:rFonts w:ascii="Times New Roman" w:eastAsia="Calibri" w:hAnsi="Times New Roman" w:cs="Times New Roman"/>
          <w:sz w:val="24"/>
        </w:rPr>
        <w:t xml:space="preserve"> </w:t>
      </w:r>
      <w:r w:rsidR="000D7108" w:rsidRPr="003C2FB4">
        <w:rPr>
          <w:rFonts w:ascii="Times New Roman" w:eastAsia="Calibri" w:hAnsi="Times New Roman" w:cs="Times New Roman"/>
          <w:sz w:val="24"/>
          <w:lang w:val="sr-Cyrl-RS"/>
        </w:rPr>
        <w:t>378,18</w:t>
      </w:r>
      <w:r w:rsidRPr="003C2FB4">
        <w:rPr>
          <w:rFonts w:ascii="Times New Roman" w:eastAsia="Calibri" w:hAnsi="Times New Roman" w:cs="Times New Roman"/>
          <w:sz w:val="24"/>
        </w:rPr>
        <w:t xml:space="preserve">ha, </w:t>
      </w:r>
      <w:proofErr w:type="spellStart"/>
      <w:r w:rsidRPr="003C2FB4">
        <w:rPr>
          <w:rFonts w:ascii="Times New Roman" w:eastAsia="Calibri" w:hAnsi="Times New Roman" w:cs="Times New Roman"/>
          <w:sz w:val="24"/>
        </w:rPr>
        <w:t>запремине</w:t>
      </w:r>
      <w:proofErr w:type="spellEnd"/>
      <w:r w:rsidRPr="003C2FB4">
        <w:rPr>
          <w:rFonts w:ascii="Times New Roman" w:eastAsia="Calibri" w:hAnsi="Times New Roman" w:cs="Times New Roman"/>
          <w:sz w:val="24"/>
        </w:rPr>
        <w:t xml:space="preserve"> </w:t>
      </w:r>
      <w:r w:rsidR="000D7108" w:rsidRPr="003C2FB4">
        <w:rPr>
          <w:rFonts w:ascii="Times New Roman" w:eastAsia="Calibri" w:hAnsi="Times New Roman" w:cs="Times New Roman"/>
          <w:sz w:val="24"/>
          <w:lang w:val="sr-Cyrl-RS"/>
        </w:rPr>
        <w:t>8</w:t>
      </w:r>
      <w:r w:rsidRPr="003C2FB4">
        <w:rPr>
          <w:rFonts w:ascii="Times New Roman" w:eastAsia="Calibri" w:hAnsi="Times New Roman" w:cs="Times New Roman"/>
          <w:sz w:val="24"/>
        </w:rPr>
        <w:t>3</w:t>
      </w:r>
      <w:r w:rsidR="000D7108" w:rsidRPr="003C2FB4">
        <w:rPr>
          <w:rFonts w:ascii="Times New Roman" w:eastAsia="Calibri" w:hAnsi="Times New Roman" w:cs="Times New Roman"/>
          <w:sz w:val="24"/>
          <w:lang w:val="sr-Cyrl-RS"/>
        </w:rPr>
        <w:t>.321,0</w:t>
      </w:r>
      <w:r w:rsidRPr="003C2FB4">
        <w:rPr>
          <w:rFonts w:ascii="Times New Roman" w:eastAsia="Calibri" w:hAnsi="Times New Roman" w:cs="Times New Roman"/>
          <w:sz w:val="24"/>
          <w:lang w:val="sr-Latn-CS"/>
        </w:rPr>
        <w:t>m³</w:t>
      </w:r>
      <w:r w:rsidRPr="003C2FB4">
        <w:rPr>
          <w:rFonts w:ascii="Times New Roman" w:eastAsia="Calibri" w:hAnsi="Times New Roman" w:cs="Times New Roman"/>
          <w:sz w:val="24"/>
        </w:rPr>
        <w:t xml:space="preserve"> и </w:t>
      </w:r>
      <w:proofErr w:type="spellStart"/>
      <w:r w:rsidRPr="003C2FB4">
        <w:rPr>
          <w:rFonts w:ascii="Times New Roman" w:eastAsia="Calibri" w:hAnsi="Times New Roman" w:cs="Times New Roman"/>
          <w:sz w:val="24"/>
        </w:rPr>
        <w:t>запреминског</w:t>
      </w:r>
      <w:proofErr w:type="spellEnd"/>
      <w:r w:rsidRPr="003C2FB4">
        <w:rPr>
          <w:rFonts w:ascii="Times New Roman" w:eastAsia="Calibri" w:hAnsi="Times New Roman" w:cs="Times New Roman"/>
          <w:sz w:val="24"/>
        </w:rPr>
        <w:t xml:space="preserve"> </w:t>
      </w:r>
      <w:proofErr w:type="spellStart"/>
      <w:r w:rsidRPr="003C2FB4">
        <w:rPr>
          <w:rFonts w:ascii="Times New Roman" w:eastAsia="Calibri" w:hAnsi="Times New Roman" w:cs="Times New Roman"/>
          <w:sz w:val="24"/>
        </w:rPr>
        <w:t>прираста</w:t>
      </w:r>
      <w:proofErr w:type="spellEnd"/>
      <w:r w:rsidRPr="003C2FB4">
        <w:rPr>
          <w:rFonts w:ascii="Times New Roman" w:eastAsia="Calibri" w:hAnsi="Times New Roman" w:cs="Times New Roman"/>
          <w:sz w:val="24"/>
        </w:rPr>
        <w:t xml:space="preserve"> </w:t>
      </w:r>
      <w:r w:rsidR="000D7108" w:rsidRPr="003C2FB4">
        <w:rPr>
          <w:rFonts w:ascii="Times New Roman" w:eastAsia="Calibri" w:hAnsi="Times New Roman" w:cs="Times New Roman"/>
          <w:sz w:val="24"/>
          <w:lang w:val="sr-Cyrl-RS"/>
        </w:rPr>
        <w:t>1.770</w:t>
      </w:r>
      <w:r w:rsidRPr="003C2FB4">
        <w:rPr>
          <w:rFonts w:ascii="Times New Roman" w:eastAsia="Calibri" w:hAnsi="Times New Roman" w:cs="Times New Roman"/>
          <w:sz w:val="24"/>
        </w:rPr>
        <w:t>,6</w:t>
      </w:r>
      <w:r w:rsidRPr="003C2FB4">
        <w:rPr>
          <w:rFonts w:ascii="Times New Roman" w:eastAsia="Calibri" w:hAnsi="Times New Roman" w:cs="Times New Roman"/>
          <w:sz w:val="24"/>
          <w:lang w:val="sr-Latn-CS"/>
        </w:rPr>
        <w:t>m³</w:t>
      </w:r>
      <w:r w:rsidRPr="003C2FB4">
        <w:rPr>
          <w:rFonts w:ascii="Times New Roman" w:eastAsia="Calibri" w:hAnsi="Times New Roman" w:cs="Times New Roman"/>
          <w:sz w:val="24"/>
        </w:rPr>
        <w:t xml:space="preserve">. </w:t>
      </w:r>
      <w:proofErr w:type="spellStart"/>
      <w:r w:rsidRPr="003C2FB4">
        <w:rPr>
          <w:rFonts w:ascii="Times New Roman" w:eastAsia="Calibri" w:hAnsi="Times New Roman" w:cs="Times New Roman"/>
          <w:sz w:val="24"/>
        </w:rPr>
        <w:t>Посматрајући</w:t>
      </w:r>
      <w:proofErr w:type="spellEnd"/>
      <w:r w:rsidRPr="003C2FB4">
        <w:rPr>
          <w:rFonts w:ascii="Times New Roman" w:eastAsia="Calibri" w:hAnsi="Times New Roman" w:cs="Times New Roman"/>
          <w:sz w:val="24"/>
        </w:rPr>
        <w:t xml:space="preserve"> </w:t>
      </w:r>
      <w:proofErr w:type="spellStart"/>
      <w:r w:rsidRPr="003C2FB4">
        <w:rPr>
          <w:rFonts w:ascii="Times New Roman" w:eastAsia="Calibri" w:hAnsi="Times New Roman" w:cs="Times New Roman"/>
          <w:sz w:val="24"/>
        </w:rPr>
        <w:t>размере</w:t>
      </w:r>
      <w:proofErr w:type="spellEnd"/>
      <w:r w:rsidRPr="003C2FB4">
        <w:rPr>
          <w:rFonts w:ascii="Times New Roman" w:eastAsia="Calibri" w:hAnsi="Times New Roman" w:cs="Times New Roman"/>
          <w:sz w:val="24"/>
        </w:rPr>
        <w:t xml:space="preserve"> </w:t>
      </w:r>
      <w:proofErr w:type="spellStart"/>
      <w:r w:rsidRPr="003C2FB4">
        <w:rPr>
          <w:rFonts w:ascii="Times New Roman" w:eastAsia="Calibri" w:hAnsi="Times New Roman" w:cs="Times New Roman"/>
          <w:sz w:val="24"/>
        </w:rPr>
        <w:t>добних</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разреда</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по</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пореклу</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састојина</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приметно</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је</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да</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је</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стварни</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размер</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високих</w:t>
      </w:r>
      <w:proofErr w:type="spellEnd"/>
      <w:r w:rsidRPr="00BB0922">
        <w:rPr>
          <w:rFonts w:ascii="Times New Roman" w:eastAsia="Calibri" w:hAnsi="Times New Roman" w:cs="Times New Roman"/>
          <w:sz w:val="24"/>
        </w:rPr>
        <w:t xml:space="preserve"> и </w:t>
      </w:r>
      <w:proofErr w:type="spellStart"/>
      <w:r w:rsidRPr="00BB0922">
        <w:rPr>
          <w:rFonts w:ascii="Times New Roman" w:eastAsia="Calibri" w:hAnsi="Times New Roman" w:cs="Times New Roman"/>
          <w:sz w:val="24"/>
        </w:rPr>
        <w:t>издначких</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састојина</w:t>
      </w:r>
      <w:proofErr w:type="spellEnd"/>
      <w:r>
        <w:rPr>
          <w:rFonts w:ascii="Times New Roman" w:eastAsia="Calibri" w:hAnsi="Times New Roman" w:cs="Times New Roman"/>
          <w:sz w:val="24"/>
          <w:lang w:val="sr-Cyrl-RS"/>
        </w:rPr>
        <w:t xml:space="preserve"> лишћара</w:t>
      </w:r>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померен</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ка</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вишим</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добним</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разредима</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док</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су</w:t>
      </w:r>
      <w:proofErr w:type="spellEnd"/>
      <w:r w:rsidRPr="00BB0922">
        <w:rPr>
          <w:rFonts w:ascii="Times New Roman" w:eastAsia="Calibri" w:hAnsi="Times New Roman" w:cs="Times New Roman"/>
          <w:sz w:val="24"/>
        </w:rPr>
        <w:t xml:space="preserve"> </w:t>
      </w:r>
      <w:r w:rsidR="000D7108">
        <w:rPr>
          <w:rFonts w:ascii="Times New Roman" w:eastAsia="Calibri" w:hAnsi="Times New Roman" w:cs="Times New Roman"/>
          <w:sz w:val="24"/>
          <w:lang w:val="sr-Cyrl-RS"/>
        </w:rPr>
        <w:t xml:space="preserve">у </w:t>
      </w:r>
      <w:proofErr w:type="gramStart"/>
      <w:r w:rsidR="000D7108">
        <w:rPr>
          <w:rFonts w:ascii="Times New Roman" w:eastAsia="Calibri" w:hAnsi="Times New Roman" w:cs="Times New Roman"/>
          <w:sz w:val="24"/>
          <w:lang w:val="sr-Cyrl-RS"/>
        </w:rPr>
        <w:t xml:space="preserve">нижим </w:t>
      </w:r>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добни</w:t>
      </w:r>
      <w:proofErr w:type="spellEnd"/>
      <w:r w:rsidR="000D7108">
        <w:rPr>
          <w:rFonts w:ascii="Times New Roman" w:eastAsia="Calibri" w:hAnsi="Times New Roman" w:cs="Times New Roman"/>
          <w:sz w:val="24"/>
          <w:lang w:val="sr-Cyrl-RS"/>
        </w:rPr>
        <w:t>м</w:t>
      </w:r>
      <w:proofErr w:type="gram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разред</w:t>
      </w:r>
      <w:proofErr w:type="spellEnd"/>
      <w:r w:rsidR="000D7108">
        <w:rPr>
          <w:rFonts w:ascii="Times New Roman" w:eastAsia="Calibri" w:hAnsi="Times New Roman" w:cs="Times New Roman"/>
          <w:sz w:val="24"/>
          <w:lang w:val="sr-Cyrl-RS"/>
        </w:rPr>
        <w:t>има</w:t>
      </w:r>
      <w:r>
        <w:rPr>
          <w:rFonts w:ascii="Times New Roman" w:eastAsia="Calibri" w:hAnsi="Times New Roman" w:cs="Times New Roman"/>
          <w:sz w:val="24"/>
        </w:rPr>
        <w:t xml:space="preserve"> </w:t>
      </w:r>
      <w:r w:rsidR="000D7108">
        <w:rPr>
          <w:rFonts w:ascii="Times New Roman" w:eastAsia="Calibri" w:hAnsi="Times New Roman" w:cs="Times New Roman"/>
          <w:sz w:val="24"/>
          <w:lang w:val="sr-Cyrl-RS"/>
        </w:rPr>
        <w:t>заступљени четинари</w:t>
      </w:r>
      <w:r>
        <w:rPr>
          <w:rFonts w:ascii="Times New Roman" w:eastAsia="Calibri" w:hAnsi="Times New Roman" w:cs="Times New Roman"/>
          <w:sz w:val="24"/>
        </w:rPr>
        <w:t>.</w:t>
      </w:r>
    </w:p>
    <w:p w14:paraId="32031F9C" w14:textId="7E50A11B" w:rsidR="00F86CA1" w:rsidRPr="00BB0922" w:rsidRDefault="00F86CA1" w:rsidP="00F86CA1">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Површина вештачки подигнутих састојина у овој газдинској једи</w:t>
      </w:r>
      <w:r>
        <w:rPr>
          <w:rFonts w:ascii="Times New Roman" w:eastAsia="Calibri" w:hAnsi="Times New Roman" w:cs="Times New Roman"/>
          <w:sz w:val="24"/>
          <w:lang w:val="sr-Latn-CS"/>
        </w:rPr>
        <w:t xml:space="preserve">ници износи </w:t>
      </w:r>
      <w:r>
        <w:rPr>
          <w:rFonts w:ascii="Times New Roman" w:eastAsia="Calibri" w:hAnsi="Times New Roman" w:cs="Times New Roman"/>
          <w:sz w:val="24"/>
          <w:lang w:val="sr-Cyrl-RS"/>
        </w:rPr>
        <w:t>356,12</w:t>
      </w:r>
      <w:r>
        <w:rPr>
          <w:rFonts w:ascii="Times New Roman" w:eastAsia="Calibri" w:hAnsi="Times New Roman" w:cs="Times New Roman"/>
          <w:sz w:val="24"/>
          <w:lang w:val="sr-Latn-CS"/>
        </w:rPr>
        <w:t xml:space="preserve">ha, што чини </w:t>
      </w:r>
      <w:r>
        <w:rPr>
          <w:rFonts w:ascii="Times New Roman" w:eastAsia="Calibri" w:hAnsi="Times New Roman" w:cs="Times New Roman"/>
          <w:sz w:val="24"/>
        </w:rPr>
        <w:t>1</w:t>
      </w:r>
      <w:r>
        <w:rPr>
          <w:rFonts w:ascii="Times New Roman" w:eastAsia="Calibri" w:hAnsi="Times New Roman" w:cs="Times New Roman"/>
          <w:sz w:val="24"/>
          <w:lang w:val="sr-Cyrl-RS"/>
        </w:rPr>
        <w:t>8,9</w:t>
      </w:r>
      <w:r w:rsidRPr="00BB0922">
        <w:rPr>
          <w:rFonts w:ascii="Times New Roman" w:eastAsia="Calibri" w:hAnsi="Times New Roman" w:cs="Times New Roman"/>
          <w:sz w:val="24"/>
          <w:lang w:val="sr-Latn-CS"/>
        </w:rPr>
        <w:t xml:space="preserve">% укупне обрасле површине. </w:t>
      </w:r>
      <w:r>
        <w:rPr>
          <w:rFonts w:ascii="Times New Roman" w:eastAsia="Calibri" w:hAnsi="Times New Roman" w:cs="Times New Roman"/>
          <w:sz w:val="24"/>
          <w:lang w:val="sr-Latn-CS"/>
        </w:rPr>
        <w:t xml:space="preserve">Запремина ових састојина је </w:t>
      </w:r>
      <w:r>
        <w:rPr>
          <w:rFonts w:ascii="Times New Roman" w:eastAsia="Calibri" w:hAnsi="Times New Roman" w:cs="Times New Roman"/>
          <w:sz w:val="24"/>
          <w:lang w:val="sr-Cyrl-RS"/>
        </w:rPr>
        <w:t>77.8</w:t>
      </w:r>
      <w:r w:rsidR="00731894">
        <w:rPr>
          <w:rFonts w:ascii="Times New Roman" w:eastAsia="Calibri" w:hAnsi="Times New Roman" w:cs="Times New Roman"/>
          <w:sz w:val="24"/>
        </w:rPr>
        <w:t>08,4</w:t>
      </w:r>
      <w:r w:rsidRPr="00BB0922">
        <w:rPr>
          <w:rFonts w:ascii="Times New Roman" w:eastAsia="Calibri" w:hAnsi="Times New Roman" w:cs="Times New Roman"/>
          <w:sz w:val="24"/>
          <w:lang w:val="sr-Latn-CS"/>
        </w:rPr>
        <w:t xml:space="preserve">m³, а запремински прираст </w:t>
      </w:r>
      <w:r>
        <w:rPr>
          <w:rFonts w:ascii="Times New Roman" w:eastAsia="Calibri" w:hAnsi="Times New Roman" w:cs="Times New Roman"/>
          <w:sz w:val="24"/>
          <w:lang w:val="sr-Cyrl-RS"/>
        </w:rPr>
        <w:t>1.816,</w:t>
      </w:r>
      <w:r w:rsidR="00731894">
        <w:rPr>
          <w:rFonts w:ascii="Times New Roman" w:eastAsia="Calibri" w:hAnsi="Times New Roman" w:cs="Times New Roman"/>
          <w:sz w:val="24"/>
        </w:rPr>
        <w:t>4</w:t>
      </w:r>
      <w:r w:rsidRPr="00BB0922">
        <w:rPr>
          <w:rFonts w:ascii="Times New Roman" w:eastAsia="Calibri" w:hAnsi="Times New Roman" w:cs="Times New Roman"/>
          <w:sz w:val="24"/>
          <w:lang w:val="sr-Latn-CS"/>
        </w:rPr>
        <w:t>m³. Од укупне површине вештачки подигнутих састојин</w:t>
      </w:r>
      <w:r>
        <w:rPr>
          <w:rFonts w:ascii="Times New Roman" w:eastAsia="Calibri" w:hAnsi="Times New Roman" w:cs="Times New Roman"/>
          <w:sz w:val="24"/>
          <w:lang w:val="sr-Latn-CS"/>
        </w:rPr>
        <w:t xml:space="preserve">а, културе су заступљене на </w:t>
      </w:r>
      <w:r>
        <w:rPr>
          <w:rFonts w:ascii="Times New Roman" w:eastAsia="Calibri" w:hAnsi="Times New Roman" w:cs="Times New Roman"/>
          <w:sz w:val="24"/>
          <w:lang w:val="sr-Cyrl-RS"/>
        </w:rPr>
        <w:t>10,08</w:t>
      </w:r>
      <w:r w:rsidRPr="00BB0922">
        <w:rPr>
          <w:rFonts w:ascii="Times New Roman" w:eastAsia="Calibri" w:hAnsi="Times New Roman" w:cs="Times New Roman"/>
          <w:sz w:val="24"/>
          <w:lang w:val="sr-Latn-CS"/>
        </w:rPr>
        <w:t xml:space="preserve">ha, </w:t>
      </w:r>
      <w:r>
        <w:rPr>
          <w:rFonts w:ascii="Times New Roman" w:eastAsia="Calibri" w:hAnsi="Times New Roman" w:cs="Times New Roman"/>
          <w:sz w:val="24"/>
          <w:lang w:val="sr-Latn-CS"/>
        </w:rPr>
        <w:t xml:space="preserve">а старије од 20 година на </w:t>
      </w:r>
      <w:r>
        <w:rPr>
          <w:rFonts w:ascii="Times New Roman" w:eastAsia="Calibri" w:hAnsi="Times New Roman" w:cs="Times New Roman"/>
          <w:sz w:val="24"/>
          <w:lang w:val="sr-Cyrl-RS"/>
        </w:rPr>
        <w:t>346,04</w:t>
      </w:r>
      <w:r w:rsidRPr="00BB0922">
        <w:rPr>
          <w:rFonts w:ascii="Times New Roman" w:eastAsia="Calibri" w:hAnsi="Times New Roman" w:cs="Times New Roman"/>
          <w:sz w:val="24"/>
          <w:lang w:val="sr-Latn-CS"/>
        </w:rPr>
        <w:t>ha.</w:t>
      </w:r>
    </w:p>
    <w:p w14:paraId="3CE068FB" w14:textId="77777777" w:rsidR="00F86CA1" w:rsidRPr="000E1BB8" w:rsidRDefault="00F86CA1" w:rsidP="00F86CA1">
      <w:pPr>
        <w:pStyle w:val="Osnovatext"/>
        <w:ind w:firstLine="851"/>
        <w:rPr>
          <w:lang w:val="sr-Cyrl-RS"/>
        </w:rPr>
      </w:pPr>
      <w:r>
        <w:t xml:space="preserve">У овој газдинској јединици </w:t>
      </w:r>
      <w:r>
        <w:rPr>
          <w:lang w:val="sr-Cyrl-RS"/>
        </w:rPr>
        <w:t xml:space="preserve">нема </w:t>
      </w:r>
      <w:r>
        <w:t>регистрован</w:t>
      </w:r>
      <w:r>
        <w:rPr>
          <w:lang w:val="sr-Cyrl-RS"/>
        </w:rPr>
        <w:t>их семенских објеката.</w:t>
      </w:r>
    </w:p>
    <w:p w14:paraId="08283FB3" w14:textId="77777777" w:rsidR="00F86CA1" w:rsidRPr="00BB0922" w:rsidRDefault="00F86CA1" w:rsidP="00F86CA1">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Здравствено стање састојина ове газдинске јединице је задовољавајуће.</w:t>
      </w:r>
    </w:p>
    <w:p w14:paraId="0B2079B1" w14:textId="77777777" w:rsidR="00F86CA1" w:rsidRPr="005D4AD7" w:rsidRDefault="00F86CA1" w:rsidP="00F86CA1">
      <w:pPr>
        <w:pStyle w:val="Osnovatext"/>
        <w:ind w:firstLine="851"/>
      </w:pPr>
      <w:r>
        <w:t xml:space="preserve">ГЈ </w:t>
      </w:r>
      <w:r w:rsidRPr="000A66FE">
        <w:t>„</w:t>
      </w:r>
      <w:r>
        <w:rPr>
          <w:lang w:val="sr-Cyrl-RS"/>
        </w:rPr>
        <w:t>Мокра Гора-Кршање</w:t>
      </w:r>
      <w:r w:rsidRPr="000A66FE">
        <w:t>” улази у састав ловишта „</w:t>
      </w:r>
      <w:r>
        <w:rPr>
          <w:lang w:val="sr-Cyrl-RS"/>
        </w:rPr>
        <w:t>Ђетиња</w:t>
      </w:r>
      <w:r w:rsidRPr="000A66FE">
        <w:t xml:space="preserve">” којим газдује </w:t>
      </w:r>
      <w:r w:rsidRPr="005D4AD7">
        <w:t xml:space="preserve">Ловачко удружење „Ужице” из Ужица. </w:t>
      </w:r>
    </w:p>
    <w:p w14:paraId="77E92F99" w14:textId="77777777" w:rsidR="00F86CA1" w:rsidRDefault="00F86CA1" w:rsidP="00F86CA1">
      <w:pPr>
        <w:pStyle w:val="Osnovatext"/>
        <w:ind w:firstLine="851"/>
      </w:pPr>
      <w:r>
        <w:rPr>
          <w:lang w:val="sr-Cyrl-RS"/>
        </w:rPr>
        <w:t>Шуме газдинске јединице</w:t>
      </w:r>
      <w:r w:rsidRPr="002405A8">
        <w:t xml:space="preserve"> „</w:t>
      </w:r>
      <w:r>
        <w:rPr>
          <w:lang w:val="sr-Cyrl-CS"/>
        </w:rPr>
        <w:t>Мокра Гора-Кршање</w:t>
      </w:r>
      <w:r w:rsidRPr="002405A8">
        <w:t xml:space="preserve">” су сврстане у  HCV </w:t>
      </w:r>
      <w:r>
        <w:t xml:space="preserve">1 </w:t>
      </w:r>
      <w:r w:rsidRPr="002405A8">
        <w:t>категорију</w:t>
      </w:r>
      <w:r>
        <w:t xml:space="preserve">, и њихова површина износи </w:t>
      </w:r>
      <w:r>
        <w:rPr>
          <w:lang w:val="sr-Cyrl-RS"/>
        </w:rPr>
        <w:t>1.888,89</w:t>
      </w:r>
      <w:r w:rsidRPr="002405A8">
        <w:t>ha.</w:t>
      </w:r>
    </w:p>
    <w:p w14:paraId="47D3F88B" w14:textId="704994C3" w:rsidR="00F86CA1" w:rsidRPr="00BB0922" w:rsidRDefault="00F86CA1" w:rsidP="00F86CA1">
      <w:pPr>
        <w:spacing w:after="0" w:line="240" w:lineRule="auto"/>
        <w:ind w:firstLine="851"/>
        <w:jc w:val="both"/>
        <w:rPr>
          <w:rFonts w:ascii="Times New Roman" w:eastAsia="Calibri" w:hAnsi="Times New Roman" w:cs="Times New Roman"/>
          <w:sz w:val="24"/>
        </w:rPr>
      </w:pPr>
      <w:r w:rsidRPr="003C2FB4">
        <w:rPr>
          <w:rFonts w:ascii="Times New Roman" w:eastAsia="Calibri" w:hAnsi="Times New Roman" w:cs="Times New Roman"/>
          <w:sz w:val="24"/>
          <w:lang w:val="sr-Latn-CS"/>
        </w:rPr>
        <w:t>Отворен</w:t>
      </w:r>
      <w:r w:rsidRPr="00BB0922">
        <w:rPr>
          <w:rFonts w:ascii="Times New Roman" w:eastAsia="Calibri" w:hAnsi="Times New Roman" w:cs="Times New Roman"/>
          <w:sz w:val="24"/>
          <w:lang w:val="sr-Latn-CS"/>
        </w:rPr>
        <w:t xml:space="preserve">ост газдинске јединице износи </w:t>
      </w:r>
      <w:r w:rsidR="00414462">
        <w:rPr>
          <w:rFonts w:ascii="Times New Roman" w:eastAsia="Calibri" w:hAnsi="Times New Roman" w:cs="Times New Roman"/>
          <w:sz w:val="24"/>
          <w:lang w:val="sr-Cyrl-RS"/>
        </w:rPr>
        <w:t>20,454</w:t>
      </w:r>
      <w:r w:rsidRPr="00BB0922">
        <w:rPr>
          <w:rFonts w:ascii="Times New Roman" w:eastAsia="Calibri" w:hAnsi="Times New Roman" w:cs="Times New Roman"/>
          <w:sz w:val="24"/>
          <w:lang w:val="sr-Latn-CS"/>
        </w:rPr>
        <w:t>km/1</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000ha. </w:t>
      </w:r>
    </w:p>
    <w:p w14:paraId="29F2BEFE" w14:textId="0467E85C" w:rsidR="00F86CA1" w:rsidRPr="00473C6F" w:rsidRDefault="00F86CA1" w:rsidP="00F86CA1">
      <w:pPr>
        <w:pStyle w:val="Osnovatext"/>
        <w:ind w:firstLine="851"/>
      </w:pPr>
      <w:r w:rsidRPr="003C2FB4">
        <w:lastRenderedPageBreak/>
        <w:t>У претходном</w:t>
      </w:r>
      <w:r w:rsidRPr="00BB0922">
        <w:t xml:space="preserve"> уређајном периоду нису примећене значајне појаве штетних утицаја, али здравствено стање шума треба редовно пратити. </w:t>
      </w:r>
    </w:p>
    <w:p w14:paraId="6095EF96" w14:textId="77777777" w:rsidR="00F86CA1" w:rsidRPr="00473C6F" w:rsidRDefault="00F86CA1" w:rsidP="00F86CA1">
      <w:pPr>
        <w:pStyle w:val="Osnovatext"/>
        <w:ind w:firstLine="851"/>
      </w:pPr>
      <w:r w:rsidRPr="00473C6F">
        <w:t>Из приказа стања шума ове газдинске јединице могу се извести одговарајући закључци.</w:t>
      </w:r>
    </w:p>
    <w:p w14:paraId="10899769" w14:textId="774C079B" w:rsidR="00F86CA1" w:rsidRPr="00F17FEE" w:rsidRDefault="00F86CA1" w:rsidP="00F86CA1">
      <w:pPr>
        <w:spacing w:after="0" w:line="240" w:lineRule="auto"/>
        <w:ind w:firstLine="851"/>
        <w:jc w:val="both"/>
        <w:rPr>
          <w:rFonts w:ascii="Times New Roman" w:eastAsia="Calibri" w:hAnsi="Times New Roman" w:cs="Times New Roman"/>
          <w:sz w:val="24"/>
          <w:lang w:val="sr-Latn-CS"/>
        </w:rPr>
      </w:pPr>
      <w:r w:rsidRPr="00473C6F">
        <w:rPr>
          <w:rFonts w:ascii="Times New Roman" w:eastAsia="Calibri" w:hAnsi="Times New Roman" w:cs="Times New Roman"/>
          <w:sz w:val="24"/>
          <w:lang w:val="sr-Latn-CS"/>
        </w:rPr>
        <w:t>И поред позитивне оцене свеукупног стања, треба се осврнути на неке</w:t>
      </w:r>
      <w:r w:rsidRPr="00F17FEE">
        <w:rPr>
          <w:rFonts w:ascii="Times New Roman" w:eastAsia="Calibri" w:hAnsi="Times New Roman" w:cs="Times New Roman"/>
          <w:sz w:val="24"/>
          <w:lang w:val="sr-Latn-CS"/>
        </w:rPr>
        <w:t xml:space="preserve"> неповољне показатеље </w:t>
      </w:r>
      <w:r w:rsidR="00D07F8B">
        <w:rPr>
          <w:rFonts w:ascii="Times New Roman" w:eastAsia="Calibri" w:hAnsi="Times New Roman" w:cs="Times New Roman"/>
          <w:sz w:val="24"/>
          <w:lang w:val="sr-Cyrl-RS"/>
        </w:rPr>
        <w:t xml:space="preserve">који имају </w:t>
      </w:r>
      <w:r w:rsidRPr="00F17FEE">
        <w:rPr>
          <w:rFonts w:ascii="Times New Roman" w:eastAsia="Calibri" w:hAnsi="Times New Roman" w:cs="Times New Roman"/>
          <w:sz w:val="24"/>
          <w:lang w:val="sr-Latn-CS"/>
        </w:rPr>
        <w:t xml:space="preserve">утицај на њихов будући развој. </w:t>
      </w:r>
      <w:r w:rsidR="0058554A">
        <w:rPr>
          <w:rFonts w:ascii="Times New Roman" w:eastAsia="Calibri" w:hAnsi="Times New Roman" w:cs="Times New Roman"/>
          <w:sz w:val="24"/>
          <w:lang w:val="sr-Cyrl-RS"/>
        </w:rPr>
        <w:t xml:space="preserve">У газдинској јединици доминира ГТ Високе мешовите шуме борова са 56,2% обрасле површине, док је црни бор најзаступљенија </w:t>
      </w:r>
      <w:r w:rsidR="0058554A" w:rsidRPr="00D07F8B">
        <w:rPr>
          <w:rFonts w:ascii="Times New Roman" w:eastAsia="Calibri" w:hAnsi="Times New Roman" w:cs="Times New Roman"/>
          <w:sz w:val="24"/>
          <w:lang w:val="sr-Latn-CS"/>
        </w:rPr>
        <w:t xml:space="preserve">врста дрвећа. </w:t>
      </w:r>
      <w:r w:rsidR="00D07F8B" w:rsidRPr="00D07F8B">
        <w:rPr>
          <w:rFonts w:ascii="Times New Roman" w:eastAsia="Calibri" w:hAnsi="Times New Roman" w:cs="Times New Roman"/>
          <w:sz w:val="24"/>
          <w:lang w:val="sr-Latn-CS"/>
        </w:rPr>
        <w:t>Јед</w:t>
      </w:r>
      <w:r w:rsidR="00D07F8B">
        <w:rPr>
          <w:rFonts w:ascii="Times New Roman" w:eastAsia="Calibri" w:hAnsi="Times New Roman" w:cs="Times New Roman"/>
          <w:sz w:val="24"/>
          <w:lang w:val="sr-Cyrl-RS"/>
        </w:rPr>
        <w:t>на</w:t>
      </w:r>
      <w:r w:rsidR="00D07F8B" w:rsidRPr="00D07F8B">
        <w:rPr>
          <w:rFonts w:ascii="Times New Roman" w:eastAsia="Calibri" w:hAnsi="Times New Roman" w:cs="Times New Roman"/>
          <w:sz w:val="24"/>
          <w:lang w:val="sr-Latn-CS"/>
        </w:rPr>
        <w:t xml:space="preserve"> од отежавајућих околости у овој газдинској јединици је и веома изломљен терен са веома срмим странама (велики нагиби) и на овим деловима газдинске јединице је веома отежано газдовање. У газдинској јединици велико учешће у обраслој површини заузимају шикаре (25,0%)</w:t>
      </w:r>
      <w:r w:rsidR="00D07F8B">
        <w:rPr>
          <w:rFonts w:ascii="Times New Roman" w:eastAsia="Calibri" w:hAnsi="Times New Roman" w:cs="Times New Roman"/>
          <w:sz w:val="24"/>
          <w:lang w:val="sr-Cyrl-RS"/>
        </w:rPr>
        <w:t xml:space="preserve"> </w:t>
      </w:r>
      <w:r w:rsidR="00D07F8B" w:rsidRPr="00D07F8B">
        <w:rPr>
          <w:rFonts w:ascii="Times New Roman" w:eastAsia="Calibri" w:hAnsi="Times New Roman" w:cs="Times New Roman"/>
          <w:sz w:val="24"/>
          <w:lang w:val="sr-Latn-CS"/>
        </w:rPr>
        <w:t>које се налазе на веома стрмим странама великог нагиба, скелетном и плитком земљишту, те су искључене из газдовања.</w:t>
      </w:r>
    </w:p>
    <w:p w14:paraId="098262E7" w14:textId="269B3A12" w:rsidR="00F86CA1" w:rsidRDefault="00F86CA1" w:rsidP="00F86CA1">
      <w:pPr>
        <w:spacing w:after="0" w:line="240" w:lineRule="auto"/>
        <w:ind w:firstLine="851"/>
        <w:jc w:val="both"/>
        <w:rPr>
          <w:rFonts w:ascii="Times New Roman" w:eastAsia="Calibri" w:hAnsi="Times New Roman" w:cs="Times New Roman"/>
          <w:sz w:val="24"/>
        </w:rPr>
      </w:pPr>
      <w:r w:rsidRPr="00F17FEE">
        <w:rPr>
          <w:rFonts w:ascii="Times New Roman" w:eastAsia="Calibri" w:hAnsi="Times New Roman" w:cs="Times New Roman"/>
          <w:sz w:val="24"/>
          <w:lang w:val="sr-Latn-CS"/>
        </w:rPr>
        <w:t xml:space="preserve">Добна структура одступа од нормалног размера добних разреда и самим тим је и угрожена трајност приноса по површини. Код газдинских </w:t>
      </w:r>
      <w:r w:rsidR="003C2FB4">
        <w:rPr>
          <w:rFonts w:ascii="Times New Roman" w:eastAsia="Calibri" w:hAnsi="Times New Roman" w:cs="Times New Roman"/>
          <w:sz w:val="24"/>
          <w:lang w:val="sr-Cyrl-RS"/>
        </w:rPr>
        <w:t>типова који обухватају лишћарске састојине</w:t>
      </w:r>
      <w:r w:rsidRPr="00F17FEE">
        <w:rPr>
          <w:rFonts w:ascii="Times New Roman" w:eastAsia="Calibri" w:hAnsi="Times New Roman" w:cs="Times New Roman"/>
          <w:sz w:val="24"/>
          <w:lang w:val="sr-Latn-CS"/>
        </w:rPr>
        <w:t xml:space="preserve"> недостају стадијуми млађих старосних категорија, </w:t>
      </w:r>
      <w:r w:rsidR="003C2FB4">
        <w:rPr>
          <w:rFonts w:ascii="Times New Roman" w:eastAsia="Calibri" w:hAnsi="Times New Roman" w:cs="Times New Roman"/>
          <w:sz w:val="24"/>
          <w:lang w:val="sr-Cyrl-RS"/>
        </w:rPr>
        <w:t xml:space="preserve">а код газдинских типова који обухватају четинарске састојине недостају виши добни разреди, </w:t>
      </w:r>
      <w:r w:rsidRPr="00F17FEE">
        <w:rPr>
          <w:rFonts w:ascii="Times New Roman" w:eastAsia="Calibri" w:hAnsi="Times New Roman" w:cs="Times New Roman"/>
          <w:sz w:val="24"/>
          <w:lang w:val="sr-Latn-CS"/>
        </w:rPr>
        <w:t>што намеће потребу прецизног дугорочног планирања, које треба да води његовој постепеној поправци, уз тежњу постизања оптималног стања.</w:t>
      </w:r>
    </w:p>
    <w:p w14:paraId="6A18DD88" w14:textId="2F8F125F" w:rsidR="00F86CA1" w:rsidRDefault="00F86CA1" w:rsidP="00F86CA1">
      <w:pPr>
        <w:spacing w:after="0" w:line="240" w:lineRule="auto"/>
        <w:ind w:firstLine="851"/>
        <w:jc w:val="both"/>
        <w:rPr>
          <w:rFonts w:ascii="Times New Roman" w:eastAsia="Calibri" w:hAnsi="Times New Roman" w:cs="Times New Roman"/>
          <w:sz w:val="24"/>
        </w:rPr>
      </w:pPr>
      <w:r w:rsidRPr="00F17FEE">
        <w:rPr>
          <w:rFonts w:ascii="Times New Roman" w:eastAsia="Calibri" w:hAnsi="Times New Roman" w:cs="Times New Roman"/>
          <w:sz w:val="24"/>
          <w:lang w:val="sr-Latn-CS"/>
        </w:rPr>
        <w:t>За успешно спровођење планова, које је пресудно за унапређење затеченог стања, неопходни су извесни технички услови, у чему најважнију улогу игра путна мрежа. Стање путне мреже је углавном задовољавајуће, уз потребу изградње још неколико нових путева којима би се повезали сви преостали, слабије отворени делови јединице. Уз то остаје обавеза редовног одржавања постојеће путне мреже.</w:t>
      </w:r>
    </w:p>
    <w:p w14:paraId="56F78B4A" w14:textId="77777777" w:rsidR="00F86CA1" w:rsidRDefault="00F86CA1" w:rsidP="00F86CA1">
      <w:pPr>
        <w:spacing w:after="0" w:line="240" w:lineRule="auto"/>
        <w:ind w:firstLine="851"/>
        <w:jc w:val="both"/>
        <w:rPr>
          <w:rFonts w:ascii="Times New Roman" w:eastAsia="Calibri" w:hAnsi="Times New Roman" w:cs="Times New Roman"/>
          <w:sz w:val="24"/>
          <w:lang w:val="sr-Cyrl-RS"/>
        </w:rPr>
      </w:pPr>
      <w:r w:rsidRPr="0013223A">
        <w:rPr>
          <w:rFonts w:ascii="Times New Roman" w:eastAsia="Calibri" w:hAnsi="Times New Roman" w:cs="Times New Roman"/>
          <w:sz w:val="24"/>
          <w:lang w:val="sr-Latn-CS"/>
        </w:rPr>
        <w:t>Напред наведене чињенице показују општу оцену стања шума ове газдинске јединице, а истовремено истичу све проблеме и дају полазну основу за утврђивање циљева газдовања шумама, затим  мера и на крају планова.</w:t>
      </w:r>
    </w:p>
    <w:p w14:paraId="16C80291" w14:textId="77777777" w:rsidR="005D7643" w:rsidRPr="005D7643" w:rsidRDefault="005D7643" w:rsidP="00F86CA1">
      <w:pPr>
        <w:spacing w:after="0" w:line="240" w:lineRule="auto"/>
        <w:ind w:firstLine="851"/>
        <w:jc w:val="both"/>
        <w:rPr>
          <w:rFonts w:ascii="Times New Roman" w:eastAsia="Calibri" w:hAnsi="Times New Roman" w:cs="Times New Roman"/>
          <w:sz w:val="24"/>
          <w:lang w:val="sr-Cyrl-RS"/>
        </w:rPr>
      </w:pPr>
    </w:p>
    <w:p w14:paraId="1217442E" w14:textId="001E17B8" w:rsidR="005D7643" w:rsidRDefault="005D7643" w:rsidP="004340F4">
      <w:pPr>
        <w:pStyle w:val="Heading2"/>
        <w:rPr>
          <w:lang w:val="sr-Cyrl-RS"/>
        </w:rPr>
      </w:pPr>
      <w:bookmarkStart w:id="67" w:name="_Toc176437683"/>
      <w:r>
        <w:rPr>
          <w:lang w:val="sr-Cyrl-RS"/>
        </w:rPr>
        <w:t>2</w:t>
      </w:r>
      <w:r>
        <w:t>.</w:t>
      </w:r>
      <w:r>
        <w:rPr>
          <w:lang w:val="sr-Cyrl-RS"/>
        </w:rPr>
        <w:t>2</w:t>
      </w:r>
      <w:r>
        <w:t xml:space="preserve">. </w:t>
      </w:r>
      <w:r>
        <w:rPr>
          <w:lang w:val="sr-Cyrl-RS"/>
        </w:rPr>
        <w:t>Анализа стања и спроведених мера газдовања</w:t>
      </w:r>
      <w:bookmarkEnd w:id="67"/>
    </w:p>
    <w:p w14:paraId="71A76A66" w14:textId="77777777" w:rsidR="00F86CA1" w:rsidRPr="006A5FE2" w:rsidRDefault="00F86CA1" w:rsidP="00F86CA1">
      <w:pPr>
        <w:spacing w:after="0" w:line="240" w:lineRule="auto"/>
        <w:jc w:val="both"/>
        <w:rPr>
          <w:rFonts w:ascii="Times New Roman" w:eastAsia="Calibri" w:hAnsi="Times New Roman" w:cs="Times New Roman"/>
          <w:sz w:val="24"/>
          <w:lang w:val="sr-Cyrl-RS"/>
        </w:rPr>
      </w:pPr>
    </w:p>
    <w:p w14:paraId="074287AA" w14:textId="52B4C8F8" w:rsidR="00F86CA1" w:rsidRDefault="00F86CA1" w:rsidP="00762F65">
      <w:pPr>
        <w:pStyle w:val="Heading3"/>
        <w:rPr>
          <w:lang w:val="sr-Cyrl-RS"/>
        </w:rPr>
      </w:pPr>
      <w:bookmarkStart w:id="68" w:name="_Toc176437684"/>
      <w:r>
        <w:t>2.</w:t>
      </w:r>
      <w:r w:rsidR="005D7643">
        <w:t>2</w:t>
      </w:r>
      <w:r>
        <w:t xml:space="preserve">.1. </w:t>
      </w:r>
      <w:r w:rsidR="005D7643">
        <w:t>Промена шумског фонда по површини</w:t>
      </w:r>
      <w:bookmarkEnd w:id="68"/>
    </w:p>
    <w:p w14:paraId="494A597D" w14:textId="77777777" w:rsidR="00762F65" w:rsidRPr="00762F65" w:rsidRDefault="00762F65" w:rsidP="00762F65">
      <w:pPr>
        <w:rPr>
          <w:lang w:val="sr-Cyrl-RS" w:eastAsia="sr-Latn-CS"/>
        </w:rPr>
      </w:pPr>
    </w:p>
    <w:p w14:paraId="06038CA3" w14:textId="54B1CEDE" w:rsidR="00762F65" w:rsidRPr="00762F65" w:rsidRDefault="00762F65" w:rsidP="00762F65">
      <w:pPr>
        <w:spacing w:after="0" w:line="240" w:lineRule="auto"/>
        <w:ind w:firstLine="567"/>
        <w:jc w:val="both"/>
        <w:rPr>
          <w:rFonts w:ascii="Times New Roman" w:eastAsia="Times New Roman" w:hAnsi="Times New Roman" w:cs="Times New Roman"/>
          <w:sz w:val="24"/>
          <w:szCs w:val="24"/>
          <w:lang w:val="ru-RU"/>
        </w:rPr>
      </w:pPr>
      <w:r w:rsidRPr="00762F65">
        <w:rPr>
          <w:rFonts w:ascii="Times New Roman" w:eastAsia="Times New Roman" w:hAnsi="Times New Roman" w:cs="Times New Roman"/>
          <w:sz w:val="24"/>
          <w:szCs w:val="24"/>
          <w:lang w:val="ru-RU"/>
        </w:rPr>
        <w:t>Следећа табела даје табеларни приказ разлике површина по категоријама земљишта у односу на претходно уређивање</w:t>
      </w:r>
      <w:r>
        <w:rPr>
          <w:rFonts w:ascii="Times New Roman" w:eastAsia="Times New Roman" w:hAnsi="Times New Roman" w:cs="Times New Roman"/>
          <w:sz w:val="24"/>
          <w:szCs w:val="24"/>
          <w:lang w:val="ru-RU"/>
        </w:rPr>
        <w:t>:</w:t>
      </w:r>
    </w:p>
    <w:p w14:paraId="3FBA061C" w14:textId="77777777" w:rsidR="00762F65" w:rsidRPr="00762F65" w:rsidRDefault="00762F65" w:rsidP="00762F65">
      <w:pPr>
        <w:rPr>
          <w:lang w:val="sr-Cyrl-RS" w:eastAsia="sr-Latn-CS"/>
        </w:rPr>
      </w:pPr>
    </w:p>
    <w:p w14:paraId="4B17E513" w14:textId="63945835" w:rsidR="005D7643" w:rsidRPr="00BB0922" w:rsidRDefault="005D7643" w:rsidP="005D7643">
      <w:pPr>
        <w:spacing w:after="0" w:line="240" w:lineRule="auto"/>
        <w:ind w:left="708" w:firstLine="708"/>
        <w:rPr>
          <w:rFonts w:ascii="Times New Roman" w:eastAsia="Times New Roman" w:hAnsi="Times New Roman" w:cs="Times New Roman"/>
          <w:i/>
          <w:sz w:val="16"/>
          <w:szCs w:val="16"/>
          <w:lang w:val="sr-Latn-CS" w:eastAsia="sr-Latn-CS" w:bidi="en-US"/>
        </w:rPr>
      </w:pPr>
      <w:r w:rsidRPr="00BB0922">
        <w:rPr>
          <w:rFonts w:ascii="Times New Roman" w:eastAsia="Times New Roman" w:hAnsi="Times New Roman" w:cs="Times New Roman"/>
          <w:i/>
          <w:sz w:val="16"/>
          <w:szCs w:val="16"/>
          <w:lang w:val="sr-Latn-CS" w:eastAsia="sr-Latn-CS" w:bidi="en-US"/>
        </w:rPr>
        <w:t>Табела бр. 2</w:t>
      </w:r>
      <w:r w:rsidR="009F26F1">
        <w:rPr>
          <w:rFonts w:ascii="Times New Roman" w:eastAsia="Times New Roman" w:hAnsi="Times New Roman" w:cs="Times New Roman"/>
          <w:i/>
          <w:sz w:val="16"/>
          <w:szCs w:val="16"/>
          <w:lang w:eastAsia="sr-Latn-CS" w:bidi="en-US"/>
        </w:rPr>
        <w:t>5</w:t>
      </w:r>
      <w:r w:rsidRPr="00BB0922">
        <w:rPr>
          <w:rFonts w:ascii="Times New Roman" w:eastAsia="Times New Roman" w:hAnsi="Times New Roman" w:cs="Times New Roman"/>
          <w:i/>
          <w:sz w:val="16"/>
          <w:szCs w:val="16"/>
          <w:lang w:val="sr-Latn-CS" w:eastAsia="sr-Latn-CS" w:bidi="en-US"/>
        </w:rPr>
        <w:t>-Промена шумског фонда по површини</w:t>
      </w:r>
    </w:p>
    <w:tbl>
      <w:tblPr>
        <w:tblW w:w="10180" w:type="dxa"/>
        <w:jc w:val="center"/>
        <w:tblLook w:val="04A0" w:firstRow="1" w:lastRow="0" w:firstColumn="1" w:lastColumn="0" w:noHBand="0" w:noVBand="1"/>
      </w:tblPr>
      <w:tblGrid>
        <w:gridCol w:w="1048"/>
        <w:gridCol w:w="1161"/>
        <w:gridCol w:w="986"/>
        <w:gridCol w:w="986"/>
        <w:gridCol w:w="1120"/>
        <w:gridCol w:w="1181"/>
        <w:gridCol w:w="960"/>
        <w:gridCol w:w="1150"/>
        <w:gridCol w:w="1094"/>
        <w:gridCol w:w="960"/>
      </w:tblGrid>
      <w:tr w:rsidR="005D7643" w:rsidRPr="00581915" w14:paraId="5BC126D6" w14:textId="77777777" w:rsidTr="00A95843">
        <w:trPr>
          <w:trHeight w:val="315"/>
          <w:tblHeader/>
          <w:jc w:val="center"/>
        </w:trPr>
        <w:tc>
          <w:tcPr>
            <w:tcW w:w="9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6EBBE8C2" w14:textId="77777777" w:rsidR="005D7643" w:rsidRPr="00581915" w:rsidRDefault="005D7643" w:rsidP="00A95843">
            <w:pPr>
              <w:spacing w:after="0" w:line="240" w:lineRule="auto"/>
              <w:jc w:val="center"/>
              <w:rPr>
                <w:rFonts w:ascii="Times New Roman" w:eastAsia="Times New Roman" w:hAnsi="Times New Roman" w:cs="Times New Roman"/>
                <w:lang w:val="sr-Latn-RS" w:eastAsia="sr-Latn-RS"/>
              </w:rPr>
            </w:pPr>
            <w:r w:rsidRPr="00581915">
              <w:rPr>
                <w:rFonts w:ascii="Times New Roman" w:eastAsia="Times New Roman" w:hAnsi="Times New Roman" w:cs="Times New Roman"/>
                <w:lang w:val="sr-Latn-RS" w:eastAsia="sr-Latn-RS"/>
              </w:rPr>
              <w:t>Година</w:t>
            </w:r>
          </w:p>
        </w:tc>
        <w:tc>
          <w:tcPr>
            <w:tcW w:w="104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39DD5908" w14:textId="77777777" w:rsidR="005D7643" w:rsidRPr="00581915" w:rsidRDefault="005D7643" w:rsidP="00A95843">
            <w:pPr>
              <w:spacing w:after="0" w:line="240" w:lineRule="auto"/>
              <w:jc w:val="center"/>
              <w:rPr>
                <w:rFonts w:ascii="Times New Roman" w:eastAsia="Times New Roman" w:hAnsi="Times New Roman" w:cs="Times New Roman"/>
                <w:lang w:val="sr-Latn-RS" w:eastAsia="sr-Latn-RS"/>
              </w:rPr>
            </w:pPr>
            <w:r w:rsidRPr="00581915">
              <w:rPr>
                <w:rFonts w:ascii="Times New Roman" w:eastAsia="Times New Roman" w:hAnsi="Times New Roman" w:cs="Times New Roman"/>
                <w:lang w:val="sr-Latn-RS" w:eastAsia="sr-Latn-RS"/>
              </w:rPr>
              <w:t>Укупна површина</w:t>
            </w:r>
          </w:p>
        </w:tc>
        <w:tc>
          <w:tcPr>
            <w:tcW w:w="4160" w:type="dxa"/>
            <w:gridSpan w:val="4"/>
            <w:tcBorders>
              <w:top w:val="double" w:sz="6" w:space="0" w:color="auto"/>
              <w:left w:val="nil"/>
              <w:bottom w:val="single" w:sz="4" w:space="0" w:color="auto"/>
              <w:right w:val="single" w:sz="4" w:space="0" w:color="auto"/>
            </w:tcBorders>
            <w:shd w:val="clear" w:color="auto" w:fill="auto"/>
            <w:vAlign w:val="center"/>
            <w:hideMark/>
          </w:tcPr>
          <w:p w14:paraId="7BAD59CD" w14:textId="77777777" w:rsidR="005D7643" w:rsidRPr="00581915" w:rsidRDefault="005D7643" w:rsidP="00A95843">
            <w:pPr>
              <w:spacing w:after="0" w:line="240" w:lineRule="auto"/>
              <w:jc w:val="center"/>
              <w:rPr>
                <w:rFonts w:ascii="Times New Roman" w:eastAsia="Times New Roman" w:hAnsi="Times New Roman" w:cs="Times New Roman"/>
                <w:lang w:val="sr-Latn-RS" w:eastAsia="sr-Latn-RS"/>
              </w:rPr>
            </w:pPr>
            <w:r w:rsidRPr="00581915">
              <w:rPr>
                <w:rFonts w:ascii="Times New Roman" w:eastAsia="Times New Roman" w:hAnsi="Times New Roman" w:cs="Times New Roman"/>
                <w:lang w:val="sr-Latn-RS" w:eastAsia="sr-Latn-RS"/>
              </w:rPr>
              <w:t>Шуме и шумска станишта</w:t>
            </w:r>
          </w:p>
        </w:tc>
        <w:tc>
          <w:tcPr>
            <w:tcW w:w="3060" w:type="dxa"/>
            <w:gridSpan w:val="3"/>
            <w:tcBorders>
              <w:top w:val="double" w:sz="6" w:space="0" w:color="auto"/>
              <w:left w:val="nil"/>
              <w:bottom w:val="single" w:sz="4" w:space="0" w:color="auto"/>
              <w:right w:val="single" w:sz="4" w:space="0" w:color="000000"/>
            </w:tcBorders>
            <w:shd w:val="clear" w:color="auto" w:fill="auto"/>
            <w:vAlign w:val="center"/>
            <w:hideMark/>
          </w:tcPr>
          <w:p w14:paraId="445AFBC4" w14:textId="77777777" w:rsidR="005D7643" w:rsidRPr="00581915" w:rsidRDefault="005D7643" w:rsidP="00A95843">
            <w:pPr>
              <w:spacing w:after="0" w:line="240" w:lineRule="auto"/>
              <w:jc w:val="center"/>
              <w:rPr>
                <w:rFonts w:ascii="Times New Roman" w:eastAsia="Times New Roman" w:hAnsi="Times New Roman" w:cs="Times New Roman"/>
                <w:lang w:val="sr-Latn-RS" w:eastAsia="sr-Latn-RS"/>
              </w:rPr>
            </w:pPr>
            <w:r w:rsidRPr="00581915">
              <w:rPr>
                <w:rFonts w:ascii="Times New Roman" w:eastAsia="Times New Roman" w:hAnsi="Times New Roman" w:cs="Times New Roman"/>
                <w:lang w:val="sr-Latn-RS" w:eastAsia="sr-Latn-RS"/>
              </w:rPr>
              <w:t>Остало земљиште</w:t>
            </w:r>
          </w:p>
        </w:tc>
        <w:tc>
          <w:tcPr>
            <w:tcW w:w="960"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14:paraId="7179766D" w14:textId="77777777" w:rsidR="005D7643" w:rsidRPr="00581915" w:rsidRDefault="005D7643" w:rsidP="00A95843">
            <w:pPr>
              <w:spacing w:after="0" w:line="240" w:lineRule="auto"/>
              <w:jc w:val="center"/>
              <w:rPr>
                <w:rFonts w:ascii="Times New Roman" w:eastAsia="Times New Roman" w:hAnsi="Times New Roman" w:cs="Times New Roman"/>
                <w:lang w:val="sr-Latn-RS" w:eastAsia="sr-Latn-RS"/>
              </w:rPr>
            </w:pPr>
            <w:r w:rsidRPr="00581915">
              <w:rPr>
                <w:rFonts w:ascii="Times New Roman" w:eastAsia="Times New Roman" w:hAnsi="Times New Roman" w:cs="Times New Roman"/>
                <w:lang w:val="sr-Latn-RS" w:eastAsia="sr-Latn-RS"/>
              </w:rPr>
              <w:t>Заузеће</w:t>
            </w:r>
          </w:p>
        </w:tc>
      </w:tr>
      <w:tr w:rsidR="005D7643" w:rsidRPr="00581915" w14:paraId="789CB2AE" w14:textId="77777777" w:rsidTr="00A95843">
        <w:trPr>
          <w:trHeight w:val="615"/>
          <w:tblHeader/>
          <w:jc w:val="center"/>
        </w:trPr>
        <w:tc>
          <w:tcPr>
            <w:tcW w:w="960" w:type="dxa"/>
            <w:vMerge/>
            <w:tcBorders>
              <w:top w:val="double" w:sz="6" w:space="0" w:color="auto"/>
              <w:left w:val="double" w:sz="6" w:space="0" w:color="auto"/>
              <w:bottom w:val="double" w:sz="6" w:space="0" w:color="000000"/>
              <w:right w:val="single" w:sz="4" w:space="0" w:color="auto"/>
            </w:tcBorders>
            <w:vAlign w:val="center"/>
            <w:hideMark/>
          </w:tcPr>
          <w:p w14:paraId="1BFBC7AC" w14:textId="77777777" w:rsidR="005D7643" w:rsidRPr="00581915" w:rsidRDefault="005D7643" w:rsidP="00A95843">
            <w:pPr>
              <w:spacing w:after="0" w:line="240" w:lineRule="auto"/>
              <w:rPr>
                <w:rFonts w:ascii="Times New Roman" w:eastAsia="Times New Roman" w:hAnsi="Times New Roman" w:cs="Times New Roman"/>
                <w:lang w:val="sr-Latn-RS" w:eastAsia="sr-Latn-RS"/>
              </w:rPr>
            </w:pPr>
          </w:p>
        </w:tc>
        <w:tc>
          <w:tcPr>
            <w:tcW w:w="1040" w:type="dxa"/>
            <w:vMerge/>
            <w:tcBorders>
              <w:top w:val="double" w:sz="6" w:space="0" w:color="auto"/>
              <w:left w:val="single" w:sz="4" w:space="0" w:color="auto"/>
              <w:bottom w:val="double" w:sz="6" w:space="0" w:color="000000"/>
              <w:right w:val="single" w:sz="4" w:space="0" w:color="auto"/>
            </w:tcBorders>
            <w:vAlign w:val="center"/>
            <w:hideMark/>
          </w:tcPr>
          <w:p w14:paraId="2527C27D" w14:textId="77777777" w:rsidR="005D7643" w:rsidRPr="00581915" w:rsidRDefault="005D7643" w:rsidP="00A95843">
            <w:pPr>
              <w:spacing w:after="0" w:line="240" w:lineRule="auto"/>
              <w:rPr>
                <w:rFonts w:ascii="Times New Roman" w:eastAsia="Times New Roman" w:hAnsi="Times New Roman" w:cs="Times New Roman"/>
                <w:lang w:val="sr-Latn-RS" w:eastAsia="sr-Latn-RS"/>
              </w:rPr>
            </w:pPr>
          </w:p>
        </w:tc>
        <w:tc>
          <w:tcPr>
            <w:tcW w:w="960" w:type="dxa"/>
            <w:tcBorders>
              <w:top w:val="nil"/>
              <w:left w:val="nil"/>
              <w:bottom w:val="double" w:sz="6" w:space="0" w:color="auto"/>
              <w:right w:val="single" w:sz="4" w:space="0" w:color="auto"/>
            </w:tcBorders>
            <w:shd w:val="clear" w:color="auto" w:fill="auto"/>
            <w:vAlign w:val="center"/>
            <w:hideMark/>
          </w:tcPr>
          <w:p w14:paraId="015D0750" w14:textId="77777777" w:rsidR="005D7643" w:rsidRPr="00581915" w:rsidRDefault="005D7643" w:rsidP="00A95843">
            <w:pPr>
              <w:spacing w:after="0" w:line="240" w:lineRule="auto"/>
              <w:jc w:val="center"/>
              <w:rPr>
                <w:rFonts w:ascii="Times New Roman" w:eastAsia="Times New Roman" w:hAnsi="Times New Roman" w:cs="Times New Roman"/>
                <w:lang w:val="sr-Latn-RS" w:eastAsia="sr-Latn-RS"/>
              </w:rPr>
            </w:pPr>
            <w:r w:rsidRPr="00581915">
              <w:rPr>
                <w:rFonts w:ascii="Times New Roman" w:eastAsia="Times New Roman" w:hAnsi="Times New Roman" w:cs="Times New Roman"/>
                <w:lang w:val="sr-Latn-RS" w:eastAsia="sr-Latn-RS"/>
              </w:rPr>
              <w:t>Свега</w:t>
            </w:r>
          </w:p>
        </w:tc>
        <w:tc>
          <w:tcPr>
            <w:tcW w:w="960" w:type="dxa"/>
            <w:tcBorders>
              <w:top w:val="nil"/>
              <w:left w:val="nil"/>
              <w:bottom w:val="double" w:sz="6" w:space="0" w:color="auto"/>
              <w:right w:val="single" w:sz="4" w:space="0" w:color="auto"/>
            </w:tcBorders>
            <w:shd w:val="clear" w:color="auto" w:fill="auto"/>
            <w:vAlign w:val="center"/>
            <w:hideMark/>
          </w:tcPr>
          <w:p w14:paraId="68EE29A1" w14:textId="77777777" w:rsidR="005D7643" w:rsidRPr="00581915" w:rsidRDefault="005D7643" w:rsidP="00A95843">
            <w:pPr>
              <w:spacing w:after="0" w:line="240" w:lineRule="auto"/>
              <w:jc w:val="center"/>
              <w:rPr>
                <w:rFonts w:ascii="Times New Roman" w:eastAsia="Times New Roman" w:hAnsi="Times New Roman" w:cs="Times New Roman"/>
                <w:lang w:val="sr-Latn-RS" w:eastAsia="sr-Latn-RS"/>
              </w:rPr>
            </w:pPr>
            <w:r w:rsidRPr="00581915">
              <w:rPr>
                <w:rFonts w:ascii="Times New Roman" w:eastAsia="Times New Roman" w:hAnsi="Times New Roman" w:cs="Times New Roman"/>
                <w:lang w:val="sr-Latn-RS" w:eastAsia="sr-Latn-RS"/>
              </w:rPr>
              <w:t>Шуме</w:t>
            </w:r>
          </w:p>
        </w:tc>
        <w:tc>
          <w:tcPr>
            <w:tcW w:w="1120" w:type="dxa"/>
            <w:tcBorders>
              <w:top w:val="nil"/>
              <w:left w:val="nil"/>
              <w:bottom w:val="double" w:sz="6" w:space="0" w:color="auto"/>
              <w:right w:val="single" w:sz="4" w:space="0" w:color="auto"/>
            </w:tcBorders>
            <w:shd w:val="clear" w:color="auto" w:fill="auto"/>
            <w:vAlign w:val="center"/>
            <w:hideMark/>
          </w:tcPr>
          <w:p w14:paraId="13BFEDB8" w14:textId="77777777" w:rsidR="005D7643" w:rsidRPr="00581915" w:rsidRDefault="005D7643" w:rsidP="00A95843">
            <w:pPr>
              <w:spacing w:after="0" w:line="240" w:lineRule="auto"/>
              <w:jc w:val="center"/>
              <w:rPr>
                <w:rFonts w:ascii="Times New Roman" w:eastAsia="Times New Roman" w:hAnsi="Times New Roman" w:cs="Times New Roman"/>
                <w:lang w:val="sr-Latn-RS" w:eastAsia="sr-Latn-RS"/>
              </w:rPr>
            </w:pPr>
            <w:r w:rsidRPr="00581915">
              <w:rPr>
                <w:rFonts w:ascii="Times New Roman" w:eastAsia="Times New Roman" w:hAnsi="Times New Roman" w:cs="Times New Roman"/>
                <w:lang w:val="sr-Latn-RS" w:eastAsia="sr-Latn-RS"/>
              </w:rPr>
              <w:t>Шумске културе</w:t>
            </w:r>
          </w:p>
        </w:tc>
        <w:tc>
          <w:tcPr>
            <w:tcW w:w="1120" w:type="dxa"/>
            <w:tcBorders>
              <w:top w:val="nil"/>
              <w:left w:val="nil"/>
              <w:bottom w:val="double" w:sz="6" w:space="0" w:color="auto"/>
              <w:right w:val="single" w:sz="4" w:space="0" w:color="auto"/>
            </w:tcBorders>
            <w:shd w:val="clear" w:color="auto" w:fill="auto"/>
            <w:vAlign w:val="center"/>
            <w:hideMark/>
          </w:tcPr>
          <w:p w14:paraId="450F5DD2" w14:textId="77777777" w:rsidR="005D7643" w:rsidRPr="00581915" w:rsidRDefault="005D7643" w:rsidP="00A95843">
            <w:pPr>
              <w:spacing w:after="0" w:line="240" w:lineRule="auto"/>
              <w:jc w:val="center"/>
              <w:rPr>
                <w:rFonts w:ascii="Times New Roman" w:eastAsia="Times New Roman" w:hAnsi="Times New Roman" w:cs="Times New Roman"/>
                <w:lang w:val="sr-Latn-RS" w:eastAsia="sr-Latn-RS"/>
              </w:rPr>
            </w:pPr>
            <w:r w:rsidRPr="00581915">
              <w:rPr>
                <w:rFonts w:ascii="Times New Roman" w:eastAsia="Times New Roman" w:hAnsi="Times New Roman" w:cs="Times New Roman"/>
                <w:lang w:val="sr-Latn-RS" w:eastAsia="sr-Latn-RS"/>
              </w:rPr>
              <w:t>Шумско земљиште</w:t>
            </w:r>
          </w:p>
        </w:tc>
        <w:tc>
          <w:tcPr>
            <w:tcW w:w="960" w:type="dxa"/>
            <w:tcBorders>
              <w:top w:val="nil"/>
              <w:left w:val="nil"/>
              <w:bottom w:val="double" w:sz="6" w:space="0" w:color="auto"/>
              <w:right w:val="single" w:sz="4" w:space="0" w:color="auto"/>
            </w:tcBorders>
            <w:shd w:val="clear" w:color="auto" w:fill="auto"/>
            <w:vAlign w:val="center"/>
            <w:hideMark/>
          </w:tcPr>
          <w:p w14:paraId="798F210B" w14:textId="77777777" w:rsidR="005D7643" w:rsidRPr="00581915" w:rsidRDefault="005D7643" w:rsidP="00A95843">
            <w:pPr>
              <w:spacing w:after="0" w:line="240" w:lineRule="auto"/>
              <w:jc w:val="center"/>
              <w:rPr>
                <w:rFonts w:ascii="Times New Roman" w:eastAsia="Times New Roman" w:hAnsi="Times New Roman" w:cs="Times New Roman"/>
                <w:lang w:val="sr-Latn-RS" w:eastAsia="sr-Latn-RS"/>
              </w:rPr>
            </w:pPr>
            <w:r w:rsidRPr="00581915">
              <w:rPr>
                <w:rFonts w:ascii="Times New Roman" w:eastAsia="Times New Roman" w:hAnsi="Times New Roman" w:cs="Times New Roman"/>
                <w:lang w:val="sr-Latn-RS" w:eastAsia="sr-Latn-RS"/>
              </w:rPr>
              <w:t>Свега</w:t>
            </w:r>
          </w:p>
        </w:tc>
        <w:tc>
          <w:tcPr>
            <w:tcW w:w="1020" w:type="dxa"/>
            <w:tcBorders>
              <w:top w:val="nil"/>
              <w:left w:val="nil"/>
              <w:bottom w:val="double" w:sz="6" w:space="0" w:color="auto"/>
              <w:right w:val="single" w:sz="4" w:space="0" w:color="auto"/>
            </w:tcBorders>
            <w:shd w:val="clear" w:color="auto" w:fill="auto"/>
            <w:vAlign w:val="center"/>
            <w:hideMark/>
          </w:tcPr>
          <w:p w14:paraId="02F3A873" w14:textId="77777777" w:rsidR="005D7643" w:rsidRPr="00581915" w:rsidRDefault="005D7643" w:rsidP="00A95843">
            <w:pPr>
              <w:spacing w:after="0" w:line="240" w:lineRule="auto"/>
              <w:jc w:val="center"/>
              <w:rPr>
                <w:rFonts w:ascii="Times New Roman" w:eastAsia="Times New Roman" w:hAnsi="Times New Roman" w:cs="Times New Roman"/>
                <w:lang w:val="sr-Latn-RS" w:eastAsia="sr-Latn-RS"/>
              </w:rPr>
            </w:pPr>
            <w:r w:rsidRPr="00581915">
              <w:rPr>
                <w:rFonts w:ascii="Times New Roman" w:eastAsia="Times New Roman" w:hAnsi="Times New Roman" w:cs="Times New Roman"/>
                <w:lang w:val="sr-Latn-RS" w:eastAsia="sr-Latn-RS"/>
              </w:rPr>
              <w:t>Неплодно</w:t>
            </w:r>
          </w:p>
        </w:tc>
        <w:tc>
          <w:tcPr>
            <w:tcW w:w="1080" w:type="dxa"/>
            <w:tcBorders>
              <w:top w:val="nil"/>
              <w:left w:val="nil"/>
              <w:bottom w:val="double" w:sz="6" w:space="0" w:color="auto"/>
              <w:right w:val="single" w:sz="4" w:space="0" w:color="auto"/>
            </w:tcBorders>
            <w:shd w:val="clear" w:color="auto" w:fill="auto"/>
            <w:vAlign w:val="center"/>
            <w:hideMark/>
          </w:tcPr>
          <w:p w14:paraId="5891E438" w14:textId="77777777" w:rsidR="005D7643" w:rsidRPr="00581915" w:rsidRDefault="005D7643" w:rsidP="00A95843">
            <w:pPr>
              <w:spacing w:after="0" w:line="240" w:lineRule="auto"/>
              <w:jc w:val="center"/>
              <w:rPr>
                <w:rFonts w:ascii="Times New Roman" w:eastAsia="Times New Roman" w:hAnsi="Times New Roman" w:cs="Times New Roman"/>
                <w:lang w:val="sr-Latn-RS" w:eastAsia="sr-Latn-RS"/>
              </w:rPr>
            </w:pPr>
            <w:r w:rsidRPr="00581915">
              <w:rPr>
                <w:rFonts w:ascii="Times New Roman" w:eastAsia="Times New Roman" w:hAnsi="Times New Roman" w:cs="Times New Roman"/>
                <w:lang w:val="sr-Latn-RS" w:eastAsia="sr-Latn-RS"/>
              </w:rPr>
              <w:t>За ост.сврхе</w:t>
            </w:r>
          </w:p>
        </w:tc>
        <w:tc>
          <w:tcPr>
            <w:tcW w:w="960" w:type="dxa"/>
            <w:vMerge/>
            <w:tcBorders>
              <w:top w:val="double" w:sz="6" w:space="0" w:color="auto"/>
              <w:left w:val="single" w:sz="4" w:space="0" w:color="auto"/>
              <w:bottom w:val="double" w:sz="6" w:space="0" w:color="000000"/>
              <w:right w:val="double" w:sz="6" w:space="0" w:color="auto"/>
            </w:tcBorders>
            <w:vAlign w:val="center"/>
            <w:hideMark/>
          </w:tcPr>
          <w:p w14:paraId="6FED2B22" w14:textId="77777777" w:rsidR="005D7643" w:rsidRPr="00581915" w:rsidRDefault="005D7643" w:rsidP="00A95843">
            <w:pPr>
              <w:spacing w:after="0" w:line="240" w:lineRule="auto"/>
              <w:rPr>
                <w:rFonts w:ascii="Times New Roman" w:eastAsia="Times New Roman" w:hAnsi="Times New Roman" w:cs="Times New Roman"/>
                <w:lang w:val="sr-Latn-RS" w:eastAsia="sr-Latn-RS"/>
              </w:rPr>
            </w:pPr>
          </w:p>
        </w:tc>
      </w:tr>
      <w:tr w:rsidR="005D7643" w:rsidRPr="00581915" w14:paraId="6605C6AB" w14:textId="77777777" w:rsidTr="00A95843">
        <w:trPr>
          <w:trHeight w:val="315"/>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14:paraId="2E7FBCD1" w14:textId="77777777" w:rsidR="005D7643" w:rsidRPr="00581915" w:rsidRDefault="005D7643" w:rsidP="00A95843">
            <w:pPr>
              <w:spacing w:after="0" w:line="240" w:lineRule="auto"/>
              <w:jc w:val="center"/>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2014</w:t>
            </w:r>
          </w:p>
        </w:tc>
        <w:tc>
          <w:tcPr>
            <w:tcW w:w="1040" w:type="dxa"/>
            <w:tcBorders>
              <w:top w:val="nil"/>
              <w:left w:val="nil"/>
              <w:bottom w:val="single" w:sz="4" w:space="0" w:color="auto"/>
              <w:right w:val="single" w:sz="4" w:space="0" w:color="auto"/>
            </w:tcBorders>
            <w:shd w:val="clear" w:color="auto" w:fill="auto"/>
            <w:noWrap/>
            <w:vAlign w:val="bottom"/>
            <w:hideMark/>
          </w:tcPr>
          <w:p w14:paraId="757B5E49"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2,290.47</w:t>
            </w:r>
          </w:p>
        </w:tc>
        <w:tc>
          <w:tcPr>
            <w:tcW w:w="960" w:type="dxa"/>
            <w:tcBorders>
              <w:top w:val="nil"/>
              <w:left w:val="nil"/>
              <w:bottom w:val="single" w:sz="4" w:space="0" w:color="auto"/>
              <w:right w:val="single" w:sz="4" w:space="0" w:color="auto"/>
            </w:tcBorders>
            <w:shd w:val="clear" w:color="auto" w:fill="auto"/>
            <w:noWrap/>
            <w:vAlign w:val="bottom"/>
            <w:hideMark/>
          </w:tcPr>
          <w:p w14:paraId="18DD17D9"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2,033.04</w:t>
            </w:r>
          </w:p>
        </w:tc>
        <w:tc>
          <w:tcPr>
            <w:tcW w:w="960" w:type="dxa"/>
            <w:tcBorders>
              <w:top w:val="nil"/>
              <w:left w:val="nil"/>
              <w:bottom w:val="single" w:sz="4" w:space="0" w:color="auto"/>
              <w:right w:val="single" w:sz="4" w:space="0" w:color="auto"/>
            </w:tcBorders>
            <w:shd w:val="clear" w:color="auto" w:fill="auto"/>
            <w:noWrap/>
            <w:vAlign w:val="bottom"/>
            <w:hideMark/>
          </w:tcPr>
          <w:p w14:paraId="74E8A716"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1,871.09</w:t>
            </w:r>
          </w:p>
        </w:tc>
        <w:tc>
          <w:tcPr>
            <w:tcW w:w="1120" w:type="dxa"/>
            <w:tcBorders>
              <w:top w:val="nil"/>
              <w:left w:val="nil"/>
              <w:bottom w:val="single" w:sz="4" w:space="0" w:color="auto"/>
              <w:right w:val="single" w:sz="4" w:space="0" w:color="auto"/>
            </w:tcBorders>
            <w:shd w:val="clear" w:color="auto" w:fill="auto"/>
            <w:noWrap/>
            <w:vAlign w:val="bottom"/>
            <w:hideMark/>
          </w:tcPr>
          <w:p w14:paraId="1C5EED3B"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5.23</w:t>
            </w:r>
          </w:p>
        </w:tc>
        <w:tc>
          <w:tcPr>
            <w:tcW w:w="1120" w:type="dxa"/>
            <w:tcBorders>
              <w:top w:val="nil"/>
              <w:left w:val="nil"/>
              <w:bottom w:val="single" w:sz="4" w:space="0" w:color="auto"/>
              <w:right w:val="single" w:sz="4" w:space="0" w:color="auto"/>
            </w:tcBorders>
            <w:shd w:val="clear" w:color="auto" w:fill="auto"/>
            <w:noWrap/>
            <w:vAlign w:val="bottom"/>
            <w:hideMark/>
          </w:tcPr>
          <w:p w14:paraId="00BFBC31"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156.72</w:t>
            </w:r>
          </w:p>
        </w:tc>
        <w:tc>
          <w:tcPr>
            <w:tcW w:w="960" w:type="dxa"/>
            <w:tcBorders>
              <w:top w:val="nil"/>
              <w:left w:val="nil"/>
              <w:bottom w:val="single" w:sz="4" w:space="0" w:color="auto"/>
              <w:right w:val="single" w:sz="4" w:space="0" w:color="auto"/>
            </w:tcBorders>
            <w:shd w:val="clear" w:color="auto" w:fill="auto"/>
            <w:noWrap/>
            <w:vAlign w:val="bottom"/>
            <w:hideMark/>
          </w:tcPr>
          <w:p w14:paraId="56A3496A"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251.30</w:t>
            </w:r>
          </w:p>
        </w:tc>
        <w:tc>
          <w:tcPr>
            <w:tcW w:w="1020" w:type="dxa"/>
            <w:tcBorders>
              <w:top w:val="nil"/>
              <w:left w:val="nil"/>
              <w:bottom w:val="single" w:sz="4" w:space="0" w:color="auto"/>
              <w:right w:val="single" w:sz="4" w:space="0" w:color="auto"/>
            </w:tcBorders>
            <w:shd w:val="clear" w:color="auto" w:fill="auto"/>
            <w:noWrap/>
            <w:vAlign w:val="bottom"/>
            <w:hideMark/>
          </w:tcPr>
          <w:p w14:paraId="51444864"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194.68</w:t>
            </w:r>
          </w:p>
        </w:tc>
        <w:tc>
          <w:tcPr>
            <w:tcW w:w="1080" w:type="dxa"/>
            <w:tcBorders>
              <w:top w:val="nil"/>
              <w:left w:val="nil"/>
              <w:bottom w:val="single" w:sz="4" w:space="0" w:color="auto"/>
              <w:right w:val="single" w:sz="4" w:space="0" w:color="auto"/>
            </w:tcBorders>
            <w:shd w:val="clear" w:color="auto" w:fill="auto"/>
            <w:noWrap/>
            <w:vAlign w:val="bottom"/>
            <w:hideMark/>
          </w:tcPr>
          <w:p w14:paraId="439A0450"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56.62</w:t>
            </w:r>
          </w:p>
        </w:tc>
        <w:tc>
          <w:tcPr>
            <w:tcW w:w="960" w:type="dxa"/>
            <w:tcBorders>
              <w:top w:val="nil"/>
              <w:left w:val="nil"/>
              <w:bottom w:val="single" w:sz="4" w:space="0" w:color="auto"/>
              <w:right w:val="double" w:sz="6" w:space="0" w:color="auto"/>
            </w:tcBorders>
            <w:shd w:val="clear" w:color="auto" w:fill="auto"/>
            <w:noWrap/>
            <w:vAlign w:val="bottom"/>
            <w:hideMark/>
          </w:tcPr>
          <w:p w14:paraId="06A43EB1"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6.13</w:t>
            </w:r>
          </w:p>
        </w:tc>
      </w:tr>
      <w:tr w:rsidR="005D7643" w:rsidRPr="00581915" w14:paraId="5830D08A" w14:textId="77777777" w:rsidTr="00A95843">
        <w:trPr>
          <w:trHeight w:val="315"/>
          <w:jc w:val="center"/>
        </w:trPr>
        <w:tc>
          <w:tcPr>
            <w:tcW w:w="960" w:type="dxa"/>
            <w:tcBorders>
              <w:top w:val="nil"/>
              <w:left w:val="double" w:sz="6" w:space="0" w:color="auto"/>
              <w:bottom w:val="nil"/>
              <w:right w:val="single" w:sz="4" w:space="0" w:color="auto"/>
            </w:tcBorders>
            <w:shd w:val="clear" w:color="auto" w:fill="auto"/>
            <w:noWrap/>
            <w:vAlign w:val="bottom"/>
            <w:hideMark/>
          </w:tcPr>
          <w:p w14:paraId="06A37B12" w14:textId="77777777" w:rsidR="005D7643" w:rsidRPr="00581915" w:rsidRDefault="005D7643" w:rsidP="00A95843">
            <w:pPr>
              <w:spacing w:after="0" w:line="240" w:lineRule="auto"/>
              <w:jc w:val="center"/>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2023</w:t>
            </w:r>
          </w:p>
        </w:tc>
        <w:tc>
          <w:tcPr>
            <w:tcW w:w="1040" w:type="dxa"/>
            <w:tcBorders>
              <w:top w:val="single" w:sz="4" w:space="0" w:color="auto"/>
              <w:left w:val="single" w:sz="4" w:space="0" w:color="auto"/>
              <w:bottom w:val="nil"/>
              <w:right w:val="single" w:sz="4" w:space="0" w:color="auto"/>
            </w:tcBorders>
            <w:shd w:val="clear" w:color="auto" w:fill="auto"/>
            <w:noWrap/>
            <w:vAlign w:val="bottom"/>
            <w:hideMark/>
          </w:tcPr>
          <w:p w14:paraId="48B51910"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2,306.24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8F4524"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1,933.00</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215C571D"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1,878.81</w:t>
            </w:r>
          </w:p>
        </w:tc>
        <w:tc>
          <w:tcPr>
            <w:tcW w:w="1120" w:type="dxa"/>
            <w:tcBorders>
              <w:top w:val="single" w:sz="4" w:space="0" w:color="auto"/>
              <w:left w:val="nil"/>
              <w:bottom w:val="nil"/>
              <w:right w:val="single" w:sz="4" w:space="0" w:color="auto"/>
            </w:tcBorders>
            <w:shd w:val="clear" w:color="auto" w:fill="auto"/>
            <w:noWrap/>
            <w:vAlign w:val="bottom"/>
            <w:hideMark/>
          </w:tcPr>
          <w:p w14:paraId="6E86AFA0"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10.08</w:t>
            </w:r>
          </w:p>
        </w:tc>
        <w:tc>
          <w:tcPr>
            <w:tcW w:w="1120" w:type="dxa"/>
            <w:tcBorders>
              <w:top w:val="single" w:sz="4" w:space="0" w:color="auto"/>
              <w:left w:val="nil"/>
              <w:bottom w:val="nil"/>
              <w:right w:val="single" w:sz="4" w:space="0" w:color="auto"/>
            </w:tcBorders>
            <w:shd w:val="clear" w:color="auto" w:fill="auto"/>
            <w:noWrap/>
            <w:vAlign w:val="bottom"/>
            <w:hideMark/>
          </w:tcPr>
          <w:p w14:paraId="400C80E4"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44.11</w:t>
            </w:r>
          </w:p>
        </w:tc>
        <w:tc>
          <w:tcPr>
            <w:tcW w:w="960" w:type="dxa"/>
            <w:tcBorders>
              <w:top w:val="single" w:sz="4" w:space="0" w:color="auto"/>
              <w:left w:val="nil"/>
              <w:bottom w:val="nil"/>
              <w:right w:val="single" w:sz="4" w:space="0" w:color="auto"/>
            </w:tcBorders>
            <w:shd w:val="clear" w:color="auto" w:fill="auto"/>
            <w:noWrap/>
            <w:vAlign w:val="bottom"/>
            <w:hideMark/>
          </w:tcPr>
          <w:p w14:paraId="3AB976BB"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363.15</w:t>
            </w:r>
          </w:p>
        </w:tc>
        <w:tc>
          <w:tcPr>
            <w:tcW w:w="1020" w:type="dxa"/>
            <w:tcBorders>
              <w:top w:val="single" w:sz="4" w:space="0" w:color="auto"/>
              <w:left w:val="nil"/>
              <w:bottom w:val="nil"/>
              <w:right w:val="single" w:sz="4" w:space="0" w:color="auto"/>
            </w:tcBorders>
            <w:shd w:val="clear" w:color="auto" w:fill="auto"/>
            <w:noWrap/>
            <w:vAlign w:val="bottom"/>
            <w:hideMark/>
          </w:tcPr>
          <w:p w14:paraId="780CBDD8"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289.75</w:t>
            </w:r>
          </w:p>
        </w:tc>
        <w:tc>
          <w:tcPr>
            <w:tcW w:w="1080" w:type="dxa"/>
            <w:tcBorders>
              <w:top w:val="single" w:sz="4" w:space="0" w:color="auto"/>
              <w:left w:val="nil"/>
              <w:bottom w:val="nil"/>
              <w:right w:val="single" w:sz="4" w:space="0" w:color="auto"/>
            </w:tcBorders>
            <w:shd w:val="clear" w:color="auto" w:fill="auto"/>
            <w:noWrap/>
            <w:vAlign w:val="bottom"/>
            <w:hideMark/>
          </w:tcPr>
          <w:p w14:paraId="1BDC067A"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73.40</w:t>
            </w:r>
          </w:p>
        </w:tc>
        <w:tc>
          <w:tcPr>
            <w:tcW w:w="960" w:type="dxa"/>
            <w:tcBorders>
              <w:top w:val="nil"/>
              <w:left w:val="single" w:sz="4" w:space="0" w:color="auto"/>
              <w:bottom w:val="nil"/>
              <w:right w:val="double" w:sz="6" w:space="0" w:color="auto"/>
            </w:tcBorders>
            <w:shd w:val="clear" w:color="auto" w:fill="auto"/>
            <w:noWrap/>
            <w:vAlign w:val="bottom"/>
            <w:hideMark/>
          </w:tcPr>
          <w:p w14:paraId="62F1254C"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10.09</w:t>
            </w:r>
          </w:p>
        </w:tc>
      </w:tr>
      <w:tr w:rsidR="005D7643" w:rsidRPr="00581915" w14:paraId="47625740" w14:textId="77777777" w:rsidTr="00A95843">
        <w:trPr>
          <w:trHeight w:val="330"/>
          <w:jc w:val="center"/>
        </w:trPr>
        <w:tc>
          <w:tcPr>
            <w:tcW w:w="96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63BD289B" w14:textId="77777777" w:rsidR="005D7643" w:rsidRPr="00581915" w:rsidRDefault="005D7643" w:rsidP="00A95843">
            <w:pPr>
              <w:spacing w:after="0" w:line="240" w:lineRule="auto"/>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lastRenderedPageBreak/>
              <w:t>Промена</w:t>
            </w:r>
          </w:p>
        </w:tc>
        <w:tc>
          <w:tcPr>
            <w:tcW w:w="1040" w:type="dxa"/>
            <w:tcBorders>
              <w:top w:val="double" w:sz="6" w:space="0" w:color="auto"/>
              <w:left w:val="nil"/>
              <w:bottom w:val="double" w:sz="6" w:space="0" w:color="auto"/>
              <w:right w:val="single" w:sz="4" w:space="0" w:color="auto"/>
            </w:tcBorders>
            <w:shd w:val="clear" w:color="auto" w:fill="auto"/>
            <w:noWrap/>
            <w:vAlign w:val="bottom"/>
            <w:hideMark/>
          </w:tcPr>
          <w:p w14:paraId="6ACBA06B"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15.77</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14:paraId="20D6081B"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-100.04</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14:paraId="4E01C88D"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7.72</w:t>
            </w:r>
          </w:p>
        </w:tc>
        <w:tc>
          <w:tcPr>
            <w:tcW w:w="1120" w:type="dxa"/>
            <w:tcBorders>
              <w:top w:val="double" w:sz="6" w:space="0" w:color="auto"/>
              <w:left w:val="nil"/>
              <w:bottom w:val="double" w:sz="6" w:space="0" w:color="auto"/>
              <w:right w:val="single" w:sz="4" w:space="0" w:color="auto"/>
            </w:tcBorders>
            <w:shd w:val="clear" w:color="auto" w:fill="auto"/>
            <w:noWrap/>
            <w:vAlign w:val="bottom"/>
            <w:hideMark/>
          </w:tcPr>
          <w:p w14:paraId="3577B3C6"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4.85</w:t>
            </w:r>
          </w:p>
        </w:tc>
        <w:tc>
          <w:tcPr>
            <w:tcW w:w="1120" w:type="dxa"/>
            <w:tcBorders>
              <w:top w:val="double" w:sz="6" w:space="0" w:color="auto"/>
              <w:left w:val="nil"/>
              <w:bottom w:val="double" w:sz="6" w:space="0" w:color="auto"/>
              <w:right w:val="single" w:sz="4" w:space="0" w:color="auto"/>
            </w:tcBorders>
            <w:shd w:val="clear" w:color="auto" w:fill="auto"/>
            <w:noWrap/>
            <w:vAlign w:val="bottom"/>
            <w:hideMark/>
          </w:tcPr>
          <w:p w14:paraId="4C3871A5"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-112.61</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14:paraId="2C6CA20E"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111.85</w:t>
            </w:r>
          </w:p>
        </w:tc>
        <w:tc>
          <w:tcPr>
            <w:tcW w:w="1020" w:type="dxa"/>
            <w:tcBorders>
              <w:top w:val="double" w:sz="6" w:space="0" w:color="auto"/>
              <w:left w:val="nil"/>
              <w:bottom w:val="double" w:sz="6" w:space="0" w:color="auto"/>
              <w:right w:val="single" w:sz="4" w:space="0" w:color="auto"/>
            </w:tcBorders>
            <w:shd w:val="clear" w:color="auto" w:fill="auto"/>
            <w:noWrap/>
            <w:vAlign w:val="bottom"/>
            <w:hideMark/>
          </w:tcPr>
          <w:p w14:paraId="5E91C821"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95.07</w:t>
            </w:r>
          </w:p>
        </w:tc>
        <w:tc>
          <w:tcPr>
            <w:tcW w:w="1080" w:type="dxa"/>
            <w:tcBorders>
              <w:top w:val="double" w:sz="6" w:space="0" w:color="auto"/>
              <w:left w:val="nil"/>
              <w:bottom w:val="double" w:sz="6" w:space="0" w:color="auto"/>
              <w:right w:val="single" w:sz="4" w:space="0" w:color="auto"/>
            </w:tcBorders>
            <w:shd w:val="clear" w:color="auto" w:fill="auto"/>
            <w:noWrap/>
            <w:vAlign w:val="bottom"/>
            <w:hideMark/>
          </w:tcPr>
          <w:p w14:paraId="19B77A0D"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16.78</w:t>
            </w:r>
          </w:p>
        </w:tc>
        <w:tc>
          <w:tcPr>
            <w:tcW w:w="960" w:type="dxa"/>
            <w:tcBorders>
              <w:top w:val="double" w:sz="6" w:space="0" w:color="auto"/>
              <w:left w:val="nil"/>
              <w:bottom w:val="double" w:sz="6" w:space="0" w:color="auto"/>
              <w:right w:val="double" w:sz="6" w:space="0" w:color="auto"/>
            </w:tcBorders>
            <w:shd w:val="clear" w:color="auto" w:fill="auto"/>
            <w:noWrap/>
            <w:vAlign w:val="bottom"/>
            <w:hideMark/>
          </w:tcPr>
          <w:p w14:paraId="2ED1F2F4" w14:textId="77777777" w:rsidR="005D7643" w:rsidRPr="00581915" w:rsidRDefault="005D7643" w:rsidP="00A95843">
            <w:pPr>
              <w:spacing w:after="0" w:line="240" w:lineRule="auto"/>
              <w:jc w:val="right"/>
              <w:rPr>
                <w:rFonts w:ascii="Times New Roman" w:eastAsia="Times New Roman" w:hAnsi="Times New Roman" w:cs="Times New Roman"/>
                <w:color w:val="000000"/>
                <w:lang w:val="sr-Latn-RS" w:eastAsia="sr-Latn-RS"/>
              </w:rPr>
            </w:pPr>
            <w:r w:rsidRPr="00581915">
              <w:rPr>
                <w:rFonts w:ascii="Times New Roman" w:eastAsia="Times New Roman" w:hAnsi="Times New Roman" w:cs="Times New Roman"/>
                <w:color w:val="000000"/>
                <w:lang w:val="sr-Latn-RS" w:eastAsia="sr-Latn-RS"/>
              </w:rPr>
              <w:t>3.96</w:t>
            </w:r>
          </w:p>
        </w:tc>
      </w:tr>
    </w:tbl>
    <w:p w14:paraId="22BA1F93" w14:textId="77777777" w:rsidR="005D7643" w:rsidRPr="00BB0922" w:rsidRDefault="005D7643" w:rsidP="005D7643">
      <w:pPr>
        <w:spacing w:after="0" w:line="240" w:lineRule="auto"/>
        <w:ind w:left="708" w:firstLine="708"/>
        <w:rPr>
          <w:rFonts w:ascii="Times New Roman" w:eastAsia="Times New Roman" w:hAnsi="Times New Roman" w:cs="Times New Roman"/>
          <w:i/>
          <w:sz w:val="16"/>
          <w:szCs w:val="16"/>
          <w:lang w:val="sr-Latn-CS" w:eastAsia="sr-Latn-CS" w:bidi="en-US"/>
        </w:rPr>
      </w:pPr>
    </w:p>
    <w:p w14:paraId="09DC5D65" w14:textId="59ED48A8" w:rsidR="00591AEB" w:rsidRPr="00BB0922" w:rsidRDefault="005D7643" w:rsidP="00B23105">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Укупна површина газдинске јединице ,,</w:t>
      </w:r>
      <w:r>
        <w:rPr>
          <w:rFonts w:ascii="Times New Roman" w:eastAsia="Calibri" w:hAnsi="Times New Roman" w:cs="Times New Roman"/>
          <w:sz w:val="24"/>
          <w:lang w:val="sr-Cyrl-CS"/>
        </w:rPr>
        <w:t>Мокра Гора-Кршање</w:t>
      </w:r>
      <w:r w:rsidRPr="00BB0922">
        <w:rPr>
          <w:rFonts w:ascii="Times New Roman" w:eastAsia="Calibri" w:hAnsi="Times New Roman" w:cs="Times New Roman"/>
          <w:sz w:val="24"/>
          <w:lang w:val="sr-Latn-CS"/>
        </w:rPr>
        <w:t>“</w:t>
      </w:r>
      <w:r>
        <w:rPr>
          <w:rFonts w:ascii="Times New Roman" w:eastAsia="Calibri" w:hAnsi="Times New Roman" w:cs="Times New Roman"/>
          <w:sz w:val="24"/>
          <w:lang w:val="sr-Cyrl-RS"/>
        </w:rPr>
        <w:t xml:space="preserve"> </w:t>
      </w:r>
      <w:r w:rsidRPr="00BB0922">
        <w:rPr>
          <w:rFonts w:ascii="Times New Roman" w:eastAsia="Calibri" w:hAnsi="Times New Roman" w:cs="Times New Roman"/>
          <w:sz w:val="24"/>
          <w:lang w:val="sr-Latn-CS"/>
        </w:rPr>
        <w:t xml:space="preserve">је </w:t>
      </w:r>
      <w:r>
        <w:rPr>
          <w:rFonts w:ascii="Times New Roman" w:eastAsia="Calibri" w:hAnsi="Times New Roman" w:cs="Times New Roman"/>
          <w:sz w:val="24"/>
          <w:lang w:val="sr-Cyrl-RS"/>
        </w:rPr>
        <w:t xml:space="preserve">већа </w:t>
      </w:r>
      <w:r w:rsidRPr="00BB0922">
        <w:rPr>
          <w:rFonts w:ascii="Times New Roman" w:eastAsia="Calibri" w:hAnsi="Times New Roman" w:cs="Times New Roman"/>
          <w:sz w:val="24"/>
          <w:lang w:val="sr-Latn-CS"/>
        </w:rPr>
        <w:t>за 1</w:t>
      </w:r>
      <w:r>
        <w:rPr>
          <w:rFonts w:ascii="Times New Roman" w:eastAsia="Calibri" w:hAnsi="Times New Roman" w:cs="Times New Roman"/>
          <w:sz w:val="24"/>
          <w:lang w:val="sr-Cyrl-RS"/>
        </w:rPr>
        <w:t>5,77</w:t>
      </w:r>
      <w:r w:rsidRPr="00BB0922">
        <w:rPr>
          <w:rFonts w:ascii="Times New Roman" w:eastAsia="Calibri" w:hAnsi="Times New Roman" w:cs="Times New Roman"/>
          <w:sz w:val="24"/>
          <w:lang w:val="sr-Latn-CS"/>
        </w:rPr>
        <w:t xml:space="preserve">ha у односу на претходни премер. Промена површине настала </w:t>
      </w:r>
      <w:r>
        <w:rPr>
          <w:rFonts w:ascii="Times New Roman" w:eastAsia="Calibri" w:hAnsi="Times New Roman" w:cs="Times New Roman"/>
          <w:sz w:val="24"/>
          <w:lang w:val="sr-Cyrl-RS"/>
        </w:rPr>
        <w:t xml:space="preserve">је </w:t>
      </w:r>
      <w:r w:rsidRPr="00BB0922">
        <w:rPr>
          <w:rFonts w:ascii="Times New Roman" w:eastAsia="Calibri" w:hAnsi="Times New Roman" w:cs="Times New Roman"/>
          <w:sz w:val="24"/>
          <w:lang w:val="sr-Latn-CS"/>
        </w:rPr>
        <w:t>из више разлога:</w:t>
      </w:r>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враћања</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појединих</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парцела</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претходним</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власницима</w:t>
      </w:r>
      <w:proofErr w:type="spellEnd"/>
      <w:r w:rsidRPr="00BB0922">
        <w:rPr>
          <w:rFonts w:ascii="Times New Roman" w:eastAsia="Calibri" w:hAnsi="Times New Roman" w:cs="Times New Roman"/>
          <w:sz w:val="24"/>
        </w:rPr>
        <w:t xml:space="preserve"> у </w:t>
      </w:r>
      <w:proofErr w:type="spellStart"/>
      <w:r w:rsidRPr="00BB0922">
        <w:rPr>
          <w:rFonts w:ascii="Times New Roman" w:eastAsia="Calibri" w:hAnsi="Times New Roman" w:cs="Times New Roman"/>
          <w:sz w:val="24"/>
        </w:rPr>
        <w:t>складу</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са</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Законом</w:t>
      </w:r>
      <w:proofErr w:type="spellEnd"/>
      <w:r w:rsidRPr="00BB0922">
        <w:rPr>
          <w:rFonts w:ascii="Times New Roman" w:eastAsia="Calibri" w:hAnsi="Times New Roman" w:cs="Times New Roman"/>
          <w:sz w:val="24"/>
        </w:rPr>
        <w:t xml:space="preserve"> о </w:t>
      </w:r>
      <w:proofErr w:type="spellStart"/>
      <w:r w:rsidRPr="00BB0922">
        <w:rPr>
          <w:rFonts w:ascii="Times New Roman" w:eastAsia="Calibri" w:hAnsi="Times New Roman" w:cs="Times New Roman"/>
          <w:sz w:val="24"/>
        </w:rPr>
        <w:t>реституцији</w:t>
      </w:r>
      <w:proofErr w:type="spellEnd"/>
      <w:r w:rsidRPr="00BB0922">
        <w:rPr>
          <w:rFonts w:ascii="Times New Roman" w:eastAsia="Calibri" w:hAnsi="Times New Roman" w:cs="Times New Roman"/>
          <w:sz w:val="24"/>
        </w:rPr>
        <w:t xml:space="preserve">, </w:t>
      </w:r>
      <w:r w:rsidRPr="00A73BC1">
        <w:rPr>
          <w:rFonts w:ascii="Times New Roman" w:eastAsia="Calibri" w:hAnsi="Times New Roman" w:cs="Times New Roman"/>
          <w:sz w:val="24"/>
          <w:lang w:val="sr-Cyrl-RS"/>
        </w:rPr>
        <w:t>додавање нових</w:t>
      </w:r>
      <w:r>
        <w:rPr>
          <w:rFonts w:ascii="Times New Roman" w:eastAsia="Calibri" w:hAnsi="Times New Roman" w:cs="Times New Roman"/>
          <w:sz w:val="24"/>
          <w:lang w:val="sr-Cyrl-RS"/>
        </w:rPr>
        <w:t xml:space="preserve"> парцела које нису улазиле у састав прошле основе</w:t>
      </w:r>
      <w:r w:rsidRPr="00BB0922">
        <w:rPr>
          <w:rFonts w:ascii="Times New Roman" w:eastAsia="Calibri" w:hAnsi="Times New Roman" w:cs="Times New Roman"/>
          <w:sz w:val="24"/>
          <w:lang w:val="sr-Latn-CS"/>
        </w:rPr>
        <w:t xml:space="preserve">, као и услед дигитализације катастарских планова, услед чега је дошло до промене површина појединих парцела. </w:t>
      </w:r>
    </w:p>
    <w:p w14:paraId="46D02A6A" w14:textId="4BA1F2F8" w:rsidR="005D7643" w:rsidRPr="00530412" w:rsidRDefault="005D7643" w:rsidP="00530412">
      <w:pPr>
        <w:spacing w:after="0" w:line="240" w:lineRule="auto"/>
        <w:ind w:firstLine="851"/>
        <w:jc w:val="both"/>
        <w:rPr>
          <w:rFonts w:ascii="Times New Roman" w:eastAsia="Calibri" w:hAnsi="Times New Roman" w:cs="Times New Roman"/>
          <w:sz w:val="24"/>
          <w:lang w:val="sr-Cyrl-RS"/>
        </w:rPr>
      </w:pPr>
      <w:r w:rsidRPr="00BB0922">
        <w:rPr>
          <w:rFonts w:ascii="Times New Roman" w:eastAsia="Calibri" w:hAnsi="Times New Roman" w:cs="Times New Roman"/>
          <w:sz w:val="24"/>
          <w:lang w:val="sr-Latn-CS"/>
        </w:rPr>
        <w:t xml:space="preserve">Савремени инструменти омогућили су знатно прецизнију припрему, издвајање, идентификацију и картирање површина, </w:t>
      </w:r>
      <w:r w:rsidRPr="00130035">
        <w:rPr>
          <w:rFonts w:ascii="Times New Roman" w:eastAsia="Calibri" w:hAnsi="Times New Roman" w:cs="Times New Roman"/>
          <w:sz w:val="24"/>
          <w:lang w:val="sr-Latn-CS"/>
        </w:rPr>
        <w:t xml:space="preserve">као и </w:t>
      </w:r>
      <w:r w:rsidRPr="00BB0922">
        <w:rPr>
          <w:rFonts w:ascii="Times New Roman" w:eastAsia="Calibri" w:hAnsi="Times New Roman" w:cs="Times New Roman"/>
          <w:sz w:val="24"/>
          <w:lang w:val="sr-Latn-CS"/>
        </w:rPr>
        <w:t>прецизнији рад на терену.</w:t>
      </w:r>
      <w:r w:rsidRPr="00130035">
        <w:rPr>
          <w:rFonts w:ascii="Times New Roman" w:eastAsia="Calibri" w:hAnsi="Times New Roman" w:cs="Times New Roman"/>
          <w:sz w:val="24"/>
          <w:lang w:val="sr-Latn-CS"/>
        </w:rPr>
        <w:t xml:space="preserve"> </w:t>
      </w:r>
      <w:r w:rsidRPr="00BB0922">
        <w:rPr>
          <w:rFonts w:ascii="Times New Roman" w:eastAsia="Calibri" w:hAnsi="Times New Roman" w:cs="Times New Roman"/>
          <w:sz w:val="24"/>
          <w:lang w:val="sr-Latn-CS"/>
        </w:rPr>
        <w:t xml:space="preserve">Из табеле се види да је површина под шумом </w:t>
      </w:r>
      <w:r w:rsidRPr="00130035">
        <w:rPr>
          <w:rFonts w:ascii="Times New Roman" w:eastAsia="Calibri" w:hAnsi="Times New Roman" w:cs="Times New Roman"/>
          <w:sz w:val="24"/>
          <w:lang w:val="sr-Latn-CS"/>
        </w:rPr>
        <w:t>повећана</w:t>
      </w:r>
      <w:r w:rsidRPr="00BB0922">
        <w:rPr>
          <w:rFonts w:ascii="Times New Roman" w:eastAsia="Calibri" w:hAnsi="Times New Roman" w:cs="Times New Roman"/>
          <w:sz w:val="24"/>
          <w:lang w:val="sr-Latn-CS"/>
        </w:rPr>
        <w:t xml:space="preserve"> за </w:t>
      </w:r>
      <w:r w:rsidRPr="00130035">
        <w:rPr>
          <w:rFonts w:ascii="Times New Roman" w:eastAsia="Calibri" w:hAnsi="Times New Roman" w:cs="Times New Roman"/>
          <w:sz w:val="24"/>
          <w:lang w:val="sr-Latn-CS"/>
        </w:rPr>
        <w:t>7,72</w:t>
      </w:r>
      <w:r w:rsidRPr="00BB0922">
        <w:rPr>
          <w:rFonts w:ascii="Times New Roman" w:eastAsia="Calibri" w:hAnsi="Times New Roman" w:cs="Times New Roman"/>
          <w:sz w:val="24"/>
          <w:lang w:val="sr-Latn-CS"/>
        </w:rPr>
        <w:t>ha</w:t>
      </w:r>
      <w:r w:rsidR="006A2A5C">
        <w:rPr>
          <w:rFonts w:ascii="Times New Roman" w:eastAsia="Calibri" w:hAnsi="Times New Roman" w:cs="Times New Roman"/>
          <w:sz w:val="24"/>
          <w:lang w:val="sr-Cyrl-RS"/>
        </w:rPr>
        <w:t>, првенствено зато</w:t>
      </w:r>
      <w:r w:rsidR="00E17F43" w:rsidRPr="00E17F43">
        <w:rPr>
          <w:rFonts w:ascii="Times New Roman" w:eastAsia="Times New Roman" w:hAnsi="Times New Roman" w:cs="Times New Roman"/>
          <w:sz w:val="23"/>
          <w:szCs w:val="23"/>
          <w:lang w:val="sr-Latn-CS" w:eastAsia="sr-Latn-CS"/>
        </w:rPr>
        <w:t xml:space="preserve"> јер су </w:t>
      </w:r>
      <w:r w:rsidR="00E17F43">
        <w:rPr>
          <w:rFonts w:ascii="Times New Roman" w:eastAsia="Times New Roman" w:hAnsi="Times New Roman" w:cs="Times New Roman"/>
          <w:sz w:val="23"/>
          <w:szCs w:val="23"/>
          <w:lang w:val="sr-Cyrl-RS" w:eastAsia="sr-Latn-CS"/>
        </w:rPr>
        <w:t>шумске културе прешле</w:t>
      </w:r>
      <w:r w:rsidR="00E17F43" w:rsidRPr="00E17F43">
        <w:rPr>
          <w:rFonts w:ascii="Times New Roman" w:eastAsia="Times New Roman" w:hAnsi="Times New Roman" w:cs="Times New Roman"/>
          <w:sz w:val="23"/>
          <w:szCs w:val="23"/>
          <w:lang w:val="sr-Latn-CS" w:eastAsia="sr-Latn-CS"/>
        </w:rPr>
        <w:t xml:space="preserve"> старосну границу (20 година) и прешле из категорије „шумске културе“ у „шуму“.</w:t>
      </w:r>
      <w:r w:rsidR="00E17F43" w:rsidRPr="00E17F43">
        <w:rPr>
          <w:rFonts w:ascii="Times New Roman" w:eastAsia="Times New Roman" w:hAnsi="Times New Roman" w:cs="Times New Roman"/>
          <w:sz w:val="24"/>
          <w:szCs w:val="24"/>
          <w:lang w:val="sr-Cyrl-RS" w:eastAsia="sr-Latn-CS"/>
        </w:rPr>
        <w:t xml:space="preserve"> </w:t>
      </w:r>
      <w:r w:rsidR="00E17F43">
        <w:rPr>
          <w:rFonts w:ascii="Times New Roman" w:eastAsia="Calibri" w:hAnsi="Times New Roman" w:cs="Times New Roman"/>
          <w:sz w:val="24"/>
          <w:lang w:val="sr-Cyrl-RS"/>
        </w:rPr>
        <w:t>Садашњу површину шумских култура од 10,08</w:t>
      </w:r>
      <w:r w:rsidR="00E17F43" w:rsidRPr="00BB0922">
        <w:rPr>
          <w:rFonts w:ascii="Times New Roman" w:eastAsia="Calibri" w:hAnsi="Times New Roman" w:cs="Times New Roman"/>
          <w:sz w:val="24"/>
          <w:lang w:val="sr-Latn-CS"/>
        </w:rPr>
        <w:t>ha</w:t>
      </w:r>
      <w:r w:rsidR="00E17F43">
        <w:rPr>
          <w:rFonts w:ascii="Times New Roman" w:eastAsia="Calibri" w:hAnsi="Times New Roman" w:cs="Times New Roman"/>
          <w:sz w:val="24"/>
          <w:lang w:val="sr-Cyrl-RS"/>
        </w:rPr>
        <w:t xml:space="preserve"> чине културе настале пошумљавањем опожарених површина.</w:t>
      </w:r>
      <w:r w:rsidRPr="00130035">
        <w:rPr>
          <w:rFonts w:ascii="Times New Roman" w:eastAsia="Calibri" w:hAnsi="Times New Roman" w:cs="Times New Roman"/>
          <w:sz w:val="24"/>
          <w:lang w:val="sr-Latn-CS"/>
        </w:rPr>
        <w:t xml:space="preserve"> Дошло је до смањења површине под категоријом „шумско земљиште“, </w:t>
      </w:r>
      <w:r w:rsidR="00530412">
        <w:rPr>
          <w:rFonts w:ascii="Times New Roman" w:eastAsia="Calibri" w:hAnsi="Times New Roman" w:cs="Times New Roman"/>
          <w:sz w:val="24"/>
          <w:lang w:val="sr-Cyrl-RS"/>
        </w:rPr>
        <w:t>на рачун</w:t>
      </w:r>
      <w:r w:rsidRPr="00130035">
        <w:rPr>
          <w:rFonts w:ascii="Times New Roman" w:eastAsia="Calibri" w:hAnsi="Times New Roman" w:cs="Times New Roman"/>
          <w:sz w:val="24"/>
          <w:lang w:val="sr-Latn-CS"/>
        </w:rPr>
        <w:t xml:space="preserve"> </w:t>
      </w:r>
      <w:r w:rsidR="00E7018F">
        <w:rPr>
          <w:rFonts w:ascii="Times New Roman" w:eastAsia="Calibri" w:hAnsi="Times New Roman" w:cs="Times New Roman"/>
          <w:sz w:val="24"/>
          <w:lang w:val="sr-Cyrl-RS"/>
        </w:rPr>
        <w:t xml:space="preserve">категорије </w:t>
      </w:r>
      <w:r w:rsidRPr="00130035">
        <w:rPr>
          <w:rFonts w:ascii="Times New Roman" w:eastAsia="Calibri" w:hAnsi="Times New Roman" w:cs="Times New Roman"/>
          <w:sz w:val="24"/>
          <w:lang w:val="sr-Latn-CS"/>
        </w:rPr>
        <w:t>„неплодно“</w:t>
      </w:r>
      <w:r w:rsidR="00530412">
        <w:rPr>
          <w:rFonts w:ascii="Times New Roman" w:eastAsia="Calibri" w:hAnsi="Times New Roman" w:cs="Times New Roman"/>
          <w:sz w:val="24"/>
          <w:lang w:val="sr-Cyrl-RS"/>
        </w:rPr>
        <w:t xml:space="preserve"> и </w:t>
      </w:r>
      <w:r w:rsidR="00530412" w:rsidRPr="00530412">
        <w:rPr>
          <w:rFonts w:ascii="Times New Roman" w:eastAsia="Calibri" w:hAnsi="Times New Roman" w:cs="Times New Roman"/>
          <w:sz w:val="24"/>
          <w:lang w:val="sr-Latn-CS"/>
        </w:rPr>
        <w:t xml:space="preserve"> </w:t>
      </w:r>
      <w:r w:rsidR="00530412">
        <w:rPr>
          <w:rFonts w:ascii="Times New Roman" w:eastAsia="Calibri" w:hAnsi="Times New Roman" w:cs="Times New Roman"/>
          <w:sz w:val="24"/>
          <w:lang w:val="sr-Cyrl-RS"/>
        </w:rPr>
        <w:t>„</w:t>
      </w:r>
      <w:r w:rsidR="00530412" w:rsidRPr="00BB0922">
        <w:rPr>
          <w:rFonts w:ascii="Times New Roman" w:eastAsia="Calibri" w:hAnsi="Times New Roman" w:cs="Times New Roman"/>
          <w:sz w:val="24"/>
          <w:lang w:val="sr-Latn-CS"/>
        </w:rPr>
        <w:t>земљишт</w:t>
      </w:r>
      <w:r w:rsidR="00530412">
        <w:rPr>
          <w:rFonts w:ascii="Times New Roman" w:eastAsia="Calibri" w:hAnsi="Times New Roman" w:cs="Times New Roman"/>
          <w:sz w:val="24"/>
          <w:lang w:val="sr-Cyrl-RS"/>
        </w:rPr>
        <w:t>е</w:t>
      </w:r>
      <w:r w:rsidR="00530412" w:rsidRPr="00BB0922">
        <w:rPr>
          <w:rFonts w:ascii="Times New Roman" w:eastAsia="Calibri" w:hAnsi="Times New Roman" w:cs="Times New Roman"/>
          <w:sz w:val="24"/>
          <w:lang w:val="sr-Latn-CS"/>
        </w:rPr>
        <w:t xml:space="preserve"> за остале сврхе</w:t>
      </w:r>
      <w:r w:rsidR="00530412">
        <w:rPr>
          <w:rFonts w:ascii="Times New Roman" w:eastAsia="Calibri" w:hAnsi="Times New Roman" w:cs="Times New Roman"/>
          <w:sz w:val="24"/>
          <w:lang w:val="sr-Cyrl-RS"/>
        </w:rPr>
        <w:t>“</w:t>
      </w:r>
      <w:r w:rsidRPr="00130035">
        <w:rPr>
          <w:rFonts w:ascii="Times New Roman" w:eastAsia="Calibri" w:hAnsi="Times New Roman" w:cs="Times New Roman"/>
          <w:sz w:val="24"/>
          <w:lang w:val="sr-Latn-CS"/>
        </w:rPr>
        <w:t>, а све као последица нове, непосредно на терену извршене</w:t>
      </w:r>
      <w:r w:rsidR="00530412">
        <w:rPr>
          <w:rFonts w:ascii="Times New Roman" w:eastAsia="Calibri" w:hAnsi="Times New Roman" w:cs="Times New Roman"/>
          <w:sz w:val="24"/>
          <w:lang w:val="sr-Cyrl-RS"/>
        </w:rPr>
        <w:t>,</w:t>
      </w:r>
      <w:r w:rsidRPr="00130035">
        <w:rPr>
          <w:rFonts w:ascii="Times New Roman" w:eastAsia="Calibri" w:hAnsi="Times New Roman" w:cs="Times New Roman"/>
          <w:sz w:val="24"/>
          <w:lang w:val="sr-Latn-CS"/>
        </w:rPr>
        <w:t xml:space="preserve"> категоризације земљишта у оквиру ове газдинске јединице.</w:t>
      </w:r>
      <w:r w:rsidR="006D5735">
        <w:rPr>
          <w:rFonts w:ascii="Times New Roman" w:eastAsia="Calibri" w:hAnsi="Times New Roman" w:cs="Times New Roman"/>
          <w:sz w:val="24"/>
          <w:lang w:val="sr-Cyrl-RS"/>
        </w:rPr>
        <w:t xml:space="preserve"> </w:t>
      </w:r>
      <w:r w:rsidR="00634406" w:rsidRPr="00634406">
        <w:rPr>
          <w:rFonts w:ascii="Times New Roman" w:eastAsia="Times New Roman" w:hAnsi="Times New Roman" w:cs="Times New Roman"/>
          <w:sz w:val="24"/>
          <w:szCs w:val="24"/>
          <w:lang w:val="sr-Cyrl-RS" w:eastAsia="sr-Latn-CS"/>
        </w:rPr>
        <w:t xml:space="preserve">У </w:t>
      </w:r>
      <w:r w:rsidR="00634406">
        <w:rPr>
          <w:rFonts w:ascii="Times New Roman" w:eastAsia="Times New Roman" w:hAnsi="Times New Roman" w:cs="Times New Roman"/>
          <w:sz w:val="24"/>
          <w:szCs w:val="24"/>
          <w:lang w:val="sr-Cyrl-RS" w:eastAsia="sr-Latn-CS"/>
        </w:rPr>
        <w:t>неплодно зем</w:t>
      </w:r>
      <w:r w:rsidR="00530412">
        <w:rPr>
          <w:rFonts w:ascii="Times New Roman" w:eastAsia="Times New Roman" w:hAnsi="Times New Roman" w:cs="Times New Roman"/>
          <w:sz w:val="24"/>
          <w:szCs w:val="24"/>
          <w:lang w:val="sr-Cyrl-RS" w:eastAsia="sr-Latn-CS"/>
        </w:rPr>
        <w:t>љ</w:t>
      </w:r>
      <w:r w:rsidR="00634406">
        <w:rPr>
          <w:rFonts w:ascii="Times New Roman" w:eastAsia="Times New Roman" w:hAnsi="Times New Roman" w:cs="Times New Roman"/>
          <w:sz w:val="24"/>
          <w:szCs w:val="24"/>
          <w:lang w:val="sr-Cyrl-RS" w:eastAsia="sr-Latn-CS"/>
        </w:rPr>
        <w:t xml:space="preserve">иште и </w:t>
      </w:r>
      <w:r w:rsidR="00634406" w:rsidRPr="00634406">
        <w:rPr>
          <w:rFonts w:ascii="Times New Roman" w:eastAsia="Times New Roman" w:hAnsi="Times New Roman" w:cs="Times New Roman"/>
          <w:sz w:val="24"/>
          <w:szCs w:val="24"/>
          <w:lang w:val="sr-Cyrl-RS" w:eastAsia="sr-Latn-CS"/>
        </w:rPr>
        <w:t xml:space="preserve">земљиште за остале сврхе сврстане су површине које су </w:t>
      </w:r>
      <w:r w:rsidR="00634406" w:rsidRPr="00634406">
        <w:rPr>
          <w:rFonts w:ascii="Times New Roman" w:eastAsia="Times New Roman" w:hAnsi="Times New Roman" w:cs="Times New Roman"/>
          <w:sz w:val="24"/>
          <w:szCs w:val="24"/>
          <w:lang w:val="sr-Latn-CS" w:eastAsia="sr-Latn-CS"/>
        </w:rPr>
        <w:t xml:space="preserve">у претходним </w:t>
      </w:r>
      <w:r w:rsidR="00634406" w:rsidRPr="00634406">
        <w:rPr>
          <w:rFonts w:ascii="Times New Roman" w:eastAsia="Times New Roman" w:hAnsi="Times New Roman" w:cs="Times New Roman"/>
          <w:sz w:val="24"/>
          <w:szCs w:val="24"/>
          <w:lang w:val="sr-Cyrl-RS" w:eastAsia="sr-Latn-CS"/>
        </w:rPr>
        <w:t xml:space="preserve">уређајним </w:t>
      </w:r>
      <w:r w:rsidR="00634406" w:rsidRPr="00634406">
        <w:rPr>
          <w:rFonts w:ascii="Times New Roman" w:eastAsia="Times New Roman" w:hAnsi="Times New Roman" w:cs="Times New Roman"/>
          <w:sz w:val="24"/>
          <w:szCs w:val="24"/>
          <w:lang w:val="sr-Latn-CS" w:eastAsia="sr-Latn-CS"/>
        </w:rPr>
        <w:t>периодима</w:t>
      </w:r>
      <w:r w:rsidR="00634406" w:rsidRPr="00634406">
        <w:rPr>
          <w:rFonts w:ascii="Times New Roman" w:eastAsia="Times New Roman" w:hAnsi="Times New Roman" w:cs="Times New Roman"/>
          <w:sz w:val="24"/>
          <w:szCs w:val="24"/>
          <w:lang w:val="sr-Cyrl-RS" w:eastAsia="sr-Latn-CS"/>
        </w:rPr>
        <w:t xml:space="preserve"> више пута </w:t>
      </w:r>
      <w:r w:rsidR="00634406" w:rsidRPr="00634406">
        <w:rPr>
          <w:rFonts w:ascii="Times New Roman" w:eastAsia="Times New Roman" w:hAnsi="Times New Roman" w:cs="Times New Roman"/>
          <w:sz w:val="24"/>
          <w:szCs w:val="24"/>
          <w:lang w:val="sr-Latn-CS" w:eastAsia="sr-Latn-CS"/>
        </w:rPr>
        <w:t xml:space="preserve"> пошумљаване</w:t>
      </w:r>
      <w:r w:rsidR="00634406" w:rsidRPr="00634406">
        <w:rPr>
          <w:rFonts w:ascii="Times New Roman" w:eastAsia="Times New Roman" w:hAnsi="Times New Roman" w:cs="Times New Roman"/>
          <w:sz w:val="24"/>
          <w:szCs w:val="24"/>
          <w:lang w:val="sr-Cyrl-RS" w:eastAsia="sr-Latn-CS"/>
        </w:rPr>
        <w:t>, али з</w:t>
      </w:r>
      <w:r w:rsidR="00634406" w:rsidRPr="00634406">
        <w:rPr>
          <w:rFonts w:ascii="Times New Roman" w:eastAsia="Times New Roman" w:hAnsi="Times New Roman" w:cs="Times New Roman"/>
          <w:sz w:val="24"/>
          <w:szCs w:val="24"/>
          <w:lang w:val="sr-Latn-CS" w:eastAsia="sr-Latn-CS"/>
        </w:rPr>
        <w:t xml:space="preserve">бог неповољних станишних услова (веома плитко </w:t>
      </w:r>
      <w:r w:rsidR="00634406" w:rsidRPr="00634406">
        <w:rPr>
          <w:rFonts w:ascii="Times New Roman" w:eastAsia="Times New Roman" w:hAnsi="Times New Roman" w:cs="Times New Roman"/>
          <w:sz w:val="24"/>
          <w:szCs w:val="24"/>
          <w:lang w:val="sr-Cyrl-RS" w:eastAsia="sr-Latn-CS"/>
        </w:rPr>
        <w:t xml:space="preserve">и суво скелетно </w:t>
      </w:r>
      <w:r w:rsidR="00634406" w:rsidRPr="00634406">
        <w:rPr>
          <w:rFonts w:ascii="Times New Roman" w:eastAsia="Times New Roman" w:hAnsi="Times New Roman" w:cs="Times New Roman"/>
          <w:sz w:val="24"/>
          <w:szCs w:val="24"/>
          <w:lang w:val="sr-Latn-CS" w:eastAsia="sr-Latn-CS"/>
        </w:rPr>
        <w:t>земљиште, јужне експозиције, дуготрајне летње суше)</w:t>
      </w:r>
      <w:r w:rsidR="00634406" w:rsidRPr="00634406">
        <w:rPr>
          <w:rFonts w:ascii="Times New Roman" w:eastAsia="Times New Roman" w:hAnsi="Times New Roman" w:cs="Times New Roman"/>
          <w:sz w:val="24"/>
          <w:szCs w:val="24"/>
          <w:lang w:val="sr-Cyrl-RS" w:eastAsia="sr-Latn-CS"/>
        </w:rPr>
        <w:t>,</w:t>
      </w:r>
      <w:r w:rsidR="00634406" w:rsidRPr="00634406">
        <w:rPr>
          <w:rFonts w:ascii="Times New Roman" w:eastAsia="Times New Roman" w:hAnsi="Times New Roman" w:cs="Times New Roman"/>
          <w:sz w:val="24"/>
          <w:szCs w:val="24"/>
          <w:lang w:val="sr-Latn-CS" w:eastAsia="sr-Latn-CS"/>
        </w:rPr>
        <w:t xml:space="preserve"> пошумљавање </w:t>
      </w:r>
      <w:r w:rsidR="00634406" w:rsidRPr="00634406">
        <w:rPr>
          <w:rFonts w:ascii="Times New Roman" w:eastAsia="Times New Roman" w:hAnsi="Times New Roman" w:cs="Times New Roman"/>
          <w:sz w:val="24"/>
          <w:szCs w:val="24"/>
          <w:lang w:val="sr-Cyrl-RS" w:eastAsia="sr-Latn-CS"/>
        </w:rPr>
        <w:t>је било безуспешно.</w:t>
      </w:r>
      <w:r w:rsidR="00530412">
        <w:rPr>
          <w:rFonts w:ascii="Times New Roman" w:eastAsia="Calibri" w:hAnsi="Times New Roman" w:cs="Times New Roman"/>
          <w:sz w:val="24"/>
          <w:lang w:val="sr-Cyrl-RS"/>
        </w:rPr>
        <w:t xml:space="preserve"> П</w:t>
      </w:r>
      <w:r w:rsidR="00E7018F" w:rsidRPr="00BB0922">
        <w:rPr>
          <w:rFonts w:ascii="Times New Roman" w:eastAsia="Calibri" w:hAnsi="Times New Roman" w:cs="Times New Roman"/>
          <w:sz w:val="24"/>
          <w:lang w:val="sr-Latn-CS"/>
        </w:rPr>
        <w:t xml:space="preserve">овршина заузећа која сада износи </w:t>
      </w:r>
      <w:r w:rsidR="00E7018F" w:rsidRPr="00130035">
        <w:rPr>
          <w:rFonts w:ascii="Times New Roman" w:eastAsia="Calibri" w:hAnsi="Times New Roman" w:cs="Times New Roman"/>
          <w:sz w:val="24"/>
          <w:lang w:val="sr-Latn-CS"/>
        </w:rPr>
        <w:t>10,09</w:t>
      </w:r>
      <w:r w:rsidR="00E7018F" w:rsidRPr="00BB0922">
        <w:rPr>
          <w:rFonts w:ascii="Times New Roman" w:eastAsia="Calibri" w:hAnsi="Times New Roman" w:cs="Times New Roman"/>
          <w:sz w:val="24"/>
          <w:lang w:val="sr-Latn-CS"/>
        </w:rPr>
        <w:t xml:space="preserve">ha повећана је за </w:t>
      </w:r>
      <w:r w:rsidR="00E7018F" w:rsidRPr="00130035">
        <w:rPr>
          <w:rFonts w:ascii="Times New Roman" w:eastAsia="Calibri" w:hAnsi="Times New Roman" w:cs="Times New Roman"/>
          <w:sz w:val="24"/>
          <w:lang w:val="sr-Latn-CS"/>
        </w:rPr>
        <w:t>3,96</w:t>
      </w:r>
      <w:r w:rsidR="00E7018F" w:rsidRPr="00BB0922">
        <w:rPr>
          <w:rFonts w:ascii="Times New Roman" w:eastAsia="Calibri" w:hAnsi="Times New Roman" w:cs="Times New Roman"/>
          <w:sz w:val="24"/>
          <w:lang w:val="sr-Latn-CS"/>
        </w:rPr>
        <w:t>ha.</w:t>
      </w:r>
    </w:p>
    <w:p w14:paraId="62294C4F" w14:textId="44055C3A" w:rsidR="005D7643" w:rsidRDefault="005D7643" w:rsidP="00762F65">
      <w:pPr>
        <w:pStyle w:val="Heading3"/>
        <w:rPr>
          <w:lang w:val="sr-Cyrl-RS"/>
        </w:rPr>
      </w:pPr>
      <w:bookmarkStart w:id="69" w:name="_Toc176437685"/>
      <w:r>
        <w:t>2.2.2. Промена шумског фонда по запремини и запреминском прирасту</w:t>
      </w:r>
      <w:bookmarkEnd w:id="69"/>
    </w:p>
    <w:p w14:paraId="12CE585F" w14:textId="77777777" w:rsidR="00762F65" w:rsidRPr="00762F65" w:rsidRDefault="00762F65" w:rsidP="00762F65">
      <w:pPr>
        <w:rPr>
          <w:lang w:val="sr-Cyrl-RS" w:eastAsia="sr-Latn-CS"/>
        </w:rPr>
      </w:pPr>
    </w:p>
    <w:p w14:paraId="36EF20E4" w14:textId="0ECDAEB6" w:rsidR="00762F65" w:rsidRPr="00762F65" w:rsidRDefault="00762F65" w:rsidP="00762F65">
      <w:pPr>
        <w:ind w:firstLine="567"/>
        <w:rPr>
          <w:rFonts w:ascii="Times New Roman" w:eastAsia="Calibri" w:hAnsi="Times New Roman" w:cs="Times New Roman"/>
          <w:sz w:val="24"/>
          <w:lang w:val="sr-Cyrl-RS"/>
        </w:rPr>
      </w:pPr>
      <w:r w:rsidRPr="00762F65">
        <w:rPr>
          <w:rFonts w:ascii="Times New Roman" w:eastAsia="Calibri" w:hAnsi="Times New Roman" w:cs="Times New Roman"/>
          <w:sz w:val="24"/>
          <w:lang w:val="sr-Latn-CS"/>
        </w:rPr>
        <w:t>У наредној табели је приказана разлика запремине и запреминског прираста у односу на претходно уређивање:</w:t>
      </w:r>
    </w:p>
    <w:p w14:paraId="497E5553" w14:textId="64B29B92" w:rsidR="005D7643" w:rsidRPr="000205CE" w:rsidRDefault="005D7643" w:rsidP="005D7643">
      <w:pPr>
        <w:spacing w:after="0" w:line="240" w:lineRule="auto"/>
        <w:ind w:left="708" w:firstLine="708"/>
        <w:rPr>
          <w:rFonts w:ascii="Times New Roman" w:eastAsia="Times New Roman" w:hAnsi="Times New Roman" w:cs="Times New Roman"/>
          <w:i/>
          <w:sz w:val="16"/>
          <w:szCs w:val="16"/>
          <w:lang w:val="sr-Latn-CS"/>
        </w:rPr>
      </w:pPr>
      <w:r w:rsidRPr="00BB0922">
        <w:rPr>
          <w:rFonts w:ascii="Times New Roman" w:eastAsia="Times New Roman" w:hAnsi="Times New Roman" w:cs="Times New Roman"/>
          <w:i/>
          <w:sz w:val="16"/>
          <w:szCs w:val="16"/>
          <w:lang w:val="sr-Latn-CS"/>
        </w:rPr>
        <w:t xml:space="preserve">Табела бр. </w:t>
      </w:r>
      <w:r>
        <w:rPr>
          <w:rFonts w:ascii="Times New Roman" w:eastAsia="Times New Roman" w:hAnsi="Times New Roman" w:cs="Times New Roman"/>
          <w:i/>
          <w:sz w:val="16"/>
          <w:szCs w:val="16"/>
        </w:rPr>
        <w:t>2</w:t>
      </w:r>
      <w:r w:rsidR="009F26F1">
        <w:rPr>
          <w:rFonts w:ascii="Times New Roman" w:eastAsia="Times New Roman" w:hAnsi="Times New Roman" w:cs="Times New Roman"/>
          <w:i/>
          <w:sz w:val="16"/>
          <w:szCs w:val="16"/>
        </w:rPr>
        <w:t>6</w:t>
      </w:r>
      <w:r w:rsidRPr="00BB0922">
        <w:rPr>
          <w:rFonts w:ascii="Times New Roman" w:eastAsia="Times New Roman" w:hAnsi="Times New Roman" w:cs="Times New Roman"/>
          <w:i/>
          <w:sz w:val="16"/>
          <w:szCs w:val="16"/>
          <w:lang w:val="sr-Latn-CS"/>
        </w:rPr>
        <w:t>-Промена шумског фонда по запреминском прирасту</w:t>
      </w:r>
    </w:p>
    <w:tbl>
      <w:tblPr>
        <w:tblW w:w="9320" w:type="dxa"/>
        <w:jc w:val="center"/>
        <w:tblLook w:val="04A0" w:firstRow="1" w:lastRow="0" w:firstColumn="1" w:lastColumn="0" w:noHBand="0" w:noVBand="1"/>
      </w:tblPr>
      <w:tblGrid>
        <w:gridCol w:w="1380"/>
        <w:gridCol w:w="1115"/>
        <w:gridCol w:w="876"/>
        <w:gridCol w:w="1300"/>
        <w:gridCol w:w="1300"/>
        <w:gridCol w:w="1240"/>
        <w:gridCol w:w="940"/>
        <w:gridCol w:w="1200"/>
      </w:tblGrid>
      <w:tr w:rsidR="00712ABC" w:rsidRPr="00712ABC" w14:paraId="586D3B55" w14:textId="77777777" w:rsidTr="00712ABC">
        <w:trPr>
          <w:trHeight w:val="1215"/>
          <w:tblHeader/>
          <w:jc w:val="center"/>
        </w:trPr>
        <w:tc>
          <w:tcPr>
            <w:tcW w:w="13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29E9E21D" w14:textId="77777777" w:rsidR="00712ABC" w:rsidRPr="00712ABC" w:rsidRDefault="00712ABC" w:rsidP="00712ABC">
            <w:pPr>
              <w:spacing w:after="0" w:line="240" w:lineRule="auto"/>
              <w:jc w:val="center"/>
              <w:rPr>
                <w:rFonts w:ascii="Times New Roman" w:eastAsia="Times New Roman" w:hAnsi="Times New Roman" w:cs="Times New Roman"/>
                <w:lang w:val="sr-Latn-RS" w:eastAsia="sr-Latn-RS"/>
              </w:rPr>
            </w:pPr>
            <w:r w:rsidRPr="00712ABC">
              <w:rPr>
                <w:rFonts w:ascii="Times New Roman" w:eastAsia="Times New Roman" w:hAnsi="Times New Roman" w:cs="Times New Roman"/>
                <w:lang w:val="sr-Latn-RS" w:eastAsia="sr-Latn-RS"/>
              </w:rPr>
              <w:t>Врста дрвећа</w:t>
            </w:r>
          </w:p>
        </w:tc>
        <w:tc>
          <w:tcPr>
            <w:tcW w:w="1960" w:type="dxa"/>
            <w:gridSpan w:val="2"/>
            <w:tcBorders>
              <w:top w:val="double" w:sz="6" w:space="0" w:color="auto"/>
              <w:left w:val="nil"/>
              <w:bottom w:val="single" w:sz="4" w:space="0" w:color="auto"/>
              <w:right w:val="single" w:sz="4" w:space="0" w:color="auto"/>
            </w:tcBorders>
            <w:shd w:val="clear" w:color="auto" w:fill="auto"/>
            <w:noWrap/>
            <w:vAlign w:val="center"/>
            <w:hideMark/>
          </w:tcPr>
          <w:p w14:paraId="0C9448B5" w14:textId="77777777" w:rsidR="00712ABC" w:rsidRPr="00712ABC" w:rsidRDefault="00712ABC" w:rsidP="00712ABC">
            <w:pPr>
              <w:spacing w:after="0" w:line="240" w:lineRule="auto"/>
              <w:jc w:val="center"/>
              <w:rPr>
                <w:rFonts w:ascii="Times New Roman" w:eastAsia="Times New Roman" w:hAnsi="Times New Roman" w:cs="Times New Roman"/>
                <w:lang w:val="sr-Latn-RS" w:eastAsia="sr-Latn-RS"/>
              </w:rPr>
            </w:pPr>
            <w:r w:rsidRPr="00712ABC">
              <w:rPr>
                <w:rFonts w:ascii="Times New Roman" w:eastAsia="Times New Roman" w:hAnsi="Times New Roman" w:cs="Times New Roman"/>
                <w:lang w:val="sr-Latn-RS" w:eastAsia="sr-Latn-RS"/>
              </w:rPr>
              <w:t>2014</w:t>
            </w:r>
          </w:p>
        </w:tc>
        <w:tc>
          <w:tcPr>
            <w:tcW w:w="1300" w:type="dxa"/>
            <w:tcBorders>
              <w:top w:val="double" w:sz="6" w:space="0" w:color="auto"/>
              <w:left w:val="nil"/>
              <w:bottom w:val="single" w:sz="4" w:space="0" w:color="auto"/>
              <w:right w:val="single" w:sz="4" w:space="0" w:color="auto"/>
            </w:tcBorders>
            <w:shd w:val="clear" w:color="auto" w:fill="auto"/>
            <w:vAlign w:val="center"/>
            <w:hideMark/>
          </w:tcPr>
          <w:p w14:paraId="2FB5F6E3" w14:textId="77777777" w:rsidR="00712ABC" w:rsidRPr="00712ABC" w:rsidRDefault="00712ABC" w:rsidP="00712ABC">
            <w:pPr>
              <w:spacing w:after="0" w:line="240" w:lineRule="auto"/>
              <w:jc w:val="center"/>
              <w:rPr>
                <w:rFonts w:ascii="Times New Roman" w:eastAsia="Times New Roman" w:hAnsi="Times New Roman" w:cs="Times New Roman"/>
                <w:lang w:val="sr-Latn-RS" w:eastAsia="sr-Latn-RS"/>
              </w:rPr>
            </w:pPr>
            <w:r w:rsidRPr="00712ABC">
              <w:rPr>
                <w:rFonts w:ascii="Times New Roman" w:eastAsia="Times New Roman" w:hAnsi="Times New Roman" w:cs="Times New Roman"/>
                <w:lang w:val="sr-Latn-RS" w:eastAsia="sr-Latn-RS"/>
              </w:rPr>
              <w:t>Остварени принoс</w:t>
            </w:r>
          </w:p>
        </w:tc>
        <w:tc>
          <w:tcPr>
            <w:tcW w:w="1300" w:type="dxa"/>
            <w:tcBorders>
              <w:top w:val="double" w:sz="6" w:space="0" w:color="auto"/>
              <w:left w:val="nil"/>
              <w:bottom w:val="single" w:sz="4" w:space="0" w:color="auto"/>
              <w:right w:val="single" w:sz="4" w:space="0" w:color="auto"/>
            </w:tcBorders>
            <w:shd w:val="clear" w:color="auto" w:fill="auto"/>
            <w:vAlign w:val="center"/>
            <w:hideMark/>
          </w:tcPr>
          <w:p w14:paraId="72CD1F9B" w14:textId="77777777" w:rsidR="00712ABC" w:rsidRPr="00712ABC" w:rsidRDefault="00712ABC" w:rsidP="00712ABC">
            <w:pPr>
              <w:spacing w:after="0" w:line="240" w:lineRule="auto"/>
              <w:jc w:val="center"/>
              <w:rPr>
                <w:rFonts w:ascii="Times New Roman" w:eastAsia="Times New Roman" w:hAnsi="Times New Roman" w:cs="Times New Roman"/>
                <w:lang w:val="sr-Latn-RS" w:eastAsia="sr-Latn-RS"/>
              </w:rPr>
            </w:pPr>
            <w:r w:rsidRPr="00712ABC">
              <w:rPr>
                <w:rFonts w:ascii="Times New Roman" w:eastAsia="Times New Roman" w:hAnsi="Times New Roman" w:cs="Times New Roman"/>
                <w:lang w:val="sr-Latn-RS" w:eastAsia="sr-Latn-RS"/>
              </w:rPr>
              <w:t>Очекивана запремина</w:t>
            </w:r>
          </w:p>
        </w:tc>
        <w:tc>
          <w:tcPr>
            <w:tcW w:w="2180" w:type="dxa"/>
            <w:gridSpan w:val="2"/>
            <w:tcBorders>
              <w:top w:val="double" w:sz="6" w:space="0" w:color="auto"/>
              <w:left w:val="nil"/>
              <w:bottom w:val="single" w:sz="4" w:space="0" w:color="auto"/>
              <w:right w:val="single" w:sz="4" w:space="0" w:color="auto"/>
            </w:tcBorders>
            <w:shd w:val="clear" w:color="auto" w:fill="auto"/>
            <w:vAlign w:val="center"/>
            <w:hideMark/>
          </w:tcPr>
          <w:p w14:paraId="42425F8A" w14:textId="77777777" w:rsidR="00712ABC" w:rsidRPr="00712ABC" w:rsidRDefault="00712ABC" w:rsidP="00712ABC">
            <w:pPr>
              <w:spacing w:after="0" w:line="240" w:lineRule="auto"/>
              <w:jc w:val="center"/>
              <w:rPr>
                <w:rFonts w:ascii="Times New Roman" w:eastAsia="Times New Roman" w:hAnsi="Times New Roman" w:cs="Times New Roman"/>
                <w:lang w:val="sr-Latn-RS" w:eastAsia="sr-Latn-RS"/>
              </w:rPr>
            </w:pPr>
            <w:r w:rsidRPr="00712ABC">
              <w:rPr>
                <w:rFonts w:ascii="Times New Roman" w:eastAsia="Times New Roman" w:hAnsi="Times New Roman" w:cs="Times New Roman"/>
                <w:lang w:val="sr-Latn-RS" w:eastAsia="sr-Latn-RS"/>
              </w:rPr>
              <w:t>2023</w:t>
            </w:r>
          </w:p>
        </w:tc>
        <w:tc>
          <w:tcPr>
            <w:tcW w:w="1200" w:type="dxa"/>
            <w:tcBorders>
              <w:top w:val="double" w:sz="6" w:space="0" w:color="auto"/>
              <w:left w:val="nil"/>
              <w:bottom w:val="single" w:sz="4" w:space="0" w:color="auto"/>
              <w:right w:val="double" w:sz="6" w:space="0" w:color="auto"/>
            </w:tcBorders>
            <w:shd w:val="clear" w:color="auto" w:fill="auto"/>
            <w:vAlign w:val="center"/>
            <w:hideMark/>
          </w:tcPr>
          <w:p w14:paraId="07581012" w14:textId="77777777" w:rsidR="00712ABC" w:rsidRPr="00712ABC" w:rsidRDefault="00712ABC" w:rsidP="00712ABC">
            <w:pPr>
              <w:spacing w:after="0" w:line="240" w:lineRule="auto"/>
              <w:jc w:val="center"/>
              <w:rPr>
                <w:rFonts w:ascii="Times New Roman" w:eastAsia="Times New Roman" w:hAnsi="Times New Roman" w:cs="Times New Roman"/>
                <w:lang w:val="sr-Latn-RS" w:eastAsia="sr-Latn-RS"/>
              </w:rPr>
            </w:pPr>
            <w:r w:rsidRPr="00712ABC">
              <w:rPr>
                <w:rFonts w:ascii="Times New Roman" w:eastAsia="Times New Roman" w:hAnsi="Times New Roman" w:cs="Times New Roman"/>
                <w:lang w:val="sr-Latn-RS" w:eastAsia="sr-Latn-RS"/>
              </w:rPr>
              <w:t>Разлика стварне и очекиване запремине</w:t>
            </w:r>
          </w:p>
        </w:tc>
      </w:tr>
      <w:tr w:rsidR="00712ABC" w:rsidRPr="00712ABC" w14:paraId="532FB85F" w14:textId="77777777" w:rsidTr="00712ABC">
        <w:trPr>
          <w:trHeight w:val="390"/>
          <w:tblHeader/>
          <w:jc w:val="center"/>
        </w:trPr>
        <w:tc>
          <w:tcPr>
            <w:tcW w:w="1380" w:type="dxa"/>
            <w:vMerge/>
            <w:tcBorders>
              <w:top w:val="double" w:sz="6" w:space="0" w:color="auto"/>
              <w:left w:val="double" w:sz="6" w:space="0" w:color="auto"/>
              <w:bottom w:val="double" w:sz="6" w:space="0" w:color="000000"/>
              <w:right w:val="single" w:sz="4" w:space="0" w:color="auto"/>
            </w:tcBorders>
            <w:vAlign w:val="center"/>
            <w:hideMark/>
          </w:tcPr>
          <w:p w14:paraId="718A1FF1" w14:textId="77777777" w:rsidR="00712ABC" w:rsidRPr="00712ABC" w:rsidRDefault="00712ABC" w:rsidP="00712ABC">
            <w:pPr>
              <w:spacing w:after="0" w:line="240" w:lineRule="auto"/>
              <w:rPr>
                <w:rFonts w:ascii="Times New Roman" w:eastAsia="Times New Roman" w:hAnsi="Times New Roman" w:cs="Times New Roman"/>
                <w:lang w:val="sr-Latn-RS" w:eastAsia="sr-Latn-RS"/>
              </w:rPr>
            </w:pPr>
          </w:p>
        </w:tc>
        <w:tc>
          <w:tcPr>
            <w:tcW w:w="1115" w:type="dxa"/>
            <w:tcBorders>
              <w:top w:val="nil"/>
              <w:left w:val="nil"/>
              <w:bottom w:val="double" w:sz="6" w:space="0" w:color="auto"/>
              <w:right w:val="single" w:sz="4" w:space="0" w:color="auto"/>
            </w:tcBorders>
            <w:shd w:val="clear" w:color="auto" w:fill="auto"/>
            <w:noWrap/>
            <w:vAlign w:val="bottom"/>
            <w:hideMark/>
          </w:tcPr>
          <w:p w14:paraId="5AF84840" w14:textId="77777777" w:rsidR="00712ABC" w:rsidRPr="00712ABC" w:rsidRDefault="00712ABC" w:rsidP="00712ABC">
            <w:pPr>
              <w:spacing w:after="0" w:line="240" w:lineRule="auto"/>
              <w:jc w:val="center"/>
              <w:rPr>
                <w:rFonts w:ascii="Times New Roman" w:eastAsia="Times New Roman" w:hAnsi="Times New Roman" w:cs="Times New Roman"/>
                <w:lang w:val="sr-Latn-RS" w:eastAsia="sr-Latn-RS"/>
              </w:rPr>
            </w:pPr>
            <w:r w:rsidRPr="00712ABC">
              <w:rPr>
                <w:rFonts w:ascii="Times New Roman" w:eastAsia="Times New Roman" w:hAnsi="Times New Roman" w:cs="Times New Roman"/>
                <w:lang w:val="sr-Latn-RS" w:eastAsia="sr-Latn-RS"/>
              </w:rPr>
              <w:t>V(m</w:t>
            </w:r>
            <w:r w:rsidRPr="00712ABC">
              <w:rPr>
                <w:rFonts w:ascii="Times New Roman" w:eastAsia="Times New Roman" w:hAnsi="Times New Roman" w:cs="Times New Roman"/>
                <w:vertAlign w:val="superscript"/>
                <w:lang w:val="sr-Latn-RS" w:eastAsia="sr-Latn-RS"/>
              </w:rPr>
              <w:t>3</w:t>
            </w:r>
            <w:r w:rsidRPr="00712ABC">
              <w:rPr>
                <w:rFonts w:ascii="Times New Roman" w:eastAsia="Times New Roman" w:hAnsi="Times New Roman" w:cs="Times New Roman"/>
                <w:lang w:val="sr-Latn-RS" w:eastAsia="sr-Latn-RS"/>
              </w:rPr>
              <w:t>)</w:t>
            </w:r>
          </w:p>
        </w:tc>
        <w:tc>
          <w:tcPr>
            <w:tcW w:w="845" w:type="dxa"/>
            <w:tcBorders>
              <w:top w:val="nil"/>
              <w:left w:val="nil"/>
              <w:bottom w:val="double" w:sz="6" w:space="0" w:color="auto"/>
              <w:right w:val="single" w:sz="4" w:space="0" w:color="auto"/>
            </w:tcBorders>
            <w:shd w:val="clear" w:color="auto" w:fill="auto"/>
            <w:noWrap/>
            <w:vAlign w:val="bottom"/>
            <w:hideMark/>
          </w:tcPr>
          <w:p w14:paraId="01F8A814" w14:textId="77777777" w:rsidR="00712ABC" w:rsidRPr="00712ABC" w:rsidRDefault="00712ABC" w:rsidP="00712ABC">
            <w:pPr>
              <w:spacing w:after="0" w:line="240" w:lineRule="auto"/>
              <w:jc w:val="center"/>
              <w:rPr>
                <w:rFonts w:ascii="Times New Roman" w:eastAsia="Times New Roman" w:hAnsi="Times New Roman" w:cs="Times New Roman"/>
                <w:lang w:val="sr-Latn-RS" w:eastAsia="sr-Latn-RS"/>
              </w:rPr>
            </w:pPr>
            <w:r w:rsidRPr="00712ABC">
              <w:rPr>
                <w:rFonts w:ascii="Times New Roman" w:eastAsia="Times New Roman" w:hAnsi="Times New Roman" w:cs="Times New Roman"/>
                <w:lang w:val="sr-Latn-RS" w:eastAsia="sr-Latn-RS"/>
              </w:rPr>
              <w:t>i</w:t>
            </w:r>
            <w:r w:rsidRPr="00712ABC">
              <w:rPr>
                <w:rFonts w:ascii="Times New Roman" w:eastAsia="Times New Roman" w:hAnsi="Times New Roman" w:cs="Times New Roman"/>
                <w:vertAlign w:val="subscript"/>
                <w:lang w:val="sr-Latn-RS" w:eastAsia="sr-Latn-RS"/>
              </w:rPr>
              <w:t>v</w:t>
            </w:r>
            <w:r w:rsidRPr="00712ABC">
              <w:rPr>
                <w:rFonts w:ascii="Times New Roman" w:eastAsia="Times New Roman" w:hAnsi="Times New Roman" w:cs="Times New Roman"/>
                <w:lang w:val="sr-Latn-RS" w:eastAsia="sr-Latn-RS"/>
              </w:rPr>
              <w:t>(m</w:t>
            </w:r>
            <w:r w:rsidRPr="00712ABC">
              <w:rPr>
                <w:rFonts w:ascii="Times New Roman" w:eastAsia="Times New Roman" w:hAnsi="Times New Roman" w:cs="Times New Roman"/>
                <w:vertAlign w:val="superscript"/>
                <w:lang w:val="sr-Latn-RS" w:eastAsia="sr-Latn-RS"/>
              </w:rPr>
              <w:t>3</w:t>
            </w:r>
            <w:r w:rsidRPr="00712ABC">
              <w:rPr>
                <w:rFonts w:ascii="Times New Roman" w:eastAsia="Times New Roman" w:hAnsi="Times New Roman" w:cs="Times New Roman"/>
                <w:lang w:val="sr-Latn-RS" w:eastAsia="sr-Latn-RS"/>
              </w:rPr>
              <w:t>)</w:t>
            </w:r>
          </w:p>
        </w:tc>
        <w:tc>
          <w:tcPr>
            <w:tcW w:w="1300" w:type="dxa"/>
            <w:tcBorders>
              <w:top w:val="nil"/>
              <w:left w:val="nil"/>
              <w:bottom w:val="double" w:sz="6" w:space="0" w:color="auto"/>
              <w:right w:val="single" w:sz="4" w:space="0" w:color="auto"/>
            </w:tcBorders>
            <w:shd w:val="clear" w:color="auto" w:fill="auto"/>
            <w:noWrap/>
            <w:vAlign w:val="bottom"/>
            <w:hideMark/>
          </w:tcPr>
          <w:p w14:paraId="3B54BF2A" w14:textId="77777777" w:rsidR="00712ABC" w:rsidRPr="00712ABC" w:rsidRDefault="00712ABC" w:rsidP="00712ABC">
            <w:pPr>
              <w:spacing w:after="0" w:line="240" w:lineRule="auto"/>
              <w:jc w:val="center"/>
              <w:rPr>
                <w:rFonts w:ascii="Times New Roman" w:eastAsia="Times New Roman" w:hAnsi="Times New Roman" w:cs="Times New Roman"/>
                <w:lang w:val="sr-Latn-RS" w:eastAsia="sr-Latn-RS"/>
              </w:rPr>
            </w:pPr>
            <w:r w:rsidRPr="00712ABC">
              <w:rPr>
                <w:rFonts w:ascii="Times New Roman" w:eastAsia="Times New Roman" w:hAnsi="Times New Roman" w:cs="Times New Roman"/>
                <w:lang w:val="sr-Latn-RS" w:eastAsia="sr-Latn-RS"/>
              </w:rPr>
              <w:t>(m</w:t>
            </w:r>
            <w:r w:rsidRPr="00712ABC">
              <w:rPr>
                <w:rFonts w:ascii="Times New Roman" w:eastAsia="Times New Roman" w:hAnsi="Times New Roman" w:cs="Times New Roman"/>
                <w:vertAlign w:val="superscript"/>
                <w:lang w:val="sr-Latn-RS" w:eastAsia="sr-Latn-RS"/>
              </w:rPr>
              <w:t>3</w:t>
            </w:r>
            <w:r w:rsidRPr="00712ABC">
              <w:rPr>
                <w:rFonts w:ascii="Times New Roman" w:eastAsia="Times New Roman" w:hAnsi="Times New Roman" w:cs="Times New Roman"/>
                <w:lang w:val="sr-Latn-RS" w:eastAsia="sr-Latn-RS"/>
              </w:rPr>
              <w:t>)</w:t>
            </w:r>
          </w:p>
        </w:tc>
        <w:tc>
          <w:tcPr>
            <w:tcW w:w="1300" w:type="dxa"/>
            <w:tcBorders>
              <w:top w:val="nil"/>
              <w:left w:val="nil"/>
              <w:bottom w:val="double" w:sz="6" w:space="0" w:color="auto"/>
              <w:right w:val="single" w:sz="4" w:space="0" w:color="auto"/>
            </w:tcBorders>
            <w:shd w:val="clear" w:color="auto" w:fill="auto"/>
            <w:noWrap/>
            <w:vAlign w:val="bottom"/>
            <w:hideMark/>
          </w:tcPr>
          <w:p w14:paraId="3D367511" w14:textId="77777777" w:rsidR="00712ABC" w:rsidRPr="00712ABC" w:rsidRDefault="00712ABC" w:rsidP="00712ABC">
            <w:pPr>
              <w:spacing w:after="0" w:line="240" w:lineRule="auto"/>
              <w:jc w:val="center"/>
              <w:rPr>
                <w:rFonts w:ascii="Times New Roman" w:eastAsia="Times New Roman" w:hAnsi="Times New Roman" w:cs="Times New Roman"/>
                <w:lang w:val="sr-Latn-RS" w:eastAsia="sr-Latn-RS"/>
              </w:rPr>
            </w:pPr>
            <w:r w:rsidRPr="00712ABC">
              <w:rPr>
                <w:rFonts w:ascii="Times New Roman" w:eastAsia="Times New Roman" w:hAnsi="Times New Roman" w:cs="Times New Roman"/>
                <w:lang w:val="sr-Latn-RS" w:eastAsia="sr-Latn-RS"/>
              </w:rPr>
              <w:t>V(m</w:t>
            </w:r>
            <w:r w:rsidRPr="00712ABC">
              <w:rPr>
                <w:rFonts w:ascii="Times New Roman" w:eastAsia="Times New Roman" w:hAnsi="Times New Roman" w:cs="Times New Roman"/>
                <w:vertAlign w:val="superscript"/>
                <w:lang w:val="sr-Latn-RS" w:eastAsia="sr-Latn-RS"/>
              </w:rPr>
              <w:t>3</w:t>
            </w:r>
            <w:r w:rsidRPr="00712ABC">
              <w:rPr>
                <w:rFonts w:ascii="Times New Roman" w:eastAsia="Times New Roman" w:hAnsi="Times New Roman" w:cs="Times New Roman"/>
                <w:lang w:val="sr-Latn-RS" w:eastAsia="sr-Latn-RS"/>
              </w:rPr>
              <w:t>)</w:t>
            </w:r>
          </w:p>
        </w:tc>
        <w:tc>
          <w:tcPr>
            <w:tcW w:w="1240" w:type="dxa"/>
            <w:tcBorders>
              <w:top w:val="nil"/>
              <w:left w:val="nil"/>
              <w:bottom w:val="double" w:sz="6" w:space="0" w:color="auto"/>
              <w:right w:val="single" w:sz="4" w:space="0" w:color="auto"/>
            </w:tcBorders>
            <w:shd w:val="clear" w:color="auto" w:fill="auto"/>
            <w:noWrap/>
            <w:vAlign w:val="bottom"/>
            <w:hideMark/>
          </w:tcPr>
          <w:p w14:paraId="6D35F09A" w14:textId="77777777" w:rsidR="00712ABC" w:rsidRPr="00712ABC" w:rsidRDefault="00712ABC" w:rsidP="00712ABC">
            <w:pPr>
              <w:spacing w:after="0" w:line="240" w:lineRule="auto"/>
              <w:jc w:val="center"/>
              <w:rPr>
                <w:rFonts w:ascii="Times New Roman" w:eastAsia="Times New Roman" w:hAnsi="Times New Roman" w:cs="Times New Roman"/>
                <w:lang w:val="sr-Latn-RS" w:eastAsia="sr-Latn-RS"/>
              </w:rPr>
            </w:pPr>
            <w:r w:rsidRPr="00712ABC">
              <w:rPr>
                <w:rFonts w:ascii="Times New Roman" w:eastAsia="Times New Roman" w:hAnsi="Times New Roman" w:cs="Times New Roman"/>
                <w:lang w:val="sr-Latn-RS" w:eastAsia="sr-Latn-RS"/>
              </w:rPr>
              <w:t>V(m</w:t>
            </w:r>
            <w:r w:rsidRPr="00712ABC">
              <w:rPr>
                <w:rFonts w:ascii="Times New Roman" w:eastAsia="Times New Roman" w:hAnsi="Times New Roman" w:cs="Times New Roman"/>
                <w:vertAlign w:val="superscript"/>
                <w:lang w:val="sr-Latn-RS" w:eastAsia="sr-Latn-RS"/>
              </w:rPr>
              <w:t>3</w:t>
            </w:r>
            <w:r w:rsidRPr="00712ABC">
              <w:rPr>
                <w:rFonts w:ascii="Times New Roman" w:eastAsia="Times New Roman" w:hAnsi="Times New Roman" w:cs="Times New Roman"/>
                <w:lang w:val="sr-Latn-RS" w:eastAsia="sr-Latn-RS"/>
              </w:rPr>
              <w:t>)</w:t>
            </w:r>
          </w:p>
        </w:tc>
        <w:tc>
          <w:tcPr>
            <w:tcW w:w="940" w:type="dxa"/>
            <w:tcBorders>
              <w:top w:val="nil"/>
              <w:left w:val="nil"/>
              <w:bottom w:val="double" w:sz="6" w:space="0" w:color="auto"/>
              <w:right w:val="single" w:sz="4" w:space="0" w:color="auto"/>
            </w:tcBorders>
            <w:shd w:val="clear" w:color="auto" w:fill="auto"/>
            <w:noWrap/>
            <w:vAlign w:val="bottom"/>
            <w:hideMark/>
          </w:tcPr>
          <w:p w14:paraId="495C4592" w14:textId="77777777" w:rsidR="00712ABC" w:rsidRPr="00712ABC" w:rsidRDefault="00712ABC" w:rsidP="00712ABC">
            <w:pPr>
              <w:spacing w:after="0" w:line="240" w:lineRule="auto"/>
              <w:jc w:val="center"/>
              <w:rPr>
                <w:rFonts w:ascii="Times New Roman" w:eastAsia="Times New Roman" w:hAnsi="Times New Roman" w:cs="Times New Roman"/>
                <w:lang w:val="sr-Latn-RS" w:eastAsia="sr-Latn-RS"/>
              </w:rPr>
            </w:pPr>
            <w:r w:rsidRPr="00712ABC">
              <w:rPr>
                <w:rFonts w:ascii="Times New Roman" w:eastAsia="Times New Roman" w:hAnsi="Times New Roman" w:cs="Times New Roman"/>
                <w:lang w:val="sr-Latn-RS" w:eastAsia="sr-Latn-RS"/>
              </w:rPr>
              <w:t>i</w:t>
            </w:r>
            <w:r w:rsidRPr="00712ABC">
              <w:rPr>
                <w:rFonts w:ascii="Times New Roman" w:eastAsia="Times New Roman" w:hAnsi="Times New Roman" w:cs="Times New Roman"/>
                <w:vertAlign w:val="subscript"/>
                <w:lang w:val="sr-Latn-RS" w:eastAsia="sr-Latn-RS"/>
              </w:rPr>
              <w:t>v</w:t>
            </w:r>
            <w:r w:rsidRPr="00712ABC">
              <w:rPr>
                <w:rFonts w:ascii="Times New Roman" w:eastAsia="Times New Roman" w:hAnsi="Times New Roman" w:cs="Times New Roman"/>
                <w:lang w:val="sr-Latn-RS" w:eastAsia="sr-Latn-RS"/>
              </w:rPr>
              <w:t>(m</w:t>
            </w:r>
            <w:r w:rsidRPr="00712ABC">
              <w:rPr>
                <w:rFonts w:ascii="Times New Roman" w:eastAsia="Times New Roman" w:hAnsi="Times New Roman" w:cs="Times New Roman"/>
                <w:vertAlign w:val="superscript"/>
                <w:lang w:val="sr-Latn-RS" w:eastAsia="sr-Latn-RS"/>
              </w:rPr>
              <w:t>3</w:t>
            </w:r>
            <w:r w:rsidRPr="00712ABC">
              <w:rPr>
                <w:rFonts w:ascii="Times New Roman" w:eastAsia="Times New Roman" w:hAnsi="Times New Roman" w:cs="Times New Roman"/>
                <w:lang w:val="sr-Latn-RS" w:eastAsia="sr-Latn-RS"/>
              </w:rPr>
              <w:t>)</w:t>
            </w:r>
          </w:p>
        </w:tc>
        <w:tc>
          <w:tcPr>
            <w:tcW w:w="1200" w:type="dxa"/>
            <w:tcBorders>
              <w:top w:val="nil"/>
              <w:left w:val="nil"/>
              <w:bottom w:val="double" w:sz="6" w:space="0" w:color="auto"/>
              <w:right w:val="double" w:sz="6" w:space="0" w:color="auto"/>
            </w:tcBorders>
            <w:shd w:val="clear" w:color="auto" w:fill="auto"/>
            <w:vAlign w:val="center"/>
            <w:hideMark/>
          </w:tcPr>
          <w:p w14:paraId="73E5D52B" w14:textId="77777777" w:rsidR="00712ABC" w:rsidRPr="00712ABC" w:rsidRDefault="00712ABC" w:rsidP="00712ABC">
            <w:pPr>
              <w:spacing w:after="0" w:line="240" w:lineRule="auto"/>
              <w:jc w:val="center"/>
              <w:rPr>
                <w:rFonts w:ascii="Times New Roman" w:eastAsia="Times New Roman" w:hAnsi="Times New Roman" w:cs="Times New Roman"/>
                <w:lang w:val="sr-Latn-RS" w:eastAsia="sr-Latn-RS"/>
              </w:rPr>
            </w:pPr>
            <w:r w:rsidRPr="00712ABC">
              <w:rPr>
                <w:rFonts w:ascii="Times New Roman" w:eastAsia="Times New Roman" w:hAnsi="Times New Roman" w:cs="Times New Roman"/>
                <w:lang w:val="sr-Latn-RS" w:eastAsia="sr-Latn-RS"/>
              </w:rPr>
              <w:t>m</w:t>
            </w:r>
            <w:r w:rsidRPr="00712ABC">
              <w:rPr>
                <w:rFonts w:ascii="Times New Roman" w:eastAsia="Times New Roman" w:hAnsi="Times New Roman" w:cs="Times New Roman"/>
                <w:vertAlign w:val="superscript"/>
                <w:lang w:val="sr-Latn-RS" w:eastAsia="sr-Latn-RS"/>
              </w:rPr>
              <w:t>3</w:t>
            </w:r>
          </w:p>
        </w:tc>
      </w:tr>
      <w:tr w:rsidR="00712ABC" w:rsidRPr="00712ABC" w14:paraId="189B657B" w14:textId="77777777" w:rsidTr="00712ABC">
        <w:trPr>
          <w:trHeight w:val="315"/>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14:paraId="68C10820"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Јела</w:t>
            </w:r>
          </w:p>
        </w:tc>
        <w:tc>
          <w:tcPr>
            <w:tcW w:w="1115" w:type="dxa"/>
            <w:tcBorders>
              <w:top w:val="nil"/>
              <w:left w:val="nil"/>
              <w:bottom w:val="single" w:sz="4" w:space="0" w:color="auto"/>
              <w:right w:val="single" w:sz="4" w:space="0" w:color="auto"/>
            </w:tcBorders>
            <w:shd w:val="clear" w:color="auto" w:fill="auto"/>
            <w:noWrap/>
            <w:vAlign w:val="bottom"/>
            <w:hideMark/>
          </w:tcPr>
          <w:p w14:paraId="506197E1"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637.3</w:t>
            </w:r>
          </w:p>
        </w:tc>
        <w:tc>
          <w:tcPr>
            <w:tcW w:w="845" w:type="dxa"/>
            <w:tcBorders>
              <w:top w:val="nil"/>
              <w:left w:val="nil"/>
              <w:bottom w:val="single" w:sz="4" w:space="0" w:color="auto"/>
              <w:right w:val="single" w:sz="4" w:space="0" w:color="auto"/>
            </w:tcBorders>
            <w:shd w:val="clear" w:color="auto" w:fill="auto"/>
            <w:noWrap/>
            <w:vAlign w:val="bottom"/>
            <w:hideMark/>
          </w:tcPr>
          <w:p w14:paraId="4B0C6DED"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13.5</w:t>
            </w:r>
          </w:p>
        </w:tc>
        <w:tc>
          <w:tcPr>
            <w:tcW w:w="1300" w:type="dxa"/>
            <w:tcBorders>
              <w:top w:val="nil"/>
              <w:left w:val="nil"/>
              <w:bottom w:val="single" w:sz="4" w:space="0" w:color="auto"/>
              <w:right w:val="single" w:sz="4" w:space="0" w:color="auto"/>
            </w:tcBorders>
            <w:shd w:val="clear" w:color="auto" w:fill="auto"/>
            <w:noWrap/>
            <w:vAlign w:val="bottom"/>
            <w:hideMark/>
          </w:tcPr>
          <w:p w14:paraId="36E1F91C"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1300" w:type="dxa"/>
            <w:tcBorders>
              <w:top w:val="nil"/>
              <w:left w:val="nil"/>
              <w:bottom w:val="single" w:sz="4" w:space="0" w:color="auto"/>
              <w:right w:val="single" w:sz="4" w:space="0" w:color="auto"/>
            </w:tcBorders>
            <w:shd w:val="clear" w:color="auto" w:fill="auto"/>
            <w:noWrap/>
            <w:vAlign w:val="bottom"/>
            <w:hideMark/>
          </w:tcPr>
          <w:p w14:paraId="161E831D"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758.8</w:t>
            </w:r>
          </w:p>
        </w:tc>
        <w:tc>
          <w:tcPr>
            <w:tcW w:w="1240" w:type="dxa"/>
            <w:tcBorders>
              <w:top w:val="nil"/>
              <w:left w:val="nil"/>
              <w:bottom w:val="single" w:sz="4" w:space="0" w:color="auto"/>
              <w:right w:val="single" w:sz="4" w:space="0" w:color="auto"/>
            </w:tcBorders>
            <w:shd w:val="clear" w:color="auto" w:fill="auto"/>
            <w:noWrap/>
            <w:vAlign w:val="bottom"/>
            <w:hideMark/>
          </w:tcPr>
          <w:p w14:paraId="2B989E24"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1,019.8</w:t>
            </w:r>
          </w:p>
        </w:tc>
        <w:tc>
          <w:tcPr>
            <w:tcW w:w="940" w:type="dxa"/>
            <w:tcBorders>
              <w:top w:val="nil"/>
              <w:left w:val="nil"/>
              <w:bottom w:val="single" w:sz="4" w:space="0" w:color="auto"/>
              <w:right w:val="single" w:sz="4" w:space="0" w:color="auto"/>
            </w:tcBorders>
            <w:shd w:val="clear" w:color="auto" w:fill="auto"/>
            <w:noWrap/>
            <w:vAlign w:val="bottom"/>
            <w:hideMark/>
          </w:tcPr>
          <w:p w14:paraId="18F7A42C"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21.3</w:t>
            </w:r>
          </w:p>
        </w:tc>
        <w:tc>
          <w:tcPr>
            <w:tcW w:w="1200" w:type="dxa"/>
            <w:tcBorders>
              <w:top w:val="nil"/>
              <w:left w:val="nil"/>
              <w:bottom w:val="single" w:sz="4" w:space="0" w:color="auto"/>
              <w:right w:val="double" w:sz="6" w:space="0" w:color="auto"/>
            </w:tcBorders>
            <w:shd w:val="clear" w:color="auto" w:fill="auto"/>
            <w:noWrap/>
            <w:vAlign w:val="bottom"/>
            <w:hideMark/>
          </w:tcPr>
          <w:p w14:paraId="6F61DE55"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261.0</w:t>
            </w:r>
          </w:p>
        </w:tc>
      </w:tr>
      <w:tr w:rsidR="00712ABC" w:rsidRPr="00712ABC" w14:paraId="13285E26" w14:textId="77777777" w:rsidTr="00712ABC">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14:paraId="1C90EA3D"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Смрча</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7E76F5BB"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1,227.0</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E0364"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28.4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4E1ED"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0.6</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AC2FB2"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1,482.0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22AE770A"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1,993.9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97708"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45.1</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14:paraId="5DF82175"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512.0</w:t>
            </w:r>
          </w:p>
        </w:tc>
      </w:tr>
      <w:tr w:rsidR="00712ABC" w:rsidRPr="00712ABC" w14:paraId="7D14FB84" w14:textId="77777777" w:rsidTr="00712ABC">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14:paraId="0EB086B7"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Оморика</w:t>
            </w:r>
          </w:p>
        </w:tc>
        <w:tc>
          <w:tcPr>
            <w:tcW w:w="1115" w:type="dxa"/>
            <w:tcBorders>
              <w:top w:val="nil"/>
              <w:left w:val="nil"/>
              <w:bottom w:val="single" w:sz="4" w:space="0" w:color="auto"/>
              <w:right w:val="single" w:sz="4" w:space="0" w:color="auto"/>
            </w:tcBorders>
            <w:shd w:val="clear" w:color="auto" w:fill="auto"/>
            <w:noWrap/>
            <w:vAlign w:val="bottom"/>
            <w:hideMark/>
          </w:tcPr>
          <w:p w14:paraId="252CC2B8"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133.5</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4136D513"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2.4</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9917A3"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F2CAAF8"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155.1</w:t>
            </w:r>
          </w:p>
        </w:tc>
        <w:tc>
          <w:tcPr>
            <w:tcW w:w="1240" w:type="dxa"/>
            <w:tcBorders>
              <w:top w:val="nil"/>
              <w:left w:val="nil"/>
              <w:bottom w:val="single" w:sz="4" w:space="0" w:color="auto"/>
              <w:right w:val="single" w:sz="4" w:space="0" w:color="auto"/>
            </w:tcBorders>
            <w:shd w:val="clear" w:color="auto" w:fill="auto"/>
            <w:noWrap/>
            <w:vAlign w:val="bottom"/>
            <w:hideMark/>
          </w:tcPr>
          <w:p w14:paraId="4FA7D584"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165.7</w:t>
            </w:r>
          </w:p>
        </w:tc>
        <w:tc>
          <w:tcPr>
            <w:tcW w:w="940" w:type="dxa"/>
            <w:tcBorders>
              <w:top w:val="nil"/>
              <w:left w:val="nil"/>
              <w:bottom w:val="single" w:sz="4" w:space="0" w:color="auto"/>
              <w:right w:val="single" w:sz="4" w:space="0" w:color="auto"/>
            </w:tcBorders>
            <w:shd w:val="clear" w:color="auto" w:fill="auto"/>
            <w:noWrap/>
            <w:vAlign w:val="bottom"/>
            <w:hideMark/>
          </w:tcPr>
          <w:p w14:paraId="74B71898"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5.0</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14:paraId="2F3771C9"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10.6</w:t>
            </w:r>
          </w:p>
        </w:tc>
      </w:tr>
      <w:tr w:rsidR="00712ABC" w:rsidRPr="00712ABC" w14:paraId="09DA573C" w14:textId="77777777" w:rsidTr="00712ABC">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14:paraId="2901EC71"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Цбор</w:t>
            </w:r>
          </w:p>
        </w:tc>
        <w:tc>
          <w:tcPr>
            <w:tcW w:w="1115" w:type="dxa"/>
            <w:tcBorders>
              <w:top w:val="nil"/>
              <w:left w:val="nil"/>
              <w:bottom w:val="single" w:sz="4" w:space="0" w:color="auto"/>
              <w:right w:val="single" w:sz="4" w:space="0" w:color="auto"/>
            </w:tcBorders>
            <w:shd w:val="clear" w:color="auto" w:fill="auto"/>
            <w:noWrap/>
            <w:vAlign w:val="bottom"/>
            <w:hideMark/>
          </w:tcPr>
          <w:p w14:paraId="49D87DB2"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152,890.4</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115AFCEB"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2,918.2</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A58262"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9,396.0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87E096"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169,758.2</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9BFC569"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160,007.6</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D055510"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3,441.5</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14:paraId="609D33D5"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-9,750.6</w:t>
            </w:r>
          </w:p>
        </w:tc>
      </w:tr>
      <w:tr w:rsidR="00712ABC" w:rsidRPr="00712ABC" w14:paraId="1A9535E8" w14:textId="77777777" w:rsidTr="00712ABC">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14:paraId="18515F02"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Ббор</w:t>
            </w:r>
          </w:p>
        </w:tc>
        <w:tc>
          <w:tcPr>
            <w:tcW w:w="1115" w:type="dxa"/>
            <w:tcBorders>
              <w:top w:val="nil"/>
              <w:left w:val="nil"/>
              <w:bottom w:val="single" w:sz="4" w:space="0" w:color="auto"/>
              <w:right w:val="single" w:sz="4" w:space="0" w:color="auto"/>
            </w:tcBorders>
            <w:shd w:val="clear" w:color="auto" w:fill="auto"/>
            <w:noWrap/>
            <w:vAlign w:val="bottom"/>
            <w:hideMark/>
          </w:tcPr>
          <w:p w14:paraId="04B68AC6"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16,180.5</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69F68680"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305.0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192BBA9"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727.5</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361018"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18,198.0</w:t>
            </w:r>
          </w:p>
        </w:tc>
        <w:tc>
          <w:tcPr>
            <w:tcW w:w="1240" w:type="dxa"/>
            <w:tcBorders>
              <w:top w:val="nil"/>
              <w:left w:val="nil"/>
              <w:bottom w:val="single" w:sz="4" w:space="0" w:color="auto"/>
              <w:right w:val="single" w:sz="4" w:space="0" w:color="auto"/>
            </w:tcBorders>
            <w:shd w:val="clear" w:color="auto" w:fill="auto"/>
            <w:noWrap/>
            <w:vAlign w:val="bottom"/>
            <w:hideMark/>
          </w:tcPr>
          <w:p w14:paraId="6614506B"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18,556.0</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45E01B2"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395.3</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14:paraId="1573E7ED"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358.0</w:t>
            </w:r>
          </w:p>
        </w:tc>
      </w:tr>
      <w:tr w:rsidR="00712ABC" w:rsidRPr="00712ABC" w14:paraId="7E8C911B" w14:textId="77777777" w:rsidTr="00712ABC">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14:paraId="6941D1B5"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lastRenderedPageBreak/>
              <w:t>Четинари</w:t>
            </w:r>
          </w:p>
        </w:tc>
        <w:tc>
          <w:tcPr>
            <w:tcW w:w="1115" w:type="dxa"/>
            <w:tcBorders>
              <w:top w:val="nil"/>
              <w:left w:val="nil"/>
              <w:bottom w:val="single" w:sz="4" w:space="0" w:color="auto"/>
              <w:right w:val="single" w:sz="4" w:space="0" w:color="auto"/>
            </w:tcBorders>
            <w:shd w:val="clear" w:color="auto" w:fill="auto"/>
            <w:noWrap/>
            <w:vAlign w:val="bottom"/>
            <w:hideMark/>
          </w:tcPr>
          <w:p w14:paraId="1D16F116"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171,068.7</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142B94CA"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3,267.5</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6F7BAE9"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10,124.1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8CA58F5"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190,352.1</w:t>
            </w:r>
          </w:p>
        </w:tc>
        <w:tc>
          <w:tcPr>
            <w:tcW w:w="1240" w:type="dxa"/>
            <w:tcBorders>
              <w:top w:val="nil"/>
              <w:left w:val="nil"/>
              <w:bottom w:val="single" w:sz="4" w:space="0" w:color="auto"/>
              <w:right w:val="single" w:sz="4" w:space="0" w:color="auto"/>
            </w:tcBorders>
            <w:shd w:val="clear" w:color="auto" w:fill="auto"/>
            <w:noWrap/>
            <w:vAlign w:val="bottom"/>
            <w:hideMark/>
          </w:tcPr>
          <w:p w14:paraId="15C38074"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181,743.0</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823A6A1"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3,908.2</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14:paraId="5ABC22B6"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-8,609.1</w:t>
            </w:r>
          </w:p>
        </w:tc>
      </w:tr>
      <w:tr w:rsidR="00712ABC" w:rsidRPr="00712ABC" w14:paraId="31D89549" w14:textId="77777777" w:rsidTr="00712ABC">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14:paraId="71A7B5B6"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Граб</w:t>
            </w:r>
          </w:p>
        </w:tc>
        <w:tc>
          <w:tcPr>
            <w:tcW w:w="1115" w:type="dxa"/>
            <w:tcBorders>
              <w:top w:val="nil"/>
              <w:left w:val="nil"/>
              <w:bottom w:val="single" w:sz="4" w:space="0" w:color="auto"/>
              <w:right w:val="single" w:sz="4" w:space="0" w:color="auto"/>
            </w:tcBorders>
            <w:shd w:val="clear" w:color="auto" w:fill="auto"/>
            <w:noWrap/>
            <w:vAlign w:val="bottom"/>
            <w:hideMark/>
          </w:tcPr>
          <w:p w14:paraId="49F2FF87"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220.8</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0A41B3FD"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6.4</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5A2B180"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804502"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278.4</w:t>
            </w:r>
          </w:p>
        </w:tc>
        <w:tc>
          <w:tcPr>
            <w:tcW w:w="1240" w:type="dxa"/>
            <w:tcBorders>
              <w:top w:val="nil"/>
              <w:left w:val="nil"/>
              <w:bottom w:val="single" w:sz="4" w:space="0" w:color="auto"/>
              <w:right w:val="single" w:sz="4" w:space="0" w:color="auto"/>
            </w:tcBorders>
            <w:shd w:val="clear" w:color="auto" w:fill="auto"/>
            <w:noWrap/>
            <w:vAlign w:val="bottom"/>
            <w:hideMark/>
          </w:tcPr>
          <w:p w14:paraId="5CE41878"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56.2</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58B9D05"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1.0</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14:paraId="48139219"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-222.2</w:t>
            </w:r>
          </w:p>
        </w:tc>
      </w:tr>
      <w:tr w:rsidR="00712ABC" w:rsidRPr="00712ABC" w14:paraId="6482A362" w14:textId="77777777" w:rsidTr="00712ABC">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14:paraId="5CE3E0F1"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Цер</w:t>
            </w:r>
          </w:p>
        </w:tc>
        <w:tc>
          <w:tcPr>
            <w:tcW w:w="1115" w:type="dxa"/>
            <w:tcBorders>
              <w:top w:val="nil"/>
              <w:left w:val="nil"/>
              <w:bottom w:val="single" w:sz="4" w:space="0" w:color="auto"/>
              <w:right w:val="single" w:sz="4" w:space="0" w:color="auto"/>
            </w:tcBorders>
            <w:shd w:val="clear" w:color="auto" w:fill="auto"/>
            <w:noWrap/>
            <w:vAlign w:val="bottom"/>
            <w:hideMark/>
          </w:tcPr>
          <w:p w14:paraId="2D396C12"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17,417.8</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0EF3C54F"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324.4</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8E52837"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7.3</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448884"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20,330.1</w:t>
            </w:r>
          </w:p>
        </w:tc>
        <w:tc>
          <w:tcPr>
            <w:tcW w:w="1240" w:type="dxa"/>
            <w:tcBorders>
              <w:top w:val="nil"/>
              <w:left w:val="nil"/>
              <w:bottom w:val="single" w:sz="4" w:space="0" w:color="auto"/>
              <w:right w:val="single" w:sz="4" w:space="0" w:color="auto"/>
            </w:tcBorders>
            <w:shd w:val="clear" w:color="auto" w:fill="auto"/>
            <w:noWrap/>
            <w:vAlign w:val="bottom"/>
            <w:hideMark/>
          </w:tcPr>
          <w:p w14:paraId="4236152E"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14,956.5</w:t>
            </w:r>
          </w:p>
        </w:tc>
        <w:tc>
          <w:tcPr>
            <w:tcW w:w="940" w:type="dxa"/>
            <w:tcBorders>
              <w:top w:val="nil"/>
              <w:left w:val="nil"/>
              <w:bottom w:val="single" w:sz="4" w:space="0" w:color="auto"/>
              <w:right w:val="single" w:sz="4" w:space="0" w:color="auto"/>
            </w:tcBorders>
            <w:shd w:val="clear" w:color="auto" w:fill="auto"/>
            <w:noWrap/>
            <w:vAlign w:val="bottom"/>
            <w:hideMark/>
          </w:tcPr>
          <w:p w14:paraId="2FD76EC3"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296.7</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14:paraId="76C0FBA3"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-5,373.6</w:t>
            </w:r>
          </w:p>
        </w:tc>
      </w:tr>
      <w:tr w:rsidR="00712ABC" w:rsidRPr="00712ABC" w14:paraId="427CCFEF" w14:textId="77777777" w:rsidTr="00712ABC">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14:paraId="02C2DA85"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Цјасен</w:t>
            </w:r>
          </w:p>
        </w:tc>
        <w:tc>
          <w:tcPr>
            <w:tcW w:w="1115" w:type="dxa"/>
            <w:tcBorders>
              <w:top w:val="nil"/>
              <w:left w:val="nil"/>
              <w:bottom w:val="single" w:sz="4" w:space="0" w:color="auto"/>
              <w:right w:val="single" w:sz="4" w:space="0" w:color="auto"/>
            </w:tcBorders>
            <w:shd w:val="clear" w:color="auto" w:fill="auto"/>
            <w:noWrap/>
            <w:vAlign w:val="bottom"/>
            <w:hideMark/>
          </w:tcPr>
          <w:p w14:paraId="0845D3B9"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229.6</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79D8048C"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5.9</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33635C"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177C2B9"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282.7</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0A760841"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200.7</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D275F4E"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1.4</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14:paraId="1A802E4C"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-82.0</w:t>
            </w:r>
          </w:p>
        </w:tc>
      </w:tr>
      <w:tr w:rsidR="00712ABC" w:rsidRPr="00712ABC" w14:paraId="28B2684C" w14:textId="77777777" w:rsidTr="00712ABC">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14:paraId="4941D1C0"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Цграб</w:t>
            </w:r>
          </w:p>
        </w:tc>
        <w:tc>
          <w:tcPr>
            <w:tcW w:w="1115" w:type="dxa"/>
            <w:tcBorders>
              <w:top w:val="nil"/>
              <w:left w:val="nil"/>
              <w:bottom w:val="single" w:sz="4" w:space="0" w:color="auto"/>
              <w:right w:val="single" w:sz="4" w:space="0" w:color="auto"/>
            </w:tcBorders>
            <w:shd w:val="clear" w:color="auto" w:fill="auto"/>
            <w:noWrap/>
            <w:vAlign w:val="bottom"/>
            <w:hideMark/>
          </w:tcPr>
          <w:p w14:paraId="7D1888FD"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161.3</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314C54BC"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1.5</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85B8FD4"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A9A88F"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174.8</w:t>
            </w:r>
          </w:p>
        </w:tc>
        <w:tc>
          <w:tcPr>
            <w:tcW w:w="1240" w:type="dxa"/>
            <w:tcBorders>
              <w:top w:val="nil"/>
              <w:left w:val="nil"/>
              <w:bottom w:val="single" w:sz="4" w:space="0" w:color="auto"/>
              <w:right w:val="single" w:sz="4" w:space="0" w:color="auto"/>
            </w:tcBorders>
            <w:shd w:val="clear" w:color="auto" w:fill="auto"/>
            <w:noWrap/>
            <w:vAlign w:val="bottom"/>
            <w:hideMark/>
          </w:tcPr>
          <w:p w14:paraId="46B4490B"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900.1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D6315B3"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8.2</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14:paraId="2D441A51"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725.3</w:t>
            </w:r>
          </w:p>
        </w:tc>
      </w:tr>
      <w:tr w:rsidR="00712ABC" w:rsidRPr="00712ABC" w14:paraId="5761C0AB" w14:textId="77777777" w:rsidTr="00712ABC">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14:paraId="5F580167"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Китњак</w:t>
            </w:r>
          </w:p>
        </w:tc>
        <w:tc>
          <w:tcPr>
            <w:tcW w:w="1115" w:type="dxa"/>
            <w:tcBorders>
              <w:top w:val="nil"/>
              <w:left w:val="nil"/>
              <w:bottom w:val="single" w:sz="4" w:space="0" w:color="auto"/>
              <w:right w:val="single" w:sz="4" w:space="0" w:color="auto"/>
            </w:tcBorders>
            <w:shd w:val="clear" w:color="auto" w:fill="auto"/>
            <w:noWrap/>
            <w:vAlign w:val="bottom"/>
            <w:hideMark/>
          </w:tcPr>
          <w:p w14:paraId="4E3AA56F"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2,861.9</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3AE96512"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11.4</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6D743E6"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44.5</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5498A9"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2,920.0</w:t>
            </w:r>
          </w:p>
        </w:tc>
        <w:tc>
          <w:tcPr>
            <w:tcW w:w="1240" w:type="dxa"/>
            <w:tcBorders>
              <w:top w:val="nil"/>
              <w:left w:val="nil"/>
              <w:bottom w:val="single" w:sz="4" w:space="0" w:color="auto"/>
              <w:right w:val="single" w:sz="4" w:space="0" w:color="auto"/>
            </w:tcBorders>
            <w:shd w:val="clear" w:color="auto" w:fill="auto"/>
            <w:noWrap/>
            <w:vAlign w:val="bottom"/>
            <w:hideMark/>
          </w:tcPr>
          <w:p w14:paraId="67715785"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2,471.0</w:t>
            </w:r>
          </w:p>
        </w:tc>
        <w:tc>
          <w:tcPr>
            <w:tcW w:w="940" w:type="dxa"/>
            <w:tcBorders>
              <w:top w:val="nil"/>
              <w:left w:val="nil"/>
              <w:bottom w:val="single" w:sz="4" w:space="0" w:color="auto"/>
              <w:right w:val="single" w:sz="4" w:space="0" w:color="auto"/>
            </w:tcBorders>
            <w:shd w:val="clear" w:color="auto" w:fill="auto"/>
            <w:noWrap/>
            <w:vAlign w:val="bottom"/>
            <w:hideMark/>
          </w:tcPr>
          <w:p w14:paraId="02377824"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36.2</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14:paraId="2508A2FE"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-449.0</w:t>
            </w:r>
          </w:p>
        </w:tc>
      </w:tr>
      <w:tr w:rsidR="00712ABC" w:rsidRPr="00712ABC" w14:paraId="233424E7" w14:textId="77777777" w:rsidTr="00712ABC">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14:paraId="5C293B28"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Сладун</w:t>
            </w:r>
          </w:p>
        </w:tc>
        <w:tc>
          <w:tcPr>
            <w:tcW w:w="1115" w:type="dxa"/>
            <w:tcBorders>
              <w:top w:val="nil"/>
              <w:left w:val="nil"/>
              <w:bottom w:val="single" w:sz="4" w:space="0" w:color="auto"/>
              <w:right w:val="single" w:sz="4" w:space="0" w:color="auto"/>
            </w:tcBorders>
            <w:shd w:val="clear" w:color="auto" w:fill="auto"/>
            <w:noWrap/>
            <w:vAlign w:val="bottom"/>
            <w:hideMark/>
          </w:tcPr>
          <w:p w14:paraId="34CF61F9"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34.4</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12EE4B47"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0.6</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ACA90A6"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81C1071"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39.8</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7AF7440"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10B93BF"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14:paraId="342FA75B"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-39.8</w:t>
            </w:r>
          </w:p>
        </w:tc>
      </w:tr>
      <w:tr w:rsidR="00712ABC" w:rsidRPr="00712ABC" w14:paraId="566DD5C4" w14:textId="77777777" w:rsidTr="00712ABC">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14:paraId="227884E7"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Јасика</w:t>
            </w:r>
          </w:p>
        </w:tc>
        <w:tc>
          <w:tcPr>
            <w:tcW w:w="1115" w:type="dxa"/>
            <w:tcBorders>
              <w:top w:val="nil"/>
              <w:left w:val="nil"/>
              <w:bottom w:val="single" w:sz="4" w:space="0" w:color="auto"/>
              <w:right w:val="single" w:sz="4" w:space="0" w:color="auto"/>
            </w:tcBorders>
            <w:shd w:val="clear" w:color="auto" w:fill="auto"/>
            <w:noWrap/>
            <w:vAlign w:val="bottom"/>
            <w:hideMark/>
          </w:tcPr>
          <w:p w14:paraId="048F5EFC"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0B3BA934"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D6DBD7"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BC7BD1"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0.0</w:t>
            </w:r>
          </w:p>
        </w:tc>
        <w:tc>
          <w:tcPr>
            <w:tcW w:w="1240" w:type="dxa"/>
            <w:tcBorders>
              <w:top w:val="nil"/>
              <w:left w:val="nil"/>
              <w:bottom w:val="single" w:sz="4" w:space="0" w:color="auto"/>
              <w:right w:val="single" w:sz="4" w:space="0" w:color="auto"/>
            </w:tcBorders>
            <w:shd w:val="clear" w:color="auto" w:fill="auto"/>
            <w:noWrap/>
            <w:vAlign w:val="bottom"/>
            <w:hideMark/>
          </w:tcPr>
          <w:p w14:paraId="2CE6E5AB"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48.0</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105A02C"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0.0</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14:paraId="3FDE83AA"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48.0</w:t>
            </w:r>
          </w:p>
        </w:tc>
      </w:tr>
      <w:tr w:rsidR="00712ABC" w:rsidRPr="00712ABC" w14:paraId="4CB7AD38" w14:textId="77777777" w:rsidTr="00712ABC">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14:paraId="4EAEA535"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Јасен</w:t>
            </w:r>
          </w:p>
        </w:tc>
        <w:tc>
          <w:tcPr>
            <w:tcW w:w="1115" w:type="dxa"/>
            <w:tcBorders>
              <w:top w:val="nil"/>
              <w:left w:val="nil"/>
              <w:bottom w:val="single" w:sz="4" w:space="0" w:color="auto"/>
              <w:right w:val="single" w:sz="4" w:space="0" w:color="auto"/>
            </w:tcBorders>
            <w:shd w:val="clear" w:color="auto" w:fill="auto"/>
            <w:noWrap/>
            <w:vAlign w:val="bottom"/>
            <w:hideMark/>
          </w:tcPr>
          <w:p w14:paraId="1D04B667"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63.9</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58D64038"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2.3</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E6A8407"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757D8A9"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84.6</w:t>
            </w:r>
          </w:p>
        </w:tc>
        <w:tc>
          <w:tcPr>
            <w:tcW w:w="1240" w:type="dxa"/>
            <w:tcBorders>
              <w:top w:val="nil"/>
              <w:left w:val="nil"/>
              <w:bottom w:val="single" w:sz="4" w:space="0" w:color="auto"/>
              <w:right w:val="single" w:sz="4" w:space="0" w:color="auto"/>
            </w:tcBorders>
            <w:shd w:val="clear" w:color="auto" w:fill="auto"/>
            <w:noWrap/>
            <w:vAlign w:val="bottom"/>
            <w:hideMark/>
          </w:tcPr>
          <w:p w14:paraId="101F9640"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6D3DA56"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14:paraId="286BDADA"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-84.6</w:t>
            </w:r>
          </w:p>
        </w:tc>
      </w:tr>
      <w:tr w:rsidR="00712ABC" w:rsidRPr="00712ABC" w14:paraId="5A395B39" w14:textId="77777777" w:rsidTr="00712ABC">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14:paraId="3D7D16E2"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Буква</w:t>
            </w:r>
          </w:p>
        </w:tc>
        <w:tc>
          <w:tcPr>
            <w:tcW w:w="1115" w:type="dxa"/>
            <w:tcBorders>
              <w:top w:val="nil"/>
              <w:left w:val="nil"/>
              <w:bottom w:val="single" w:sz="4" w:space="0" w:color="auto"/>
              <w:right w:val="single" w:sz="4" w:space="0" w:color="auto"/>
            </w:tcBorders>
            <w:shd w:val="clear" w:color="auto" w:fill="auto"/>
            <w:noWrap/>
            <w:vAlign w:val="bottom"/>
            <w:hideMark/>
          </w:tcPr>
          <w:p w14:paraId="02E3B844"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53,718.5</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7520CC36"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862.4</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64726B7"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9,283.2</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A4DEAB"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52,196.9</w:t>
            </w:r>
          </w:p>
        </w:tc>
        <w:tc>
          <w:tcPr>
            <w:tcW w:w="1240" w:type="dxa"/>
            <w:tcBorders>
              <w:top w:val="nil"/>
              <w:left w:val="nil"/>
              <w:bottom w:val="single" w:sz="4" w:space="0" w:color="auto"/>
              <w:right w:val="single" w:sz="4" w:space="0" w:color="auto"/>
            </w:tcBorders>
            <w:shd w:val="clear" w:color="auto" w:fill="auto"/>
            <w:noWrap/>
            <w:vAlign w:val="bottom"/>
            <w:hideMark/>
          </w:tcPr>
          <w:p w14:paraId="39FF3C0F"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43,896.6</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FAFE1B2"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820.4</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14:paraId="69721FC3"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-8,300.3</w:t>
            </w:r>
          </w:p>
        </w:tc>
      </w:tr>
      <w:tr w:rsidR="00712ABC" w:rsidRPr="00712ABC" w14:paraId="537F95D1" w14:textId="77777777" w:rsidTr="00712ABC">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14:paraId="656D7C50"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Јавор</w:t>
            </w:r>
          </w:p>
        </w:tc>
        <w:tc>
          <w:tcPr>
            <w:tcW w:w="1115" w:type="dxa"/>
            <w:tcBorders>
              <w:top w:val="nil"/>
              <w:left w:val="nil"/>
              <w:bottom w:val="single" w:sz="4" w:space="0" w:color="auto"/>
              <w:right w:val="single" w:sz="4" w:space="0" w:color="auto"/>
            </w:tcBorders>
            <w:shd w:val="clear" w:color="auto" w:fill="auto"/>
            <w:noWrap/>
            <w:vAlign w:val="bottom"/>
            <w:hideMark/>
          </w:tcPr>
          <w:p w14:paraId="3446E467"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163.0</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1EB50701"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1.4</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1DA850F"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72F662B"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175.6</w:t>
            </w:r>
          </w:p>
        </w:tc>
        <w:tc>
          <w:tcPr>
            <w:tcW w:w="1240" w:type="dxa"/>
            <w:tcBorders>
              <w:top w:val="nil"/>
              <w:left w:val="nil"/>
              <w:bottom w:val="single" w:sz="4" w:space="0" w:color="auto"/>
              <w:right w:val="single" w:sz="4" w:space="0" w:color="auto"/>
            </w:tcBorders>
            <w:shd w:val="clear" w:color="auto" w:fill="auto"/>
            <w:noWrap/>
            <w:vAlign w:val="bottom"/>
            <w:hideMark/>
          </w:tcPr>
          <w:p w14:paraId="506F51AB"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320.6</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99CE2FD"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4.5</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14:paraId="72BCE3E4"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145.0</w:t>
            </w:r>
          </w:p>
        </w:tc>
      </w:tr>
      <w:tr w:rsidR="00712ABC" w:rsidRPr="00712ABC" w14:paraId="5D9EED1D" w14:textId="77777777" w:rsidTr="00712ABC">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14:paraId="60A353A8"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Багрем</w:t>
            </w:r>
          </w:p>
        </w:tc>
        <w:tc>
          <w:tcPr>
            <w:tcW w:w="1115" w:type="dxa"/>
            <w:tcBorders>
              <w:top w:val="nil"/>
              <w:left w:val="nil"/>
              <w:bottom w:val="single" w:sz="4" w:space="0" w:color="auto"/>
              <w:right w:val="single" w:sz="4" w:space="0" w:color="auto"/>
            </w:tcBorders>
            <w:shd w:val="clear" w:color="auto" w:fill="auto"/>
            <w:noWrap/>
            <w:vAlign w:val="bottom"/>
            <w:hideMark/>
          </w:tcPr>
          <w:p w14:paraId="74CD40F9"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21.5</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014294B6"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4FAE28"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D91C88"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21.5</w:t>
            </w:r>
          </w:p>
        </w:tc>
        <w:tc>
          <w:tcPr>
            <w:tcW w:w="1240" w:type="dxa"/>
            <w:tcBorders>
              <w:top w:val="nil"/>
              <w:left w:val="nil"/>
              <w:bottom w:val="single" w:sz="4" w:space="0" w:color="auto"/>
              <w:right w:val="single" w:sz="4" w:space="0" w:color="auto"/>
            </w:tcBorders>
            <w:shd w:val="clear" w:color="auto" w:fill="auto"/>
            <w:noWrap/>
            <w:vAlign w:val="bottom"/>
            <w:hideMark/>
          </w:tcPr>
          <w:p w14:paraId="25287748"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C74D1F6"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 </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14:paraId="48A784D0"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-21.5</w:t>
            </w:r>
          </w:p>
        </w:tc>
      </w:tr>
      <w:tr w:rsidR="00712ABC" w:rsidRPr="00712ABC" w14:paraId="03B14601" w14:textId="77777777" w:rsidTr="00712ABC">
        <w:trPr>
          <w:trHeight w:val="315"/>
          <w:jc w:val="center"/>
        </w:trPr>
        <w:tc>
          <w:tcPr>
            <w:tcW w:w="1380" w:type="dxa"/>
            <w:tcBorders>
              <w:top w:val="nil"/>
              <w:left w:val="double" w:sz="6" w:space="0" w:color="auto"/>
              <w:bottom w:val="nil"/>
              <w:right w:val="single" w:sz="4" w:space="0" w:color="auto"/>
            </w:tcBorders>
            <w:shd w:val="clear" w:color="auto" w:fill="auto"/>
            <w:noWrap/>
            <w:vAlign w:val="bottom"/>
            <w:hideMark/>
          </w:tcPr>
          <w:p w14:paraId="34FB4B4D"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Лишћари</w:t>
            </w:r>
          </w:p>
        </w:tc>
        <w:tc>
          <w:tcPr>
            <w:tcW w:w="1115" w:type="dxa"/>
            <w:tcBorders>
              <w:top w:val="nil"/>
              <w:left w:val="single" w:sz="4" w:space="0" w:color="auto"/>
              <w:bottom w:val="nil"/>
              <w:right w:val="single" w:sz="4" w:space="0" w:color="auto"/>
            </w:tcBorders>
            <w:shd w:val="clear" w:color="auto" w:fill="auto"/>
            <w:noWrap/>
            <w:vAlign w:val="bottom"/>
            <w:hideMark/>
          </w:tcPr>
          <w:p w14:paraId="278493AE"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74,892.7</w:t>
            </w:r>
          </w:p>
        </w:tc>
        <w:tc>
          <w:tcPr>
            <w:tcW w:w="845" w:type="dxa"/>
            <w:tcBorders>
              <w:top w:val="nil"/>
              <w:left w:val="nil"/>
              <w:bottom w:val="nil"/>
              <w:right w:val="single" w:sz="4" w:space="0" w:color="auto"/>
            </w:tcBorders>
            <w:shd w:val="clear" w:color="auto" w:fill="auto"/>
            <w:noWrap/>
            <w:vAlign w:val="bottom"/>
            <w:hideMark/>
          </w:tcPr>
          <w:p w14:paraId="2422315C"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1,216.3</w:t>
            </w:r>
          </w:p>
        </w:tc>
        <w:tc>
          <w:tcPr>
            <w:tcW w:w="1300" w:type="dxa"/>
            <w:tcBorders>
              <w:top w:val="nil"/>
              <w:left w:val="nil"/>
              <w:bottom w:val="nil"/>
              <w:right w:val="single" w:sz="4" w:space="0" w:color="auto"/>
            </w:tcBorders>
            <w:shd w:val="clear" w:color="auto" w:fill="auto"/>
            <w:noWrap/>
            <w:vAlign w:val="bottom"/>
            <w:hideMark/>
          </w:tcPr>
          <w:p w14:paraId="4ECC6446"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9,335.0</w:t>
            </w:r>
          </w:p>
        </w:tc>
        <w:tc>
          <w:tcPr>
            <w:tcW w:w="1300" w:type="dxa"/>
            <w:tcBorders>
              <w:top w:val="nil"/>
              <w:left w:val="single" w:sz="4" w:space="0" w:color="auto"/>
              <w:bottom w:val="nil"/>
              <w:right w:val="single" w:sz="4" w:space="0" w:color="auto"/>
            </w:tcBorders>
            <w:shd w:val="clear" w:color="auto" w:fill="auto"/>
            <w:noWrap/>
            <w:vAlign w:val="bottom"/>
            <w:hideMark/>
          </w:tcPr>
          <w:p w14:paraId="122FA0B5"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76,504.4</w:t>
            </w:r>
          </w:p>
        </w:tc>
        <w:tc>
          <w:tcPr>
            <w:tcW w:w="1240" w:type="dxa"/>
            <w:tcBorders>
              <w:top w:val="nil"/>
              <w:left w:val="single" w:sz="4" w:space="0" w:color="auto"/>
              <w:bottom w:val="nil"/>
              <w:right w:val="single" w:sz="4" w:space="0" w:color="auto"/>
            </w:tcBorders>
            <w:shd w:val="clear" w:color="auto" w:fill="auto"/>
            <w:noWrap/>
            <w:vAlign w:val="bottom"/>
            <w:hideMark/>
          </w:tcPr>
          <w:p w14:paraId="4834F9F9"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62,849.6</w:t>
            </w:r>
          </w:p>
        </w:tc>
        <w:tc>
          <w:tcPr>
            <w:tcW w:w="940" w:type="dxa"/>
            <w:tcBorders>
              <w:top w:val="nil"/>
              <w:left w:val="nil"/>
              <w:bottom w:val="nil"/>
              <w:right w:val="single" w:sz="4" w:space="0" w:color="auto"/>
            </w:tcBorders>
            <w:shd w:val="clear" w:color="auto" w:fill="auto"/>
            <w:noWrap/>
            <w:vAlign w:val="bottom"/>
            <w:hideMark/>
          </w:tcPr>
          <w:p w14:paraId="3366A478"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1,168.3</w:t>
            </w:r>
          </w:p>
        </w:tc>
        <w:tc>
          <w:tcPr>
            <w:tcW w:w="1200" w:type="dxa"/>
            <w:tcBorders>
              <w:top w:val="nil"/>
              <w:left w:val="single" w:sz="4" w:space="0" w:color="auto"/>
              <w:bottom w:val="nil"/>
              <w:right w:val="double" w:sz="6" w:space="0" w:color="auto"/>
            </w:tcBorders>
            <w:shd w:val="clear" w:color="auto" w:fill="auto"/>
            <w:noWrap/>
            <w:vAlign w:val="bottom"/>
            <w:hideMark/>
          </w:tcPr>
          <w:p w14:paraId="03C04F5D"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-13,654.8</w:t>
            </w:r>
          </w:p>
        </w:tc>
      </w:tr>
      <w:tr w:rsidR="00712ABC" w:rsidRPr="00712ABC" w14:paraId="33C0C819" w14:textId="77777777" w:rsidTr="00712ABC">
        <w:trPr>
          <w:trHeight w:val="330"/>
          <w:jc w:val="center"/>
        </w:trPr>
        <w:tc>
          <w:tcPr>
            <w:tcW w:w="13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42D75613" w14:textId="77777777" w:rsidR="00712ABC" w:rsidRPr="00712ABC" w:rsidRDefault="00712ABC" w:rsidP="00712ABC">
            <w:pPr>
              <w:spacing w:after="0" w:line="240" w:lineRule="auto"/>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Укупно ГЈ</w:t>
            </w:r>
          </w:p>
        </w:tc>
        <w:tc>
          <w:tcPr>
            <w:tcW w:w="1115" w:type="dxa"/>
            <w:tcBorders>
              <w:top w:val="double" w:sz="6" w:space="0" w:color="auto"/>
              <w:left w:val="nil"/>
              <w:bottom w:val="double" w:sz="6" w:space="0" w:color="auto"/>
              <w:right w:val="single" w:sz="4" w:space="0" w:color="auto"/>
            </w:tcBorders>
            <w:shd w:val="clear" w:color="auto" w:fill="auto"/>
            <w:noWrap/>
            <w:vAlign w:val="bottom"/>
            <w:hideMark/>
          </w:tcPr>
          <w:p w14:paraId="5A0DFC34"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245,961.4</w:t>
            </w:r>
          </w:p>
        </w:tc>
        <w:tc>
          <w:tcPr>
            <w:tcW w:w="845" w:type="dxa"/>
            <w:tcBorders>
              <w:top w:val="double" w:sz="6" w:space="0" w:color="auto"/>
              <w:left w:val="nil"/>
              <w:bottom w:val="double" w:sz="6" w:space="0" w:color="auto"/>
              <w:right w:val="single" w:sz="4" w:space="0" w:color="auto"/>
            </w:tcBorders>
            <w:shd w:val="clear" w:color="auto" w:fill="auto"/>
            <w:noWrap/>
            <w:vAlign w:val="bottom"/>
            <w:hideMark/>
          </w:tcPr>
          <w:p w14:paraId="659146E8"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4,483.8</w:t>
            </w:r>
          </w:p>
        </w:tc>
        <w:tc>
          <w:tcPr>
            <w:tcW w:w="1300" w:type="dxa"/>
            <w:tcBorders>
              <w:top w:val="double" w:sz="6" w:space="0" w:color="auto"/>
              <w:left w:val="nil"/>
              <w:bottom w:val="double" w:sz="6" w:space="0" w:color="auto"/>
              <w:right w:val="single" w:sz="4" w:space="0" w:color="auto"/>
            </w:tcBorders>
            <w:shd w:val="clear" w:color="auto" w:fill="auto"/>
            <w:noWrap/>
            <w:vAlign w:val="bottom"/>
            <w:hideMark/>
          </w:tcPr>
          <w:p w14:paraId="115A2154"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19,459.1</w:t>
            </w:r>
          </w:p>
        </w:tc>
        <w:tc>
          <w:tcPr>
            <w:tcW w:w="1300" w:type="dxa"/>
            <w:tcBorders>
              <w:top w:val="double" w:sz="6" w:space="0" w:color="auto"/>
              <w:left w:val="nil"/>
              <w:bottom w:val="double" w:sz="6" w:space="0" w:color="auto"/>
              <w:right w:val="single" w:sz="4" w:space="0" w:color="auto"/>
            </w:tcBorders>
            <w:shd w:val="clear" w:color="auto" w:fill="auto"/>
            <w:noWrap/>
            <w:vAlign w:val="bottom"/>
            <w:hideMark/>
          </w:tcPr>
          <w:p w14:paraId="49BD4E56"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266,856.5</w:t>
            </w:r>
          </w:p>
        </w:tc>
        <w:tc>
          <w:tcPr>
            <w:tcW w:w="1240" w:type="dxa"/>
            <w:tcBorders>
              <w:top w:val="double" w:sz="6" w:space="0" w:color="auto"/>
              <w:left w:val="nil"/>
              <w:bottom w:val="double" w:sz="6" w:space="0" w:color="auto"/>
              <w:right w:val="single" w:sz="4" w:space="0" w:color="auto"/>
            </w:tcBorders>
            <w:shd w:val="clear" w:color="auto" w:fill="auto"/>
            <w:noWrap/>
            <w:vAlign w:val="bottom"/>
            <w:hideMark/>
          </w:tcPr>
          <w:p w14:paraId="7E730345"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244,592.6</w:t>
            </w:r>
          </w:p>
        </w:tc>
        <w:tc>
          <w:tcPr>
            <w:tcW w:w="940" w:type="dxa"/>
            <w:tcBorders>
              <w:top w:val="double" w:sz="6" w:space="0" w:color="auto"/>
              <w:left w:val="nil"/>
              <w:bottom w:val="double" w:sz="6" w:space="0" w:color="auto"/>
              <w:right w:val="single" w:sz="4" w:space="0" w:color="auto"/>
            </w:tcBorders>
            <w:shd w:val="clear" w:color="auto" w:fill="auto"/>
            <w:noWrap/>
            <w:vAlign w:val="bottom"/>
            <w:hideMark/>
          </w:tcPr>
          <w:p w14:paraId="1D515997"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5,076.5</w:t>
            </w:r>
          </w:p>
        </w:tc>
        <w:tc>
          <w:tcPr>
            <w:tcW w:w="1200" w:type="dxa"/>
            <w:tcBorders>
              <w:top w:val="double" w:sz="6" w:space="0" w:color="auto"/>
              <w:left w:val="nil"/>
              <w:bottom w:val="double" w:sz="6" w:space="0" w:color="auto"/>
              <w:right w:val="double" w:sz="6" w:space="0" w:color="auto"/>
            </w:tcBorders>
            <w:shd w:val="clear" w:color="auto" w:fill="auto"/>
            <w:noWrap/>
            <w:vAlign w:val="bottom"/>
            <w:hideMark/>
          </w:tcPr>
          <w:p w14:paraId="54E6C282" w14:textId="77777777" w:rsidR="00712ABC" w:rsidRPr="00712ABC" w:rsidRDefault="00712ABC" w:rsidP="00712ABC">
            <w:pPr>
              <w:spacing w:after="0" w:line="240" w:lineRule="auto"/>
              <w:jc w:val="right"/>
              <w:rPr>
                <w:rFonts w:ascii="Times New Roman" w:eastAsia="Times New Roman" w:hAnsi="Times New Roman" w:cs="Times New Roman"/>
                <w:color w:val="000000"/>
                <w:lang w:val="sr-Latn-RS" w:eastAsia="sr-Latn-RS"/>
              </w:rPr>
            </w:pPr>
            <w:r w:rsidRPr="00712ABC">
              <w:rPr>
                <w:rFonts w:ascii="Times New Roman" w:eastAsia="Times New Roman" w:hAnsi="Times New Roman" w:cs="Times New Roman"/>
                <w:color w:val="000000"/>
                <w:lang w:val="sr-Latn-RS" w:eastAsia="sr-Latn-RS"/>
              </w:rPr>
              <w:t>-22,263.9</w:t>
            </w:r>
          </w:p>
        </w:tc>
      </w:tr>
    </w:tbl>
    <w:p w14:paraId="615FE700" w14:textId="77777777" w:rsidR="005D7643" w:rsidRPr="00BB0922" w:rsidRDefault="005D7643" w:rsidP="005D7643">
      <w:pPr>
        <w:spacing w:after="0" w:line="240" w:lineRule="auto"/>
        <w:jc w:val="both"/>
        <w:rPr>
          <w:rFonts w:ascii="Times New Roman" w:eastAsia="Times New Roman" w:hAnsi="Times New Roman" w:cs="Times New Roman"/>
          <w:i/>
          <w:sz w:val="16"/>
          <w:szCs w:val="16"/>
          <w:lang w:val="sr-Latn-CS"/>
        </w:rPr>
      </w:pPr>
    </w:p>
    <w:p w14:paraId="372DE44F" w14:textId="2D7F4A5F" w:rsidR="005D7643" w:rsidRPr="00D00D20" w:rsidRDefault="005D7643" w:rsidP="005D7643">
      <w:pPr>
        <w:spacing w:after="0" w:line="240" w:lineRule="auto"/>
        <w:ind w:firstLine="851"/>
        <w:jc w:val="both"/>
        <w:rPr>
          <w:rFonts w:ascii="Times New Roman" w:eastAsia="Times New Roman" w:hAnsi="Times New Roman" w:cs="Times New Roman"/>
          <w:sz w:val="24"/>
          <w:szCs w:val="24"/>
          <w:lang w:val="sr-Cyrl-RS" w:eastAsia="sr-Latn-CS"/>
        </w:rPr>
      </w:pPr>
      <w:proofErr w:type="spellStart"/>
      <w:r w:rsidRPr="00BB0922">
        <w:rPr>
          <w:rFonts w:ascii="Times New Roman" w:eastAsia="Times New Roman" w:hAnsi="Times New Roman" w:cs="Times New Roman"/>
          <w:sz w:val="24"/>
          <w:szCs w:val="24"/>
          <w:lang w:eastAsia="sr-Latn-CS"/>
        </w:rPr>
        <w:t>Очекивана</w:t>
      </w:r>
      <w:proofErr w:type="spellEnd"/>
      <w:r w:rsidRPr="00BB0922">
        <w:rPr>
          <w:rFonts w:ascii="Times New Roman" w:eastAsia="Times New Roman" w:hAnsi="Times New Roman" w:cs="Times New Roman"/>
          <w:sz w:val="24"/>
          <w:szCs w:val="24"/>
          <w:lang w:eastAsia="sr-Latn-CS"/>
        </w:rPr>
        <w:t xml:space="preserve"> </w:t>
      </w:r>
      <w:proofErr w:type="spellStart"/>
      <w:r w:rsidRPr="00BB0922">
        <w:rPr>
          <w:rFonts w:ascii="Times New Roman" w:eastAsia="Times New Roman" w:hAnsi="Times New Roman" w:cs="Times New Roman"/>
          <w:sz w:val="24"/>
          <w:szCs w:val="24"/>
          <w:lang w:eastAsia="sr-Latn-CS"/>
        </w:rPr>
        <w:t>запремина</w:t>
      </w:r>
      <w:proofErr w:type="spellEnd"/>
      <w:r w:rsidRPr="00BB0922">
        <w:rPr>
          <w:rFonts w:ascii="Times New Roman" w:eastAsia="Times New Roman" w:hAnsi="Times New Roman" w:cs="Times New Roman"/>
          <w:sz w:val="24"/>
          <w:szCs w:val="24"/>
          <w:lang w:eastAsia="sr-Latn-CS"/>
        </w:rPr>
        <w:t xml:space="preserve"> </w:t>
      </w:r>
      <w:proofErr w:type="spellStart"/>
      <w:r w:rsidRPr="00BB0922">
        <w:rPr>
          <w:rFonts w:ascii="Times New Roman" w:eastAsia="Times New Roman" w:hAnsi="Times New Roman" w:cs="Times New Roman"/>
          <w:sz w:val="24"/>
          <w:szCs w:val="24"/>
          <w:lang w:eastAsia="sr-Latn-CS"/>
        </w:rPr>
        <w:t>добијена</w:t>
      </w:r>
      <w:proofErr w:type="spellEnd"/>
      <w:r w:rsidRPr="00BB0922">
        <w:rPr>
          <w:rFonts w:ascii="Times New Roman" w:eastAsia="Times New Roman" w:hAnsi="Times New Roman" w:cs="Times New Roman"/>
          <w:sz w:val="24"/>
          <w:szCs w:val="24"/>
          <w:lang w:eastAsia="sr-Latn-CS"/>
        </w:rPr>
        <w:t xml:space="preserve"> </w:t>
      </w:r>
      <w:proofErr w:type="spellStart"/>
      <w:r w:rsidRPr="00BB0922">
        <w:rPr>
          <w:rFonts w:ascii="Times New Roman" w:eastAsia="Times New Roman" w:hAnsi="Times New Roman" w:cs="Times New Roman"/>
          <w:sz w:val="24"/>
          <w:szCs w:val="24"/>
          <w:lang w:eastAsia="sr-Latn-CS"/>
        </w:rPr>
        <w:t>је</w:t>
      </w:r>
      <w:proofErr w:type="spellEnd"/>
      <w:r w:rsidRPr="00BB0922">
        <w:rPr>
          <w:rFonts w:ascii="Times New Roman" w:eastAsia="Times New Roman" w:hAnsi="Times New Roman" w:cs="Times New Roman"/>
          <w:sz w:val="24"/>
          <w:szCs w:val="24"/>
          <w:lang w:val="sr-Latn-CS" w:eastAsia="sr-Latn-CS"/>
        </w:rPr>
        <w:t xml:space="preserve"> тако што је запремина добијена претходн</w:t>
      </w:r>
      <w:proofErr w:type="spellStart"/>
      <w:r w:rsidRPr="00BB0922">
        <w:rPr>
          <w:rFonts w:ascii="Times New Roman" w:eastAsia="Times New Roman" w:hAnsi="Times New Roman" w:cs="Times New Roman"/>
          <w:sz w:val="24"/>
          <w:szCs w:val="24"/>
          <w:lang w:eastAsia="sr-Latn-CS"/>
        </w:rPr>
        <w:t>им</w:t>
      </w:r>
      <w:proofErr w:type="spellEnd"/>
      <w:r w:rsidRPr="00BB0922">
        <w:rPr>
          <w:rFonts w:ascii="Times New Roman" w:eastAsia="Times New Roman" w:hAnsi="Times New Roman" w:cs="Times New Roman"/>
          <w:sz w:val="24"/>
          <w:szCs w:val="24"/>
          <w:lang w:val="sr-Latn-CS" w:eastAsia="sr-Latn-CS"/>
        </w:rPr>
        <w:t xml:space="preserve"> премер</w:t>
      </w:r>
      <w:proofErr w:type="spellStart"/>
      <w:r w:rsidRPr="00BB0922">
        <w:rPr>
          <w:rFonts w:ascii="Times New Roman" w:eastAsia="Times New Roman" w:hAnsi="Times New Roman" w:cs="Times New Roman"/>
          <w:sz w:val="24"/>
          <w:szCs w:val="24"/>
          <w:lang w:eastAsia="sr-Latn-CS"/>
        </w:rPr>
        <w:t>ом</w:t>
      </w:r>
      <w:proofErr w:type="spellEnd"/>
      <w:r w:rsidRPr="00BB0922">
        <w:rPr>
          <w:rFonts w:ascii="Times New Roman" w:eastAsia="Times New Roman" w:hAnsi="Times New Roman" w:cs="Times New Roman"/>
          <w:sz w:val="24"/>
          <w:szCs w:val="24"/>
          <w:lang w:val="sr-Latn-CS" w:eastAsia="sr-Latn-CS"/>
        </w:rPr>
        <w:t xml:space="preserve"> увећана за периодични прираст и умањена за остварени принос у периоду. Зап</w:t>
      </w:r>
      <w:r>
        <w:rPr>
          <w:rFonts w:ascii="Times New Roman" w:eastAsia="Times New Roman" w:hAnsi="Times New Roman" w:cs="Times New Roman"/>
          <w:sz w:val="24"/>
          <w:szCs w:val="24"/>
          <w:lang w:val="sr-Latn-CS" w:eastAsia="sr-Latn-CS"/>
        </w:rPr>
        <w:t>ремина добијена премером из 201</w:t>
      </w:r>
      <w:r>
        <w:rPr>
          <w:rFonts w:ascii="Times New Roman" w:eastAsia="Times New Roman" w:hAnsi="Times New Roman" w:cs="Times New Roman"/>
          <w:sz w:val="24"/>
          <w:szCs w:val="24"/>
          <w:lang w:val="sr-Cyrl-RS" w:eastAsia="sr-Latn-CS"/>
        </w:rPr>
        <w:t>4</w:t>
      </w:r>
      <w:r w:rsidRPr="00BB0922">
        <w:rPr>
          <w:rFonts w:ascii="Times New Roman" w:eastAsia="Times New Roman" w:hAnsi="Times New Roman" w:cs="Times New Roman"/>
          <w:sz w:val="24"/>
          <w:szCs w:val="24"/>
          <w:lang w:val="sr-Latn-CS" w:eastAsia="sr-Latn-CS"/>
        </w:rPr>
        <w:t xml:space="preserve">.год. износи </w:t>
      </w:r>
      <w:r>
        <w:rPr>
          <w:rFonts w:ascii="Times New Roman" w:eastAsia="Times New Roman" w:hAnsi="Times New Roman" w:cs="Times New Roman"/>
          <w:sz w:val="24"/>
          <w:szCs w:val="24"/>
          <w:lang w:val="sr-Cyrl-RS" w:eastAsia="sr-Latn-CS"/>
        </w:rPr>
        <w:t>245.961,4</w:t>
      </w:r>
      <w:r w:rsidRPr="00BB0922">
        <w:rPr>
          <w:rFonts w:ascii="Times New Roman" w:eastAsia="Times New Roman" w:hAnsi="Times New Roman" w:cs="Times New Roman"/>
          <w:sz w:val="24"/>
          <w:szCs w:val="24"/>
          <w:lang w:val="sr-Latn-CS" w:eastAsia="sr-Latn-CS"/>
        </w:rPr>
        <w:t>m³</w:t>
      </w:r>
      <w:r w:rsidRPr="00BB0922">
        <w:rPr>
          <w:rFonts w:ascii="Times New Roman" w:eastAsia="Times New Roman" w:hAnsi="Times New Roman" w:cs="Times New Roman"/>
          <w:sz w:val="24"/>
          <w:szCs w:val="24"/>
          <w:lang w:eastAsia="sr-Latn-CS"/>
        </w:rPr>
        <w:t xml:space="preserve">, </w:t>
      </w:r>
      <w:proofErr w:type="spellStart"/>
      <w:r w:rsidRPr="00BB0922">
        <w:rPr>
          <w:rFonts w:ascii="Times New Roman" w:eastAsia="Times New Roman" w:hAnsi="Times New Roman" w:cs="Times New Roman"/>
          <w:sz w:val="24"/>
          <w:szCs w:val="24"/>
          <w:lang w:eastAsia="sr-Latn-CS"/>
        </w:rPr>
        <w:t>док</w:t>
      </w:r>
      <w:proofErr w:type="spellEnd"/>
      <w:r w:rsidRPr="00BB0922">
        <w:rPr>
          <w:rFonts w:ascii="Times New Roman" w:eastAsia="Times New Roman" w:hAnsi="Times New Roman" w:cs="Times New Roman"/>
          <w:sz w:val="24"/>
          <w:szCs w:val="24"/>
          <w:lang w:eastAsia="sr-Latn-CS"/>
        </w:rPr>
        <w:t xml:space="preserve"> з</w:t>
      </w:r>
      <w:r>
        <w:rPr>
          <w:rFonts w:ascii="Times New Roman" w:eastAsia="Times New Roman" w:hAnsi="Times New Roman" w:cs="Times New Roman"/>
          <w:sz w:val="24"/>
          <w:szCs w:val="24"/>
          <w:lang w:val="sr-Latn-CS" w:eastAsia="sr-Latn-CS"/>
        </w:rPr>
        <w:t>апремина добијена премером 202</w:t>
      </w:r>
      <w:r>
        <w:rPr>
          <w:rFonts w:ascii="Times New Roman" w:eastAsia="Times New Roman" w:hAnsi="Times New Roman" w:cs="Times New Roman"/>
          <w:sz w:val="24"/>
          <w:szCs w:val="24"/>
          <w:lang w:val="sr-Cyrl-RS" w:eastAsia="sr-Latn-CS"/>
        </w:rPr>
        <w:t>3</w:t>
      </w:r>
      <w:r w:rsidRPr="00BB0922">
        <w:rPr>
          <w:rFonts w:ascii="Times New Roman" w:eastAsia="Times New Roman" w:hAnsi="Times New Roman" w:cs="Times New Roman"/>
          <w:sz w:val="24"/>
          <w:szCs w:val="24"/>
          <w:lang w:val="sr-Latn-CS" w:eastAsia="sr-Latn-CS"/>
        </w:rPr>
        <w:t xml:space="preserve">.године износи </w:t>
      </w:r>
      <w:r>
        <w:rPr>
          <w:rFonts w:ascii="Times New Roman" w:eastAsia="Times New Roman" w:hAnsi="Times New Roman" w:cs="Times New Roman"/>
          <w:sz w:val="24"/>
          <w:szCs w:val="24"/>
          <w:lang w:val="sr-Cyrl-RS" w:eastAsia="sr-Latn-CS"/>
        </w:rPr>
        <w:t>244.</w:t>
      </w:r>
      <w:r w:rsidR="00712ABC">
        <w:rPr>
          <w:rFonts w:ascii="Times New Roman" w:eastAsia="Times New Roman" w:hAnsi="Times New Roman" w:cs="Times New Roman"/>
          <w:sz w:val="24"/>
          <w:szCs w:val="24"/>
          <w:lang w:val="sr-Cyrl-RS" w:eastAsia="sr-Latn-CS"/>
        </w:rPr>
        <w:t>592,6</w:t>
      </w:r>
      <w:r w:rsidRPr="00BB0922">
        <w:rPr>
          <w:rFonts w:ascii="Times New Roman" w:eastAsia="Times New Roman" w:hAnsi="Times New Roman" w:cs="Times New Roman"/>
          <w:sz w:val="24"/>
          <w:szCs w:val="24"/>
          <w:lang w:val="sr-Latn-CS" w:eastAsia="sr-Latn-CS"/>
        </w:rPr>
        <w:t xml:space="preserve">m³ и за </w:t>
      </w:r>
      <w:r>
        <w:rPr>
          <w:rFonts w:ascii="Times New Roman" w:eastAsia="Times New Roman" w:hAnsi="Times New Roman" w:cs="Times New Roman"/>
          <w:sz w:val="24"/>
          <w:szCs w:val="24"/>
          <w:lang w:val="sr-Cyrl-RS" w:eastAsia="sr-Latn-CS"/>
        </w:rPr>
        <w:t>22</w:t>
      </w:r>
      <w:r>
        <w:rPr>
          <w:rFonts w:ascii="Times New Roman" w:eastAsia="Times New Roman" w:hAnsi="Times New Roman" w:cs="Times New Roman"/>
          <w:sz w:val="24"/>
          <w:szCs w:val="24"/>
          <w:lang w:eastAsia="sr-Latn-CS"/>
        </w:rPr>
        <w:t>.</w:t>
      </w:r>
      <w:r>
        <w:rPr>
          <w:rFonts w:ascii="Times New Roman" w:eastAsia="Times New Roman" w:hAnsi="Times New Roman" w:cs="Times New Roman"/>
          <w:sz w:val="24"/>
          <w:szCs w:val="24"/>
          <w:lang w:val="sr-Cyrl-RS" w:eastAsia="sr-Latn-CS"/>
        </w:rPr>
        <w:t>2</w:t>
      </w:r>
      <w:r w:rsidR="00712ABC">
        <w:rPr>
          <w:rFonts w:ascii="Times New Roman" w:eastAsia="Times New Roman" w:hAnsi="Times New Roman" w:cs="Times New Roman"/>
          <w:sz w:val="24"/>
          <w:szCs w:val="24"/>
          <w:lang w:val="sr-Cyrl-RS" w:eastAsia="sr-Latn-CS"/>
        </w:rPr>
        <w:t>63,9</w:t>
      </w:r>
      <w:r w:rsidRPr="00BB0922">
        <w:rPr>
          <w:rFonts w:ascii="Times New Roman" w:eastAsia="Times New Roman" w:hAnsi="Times New Roman" w:cs="Times New Roman"/>
          <w:sz w:val="24"/>
          <w:szCs w:val="24"/>
          <w:lang w:val="sr-Latn-CS" w:eastAsia="sr-Latn-CS"/>
        </w:rPr>
        <w:t xml:space="preserve">m³ је </w:t>
      </w:r>
      <w:proofErr w:type="spellStart"/>
      <w:r w:rsidRPr="00BB0922">
        <w:rPr>
          <w:rFonts w:ascii="Times New Roman" w:eastAsia="Times New Roman" w:hAnsi="Times New Roman" w:cs="Times New Roman"/>
          <w:sz w:val="24"/>
          <w:szCs w:val="24"/>
          <w:lang w:eastAsia="sr-Latn-CS"/>
        </w:rPr>
        <w:t>мања</w:t>
      </w:r>
      <w:proofErr w:type="spellEnd"/>
      <w:r w:rsidRPr="00BB0922">
        <w:rPr>
          <w:rFonts w:ascii="Times New Roman" w:eastAsia="Times New Roman" w:hAnsi="Times New Roman" w:cs="Times New Roman"/>
          <w:sz w:val="24"/>
          <w:szCs w:val="24"/>
          <w:lang w:val="sr-Latn-CS" w:eastAsia="sr-Latn-CS"/>
        </w:rPr>
        <w:t xml:space="preserve"> од очекиване запремине</w:t>
      </w:r>
      <w:r w:rsidRPr="00BB0922">
        <w:rPr>
          <w:rFonts w:ascii="Times New Roman" w:eastAsia="Times New Roman" w:hAnsi="Times New Roman" w:cs="Times New Roman"/>
          <w:sz w:val="24"/>
          <w:szCs w:val="24"/>
          <w:lang w:eastAsia="sr-Latn-CS"/>
        </w:rPr>
        <w:t>.</w:t>
      </w:r>
      <w:r w:rsidR="00D00D20">
        <w:rPr>
          <w:rFonts w:ascii="Times New Roman" w:eastAsia="Times New Roman" w:hAnsi="Times New Roman" w:cs="Times New Roman"/>
          <w:sz w:val="24"/>
          <w:szCs w:val="24"/>
          <w:lang w:val="sr-Cyrl-RS" w:eastAsia="sr-Latn-CS"/>
        </w:rPr>
        <w:t xml:space="preserve"> </w:t>
      </w:r>
      <w:r w:rsidR="00D133DE">
        <w:rPr>
          <w:rFonts w:ascii="Times New Roman" w:eastAsia="Times New Roman" w:hAnsi="Times New Roman" w:cs="Times New Roman"/>
          <w:sz w:val="24"/>
          <w:szCs w:val="24"/>
          <w:lang w:val="sr-Cyrl-RS" w:eastAsia="sr-Latn-CS"/>
        </w:rPr>
        <w:t>Разлика између добијене запремине премером 2023. године и очекиванае запремине износи -8,3</w:t>
      </w:r>
      <w:r w:rsidR="00712ABC">
        <w:rPr>
          <w:rFonts w:ascii="Times New Roman" w:eastAsia="Times New Roman" w:hAnsi="Times New Roman" w:cs="Times New Roman"/>
          <w:sz w:val="24"/>
          <w:szCs w:val="24"/>
          <w:lang w:val="sr-Cyrl-RS" w:eastAsia="sr-Latn-CS"/>
        </w:rPr>
        <w:t>4</w:t>
      </w:r>
      <w:r w:rsidR="00D133DE">
        <w:rPr>
          <w:rFonts w:ascii="Times New Roman" w:eastAsia="Times New Roman" w:hAnsi="Times New Roman" w:cs="Times New Roman"/>
          <w:sz w:val="24"/>
          <w:szCs w:val="24"/>
          <w:lang w:val="sr-Cyrl-RS" w:eastAsia="sr-Latn-CS"/>
        </w:rPr>
        <w:t>% од очекиване запремине.</w:t>
      </w:r>
    </w:p>
    <w:p w14:paraId="75C5519C" w14:textId="77777777" w:rsidR="005D7643" w:rsidRPr="005D7643" w:rsidRDefault="005D7643" w:rsidP="005D7643">
      <w:pPr>
        <w:spacing w:after="0" w:line="240" w:lineRule="auto"/>
        <w:ind w:firstLine="851"/>
        <w:jc w:val="both"/>
        <w:rPr>
          <w:rFonts w:ascii="Times New Roman" w:eastAsia="Times New Roman" w:hAnsi="Times New Roman" w:cs="Times New Roman"/>
          <w:sz w:val="24"/>
          <w:szCs w:val="24"/>
          <w:lang w:val="sr-Cyrl-RS" w:eastAsia="sr-Latn-CS"/>
        </w:rPr>
      </w:pPr>
    </w:p>
    <w:p w14:paraId="3C1037A7" w14:textId="06250E35" w:rsidR="005D7643" w:rsidRPr="00BB0922" w:rsidRDefault="005D7643" w:rsidP="004340F4">
      <w:pPr>
        <w:pStyle w:val="Heading2"/>
      </w:pPr>
      <w:bookmarkStart w:id="70" w:name="_Toc176437686"/>
      <w:r>
        <w:rPr>
          <w:lang w:val="sr-Cyrl-RS"/>
        </w:rPr>
        <w:t>2</w:t>
      </w:r>
      <w:r>
        <w:t>.</w:t>
      </w:r>
      <w:r>
        <w:rPr>
          <w:lang w:val="sr-Cyrl-RS"/>
        </w:rPr>
        <w:t>3</w:t>
      </w:r>
      <w:r>
        <w:t xml:space="preserve">. </w:t>
      </w:r>
      <w:proofErr w:type="spellStart"/>
      <w:r w:rsidRPr="00BB0922">
        <w:t>Однос</w:t>
      </w:r>
      <w:proofErr w:type="spellEnd"/>
      <w:r w:rsidRPr="00BB0922">
        <w:t xml:space="preserve"> </w:t>
      </w:r>
      <w:proofErr w:type="spellStart"/>
      <w:r w:rsidRPr="00BB0922">
        <w:t>планираних</w:t>
      </w:r>
      <w:proofErr w:type="spellEnd"/>
      <w:r w:rsidRPr="00BB0922">
        <w:t xml:space="preserve"> </w:t>
      </w:r>
      <w:r>
        <w:rPr>
          <w:lang w:val="sr-Cyrl-RS"/>
        </w:rPr>
        <w:t xml:space="preserve">и </w:t>
      </w:r>
      <w:proofErr w:type="spellStart"/>
      <w:r w:rsidRPr="00BB0922">
        <w:t>остварених</w:t>
      </w:r>
      <w:proofErr w:type="spellEnd"/>
      <w:r w:rsidRPr="00BB0922">
        <w:t xml:space="preserve"> </w:t>
      </w:r>
      <w:proofErr w:type="spellStart"/>
      <w:r w:rsidRPr="00BB0922">
        <w:t>радова</w:t>
      </w:r>
      <w:proofErr w:type="spellEnd"/>
      <w:r w:rsidRPr="00BB0922">
        <w:t xml:space="preserve"> у </w:t>
      </w:r>
      <w:proofErr w:type="spellStart"/>
      <w:r w:rsidRPr="00BB0922">
        <w:t>досадашњем</w:t>
      </w:r>
      <w:proofErr w:type="spellEnd"/>
      <w:r w:rsidRPr="00BB0922">
        <w:t xml:space="preserve"> </w:t>
      </w:r>
      <w:proofErr w:type="spellStart"/>
      <w:r w:rsidRPr="00BB0922">
        <w:t>газдовању</w:t>
      </w:r>
      <w:bookmarkEnd w:id="70"/>
      <w:proofErr w:type="spellEnd"/>
    </w:p>
    <w:p w14:paraId="769C8775" w14:textId="77777777" w:rsidR="005D7643" w:rsidRPr="00BB0922" w:rsidRDefault="005D7643" w:rsidP="005D7643">
      <w:pPr>
        <w:spacing w:after="0" w:line="240" w:lineRule="auto"/>
        <w:rPr>
          <w:rFonts w:ascii="Times New Roman" w:eastAsia="Times New Roman" w:hAnsi="Times New Roman" w:cs="Times New Roman"/>
          <w:sz w:val="24"/>
          <w:szCs w:val="24"/>
          <w:lang w:val="sr-Latn-CS" w:eastAsia="sr-Latn-CS" w:bidi="en-US"/>
        </w:rPr>
      </w:pPr>
    </w:p>
    <w:p w14:paraId="5DF7452B" w14:textId="4E8265FE" w:rsidR="005D7643" w:rsidRDefault="005D7643" w:rsidP="00762F65">
      <w:pPr>
        <w:pStyle w:val="Heading3"/>
        <w:rPr>
          <w:lang w:val="sr-Cyrl-RS"/>
        </w:rPr>
      </w:pPr>
      <w:bookmarkStart w:id="71" w:name="_Toc176437687"/>
      <w:r>
        <w:t>2.3.1. Досадашњи радови на обнови и гајењу шума</w:t>
      </w:r>
      <w:bookmarkEnd w:id="71"/>
    </w:p>
    <w:p w14:paraId="01305230" w14:textId="77777777" w:rsidR="00762F65" w:rsidRPr="00762F65" w:rsidRDefault="00762F65" w:rsidP="00762F65">
      <w:pPr>
        <w:rPr>
          <w:lang w:val="sr-Cyrl-RS" w:eastAsia="sr-Latn-CS"/>
        </w:rPr>
      </w:pPr>
    </w:p>
    <w:p w14:paraId="3C2E1BF6" w14:textId="77777777" w:rsidR="00762F65" w:rsidRPr="00762F65" w:rsidRDefault="00762F65" w:rsidP="00762F65">
      <w:pPr>
        <w:spacing w:after="0" w:line="240" w:lineRule="auto"/>
        <w:ind w:firstLine="426"/>
        <w:jc w:val="both"/>
        <w:rPr>
          <w:rFonts w:ascii="Times New Roman" w:eastAsia="Times New Roman" w:hAnsi="Times New Roman" w:cs="Times New Roman"/>
          <w:sz w:val="24"/>
          <w:szCs w:val="24"/>
          <w:lang w:val="de-DE"/>
        </w:rPr>
      </w:pPr>
      <w:r w:rsidRPr="00762F65">
        <w:rPr>
          <w:rFonts w:ascii="Times New Roman" w:eastAsia="Times New Roman" w:hAnsi="Times New Roman" w:cs="Times New Roman"/>
          <w:noProof/>
          <w:sz w:val="24"/>
          <w:szCs w:val="24"/>
          <w:lang w:val="de-DE"/>
        </w:rPr>
        <w:t>У следећој табели приказан је однос планираних и остварених радова на обнови и гајењу шума у протеклом уређајном раздобљу:</w:t>
      </w:r>
    </w:p>
    <w:p w14:paraId="766C84C3" w14:textId="77777777" w:rsidR="00762F65" w:rsidRPr="00762F65" w:rsidRDefault="00762F65" w:rsidP="00762F65">
      <w:pPr>
        <w:rPr>
          <w:lang w:val="sr-Cyrl-RS" w:eastAsia="sr-Latn-CS"/>
        </w:rPr>
      </w:pPr>
    </w:p>
    <w:p w14:paraId="060F8145" w14:textId="0A07F504" w:rsidR="00462D39" w:rsidRPr="00BB0922" w:rsidRDefault="00462D39" w:rsidP="00462D39">
      <w:pPr>
        <w:spacing w:after="0" w:line="240" w:lineRule="auto"/>
        <w:ind w:firstLine="1276"/>
        <w:jc w:val="both"/>
        <w:rPr>
          <w:rFonts w:ascii="Times New Roman" w:eastAsia="Calibri" w:hAnsi="Times New Roman" w:cs="Times New Roman"/>
          <w:i/>
          <w:sz w:val="16"/>
          <w:szCs w:val="16"/>
          <w:lang w:val="sr-Latn-CS" w:eastAsia="sr-Latn-CS" w:bidi="en-US"/>
        </w:rPr>
      </w:pPr>
      <w:r w:rsidRPr="00BB0922">
        <w:rPr>
          <w:rFonts w:ascii="Times New Roman" w:eastAsia="Calibri" w:hAnsi="Times New Roman" w:cs="Times New Roman"/>
          <w:i/>
          <w:sz w:val="16"/>
          <w:szCs w:val="16"/>
          <w:lang w:val="sr-Latn-CS" w:eastAsia="sr-Latn-CS" w:bidi="en-US"/>
        </w:rPr>
        <w:t xml:space="preserve">Табела бр. </w:t>
      </w:r>
      <w:r w:rsidR="009F26F1">
        <w:rPr>
          <w:rFonts w:ascii="Times New Roman" w:eastAsia="Calibri" w:hAnsi="Times New Roman" w:cs="Times New Roman"/>
          <w:i/>
          <w:sz w:val="16"/>
          <w:szCs w:val="16"/>
          <w:lang w:eastAsia="sr-Latn-CS" w:bidi="en-US"/>
        </w:rPr>
        <w:t>27</w:t>
      </w:r>
      <w:r w:rsidRPr="00BB0922">
        <w:rPr>
          <w:rFonts w:ascii="Times New Roman" w:eastAsia="Calibri" w:hAnsi="Times New Roman" w:cs="Times New Roman"/>
          <w:i/>
          <w:sz w:val="16"/>
          <w:szCs w:val="16"/>
          <w:lang w:val="sr-Latn-CS" w:eastAsia="sr-Latn-CS" w:bidi="en-US"/>
        </w:rPr>
        <w:t>-Однос планираних и остварених радова</w:t>
      </w:r>
    </w:p>
    <w:tbl>
      <w:tblPr>
        <w:tblW w:w="12060" w:type="dxa"/>
        <w:jc w:val="center"/>
        <w:tblLook w:val="04A0" w:firstRow="1" w:lastRow="0" w:firstColumn="1" w:lastColumn="0" w:noHBand="0" w:noVBand="1"/>
      </w:tblPr>
      <w:tblGrid>
        <w:gridCol w:w="5500"/>
        <w:gridCol w:w="1254"/>
        <w:gridCol w:w="3160"/>
        <w:gridCol w:w="1080"/>
        <w:gridCol w:w="1066"/>
      </w:tblGrid>
      <w:tr w:rsidR="00462D39" w:rsidRPr="004433D5" w14:paraId="054095F0" w14:textId="77777777" w:rsidTr="00A95843">
        <w:trPr>
          <w:trHeight w:val="315"/>
          <w:tblHeader/>
          <w:jc w:val="center"/>
        </w:trPr>
        <w:tc>
          <w:tcPr>
            <w:tcW w:w="550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1BDEF0D6"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Врста рада</w:t>
            </w:r>
          </w:p>
        </w:tc>
        <w:tc>
          <w:tcPr>
            <w:tcW w:w="1160" w:type="dxa"/>
            <w:tcBorders>
              <w:top w:val="double" w:sz="6" w:space="0" w:color="auto"/>
              <w:left w:val="nil"/>
              <w:bottom w:val="single" w:sz="4" w:space="0" w:color="auto"/>
              <w:right w:val="single" w:sz="4" w:space="0" w:color="auto"/>
            </w:tcBorders>
            <w:shd w:val="clear" w:color="auto" w:fill="auto"/>
            <w:vAlign w:val="center"/>
            <w:hideMark/>
          </w:tcPr>
          <w:p w14:paraId="52CA0121"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Планирано</w:t>
            </w:r>
          </w:p>
        </w:tc>
        <w:tc>
          <w:tcPr>
            <w:tcW w:w="3160" w:type="dxa"/>
            <w:tcBorders>
              <w:top w:val="double" w:sz="6" w:space="0" w:color="auto"/>
              <w:left w:val="nil"/>
              <w:bottom w:val="single" w:sz="4" w:space="0" w:color="auto"/>
              <w:right w:val="single" w:sz="4" w:space="0" w:color="auto"/>
            </w:tcBorders>
            <w:shd w:val="clear" w:color="auto" w:fill="auto"/>
            <w:vAlign w:val="center"/>
            <w:hideMark/>
          </w:tcPr>
          <w:p w14:paraId="2A9A4274"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Остварено</w:t>
            </w:r>
          </w:p>
        </w:tc>
        <w:tc>
          <w:tcPr>
            <w:tcW w:w="2240" w:type="dxa"/>
            <w:gridSpan w:val="2"/>
            <w:tcBorders>
              <w:top w:val="double" w:sz="6" w:space="0" w:color="auto"/>
              <w:left w:val="nil"/>
              <w:bottom w:val="single" w:sz="4" w:space="0" w:color="auto"/>
              <w:right w:val="double" w:sz="6" w:space="0" w:color="000000"/>
            </w:tcBorders>
            <w:shd w:val="clear" w:color="auto" w:fill="auto"/>
            <w:vAlign w:val="center"/>
            <w:hideMark/>
          </w:tcPr>
          <w:p w14:paraId="7AF43274"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Разлика</w:t>
            </w:r>
          </w:p>
        </w:tc>
      </w:tr>
      <w:tr w:rsidR="00462D39" w:rsidRPr="004433D5" w14:paraId="7DA69383" w14:textId="77777777" w:rsidTr="00A95843">
        <w:trPr>
          <w:trHeight w:val="315"/>
          <w:tblHeader/>
          <w:jc w:val="center"/>
        </w:trPr>
        <w:tc>
          <w:tcPr>
            <w:tcW w:w="5500" w:type="dxa"/>
            <w:vMerge/>
            <w:tcBorders>
              <w:top w:val="double" w:sz="6" w:space="0" w:color="auto"/>
              <w:left w:val="double" w:sz="6" w:space="0" w:color="auto"/>
              <w:bottom w:val="double" w:sz="6" w:space="0" w:color="000000"/>
              <w:right w:val="single" w:sz="4" w:space="0" w:color="auto"/>
            </w:tcBorders>
            <w:vAlign w:val="center"/>
            <w:hideMark/>
          </w:tcPr>
          <w:p w14:paraId="19C4CD2A" w14:textId="77777777" w:rsidR="00462D39" w:rsidRPr="004433D5" w:rsidRDefault="00462D39" w:rsidP="00A95843">
            <w:pPr>
              <w:spacing w:after="0" w:line="240" w:lineRule="auto"/>
              <w:rPr>
                <w:rFonts w:ascii="Times New Roman" w:eastAsia="Times New Roman" w:hAnsi="Times New Roman" w:cs="Times New Roman"/>
                <w:lang w:val="sr-Latn-RS" w:eastAsia="sr-Latn-RS"/>
              </w:rPr>
            </w:pPr>
          </w:p>
        </w:tc>
        <w:tc>
          <w:tcPr>
            <w:tcW w:w="1160" w:type="dxa"/>
            <w:tcBorders>
              <w:top w:val="nil"/>
              <w:left w:val="nil"/>
              <w:bottom w:val="double" w:sz="6" w:space="0" w:color="auto"/>
              <w:right w:val="single" w:sz="4" w:space="0" w:color="auto"/>
            </w:tcBorders>
            <w:shd w:val="clear" w:color="auto" w:fill="auto"/>
            <w:vAlign w:val="center"/>
            <w:hideMark/>
          </w:tcPr>
          <w:p w14:paraId="2DFF87D8"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ha</w:t>
            </w:r>
          </w:p>
        </w:tc>
        <w:tc>
          <w:tcPr>
            <w:tcW w:w="3160" w:type="dxa"/>
            <w:tcBorders>
              <w:top w:val="nil"/>
              <w:left w:val="nil"/>
              <w:bottom w:val="double" w:sz="6" w:space="0" w:color="auto"/>
              <w:right w:val="single" w:sz="4" w:space="0" w:color="auto"/>
            </w:tcBorders>
            <w:shd w:val="clear" w:color="auto" w:fill="auto"/>
            <w:vAlign w:val="center"/>
            <w:hideMark/>
          </w:tcPr>
          <w:p w14:paraId="3F0B3D2A"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ha</w:t>
            </w:r>
          </w:p>
        </w:tc>
        <w:tc>
          <w:tcPr>
            <w:tcW w:w="1120" w:type="dxa"/>
            <w:tcBorders>
              <w:top w:val="nil"/>
              <w:left w:val="nil"/>
              <w:bottom w:val="double" w:sz="6" w:space="0" w:color="auto"/>
              <w:right w:val="single" w:sz="4" w:space="0" w:color="auto"/>
            </w:tcBorders>
            <w:shd w:val="clear" w:color="auto" w:fill="auto"/>
            <w:vAlign w:val="center"/>
            <w:hideMark/>
          </w:tcPr>
          <w:p w14:paraId="2D3649FA"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ha</w:t>
            </w:r>
          </w:p>
        </w:tc>
        <w:tc>
          <w:tcPr>
            <w:tcW w:w="1120" w:type="dxa"/>
            <w:tcBorders>
              <w:top w:val="nil"/>
              <w:left w:val="nil"/>
              <w:bottom w:val="double" w:sz="6" w:space="0" w:color="auto"/>
              <w:right w:val="double" w:sz="6" w:space="0" w:color="auto"/>
            </w:tcBorders>
            <w:shd w:val="clear" w:color="auto" w:fill="auto"/>
            <w:vAlign w:val="center"/>
            <w:hideMark/>
          </w:tcPr>
          <w:p w14:paraId="16C0CDDF"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w:t>
            </w:r>
          </w:p>
        </w:tc>
      </w:tr>
      <w:tr w:rsidR="00462D39" w:rsidRPr="004433D5" w14:paraId="2ABFC2D7" w14:textId="77777777" w:rsidTr="00A95843">
        <w:trPr>
          <w:trHeight w:val="315"/>
          <w:jc w:val="center"/>
        </w:trPr>
        <w:tc>
          <w:tcPr>
            <w:tcW w:w="5500" w:type="dxa"/>
            <w:tcBorders>
              <w:top w:val="double" w:sz="6" w:space="0" w:color="auto"/>
              <w:left w:val="double" w:sz="6" w:space="0" w:color="auto"/>
              <w:bottom w:val="single" w:sz="4" w:space="0" w:color="auto"/>
              <w:right w:val="single" w:sz="4" w:space="0" w:color="000000"/>
            </w:tcBorders>
            <w:shd w:val="clear" w:color="auto" w:fill="auto"/>
            <w:vAlign w:val="center"/>
            <w:hideMark/>
          </w:tcPr>
          <w:p w14:paraId="7A760EEF" w14:textId="77777777" w:rsidR="00462D39" w:rsidRPr="004433D5" w:rsidRDefault="00462D39" w:rsidP="00A95843">
            <w:pPr>
              <w:spacing w:after="0" w:line="240" w:lineRule="auto"/>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117 - Санирање пожаришта ручно</w:t>
            </w:r>
          </w:p>
        </w:tc>
        <w:tc>
          <w:tcPr>
            <w:tcW w:w="1160" w:type="dxa"/>
            <w:tcBorders>
              <w:top w:val="single" w:sz="4" w:space="0" w:color="auto"/>
              <w:left w:val="single" w:sz="4" w:space="0" w:color="auto"/>
              <w:bottom w:val="nil"/>
              <w:right w:val="single" w:sz="4" w:space="0" w:color="auto"/>
            </w:tcBorders>
            <w:shd w:val="clear" w:color="auto" w:fill="auto"/>
            <w:vAlign w:val="center"/>
            <w:hideMark/>
          </w:tcPr>
          <w:p w14:paraId="1E27DAE4"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31.89</w:t>
            </w:r>
          </w:p>
        </w:tc>
        <w:tc>
          <w:tcPr>
            <w:tcW w:w="3160" w:type="dxa"/>
            <w:tcBorders>
              <w:top w:val="single" w:sz="4" w:space="0" w:color="auto"/>
              <w:left w:val="nil"/>
              <w:bottom w:val="nil"/>
              <w:right w:val="single" w:sz="4" w:space="0" w:color="auto"/>
            </w:tcBorders>
            <w:shd w:val="clear" w:color="auto" w:fill="auto"/>
            <w:vAlign w:val="center"/>
            <w:hideMark/>
          </w:tcPr>
          <w:p w14:paraId="7A051E3D"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0.00</w:t>
            </w:r>
          </w:p>
        </w:tc>
        <w:tc>
          <w:tcPr>
            <w:tcW w:w="1120" w:type="dxa"/>
            <w:tcBorders>
              <w:top w:val="single" w:sz="4" w:space="0" w:color="auto"/>
              <w:left w:val="nil"/>
              <w:bottom w:val="nil"/>
              <w:right w:val="single" w:sz="4" w:space="0" w:color="auto"/>
            </w:tcBorders>
            <w:shd w:val="clear" w:color="auto" w:fill="auto"/>
            <w:vAlign w:val="center"/>
            <w:hideMark/>
          </w:tcPr>
          <w:p w14:paraId="3165F9F4"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31.89</w:t>
            </w:r>
          </w:p>
        </w:tc>
        <w:tc>
          <w:tcPr>
            <w:tcW w:w="1120" w:type="dxa"/>
            <w:tcBorders>
              <w:top w:val="single" w:sz="4" w:space="0" w:color="auto"/>
              <w:left w:val="single" w:sz="4" w:space="0" w:color="auto"/>
              <w:bottom w:val="nil"/>
              <w:right w:val="double" w:sz="6" w:space="0" w:color="auto"/>
            </w:tcBorders>
            <w:shd w:val="clear" w:color="auto" w:fill="auto"/>
            <w:vAlign w:val="center"/>
            <w:hideMark/>
          </w:tcPr>
          <w:p w14:paraId="3032DFC8"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0.0</w:t>
            </w:r>
          </w:p>
        </w:tc>
      </w:tr>
      <w:tr w:rsidR="00462D39" w:rsidRPr="004433D5" w14:paraId="1DD22B31" w14:textId="77777777" w:rsidTr="00A95843">
        <w:trPr>
          <w:trHeight w:val="300"/>
          <w:jc w:val="center"/>
        </w:trPr>
        <w:tc>
          <w:tcPr>
            <w:tcW w:w="550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19A27B03" w14:textId="77777777" w:rsidR="00462D39" w:rsidRPr="004433D5" w:rsidRDefault="00462D39" w:rsidP="00A95843">
            <w:pPr>
              <w:spacing w:after="0" w:line="240" w:lineRule="auto"/>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314 - Вештачко пошумљавање сетвом омашке</w:t>
            </w:r>
          </w:p>
        </w:tc>
        <w:tc>
          <w:tcPr>
            <w:tcW w:w="1160" w:type="dxa"/>
            <w:tcBorders>
              <w:top w:val="single" w:sz="4" w:space="0" w:color="auto"/>
              <w:left w:val="nil"/>
              <w:bottom w:val="nil"/>
              <w:right w:val="single" w:sz="4" w:space="0" w:color="auto"/>
            </w:tcBorders>
            <w:shd w:val="clear" w:color="auto" w:fill="auto"/>
            <w:vAlign w:val="center"/>
            <w:hideMark/>
          </w:tcPr>
          <w:p w14:paraId="0955F1D1"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74.32</w:t>
            </w:r>
          </w:p>
        </w:tc>
        <w:tc>
          <w:tcPr>
            <w:tcW w:w="3160" w:type="dxa"/>
            <w:tcBorders>
              <w:top w:val="single" w:sz="4" w:space="0" w:color="auto"/>
              <w:left w:val="nil"/>
              <w:bottom w:val="nil"/>
              <w:right w:val="single" w:sz="4" w:space="0" w:color="auto"/>
            </w:tcBorders>
            <w:shd w:val="clear" w:color="auto" w:fill="auto"/>
            <w:vAlign w:val="center"/>
            <w:hideMark/>
          </w:tcPr>
          <w:p w14:paraId="412A9C98"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22.32</w:t>
            </w:r>
          </w:p>
        </w:tc>
        <w:tc>
          <w:tcPr>
            <w:tcW w:w="1120" w:type="dxa"/>
            <w:tcBorders>
              <w:top w:val="single" w:sz="4" w:space="0" w:color="auto"/>
              <w:left w:val="nil"/>
              <w:bottom w:val="nil"/>
              <w:right w:val="single" w:sz="4" w:space="0" w:color="auto"/>
            </w:tcBorders>
            <w:shd w:val="clear" w:color="auto" w:fill="auto"/>
            <w:vAlign w:val="center"/>
            <w:hideMark/>
          </w:tcPr>
          <w:p w14:paraId="1AC63981"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52.00</w:t>
            </w:r>
          </w:p>
        </w:tc>
        <w:tc>
          <w:tcPr>
            <w:tcW w:w="1120" w:type="dxa"/>
            <w:tcBorders>
              <w:top w:val="single" w:sz="4" w:space="0" w:color="auto"/>
              <w:left w:val="single" w:sz="4" w:space="0" w:color="auto"/>
              <w:bottom w:val="nil"/>
              <w:right w:val="double" w:sz="6" w:space="0" w:color="auto"/>
            </w:tcBorders>
            <w:shd w:val="clear" w:color="auto" w:fill="auto"/>
            <w:vAlign w:val="center"/>
            <w:hideMark/>
          </w:tcPr>
          <w:p w14:paraId="4198CBE0"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30.0</w:t>
            </w:r>
          </w:p>
        </w:tc>
      </w:tr>
      <w:tr w:rsidR="00462D39" w:rsidRPr="004433D5" w14:paraId="5A4699A0" w14:textId="77777777" w:rsidTr="00A95843">
        <w:trPr>
          <w:trHeight w:val="300"/>
          <w:jc w:val="center"/>
        </w:trPr>
        <w:tc>
          <w:tcPr>
            <w:tcW w:w="5500" w:type="dxa"/>
            <w:tcBorders>
              <w:top w:val="single" w:sz="4" w:space="0" w:color="auto"/>
              <w:left w:val="double" w:sz="6" w:space="0" w:color="auto"/>
              <w:bottom w:val="single" w:sz="4" w:space="0" w:color="auto"/>
              <w:right w:val="single" w:sz="4" w:space="0" w:color="000000"/>
            </w:tcBorders>
            <w:shd w:val="clear" w:color="auto" w:fill="auto"/>
            <w:vAlign w:val="center"/>
            <w:hideMark/>
          </w:tcPr>
          <w:p w14:paraId="22CFAFF9" w14:textId="77777777" w:rsidR="00462D39" w:rsidRPr="004433D5" w:rsidRDefault="00462D39" w:rsidP="00A95843">
            <w:pPr>
              <w:spacing w:after="0" w:line="240" w:lineRule="auto"/>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317 - Вештачко пошумљавање садњом</w:t>
            </w:r>
          </w:p>
        </w:tc>
        <w:tc>
          <w:tcPr>
            <w:tcW w:w="1160" w:type="dxa"/>
            <w:tcBorders>
              <w:top w:val="single" w:sz="4" w:space="0" w:color="auto"/>
              <w:left w:val="nil"/>
              <w:bottom w:val="nil"/>
              <w:right w:val="single" w:sz="4" w:space="0" w:color="auto"/>
            </w:tcBorders>
            <w:shd w:val="clear" w:color="auto" w:fill="auto"/>
            <w:vAlign w:val="center"/>
            <w:hideMark/>
          </w:tcPr>
          <w:p w14:paraId="149EADA4"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24.32</w:t>
            </w:r>
          </w:p>
        </w:tc>
        <w:tc>
          <w:tcPr>
            <w:tcW w:w="3160" w:type="dxa"/>
            <w:tcBorders>
              <w:top w:val="single" w:sz="4" w:space="0" w:color="auto"/>
              <w:left w:val="nil"/>
              <w:bottom w:val="nil"/>
              <w:right w:val="single" w:sz="4" w:space="0" w:color="auto"/>
            </w:tcBorders>
            <w:shd w:val="clear" w:color="auto" w:fill="auto"/>
            <w:vAlign w:val="center"/>
            <w:hideMark/>
          </w:tcPr>
          <w:p w14:paraId="26781950"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24.32</w:t>
            </w:r>
          </w:p>
        </w:tc>
        <w:tc>
          <w:tcPr>
            <w:tcW w:w="1120" w:type="dxa"/>
            <w:tcBorders>
              <w:top w:val="single" w:sz="4" w:space="0" w:color="auto"/>
              <w:left w:val="nil"/>
              <w:bottom w:val="nil"/>
              <w:right w:val="single" w:sz="4" w:space="0" w:color="auto"/>
            </w:tcBorders>
            <w:shd w:val="clear" w:color="auto" w:fill="auto"/>
            <w:vAlign w:val="center"/>
            <w:hideMark/>
          </w:tcPr>
          <w:p w14:paraId="686FD665"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0.00</w:t>
            </w:r>
          </w:p>
        </w:tc>
        <w:tc>
          <w:tcPr>
            <w:tcW w:w="1120" w:type="dxa"/>
            <w:tcBorders>
              <w:top w:val="single" w:sz="4" w:space="0" w:color="auto"/>
              <w:left w:val="single" w:sz="4" w:space="0" w:color="auto"/>
              <w:bottom w:val="nil"/>
              <w:right w:val="double" w:sz="6" w:space="0" w:color="auto"/>
            </w:tcBorders>
            <w:shd w:val="clear" w:color="auto" w:fill="auto"/>
            <w:vAlign w:val="center"/>
            <w:hideMark/>
          </w:tcPr>
          <w:p w14:paraId="2580D3B5"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100.0</w:t>
            </w:r>
          </w:p>
        </w:tc>
      </w:tr>
      <w:tr w:rsidR="00462D39" w:rsidRPr="004433D5" w14:paraId="37A268CD" w14:textId="77777777" w:rsidTr="00A95843">
        <w:trPr>
          <w:trHeight w:val="300"/>
          <w:jc w:val="center"/>
        </w:trPr>
        <w:tc>
          <w:tcPr>
            <w:tcW w:w="5500"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618064EB" w14:textId="77777777" w:rsidR="00462D39" w:rsidRPr="004433D5" w:rsidRDefault="00462D39" w:rsidP="00A95843">
            <w:pPr>
              <w:spacing w:after="0" w:line="240" w:lineRule="auto"/>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413 - Попуњавање вешт.под.култ.сетвом</w:t>
            </w:r>
          </w:p>
        </w:tc>
        <w:tc>
          <w:tcPr>
            <w:tcW w:w="1160" w:type="dxa"/>
            <w:tcBorders>
              <w:top w:val="single" w:sz="4" w:space="0" w:color="auto"/>
              <w:left w:val="nil"/>
              <w:bottom w:val="nil"/>
              <w:right w:val="single" w:sz="4" w:space="0" w:color="auto"/>
            </w:tcBorders>
            <w:shd w:val="clear" w:color="auto" w:fill="auto"/>
            <w:vAlign w:val="center"/>
            <w:hideMark/>
          </w:tcPr>
          <w:p w14:paraId="15AC6464"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4.46</w:t>
            </w:r>
          </w:p>
        </w:tc>
        <w:tc>
          <w:tcPr>
            <w:tcW w:w="3160" w:type="dxa"/>
            <w:tcBorders>
              <w:top w:val="single" w:sz="4" w:space="0" w:color="auto"/>
              <w:left w:val="nil"/>
              <w:bottom w:val="nil"/>
              <w:right w:val="single" w:sz="4" w:space="0" w:color="auto"/>
            </w:tcBorders>
            <w:shd w:val="clear" w:color="auto" w:fill="auto"/>
            <w:vAlign w:val="center"/>
            <w:hideMark/>
          </w:tcPr>
          <w:p w14:paraId="1193FBB7"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0.00</w:t>
            </w:r>
          </w:p>
        </w:tc>
        <w:tc>
          <w:tcPr>
            <w:tcW w:w="1120" w:type="dxa"/>
            <w:tcBorders>
              <w:top w:val="single" w:sz="4" w:space="0" w:color="auto"/>
              <w:left w:val="nil"/>
              <w:bottom w:val="nil"/>
              <w:right w:val="single" w:sz="4" w:space="0" w:color="auto"/>
            </w:tcBorders>
            <w:shd w:val="clear" w:color="auto" w:fill="auto"/>
            <w:vAlign w:val="center"/>
            <w:hideMark/>
          </w:tcPr>
          <w:p w14:paraId="752C5579"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4.46</w:t>
            </w:r>
          </w:p>
        </w:tc>
        <w:tc>
          <w:tcPr>
            <w:tcW w:w="1120" w:type="dxa"/>
            <w:tcBorders>
              <w:top w:val="single" w:sz="4" w:space="0" w:color="auto"/>
              <w:left w:val="single" w:sz="4" w:space="0" w:color="auto"/>
              <w:bottom w:val="nil"/>
              <w:right w:val="double" w:sz="6" w:space="0" w:color="auto"/>
            </w:tcBorders>
            <w:shd w:val="clear" w:color="auto" w:fill="auto"/>
            <w:vAlign w:val="center"/>
            <w:hideMark/>
          </w:tcPr>
          <w:p w14:paraId="40D7F36D"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0.0</w:t>
            </w:r>
          </w:p>
        </w:tc>
      </w:tr>
      <w:tr w:rsidR="00462D39" w:rsidRPr="004433D5" w14:paraId="65A74D46" w14:textId="77777777" w:rsidTr="00A95843">
        <w:trPr>
          <w:trHeight w:val="300"/>
          <w:jc w:val="center"/>
        </w:trPr>
        <w:tc>
          <w:tcPr>
            <w:tcW w:w="5500"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6C9B4FE5" w14:textId="77777777" w:rsidR="00462D39" w:rsidRPr="004433D5" w:rsidRDefault="00462D39" w:rsidP="00A95843">
            <w:pPr>
              <w:spacing w:after="0" w:line="240" w:lineRule="auto"/>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414 - Попуњавање вешт.под.култ.садњом</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4F2B7"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4.86</w:t>
            </w:r>
          </w:p>
        </w:tc>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006F5"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1.54</w:t>
            </w:r>
          </w:p>
        </w:tc>
        <w:tc>
          <w:tcPr>
            <w:tcW w:w="1120" w:type="dxa"/>
            <w:tcBorders>
              <w:top w:val="single" w:sz="4" w:space="0" w:color="auto"/>
              <w:left w:val="nil"/>
              <w:bottom w:val="nil"/>
              <w:right w:val="single" w:sz="4" w:space="0" w:color="auto"/>
            </w:tcBorders>
            <w:shd w:val="clear" w:color="auto" w:fill="auto"/>
            <w:vAlign w:val="center"/>
            <w:hideMark/>
          </w:tcPr>
          <w:p w14:paraId="3947D2D9"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3.32</w:t>
            </w:r>
          </w:p>
        </w:tc>
        <w:tc>
          <w:tcPr>
            <w:tcW w:w="1120" w:type="dxa"/>
            <w:tcBorders>
              <w:top w:val="single" w:sz="4" w:space="0" w:color="auto"/>
              <w:left w:val="single" w:sz="4" w:space="0" w:color="auto"/>
              <w:bottom w:val="nil"/>
              <w:right w:val="double" w:sz="6" w:space="0" w:color="auto"/>
            </w:tcBorders>
            <w:shd w:val="clear" w:color="auto" w:fill="auto"/>
            <w:vAlign w:val="center"/>
            <w:hideMark/>
          </w:tcPr>
          <w:p w14:paraId="1370B39D"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31.7</w:t>
            </w:r>
          </w:p>
        </w:tc>
      </w:tr>
      <w:tr w:rsidR="00462D39" w:rsidRPr="004433D5" w14:paraId="672BB649" w14:textId="77777777" w:rsidTr="00A95843">
        <w:trPr>
          <w:trHeight w:val="300"/>
          <w:jc w:val="center"/>
        </w:trPr>
        <w:tc>
          <w:tcPr>
            <w:tcW w:w="550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5E4C5BF5" w14:textId="77777777" w:rsidR="00462D39" w:rsidRPr="004433D5" w:rsidRDefault="00462D39" w:rsidP="00A95843">
            <w:pPr>
              <w:spacing w:after="0" w:line="240" w:lineRule="auto"/>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518 - Окопавање и прашење у културама</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270A491"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48.64</w:t>
            </w:r>
          </w:p>
        </w:tc>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26660AFF"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15.42</w:t>
            </w:r>
          </w:p>
        </w:tc>
        <w:tc>
          <w:tcPr>
            <w:tcW w:w="1120" w:type="dxa"/>
            <w:tcBorders>
              <w:top w:val="single" w:sz="4" w:space="0" w:color="auto"/>
              <w:left w:val="nil"/>
              <w:bottom w:val="nil"/>
              <w:right w:val="single" w:sz="4" w:space="0" w:color="auto"/>
            </w:tcBorders>
            <w:shd w:val="clear" w:color="auto" w:fill="auto"/>
            <w:vAlign w:val="center"/>
            <w:hideMark/>
          </w:tcPr>
          <w:p w14:paraId="33C09495"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33.22</w:t>
            </w:r>
          </w:p>
        </w:tc>
        <w:tc>
          <w:tcPr>
            <w:tcW w:w="1120" w:type="dxa"/>
            <w:tcBorders>
              <w:top w:val="single" w:sz="4" w:space="0" w:color="auto"/>
              <w:left w:val="single" w:sz="4" w:space="0" w:color="auto"/>
              <w:bottom w:val="nil"/>
              <w:right w:val="double" w:sz="6" w:space="0" w:color="auto"/>
            </w:tcBorders>
            <w:shd w:val="clear" w:color="auto" w:fill="auto"/>
            <w:vAlign w:val="center"/>
            <w:hideMark/>
          </w:tcPr>
          <w:p w14:paraId="7E10D797"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31.7</w:t>
            </w:r>
          </w:p>
        </w:tc>
      </w:tr>
      <w:tr w:rsidR="00462D39" w:rsidRPr="004433D5" w14:paraId="7B3E4FB4" w14:textId="77777777" w:rsidTr="00A95843">
        <w:trPr>
          <w:trHeight w:val="300"/>
          <w:jc w:val="center"/>
        </w:trPr>
        <w:tc>
          <w:tcPr>
            <w:tcW w:w="550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12FD073B" w14:textId="77777777" w:rsidR="00462D39" w:rsidRPr="004433D5" w:rsidRDefault="00462D39" w:rsidP="00A95843">
            <w:pPr>
              <w:spacing w:after="0" w:line="240" w:lineRule="auto"/>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526 - Чишћење у младим природним састојинама</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00B2DD1"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23.95</w:t>
            </w:r>
          </w:p>
        </w:tc>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17E95410"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21.19</w:t>
            </w:r>
          </w:p>
        </w:tc>
        <w:tc>
          <w:tcPr>
            <w:tcW w:w="1120" w:type="dxa"/>
            <w:tcBorders>
              <w:top w:val="single" w:sz="4" w:space="0" w:color="auto"/>
              <w:left w:val="nil"/>
              <w:bottom w:val="nil"/>
              <w:right w:val="single" w:sz="4" w:space="0" w:color="auto"/>
            </w:tcBorders>
            <w:shd w:val="clear" w:color="auto" w:fill="auto"/>
            <w:vAlign w:val="center"/>
            <w:hideMark/>
          </w:tcPr>
          <w:p w14:paraId="6D4AB8EF"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2.76</w:t>
            </w:r>
          </w:p>
        </w:tc>
        <w:tc>
          <w:tcPr>
            <w:tcW w:w="1120" w:type="dxa"/>
            <w:tcBorders>
              <w:top w:val="single" w:sz="4" w:space="0" w:color="auto"/>
              <w:left w:val="single" w:sz="4" w:space="0" w:color="auto"/>
              <w:bottom w:val="nil"/>
              <w:right w:val="double" w:sz="6" w:space="0" w:color="auto"/>
            </w:tcBorders>
            <w:shd w:val="clear" w:color="auto" w:fill="auto"/>
            <w:vAlign w:val="center"/>
            <w:hideMark/>
          </w:tcPr>
          <w:p w14:paraId="66A5A1D5"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88.5</w:t>
            </w:r>
          </w:p>
        </w:tc>
      </w:tr>
      <w:tr w:rsidR="00462D39" w:rsidRPr="004433D5" w14:paraId="69A5CA41" w14:textId="77777777" w:rsidTr="00A95843">
        <w:trPr>
          <w:trHeight w:val="300"/>
          <w:jc w:val="center"/>
        </w:trPr>
        <w:tc>
          <w:tcPr>
            <w:tcW w:w="550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08498BD" w14:textId="77777777" w:rsidR="00462D39" w:rsidRPr="004433D5" w:rsidRDefault="00462D39" w:rsidP="00A95843">
            <w:pPr>
              <w:spacing w:after="0" w:line="240" w:lineRule="auto"/>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Прореде</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19E45750"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541.21</w:t>
            </w:r>
          </w:p>
        </w:tc>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67F66AEE"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299.17</w:t>
            </w:r>
          </w:p>
        </w:tc>
        <w:tc>
          <w:tcPr>
            <w:tcW w:w="1120" w:type="dxa"/>
            <w:tcBorders>
              <w:top w:val="single" w:sz="4" w:space="0" w:color="auto"/>
              <w:left w:val="nil"/>
              <w:bottom w:val="nil"/>
              <w:right w:val="single" w:sz="4" w:space="0" w:color="auto"/>
            </w:tcBorders>
            <w:shd w:val="clear" w:color="auto" w:fill="auto"/>
            <w:vAlign w:val="center"/>
            <w:hideMark/>
          </w:tcPr>
          <w:p w14:paraId="7371289D"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242.04</w:t>
            </w:r>
          </w:p>
        </w:tc>
        <w:tc>
          <w:tcPr>
            <w:tcW w:w="1120" w:type="dxa"/>
            <w:tcBorders>
              <w:top w:val="single" w:sz="4" w:space="0" w:color="auto"/>
              <w:left w:val="single" w:sz="4" w:space="0" w:color="auto"/>
              <w:bottom w:val="nil"/>
              <w:right w:val="double" w:sz="6" w:space="0" w:color="auto"/>
            </w:tcBorders>
            <w:shd w:val="clear" w:color="auto" w:fill="auto"/>
            <w:vAlign w:val="center"/>
            <w:hideMark/>
          </w:tcPr>
          <w:p w14:paraId="57300E6A"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55.3</w:t>
            </w:r>
          </w:p>
        </w:tc>
      </w:tr>
      <w:tr w:rsidR="00462D39" w:rsidRPr="004433D5" w14:paraId="7F68D241" w14:textId="77777777" w:rsidTr="00A95843">
        <w:trPr>
          <w:trHeight w:val="315"/>
          <w:jc w:val="center"/>
        </w:trPr>
        <w:tc>
          <w:tcPr>
            <w:tcW w:w="550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184CFFF9" w14:textId="77777777" w:rsidR="00462D39" w:rsidRPr="004433D5" w:rsidRDefault="00462D39" w:rsidP="00A95843">
            <w:pPr>
              <w:spacing w:after="0" w:line="240" w:lineRule="auto"/>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Обнављање једнодобних шума</w:t>
            </w:r>
          </w:p>
        </w:tc>
        <w:tc>
          <w:tcPr>
            <w:tcW w:w="1160" w:type="dxa"/>
            <w:tcBorders>
              <w:top w:val="nil"/>
              <w:left w:val="nil"/>
              <w:bottom w:val="nil"/>
              <w:right w:val="single" w:sz="4" w:space="0" w:color="auto"/>
            </w:tcBorders>
            <w:shd w:val="clear" w:color="auto" w:fill="auto"/>
            <w:noWrap/>
            <w:vAlign w:val="bottom"/>
            <w:hideMark/>
          </w:tcPr>
          <w:p w14:paraId="5D04BD8F"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128.81</w:t>
            </w:r>
          </w:p>
        </w:tc>
        <w:tc>
          <w:tcPr>
            <w:tcW w:w="3160" w:type="dxa"/>
            <w:tcBorders>
              <w:top w:val="nil"/>
              <w:left w:val="nil"/>
              <w:bottom w:val="nil"/>
              <w:right w:val="single" w:sz="4" w:space="0" w:color="auto"/>
            </w:tcBorders>
            <w:shd w:val="clear" w:color="auto" w:fill="auto"/>
            <w:noWrap/>
            <w:vAlign w:val="bottom"/>
            <w:hideMark/>
          </w:tcPr>
          <w:p w14:paraId="19E90971"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153.08</w:t>
            </w:r>
          </w:p>
        </w:tc>
        <w:tc>
          <w:tcPr>
            <w:tcW w:w="1120" w:type="dxa"/>
            <w:tcBorders>
              <w:top w:val="single" w:sz="4" w:space="0" w:color="auto"/>
              <w:left w:val="nil"/>
              <w:bottom w:val="nil"/>
              <w:right w:val="single" w:sz="4" w:space="0" w:color="auto"/>
            </w:tcBorders>
            <w:shd w:val="clear" w:color="auto" w:fill="auto"/>
            <w:vAlign w:val="center"/>
            <w:hideMark/>
          </w:tcPr>
          <w:p w14:paraId="1C1BFC82"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-24.27</w:t>
            </w:r>
          </w:p>
        </w:tc>
        <w:tc>
          <w:tcPr>
            <w:tcW w:w="1120" w:type="dxa"/>
            <w:tcBorders>
              <w:top w:val="single" w:sz="4" w:space="0" w:color="auto"/>
              <w:left w:val="single" w:sz="4" w:space="0" w:color="auto"/>
              <w:bottom w:val="nil"/>
              <w:right w:val="double" w:sz="6" w:space="0" w:color="auto"/>
            </w:tcBorders>
            <w:shd w:val="clear" w:color="auto" w:fill="auto"/>
            <w:vAlign w:val="center"/>
            <w:hideMark/>
          </w:tcPr>
          <w:p w14:paraId="78B2D380"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118.8</w:t>
            </w:r>
          </w:p>
        </w:tc>
      </w:tr>
      <w:tr w:rsidR="00462D39" w:rsidRPr="004433D5" w14:paraId="75CF0A32" w14:textId="77777777" w:rsidTr="00A95843">
        <w:trPr>
          <w:trHeight w:val="330"/>
          <w:jc w:val="center"/>
        </w:trPr>
        <w:tc>
          <w:tcPr>
            <w:tcW w:w="550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7356F215"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Укупно</w:t>
            </w:r>
          </w:p>
        </w:tc>
        <w:tc>
          <w:tcPr>
            <w:tcW w:w="1160" w:type="dxa"/>
            <w:tcBorders>
              <w:top w:val="double" w:sz="6" w:space="0" w:color="auto"/>
              <w:left w:val="nil"/>
              <w:bottom w:val="double" w:sz="6" w:space="0" w:color="auto"/>
              <w:right w:val="single" w:sz="4" w:space="0" w:color="auto"/>
            </w:tcBorders>
            <w:shd w:val="clear" w:color="auto" w:fill="auto"/>
            <w:noWrap/>
            <w:vAlign w:val="bottom"/>
            <w:hideMark/>
          </w:tcPr>
          <w:p w14:paraId="6992142D"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882.46</w:t>
            </w:r>
          </w:p>
        </w:tc>
        <w:tc>
          <w:tcPr>
            <w:tcW w:w="3160" w:type="dxa"/>
            <w:tcBorders>
              <w:top w:val="double" w:sz="6" w:space="0" w:color="auto"/>
              <w:left w:val="nil"/>
              <w:bottom w:val="double" w:sz="6" w:space="0" w:color="auto"/>
              <w:right w:val="single" w:sz="4" w:space="0" w:color="auto"/>
            </w:tcBorders>
            <w:shd w:val="clear" w:color="auto" w:fill="auto"/>
            <w:noWrap/>
            <w:vAlign w:val="bottom"/>
            <w:hideMark/>
          </w:tcPr>
          <w:p w14:paraId="241CE8A0"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537.04</w:t>
            </w:r>
          </w:p>
        </w:tc>
        <w:tc>
          <w:tcPr>
            <w:tcW w:w="1120" w:type="dxa"/>
            <w:tcBorders>
              <w:top w:val="double" w:sz="6" w:space="0" w:color="auto"/>
              <w:left w:val="nil"/>
              <w:bottom w:val="double" w:sz="6" w:space="0" w:color="auto"/>
              <w:right w:val="single" w:sz="4" w:space="0" w:color="auto"/>
            </w:tcBorders>
            <w:shd w:val="clear" w:color="auto" w:fill="auto"/>
            <w:vAlign w:val="center"/>
            <w:hideMark/>
          </w:tcPr>
          <w:p w14:paraId="041519A5"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345.42</w:t>
            </w:r>
          </w:p>
        </w:tc>
        <w:tc>
          <w:tcPr>
            <w:tcW w:w="1120" w:type="dxa"/>
            <w:tcBorders>
              <w:top w:val="double" w:sz="6" w:space="0" w:color="auto"/>
              <w:left w:val="nil"/>
              <w:bottom w:val="double" w:sz="6" w:space="0" w:color="auto"/>
              <w:right w:val="double" w:sz="6" w:space="0" w:color="auto"/>
            </w:tcBorders>
            <w:shd w:val="clear" w:color="auto" w:fill="auto"/>
            <w:vAlign w:val="center"/>
            <w:hideMark/>
          </w:tcPr>
          <w:p w14:paraId="3885886A" w14:textId="77777777" w:rsidR="00462D39" w:rsidRPr="004433D5" w:rsidRDefault="00462D39" w:rsidP="00A95843">
            <w:pPr>
              <w:spacing w:after="0" w:line="240" w:lineRule="auto"/>
              <w:jc w:val="center"/>
              <w:rPr>
                <w:rFonts w:ascii="Times New Roman" w:eastAsia="Times New Roman" w:hAnsi="Times New Roman" w:cs="Times New Roman"/>
                <w:lang w:val="sr-Latn-RS" w:eastAsia="sr-Latn-RS"/>
              </w:rPr>
            </w:pPr>
            <w:r w:rsidRPr="004433D5">
              <w:rPr>
                <w:rFonts w:ascii="Times New Roman" w:eastAsia="Times New Roman" w:hAnsi="Times New Roman" w:cs="Times New Roman"/>
                <w:lang w:val="sr-Latn-RS" w:eastAsia="sr-Latn-RS"/>
              </w:rPr>
              <w:t>60.9</w:t>
            </w:r>
          </w:p>
        </w:tc>
      </w:tr>
    </w:tbl>
    <w:p w14:paraId="22C70924" w14:textId="77777777" w:rsidR="00462D39" w:rsidRDefault="00462D39" w:rsidP="00462D39">
      <w:pPr>
        <w:spacing w:after="0" w:line="240" w:lineRule="auto"/>
        <w:ind w:firstLine="1276"/>
        <w:jc w:val="both"/>
        <w:rPr>
          <w:rFonts w:ascii="Times New Roman" w:eastAsia="Calibri" w:hAnsi="Times New Roman" w:cs="Times New Roman"/>
          <w:i/>
          <w:sz w:val="16"/>
          <w:szCs w:val="16"/>
          <w:lang w:eastAsia="sr-Latn-CS" w:bidi="en-US"/>
        </w:rPr>
      </w:pPr>
    </w:p>
    <w:p w14:paraId="48B66FFC" w14:textId="77777777" w:rsidR="00462D39" w:rsidRPr="00981150" w:rsidRDefault="00462D39" w:rsidP="00462D39">
      <w:pPr>
        <w:spacing w:after="0" w:line="240" w:lineRule="auto"/>
        <w:ind w:firstLine="1276"/>
        <w:jc w:val="both"/>
        <w:rPr>
          <w:rFonts w:ascii="Times New Roman" w:eastAsia="Calibri" w:hAnsi="Times New Roman" w:cs="Times New Roman"/>
          <w:i/>
          <w:sz w:val="16"/>
          <w:szCs w:val="16"/>
          <w:lang w:eastAsia="sr-Latn-CS" w:bidi="en-US"/>
        </w:rPr>
      </w:pPr>
    </w:p>
    <w:p w14:paraId="19F30272" w14:textId="7A6CE2BB" w:rsidR="00462D39" w:rsidRPr="00BB0922" w:rsidRDefault="00462D39" w:rsidP="00462D39">
      <w:pPr>
        <w:spacing w:after="0" w:line="240" w:lineRule="auto"/>
        <w:ind w:firstLine="851"/>
        <w:jc w:val="both"/>
        <w:rPr>
          <w:rFonts w:ascii="Times New Roman" w:eastAsia="Calibri" w:hAnsi="Times New Roman" w:cs="Times New Roman"/>
          <w:color w:val="FF0000"/>
          <w:sz w:val="24"/>
        </w:rPr>
      </w:pPr>
      <w:r w:rsidRPr="00BB0922">
        <w:rPr>
          <w:rFonts w:ascii="Times New Roman" w:eastAsia="Calibri" w:hAnsi="Times New Roman" w:cs="Times New Roman"/>
          <w:sz w:val="24"/>
          <w:lang w:val="sr-Latn-CS"/>
        </w:rPr>
        <w:t>Подаци приказани у табели преузети су из плана гајења ПОГШ за ГЈ „</w:t>
      </w:r>
      <w:r>
        <w:rPr>
          <w:rFonts w:ascii="Times New Roman" w:eastAsia="Calibri" w:hAnsi="Times New Roman" w:cs="Times New Roman"/>
          <w:sz w:val="24"/>
          <w:lang w:val="sr-Cyrl-RS"/>
        </w:rPr>
        <w:t>Мокра Гора-Кршање</w:t>
      </w:r>
      <w:r>
        <w:rPr>
          <w:rFonts w:ascii="Times New Roman" w:eastAsia="Calibri" w:hAnsi="Times New Roman" w:cs="Times New Roman"/>
          <w:sz w:val="24"/>
          <w:lang w:val="sr-Latn-CS"/>
        </w:rPr>
        <w:t>“ (20</w:t>
      </w:r>
      <w:r>
        <w:rPr>
          <w:rFonts w:ascii="Times New Roman" w:eastAsia="Calibri" w:hAnsi="Times New Roman" w:cs="Times New Roman"/>
          <w:sz w:val="24"/>
          <w:lang w:val="sr-Cyrl-RS"/>
        </w:rPr>
        <w:t>1</w:t>
      </w:r>
      <w:r>
        <w:rPr>
          <w:rFonts w:ascii="Times New Roman" w:eastAsia="Calibri" w:hAnsi="Times New Roman" w:cs="Times New Roman"/>
          <w:sz w:val="24"/>
        </w:rPr>
        <w:t>4</w:t>
      </w:r>
      <w:r>
        <w:rPr>
          <w:rFonts w:ascii="Times New Roman" w:eastAsia="Calibri" w:hAnsi="Times New Roman" w:cs="Times New Roman"/>
          <w:sz w:val="24"/>
          <w:lang w:val="sr-Latn-CS"/>
        </w:rPr>
        <w:t>-2</w:t>
      </w:r>
      <w:r>
        <w:rPr>
          <w:rFonts w:ascii="Times New Roman" w:eastAsia="Calibri" w:hAnsi="Times New Roman" w:cs="Times New Roman"/>
          <w:sz w:val="24"/>
          <w:lang w:val="sr-Cyrl-RS"/>
        </w:rPr>
        <w:t>024</w:t>
      </w:r>
      <w:r w:rsidRPr="00BB0922">
        <w:rPr>
          <w:rFonts w:ascii="Times New Roman" w:eastAsia="Calibri" w:hAnsi="Times New Roman" w:cs="Times New Roman"/>
          <w:sz w:val="24"/>
          <w:lang w:val="sr-Latn-CS"/>
        </w:rPr>
        <w:t>), односно, евиденције извршених радова</w:t>
      </w:r>
      <w:r>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у наведеној основи. Реализација плана гајења по површини износи </w:t>
      </w:r>
      <w:r>
        <w:rPr>
          <w:rFonts w:ascii="Times New Roman" w:eastAsia="Calibri" w:hAnsi="Times New Roman" w:cs="Times New Roman"/>
          <w:sz w:val="24"/>
          <w:lang w:val="sr-Cyrl-RS"/>
        </w:rPr>
        <w:t>60,9</w:t>
      </w:r>
      <w:r w:rsidRPr="00BB0922">
        <w:rPr>
          <w:rFonts w:ascii="Times New Roman" w:eastAsia="Calibri" w:hAnsi="Times New Roman" w:cs="Times New Roman"/>
          <w:sz w:val="24"/>
          <w:lang w:val="sr-Latn-CS"/>
        </w:rPr>
        <w:t>% од планираног</w:t>
      </w:r>
      <w:r w:rsidR="009166CB">
        <w:rPr>
          <w:rFonts w:ascii="Times New Roman" w:eastAsia="Calibri" w:hAnsi="Times New Roman" w:cs="Times New Roman"/>
          <w:color w:val="FF0000"/>
          <w:sz w:val="24"/>
        </w:rPr>
        <w:t>.</w:t>
      </w:r>
    </w:p>
    <w:p w14:paraId="74609D0D" w14:textId="77777777" w:rsidR="00AD57E8" w:rsidRPr="00D133DE" w:rsidRDefault="00462D39" w:rsidP="00AD57E8">
      <w:pPr>
        <w:spacing w:after="0" w:line="240" w:lineRule="auto"/>
        <w:ind w:firstLine="851"/>
        <w:jc w:val="both"/>
        <w:rPr>
          <w:rFonts w:ascii="Times New Roman" w:eastAsia="Calibri" w:hAnsi="Times New Roman" w:cs="Times New Roman"/>
          <w:sz w:val="24"/>
          <w:lang w:val="sr-Latn-CS"/>
        </w:rPr>
      </w:pPr>
      <w:proofErr w:type="spellStart"/>
      <w:r w:rsidRPr="00D133DE">
        <w:rPr>
          <w:rFonts w:ascii="Times New Roman" w:eastAsia="Calibri" w:hAnsi="Times New Roman" w:cs="Times New Roman"/>
          <w:sz w:val="24"/>
        </w:rPr>
        <w:t>Из</w:t>
      </w:r>
      <w:proofErr w:type="spellEnd"/>
      <w:r w:rsidRPr="00D133DE">
        <w:rPr>
          <w:rFonts w:ascii="Times New Roman" w:eastAsia="Calibri" w:hAnsi="Times New Roman" w:cs="Times New Roman"/>
          <w:sz w:val="24"/>
        </w:rPr>
        <w:t xml:space="preserve"> </w:t>
      </w:r>
      <w:r w:rsidRPr="00D133DE">
        <w:rPr>
          <w:rFonts w:ascii="Times New Roman" w:eastAsia="Calibri" w:hAnsi="Times New Roman" w:cs="Times New Roman"/>
          <w:sz w:val="24"/>
          <w:lang w:val="sr-Latn-CS"/>
        </w:rPr>
        <w:t>приказане табеле уочава се да је пошумљавање површина сетвом извршен</w:t>
      </w:r>
      <w:r w:rsidRPr="00D133DE">
        <w:rPr>
          <w:rFonts w:ascii="Times New Roman" w:eastAsia="Calibri" w:hAnsi="Times New Roman" w:cs="Times New Roman"/>
          <w:sz w:val="24"/>
          <w:lang w:val="sr-Cyrl-RS"/>
        </w:rPr>
        <w:t>о на 22,32</w:t>
      </w:r>
      <w:r w:rsidRPr="00D133DE">
        <w:rPr>
          <w:rFonts w:ascii="Times New Roman" w:eastAsia="Calibri" w:hAnsi="Times New Roman" w:cs="Times New Roman"/>
          <w:sz w:val="24"/>
        </w:rPr>
        <w:t>ha</w:t>
      </w:r>
      <w:r w:rsidRPr="00D133DE">
        <w:rPr>
          <w:rFonts w:ascii="Times New Roman" w:eastAsia="Calibri" w:hAnsi="Times New Roman" w:cs="Times New Roman"/>
          <w:sz w:val="24"/>
          <w:lang w:val="sr-Cyrl-RS"/>
        </w:rPr>
        <w:t xml:space="preserve"> површине (30,0%), а пошумљавање садњом остварено је на 24,32</w:t>
      </w:r>
      <w:r w:rsidRPr="00D133DE">
        <w:rPr>
          <w:rFonts w:ascii="Times New Roman" w:eastAsia="Calibri" w:hAnsi="Times New Roman" w:cs="Times New Roman"/>
          <w:sz w:val="24"/>
        </w:rPr>
        <w:t>ha</w:t>
      </w:r>
      <w:r w:rsidRPr="00D133DE">
        <w:rPr>
          <w:rFonts w:ascii="Times New Roman" w:eastAsia="Calibri" w:hAnsi="Times New Roman" w:cs="Times New Roman"/>
          <w:sz w:val="24"/>
          <w:lang w:val="sr-Cyrl-RS"/>
        </w:rPr>
        <w:t xml:space="preserve"> површине</w:t>
      </w:r>
      <w:r w:rsidR="00D133DE">
        <w:rPr>
          <w:rFonts w:ascii="Times New Roman" w:eastAsia="Calibri" w:hAnsi="Times New Roman" w:cs="Times New Roman"/>
          <w:sz w:val="24"/>
          <w:lang w:val="sr-Cyrl-RS"/>
        </w:rPr>
        <w:t xml:space="preserve"> </w:t>
      </w:r>
      <w:r w:rsidRPr="00D133DE">
        <w:rPr>
          <w:rFonts w:ascii="Times New Roman" w:eastAsia="Calibri" w:hAnsi="Times New Roman" w:cs="Times New Roman"/>
          <w:sz w:val="24"/>
          <w:lang w:val="sr-Cyrl-RS"/>
        </w:rPr>
        <w:t>(100%).</w:t>
      </w:r>
      <w:r w:rsidR="00D133DE">
        <w:rPr>
          <w:rFonts w:ascii="Times New Roman" w:eastAsia="Calibri" w:hAnsi="Times New Roman" w:cs="Times New Roman"/>
          <w:sz w:val="24"/>
          <w:lang w:val="sr-Cyrl-RS"/>
        </w:rPr>
        <w:t xml:space="preserve"> </w:t>
      </w:r>
      <w:r w:rsidRPr="00D133DE">
        <w:rPr>
          <w:rFonts w:ascii="Times New Roman" w:eastAsia="Calibri" w:hAnsi="Times New Roman" w:cs="Times New Roman"/>
          <w:sz w:val="24"/>
          <w:lang w:val="sr-Cyrl-RS"/>
        </w:rPr>
        <w:t>И</w:t>
      </w:r>
      <w:r w:rsidRPr="00D133DE">
        <w:rPr>
          <w:rFonts w:ascii="Times New Roman" w:eastAsia="Calibri" w:hAnsi="Times New Roman" w:cs="Times New Roman"/>
          <w:sz w:val="24"/>
          <w:lang w:val="sr-Latn-CS"/>
        </w:rPr>
        <w:t xml:space="preserve">зостали су </w:t>
      </w:r>
      <w:r w:rsidRPr="00D133DE">
        <w:rPr>
          <w:rFonts w:ascii="Times New Roman" w:eastAsia="Calibri" w:hAnsi="Times New Roman" w:cs="Times New Roman"/>
          <w:sz w:val="24"/>
          <w:lang w:val="sr-Cyrl-RS"/>
        </w:rPr>
        <w:t>радови на санирању пожаришта</w:t>
      </w:r>
      <w:r w:rsidR="00530412" w:rsidRPr="00D133DE">
        <w:rPr>
          <w:rFonts w:ascii="Times New Roman" w:eastAsia="Calibri" w:hAnsi="Times New Roman" w:cs="Times New Roman"/>
          <w:sz w:val="24"/>
          <w:lang w:val="sr-Cyrl-RS"/>
        </w:rPr>
        <w:t xml:space="preserve"> ручно</w:t>
      </w:r>
      <w:r w:rsidRPr="00D133DE">
        <w:rPr>
          <w:rFonts w:ascii="Times New Roman" w:eastAsia="Calibri" w:hAnsi="Times New Roman" w:cs="Times New Roman"/>
          <w:sz w:val="24"/>
          <w:lang w:val="sr-Cyrl-RS"/>
        </w:rPr>
        <w:t xml:space="preserve">. </w:t>
      </w:r>
      <w:r w:rsidRPr="00D133DE">
        <w:rPr>
          <w:rFonts w:ascii="Times New Roman" w:eastAsia="Calibri" w:hAnsi="Times New Roman" w:cs="Times New Roman"/>
          <w:sz w:val="24"/>
          <w:lang w:val="sr-Latn-CS"/>
        </w:rPr>
        <w:t xml:space="preserve">Попуњавање вештачки подигнутих култура садњом извршено је на </w:t>
      </w:r>
      <w:r w:rsidRPr="00D133DE">
        <w:rPr>
          <w:rFonts w:ascii="Times New Roman" w:eastAsia="Calibri" w:hAnsi="Times New Roman" w:cs="Times New Roman"/>
          <w:sz w:val="24"/>
          <w:lang w:val="sr-Cyrl-RS"/>
        </w:rPr>
        <w:t>1,54</w:t>
      </w:r>
      <w:r w:rsidRPr="00D133DE">
        <w:rPr>
          <w:rFonts w:ascii="Times New Roman" w:eastAsia="Calibri" w:hAnsi="Times New Roman" w:cs="Times New Roman"/>
          <w:sz w:val="24"/>
          <w:lang w:val="sr-Latn-CS"/>
        </w:rPr>
        <w:t xml:space="preserve">ha површине, односно </w:t>
      </w:r>
      <w:r w:rsidRPr="00D133DE">
        <w:rPr>
          <w:rFonts w:ascii="Times New Roman" w:eastAsia="Calibri" w:hAnsi="Times New Roman" w:cs="Times New Roman"/>
          <w:sz w:val="24"/>
          <w:lang w:val="sr-Cyrl-RS"/>
        </w:rPr>
        <w:t>31,7</w:t>
      </w:r>
      <w:r w:rsidRPr="00D133DE">
        <w:rPr>
          <w:rFonts w:ascii="Times New Roman" w:eastAsia="Calibri" w:hAnsi="Times New Roman" w:cs="Times New Roman"/>
          <w:sz w:val="24"/>
          <w:lang w:val="sr-Latn-CS"/>
        </w:rPr>
        <w:t>%</w:t>
      </w:r>
      <w:r w:rsidRPr="00D133DE">
        <w:rPr>
          <w:rFonts w:ascii="Times New Roman" w:eastAsia="Calibri" w:hAnsi="Times New Roman" w:cs="Times New Roman"/>
          <w:sz w:val="24"/>
          <w:lang w:val="sr-Cyrl-RS"/>
        </w:rPr>
        <w:t>, док је п</w:t>
      </w:r>
      <w:r w:rsidRPr="00D133DE">
        <w:rPr>
          <w:rFonts w:ascii="Times New Roman" w:eastAsia="Calibri" w:hAnsi="Times New Roman" w:cs="Times New Roman"/>
          <w:sz w:val="24"/>
          <w:lang w:val="sr-Latn-CS"/>
        </w:rPr>
        <w:t>опуњавање вештачки подигнутих култура с</w:t>
      </w:r>
      <w:r w:rsidRPr="00D133DE">
        <w:rPr>
          <w:rFonts w:ascii="Times New Roman" w:eastAsia="Calibri" w:hAnsi="Times New Roman" w:cs="Times New Roman"/>
          <w:sz w:val="24"/>
          <w:lang w:val="sr-Cyrl-RS"/>
        </w:rPr>
        <w:t>етвом изостало.</w:t>
      </w:r>
      <w:r w:rsidRPr="00D133DE">
        <w:rPr>
          <w:rFonts w:ascii="Times New Roman" w:eastAsia="Calibri" w:hAnsi="Times New Roman" w:cs="Times New Roman"/>
          <w:sz w:val="24"/>
          <w:lang w:val="sr-Latn-CS"/>
        </w:rPr>
        <w:t xml:space="preserve"> </w:t>
      </w:r>
      <w:r w:rsidRPr="00D133DE">
        <w:rPr>
          <w:rFonts w:ascii="Times New Roman" w:eastAsia="Calibri" w:hAnsi="Times New Roman" w:cs="Times New Roman"/>
          <w:sz w:val="24"/>
          <w:lang w:val="sr-Cyrl-RS"/>
        </w:rPr>
        <w:t>О</w:t>
      </w:r>
      <w:proofErr w:type="spellStart"/>
      <w:r w:rsidRPr="00D133DE">
        <w:rPr>
          <w:rFonts w:ascii="Times New Roman" w:eastAsia="Calibri" w:hAnsi="Times New Roman" w:cs="Times New Roman"/>
          <w:sz w:val="24"/>
        </w:rPr>
        <w:t>копавање</w:t>
      </w:r>
      <w:proofErr w:type="spellEnd"/>
      <w:r w:rsidRPr="00D133DE">
        <w:rPr>
          <w:rFonts w:ascii="Times New Roman" w:eastAsia="Calibri" w:hAnsi="Times New Roman" w:cs="Times New Roman"/>
          <w:sz w:val="24"/>
        </w:rPr>
        <w:t xml:space="preserve"> и </w:t>
      </w:r>
      <w:proofErr w:type="spellStart"/>
      <w:r w:rsidRPr="00D133DE">
        <w:rPr>
          <w:rFonts w:ascii="Times New Roman" w:eastAsia="Calibri" w:hAnsi="Times New Roman" w:cs="Times New Roman"/>
          <w:sz w:val="24"/>
        </w:rPr>
        <w:t>прашење</w:t>
      </w:r>
      <w:proofErr w:type="spellEnd"/>
      <w:r w:rsidRPr="00D133DE">
        <w:rPr>
          <w:rFonts w:ascii="Times New Roman" w:eastAsia="Calibri" w:hAnsi="Times New Roman" w:cs="Times New Roman"/>
          <w:sz w:val="24"/>
        </w:rPr>
        <w:t xml:space="preserve"> у </w:t>
      </w:r>
      <w:proofErr w:type="spellStart"/>
      <w:r w:rsidRPr="00D133DE">
        <w:rPr>
          <w:rFonts w:ascii="Times New Roman" w:eastAsia="Calibri" w:hAnsi="Times New Roman" w:cs="Times New Roman"/>
          <w:sz w:val="24"/>
        </w:rPr>
        <w:t>културама</w:t>
      </w:r>
      <w:proofErr w:type="spellEnd"/>
      <w:r w:rsidRPr="00D133DE">
        <w:rPr>
          <w:rFonts w:ascii="Times New Roman" w:eastAsia="Calibri" w:hAnsi="Times New Roman" w:cs="Times New Roman"/>
          <w:sz w:val="24"/>
        </w:rPr>
        <w:t xml:space="preserve"> </w:t>
      </w:r>
      <w:proofErr w:type="spellStart"/>
      <w:r w:rsidRPr="00D133DE">
        <w:rPr>
          <w:rFonts w:ascii="Times New Roman" w:eastAsia="Calibri" w:hAnsi="Times New Roman" w:cs="Times New Roman"/>
          <w:sz w:val="24"/>
        </w:rPr>
        <w:t>извршено</w:t>
      </w:r>
      <w:proofErr w:type="spellEnd"/>
      <w:r w:rsidRPr="00D133DE">
        <w:rPr>
          <w:rFonts w:ascii="Times New Roman" w:eastAsia="Calibri" w:hAnsi="Times New Roman" w:cs="Times New Roman"/>
          <w:sz w:val="24"/>
        </w:rPr>
        <w:t xml:space="preserve"> </w:t>
      </w:r>
      <w:proofErr w:type="spellStart"/>
      <w:r w:rsidRPr="00D133DE">
        <w:rPr>
          <w:rFonts w:ascii="Times New Roman" w:eastAsia="Calibri" w:hAnsi="Times New Roman" w:cs="Times New Roman"/>
          <w:sz w:val="24"/>
        </w:rPr>
        <w:t>је</w:t>
      </w:r>
      <w:proofErr w:type="spellEnd"/>
      <w:r w:rsidRPr="00D133DE">
        <w:rPr>
          <w:rFonts w:ascii="Times New Roman" w:eastAsia="Calibri" w:hAnsi="Times New Roman" w:cs="Times New Roman"/>
          <w:sz w:val="24"/>
        </w:rPr>
        <w:t xml:space="preserve"> </w:t>
      </w:r>
      <w:proofErr w:type="spellStart"/>
      <w:r w:rsidRPr="00D133DE">
        <w:rPr>
          <w:rFonts w:ascii="Times New Roman" w:eastAsia="Calibri" w:hAnsi="Times New Roman" w:cs="Times New Roman"/>
          <w:sz w:val="24"/>
        </w:rPr>
        <w:t>на</w:t>
      </w:r>
      <w:proofErr w:type="spellEnd"/>
      <w:r w:rsidRPr="00D133DE">
        <w:rPr>
          <w:rFonts w:ascii="Times New Roman" w:eastAsia="Calibri" w:hAnsi="Times New Roman" w:cs="Times New Roman"/>
          <w:sz w:val="24"/>
        </w:rPr>
        <w:t xml:space="preserve"> </w:t>
      </w:r>
      <w:r w:rsidRPr="00D133DE">
        <w:rPr>
          <w:rFonts w:ascii="Times New Roman" w:eastAsia="Calibri" w:hAnsi="Times New Roman" w:cs="Times New Roman"/>
          <w:sz w:val="24"/>
          <w:lang w:val="sr-Cyrl-RS"/>
        </w:rPr>
        <w:t>15,42</w:t>
      </w:r>
      <w:r w:rsidRPr="00D133DE">
        <w:rPr>
          <w:rFonts w:ascii="Times New Roman" w:eastAsia="Calibri" w:hAnsi="Times New Roman" w:cs="Times New Roman"/>
          <w:sz w:val="24"/>
        </w:rPr>
        <w:t>ha (</w:t>
      </w:r>
      <w:r w:rsidRPr="00D133DE">
        <w:rPr>
          <w:rFonts w:ascii="Times New Roman" w:eastAsia="Calibri" w:hAnsi="Times New Roman" w:cs="Times New Roman"/>
          <w:sz w:val="24"/>
          <w:lang w:val="sr-Cyrl-RS"/>
        </w:rPr>
        <w:t>31,7</w:t>
      </w:r>
      <w:r w:rsidRPr="00D133DE">
        <w:rPr>
          <w:rFonts w:ascii="Times New Roman" w:eastAsia="Calibri" w:hAnsi="Times New Roman" w:cs="Times New Roman"/>
          <w:sz w:val="24"/>
        </w:rPr>
        <w:t xml:space="preserve">%). </w:t>
      </w:r>
      <w:r w:rsidRPr="00D133DE">
        <w:rPr>
          <w:rFonts w:ascii="Times New Roman" w:eastAsia="Calibri" w:hAnsi="Times New Roman" w:cs="Times New Roman"/>
          <w:sz w:val="24"/>
          <w:lang w:val="sr-Latn-CS"/>
        </w:rPr>
        <w:t xml:space="preserve">Чишћење у младим природним састојинама је реализовано на површини од </w:t>
      </w:r>
      <w:r w:rsidRPr="00D133DE">
        <w:rPr>
          <w:rFonts w:ascii="Times New Roman" w:eastAsia="Calibri" w:hAnsi="Times New Roman" w:cs="Times New Roman"/>
          <w:sz w:val="24"/>
        </w:rPr>
        <w:t>2</w:t>
      </w:r>
      <w:r w:rsidRPr="00D133DE">
        <w:rPr>
          <w:rFonts w:ascii="Times New Roman" w:eastAsia="Calibri" w:hAnsi="Times New Roman" w:cs="Times New Roman"/>
          <w:sz w:val="24"/>
          <w:lang w:val="sr-Cyrl-RS"/>
        </w:rPr>
        <w:t>1,1</w:t>
      </w:r>
      <w:r w:rsidRPr="00D133DE">
        <w:rPr>
          <w:rFonts w:ascii="Times New Roman" w:eastAsia="Calibri" w:hAnsi="Times New Roman" w:cs="Times New Roman"/>
          <w:sz w:val="24"/>
        </w:rPr>
        <w:t>9</w:t>
      </w:r>
      <w:r w:rsidRPr="00D133DE">
        <w:rPr>
          <w:rFonts w:ascii="Times New Roman" w:eastAsia="Calibri" w:hAnsi="Times New Roman" w:cs="Times New Roman"/>
          <w:sz w:val="24"/>
          <w:lang w:val="sr-Latn-CS"/>
        </w:rPr>
        <w:t>hа (</w:t>
      </w:r>
      <w:r w:rsidRPr="00D133DE">
        <w:rPr>
          <w:rFonts w:ascii="Times New Roman" w:eastAsia="Calibri" w:hAnsi="Times New Roman" w:cs="Times New Roman"/>
          <w:sz w:val="24"/>
          <w:lang w:val="sr-Cyrl-RS"/>
        </w:rPr>
        <w:t>88,5</w:t>
      </w:r>
      <w:r w:rsidRPr="00D133DE">
        <w:rPr>
          <w:rFonts w:ascii="Times New Roman" w:eastAsia="Calibri" w:hAnsi="Times New Roman" w:cs="Times New Roman"/>
          <w:sz w:val="24"/>
          <w:lang w:val="sr-Latn-CS"/>
        </w:rPr>
        <w:t>%)</w:t>
      </w:r>
      <w:r w:rsidR="00AD57E8">
        <w:rPr>
          <w:rFonts w:ascii="Times New Roman" w:eastAsia="Calibri" w:hAnsi="Times New Roman" w:cs="Times New Roman"/>
          <w:sz w:val="24"/>
          <w:lang w:val="sr-Cyrl-RS"/>
        </w:rPr>
        <w:t>. П</w:t>
      </w:r>
      <w:r w:rsidR="00AD57E8" w:rsidRPr="00D133DE">
        <w:rPr>
          <w:rFonts w:ascii="Times New Roman" w:eastAsia="Calibri" w:hAnsi="Times New Roman" w:cs="Times New Roman"/>
          <w:sz w:val="24"/>
          <w:lang w:val="sr-Latn-CS"/>
        </w:rPr>
        <w:t xml:space="preserve">роредне сече су извршене на површини од </w:t>
      </w:r>
      <w:r w:rsidR="00AD57E8" w:rsidRPr="00D133DE">
        <w:rPr>
          <w:rFonts w:ascii="Times New Roman" w:eastAsia="Calibri" w:hAnsi="Times New Roman" w:cs="Times New Roman"/>
          <w:sz w:val="24"/>
          <w:lang w:val="sr-Cyrl-RS"/>
        </w:rPr>
        <w:t>299,17</w:t>
      </w:r>
      <w:r w:rsidR="00AD57E8" w:rsidRPr="00D133DE">
        <w:rPr>
          <w:rFonts w:ascii="Times New Roman" w:eastAsia="Calibri" w:hAnsi="Times New Roman" w:cs="Times New Roman"/>
          <w:sz w:val="24"/>
          <w:lang w:val="sr-Latn-CS"/>
        </w:rPr>
        <w:t xml:space="preserve">ha, односно </w:t>
      </w:r>
      <w:r w:rsidR="00AD57E8" w:rsidRPr="00D133DE">
        <w:rPr>
          <w:rFonts w:ascii="Times New Roman" w:eastAsia="Calibri" w:hAnsi="Times New Roman" w:cs="Times New Roman"/>
          <w:sz w:val="24"/>
          <w:lang w:val="sr-Cyrl-RS"/>
        </w:rPr>
        <w:t>55,3</w:t>
      </w:r>
      <w:r w:rsidR="00AD57E8" w:rsidRPr="00D133DE">
        <w:rPr>
          <w:rFonts w:ascii="Times New Roman" w:eastAsia="Calibri" w:hAnsi="Times New Roman" w:cs="Times New Roman"/>
          <w:sz w:val="24"/>
          <w:lang w:val="sr-Latn-CS"/>
        </w:rPr>
        <w:t>%</w:t>
      </w:r>
      <w:r w:rsidR="00AD57E8" w:rsidRPr="00D133DE">
        <w:rPr>
          <w:rFonts w:ascii="Times New Roman" w:eastAsia="Calibri" w:hAnsi="Times New Roman" w:cs="Times New Roman"/>
          <w:sz w:val="24"/>
        </w:rPr>
        <w:t>, а с</w:t>
      </w:r>
      <w:r w:rsidR="00AD57E8" w:rsidRPr="00D133DE">
        <w:rPr>
          <w:rFonts w:ascii="Times New Roman" w:eastAsia="Calibri" w:hAnsi="Times New Roman" w:cs="Times New Roman"/>
          <w:sz w:val="24"/>
          <w:lang w:val="sr-Latn-CS"/>
        </w:rPr>
        <w:t xml:space="preserve">ече обнављања на </w:t>
      </w:r>
      <w:r w:rsidR="00AD57E8" w:rsidRPr="00D133DE">
        <w:rPr>
          <w:rFonts w:ascii="Times New Roman" w:eastAsia="Calibri" w:hAnsi="Times New Roman" w:cs="Times New Roman"/>
          <w:sz w:val="24"/>
          <w:lang w:val="sr-Cyrl-RS"/>
        </w:rPr>
        <w:t>153,08</w:t>
      </w:r>
      <w:r w:rsidR="00AD57E8" w:rsidRPr="00D133DE">
        <w:rPr>
          <w:rFonts w:ascii="Times New Roman" w:eastAsia="Calibri" w:hAnsi="Times New Roman" w:cs="Times New Roman"/>
          <w:sz w:val="24"/>
          <w:lang w:val="sr-Latn-CS"/>
        </w:rPr>
        <w:t xml:space="preserve">ha, односно, остварене су на </w:t>
      </w:r>
      <w:r w:rsidR="00AD57E8" w:rsidRPr="00D133DE">
        <w:rPr>
          <w:rFonts w:ascii="Times New Roman" w:eastAsia="Calibri" w:hAnsi="Times New Roman" w:cs="Times New Roman"/>
          <w:sz w:val="24"/>
          <w:lang w:val="sr-Cyrl-RS"/>
        </w:rPr>
        <w:t>118,8</w:t>
      </w:r>
      <w:r w:rsidR="00AD57E8" w:rsidRPr="00D133DE">
        <w:rPr>
          <w:rFonts w:ascii="Times New Roman" w:eastAsia="Calibri" w:hAnsi="Times New Roman" w:cs="Times New Roman"/>
          <w:sz w:val="24"/>
          <w:lang w:val="sr-Latn-CS"/>
        </w:rPr>
        <w:t xml:space="preserve">% планиране површине. </w:t>
      </w:r>
    </w:p>
    <w:p w14:paraId="433C1C72" w14:textId="3975DF27" w:rsidR="00AD57E8" w:rsidRPr="005E5F9E" w:rsidRDefault="00AD57E8" w:rsidP="00AD57E8">
      <w:pPr>
        <w:spacing w:after="0" w:line="240" w:lineRule="auto"/>
        <w:ind w:firstLine="851"/>
        <w:jc w:val="both"/>
        <w:rPr>
          <w:rFonts w:ascii="Times New Roman" w:eastAsia="Calibri" w:hAnsi="Times New Roman" w:cs="Times New Roman"/>
          <w:sz w:val="24"/>
          <w:lang w:val="sr-Cyrl-RS"/>
        </w:rPr>
      </w:pPr>
      <w:r w:rsidRPr="005E5F9E">
        <w:rPr>
          <w:rFonts w:ascii="Times New Roman" w:eastAsia="Calibri" w:hAnsi="Times New Roman" w:cs="Times New Roman"/>
          <w:sz w:val="24"/>
          <w:lang w:val="sr-Cyrl-RS"/>
        </w:rPr>
        <w:t xml:space="preserve">Веће извршење радова на обнављању шума у односу на планирано проузроковано је чистим сечама на трасама противпожарних пруга које су урађене или су радови у току, а такође и чистом сечом на </w:t>
      </w:r>
      <w:r>
        <w:rPr>
          <w:rFonts w:ascii="Times New Roman" w:eastAsia="Calibri" w:hAnsi="Times New Roman" w:cs="Times New Roman"/>
          <w:sz w:val="24"/>
          <w:lang w:val="sr-Cyrl-RS"/>
        </w:rPr>
        <w:t>траси</w:t>
      </w:r>
      <w:r w:rsidRPr="005E5F9E">
        <w:rPr>
          <w:rFonts w:ascii="Times New Roman" w:eastAsia="Calibri" w:hAnsi="Times New Roman" w:cs="Times New Roman"/>
          <w:sz w:val="24"/>
          <w:lang w:val="sr-Cyrl-RS"/>
        </w:rPr>
        <w:t xml:space="preserve"> пута</w:t>
      </w:r>
      <w:r>
        <w:rPr>
          <w:rFonts w:ascii="Times New Roman" w:eastAsia="Calibri" w:hAnsi="Times New Roman" w:cs="Times New Roman"/>
          <w:sz w:val="24"/>
          <w:lang w:val="sr-Cyrl-RS"/>
        </w:rPr>
        <w:t xml:space="preserve"> због осветљавања</w:t>
      </w:r>
      <w:r w:rsidRPr="005E5F9E">
        <w:rPr>
          <w:rFonts w:ascii="Times New Roman" w:eastAsia="Calibri" w:hAnsi="Times New Roman" w:cs="Times New Roman"/>
          <w:sz w:val="24"/>
          <w:lang w:val="sr-Cyrl-RS"/>
        </w:rPr>
        <w:t xml:space="preserve"> и на пожариштима.</w:t>
      </w:r>
    </w:p>
    <w:p w14:paraId="740FA1FF" w14:textId="6B940C49" w:rsidR="005D7643" w:rsidRDefault="005D7643" w:rsidP="00762F65">
      <w:pPr>
        <w:pStyle w:val="Heading3"/>
        <w:rPr>
          <w:lang w:val="sr-Cyrl-RS"/>
        </w:rPr>
      </w:pPr>
      <w:bookmarkStart w:id="72" w:name="_Toc176437688"/>
      <w:r>
        <w:t>2.3.2. Досадашњи радови на коришћењу шума</w:t>
      </w:r>
      <w:bookmarkEnd w:id="72"/>
    </w:p>
    <w:p w14:paraId="67854BE0" w14:textId="77777777" w:rsidR="00130035" w:rsidRPr="00130035" w:rsidRDefault="00130035" w:rsidP="00130035">
      <w:pPr>
        <w:rPr>
          <w:lang w:val="sr-Cyrl-RS" w:eastAsia="sr-Latn-CS"/>
        </w:rPr>
      </w:pPr>
    </w:p>
    <w:p w14:paraId="1A49CEE2" w14:textId="77777777" w:rsidR="00462D39" w:rsidRPr="006A5FE2" w:rsidRDefault="00462D39" w:rsidP="00462D39">
      <w:pPr>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Досадашњи радови на коришћењу шума приказаће се кроз приказ реализације плана проредних сеча и плана сеча обнављања. При томе ће се анализирати реализација у односу на планирани принос, али и у односу на целокупну површину на којој су планиране проредне сече, односно сече обнављања. Наведене анализе извршене су на основу евиденције вођене у претходној основи газдовања шумама.</w:t>
      </w:r>
    </w:p>
    <w:p w14:paraId="1C92627C" w14:textId="77777777" w:rsidR="00462D39" w:rsidRDefault="00462D39" w:rsidP="00462D39">
      <w:pPr>
        <w:spacing w:after="0" w:line="240" w:lineRule="auto"/>
        <w:jc w:val="both"/>
        <w:rPr>
          <w:rFonts w:ascii="Times New Roman" w:eastAsia="Times New Roman" w:hAnsi="Times New Roman" w:cs="Times New Roman"/>
          <w:color w:val="993366"/>
          <w:sz w:val="24"/>
          <w:szCs w:val="24"/>
          <w:lang w:val="sr-Cyrl-RS" w:eastAsia="sr-Latn-CS"/>
        </w:rPr>
      </w:pPr>
    </w:p>
    <w:p w14:paraId="36D8F33C" w14:textId="77777777" w:rsidR="00462D39" w:rsidRPr="00B53F2A" w:rsidRDefault="00462D39" w:rsidP="00462D39">
      <w:pPr>
        <w:spacing w:after="0" w:line="240" w:lineRule="auto"/>
        <w:jc w:val="both"/>
        <w:rPr>
          <w:rFonts w:ascii="Times New Roman" w:eastAsia="Calibri" w:hAnsi="Times New Roman" w:cs="Times New Roman"/>
          <w:i/>
          <w:sz w:val="16"/>
          <w:szCs w:val="16"/>
          <w:lang w:val="sr-Cyrl-RS"/>
        </w:rPr>
      </w:pPr>
    </w:p>
    <w:p w14:paraId="3BF80383" w14:textId="58E9A8BC" w:rsidR="00462D39" w:rsidRPr="00830E0F" w:rsidRDefault="00462D39" w:rsidP="00462D39">
      <w:pPr>
        <w:spacing w:after="0" w:line="240" w:lineRule="auto"/>
        <w:jc w:val="both"/>
        <w:rPr>
          <w:rFonts w:ascii="Times New Roman" w:eastAsia="Calibri" w:hAnsi="Times New Roman" w:cs="Times New Roman"/>
          <w:i/>
          <w:sz w:val="16"/>
          <w:szCs w:val="16"/>
          <w:lang w:val="sr-Cyrl-RS"/>
        </w:rPr>
      </w:pPr>
      <w:r w:rsidRPr="00BB0922">
        <w:rPr>
          <w:rFonts w:ascii="Times New Roman" w:eastAsia="Calibri" w:hAnsi="Times New Roman" w:cs="Times New Roman"/>
          <w:i/>
          <w:sz w:val="16"/>
          <w:szCs w:val="16"/>
          <w:lang w:val="sr-Latn-CS"/>
        </w:rPr>
        <w:t xml:space="preserve">Табела бр. </w:t>
      </w:r>
      <w:r w:rsidR="009F26F1">
        <w:rPr>
          <w:rFonts w:ascii="Times New Roman" w:eastAsia="Calibri" w:hAnsi="Times New Roman" w:cs="Times New Roman"/>
          <w:i/>
          <w:sz w:val="16"/>
          <w:szCs w:val="16"/>
        </w:rPr>
        <w:t>28</w:t>
      </w:r>
      <w:r w:rsidRPr="00BB0922">
        <w:rPr>
          <w:rFonts w:ascii="Times New Roman" w:eastAsia="Calibri" w:hAnsi="Times New Roman" w:cs="Times New Roman"/>
          <w:i/>
          <w:sz w:val="16"/>
          <w:szCs w:val="16"/>
          <w:lang w:val="sr-Latn-CS"/>
        </w:rPr>
        <w:t>-Досадашњи радови на коришћењу шума</w:t>
      </w:r>
    </w:p>
    <w:tbl>
      <w:tblPr>
        <w:tblW w:w="12250" w:type="dxa"/>
        <w:jc w:val="center"/>
        <w:tblLook w:val="04A0" w:firstRow="1" w:lastRow="0" w:firstColumn="1" w:lastColumn="0" w:noHBand="0" w:noVBand="1"/>
      </w:tblPr>
      <w:tblGrid>
        <w:gridCol w:w="1128"/>
        <w:gridCol w:w="904"/>
        <w:gridCol w:w="904"/>
        <w:gridCol w:w="984"/>
        <w:gridCol w:w="948"/>
        <w:gridCol w:w="844"/>
        <w:gridCol w:w="923"/>
        <w:gridCol w:w="948"/>
        <w:gridCol w:w="948"/>
        <w:gridCol w:w="977"/>
        <w:gridCol w:w="948"/>
        <w:gridCol w:w="948"/>
        <w:gridCol w:w="846"/>
      </w:tblGrid>
      <w:tr w:rsidR="00462D39" w:rsidRPr="008D254A" w14:paraId="78A85B31" w14:textId="77777777" w:rsidTr="00A95843">
        <w:trPr>
          <w:trHeight w:val="316"/>
          <w:tblHeader/>
          <w:jc w:val="center"/>
        </w:trPr>
        <w:tc>
          <w:tcPr>
            <w:tcW w:w="1128"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4AB93B4"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Газдинска</w:t>
            </w:r>
            <w:r w:rsidRPr="008D254A">
              <w:rPr>
                <w:rFonts w:ascii="Times New Roman" w:eastAsia="Times New Roman" w:hAnsi="Times New Roman" w:cs="Times New Roman"/>
                <w:sz w:val="20"/>
                <w:szCs w:val="20"/>
                <w:lang w:val="sr-Latn-RS" w:eastAsia="sr-Latn-RS"/>
              </w:rPr>
              <w:br/>
              <w:t>класа</w:t>
            </w:r>
          </w:p>
        </w:tc>
        <w:tc>
          <w:tcPr>
            <w:tcW w:w="2792" w:type="dxa"/>
            <w:gridSpan w:val="3"/>
            <w:vMerge w:val="restart"/>
            <w:tcBorders>
              <w:top w:val="double" w:sz="6" w:space="0" w:color="auto"/>
              <w:left w:val="single" w:sz="4" w:space="0" w:color="auto"/>
              <w:bottom w:val="single" w:sz="4" w:space="0" w:color="000000"/>
              <w:right w:val="single" w:sz="4" w:space="0" w:color="000000"/>
            </w:tcBorders>
            <w:shd w:val="clear" w:color="auto" w:fill="auto"/>
            <w:vAlign w:val="center"/>
            <w:hideMark/>
          </w:tcPr>
          <w:p w14:paraId="354E356F"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Површина</w:t>
            </w:r>
          </w:p>
        </w:tc>
        <w:tc>
          <w:tcPr>
            <w:tcW w:w="8330" w:type="dxa"/>
            <w:gridSpan w:val="9"/>
            <w:tcBorders>
              <w:top w:val="double" w:sz="6" w:space="0" w:color="auto"/>
              <w:left w:val="single" w:sz="4" w:space="0" w:color="auto"/>
              <w:bottom w:val="single" w:sz="4" w:space="0" w:color="auto"/>
              <w:right w:val="double" w:sz="6" w:space="0" w:color="000000"/>
            </w:tcBorders>
            <w:shd w:val="clear" w:color="auto" w:fill="auto"/>
            <w:vAlign w:val="center"/>
            <w:hideMark/>
          </w:tcPr>
          <w:p w14:paraId="1464C363"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Принос</w:t>
            </w:r>
          </w:p>
        </w:tc>
      </w:tr>
      <w:tr w:rsidR="00462D39" w:rsidRPr="008D254A" w14:paraId="44F508BF" w14:textId="77777777" w:rsidTr="00A95843">
        <w:trPr>
          <w:trHeight w:val="301"/>
          <w:tblHeader/>
          <w:jc w:val="center"/>
        </w:trPr>
        <w:tc>
          <w:tcPr>
            <w:tcW w:w="1128" w:type="dxa"/>
            <w:vMerge/>
            <w:tcBorders>
              <w:top w:val="double" w:sz="6" w:space="0" w:color="auto"/>
              <w:left w:val="double" w:sz="6" w:space="0" w:color="auto"/>
              <w:bottom w:val="double" w:sz="6" w:space="0" w:color="000000"/>
              <w:right w:val="single" w:sz="4" w:space="0" w:color="auto"/>
            </w:tcBorders>
            <w:vAlign w:val="center"/>
            <w:hideMark/>
          </w:tcPr>
          <w:p w14:paraId="6DBF69C6" w14:textId="77777777" w:rsidR="00462D39" w:rsidRPr="008D254A" w:rsidRDefault="00462D39" w:rsidP="00A95843">
            <w:pPr>
              <w:spacing w:after="0" w:line="240" w:lineRule="auto"/>
              <w:rPr>
                <w:rFonts w:ascii="Times New Roman" w:eastAsia="Times New Roman" w:hAnsi="Times New Roman" w:cs="Times New Roman"/>
                <w:sz w:val="20"/>
                <w:szCs w:val="20"/>
                <w:lang w:val="sr-Latn-RS" w:eastAsia="sr-Latn-RS"/>
              </w:rPr>
            </w:pPr>
          </w:p>
        </w:tc>
        <w:tc>
          <w:tcPr>
            <w:tcW w:w="2792" w:type="dxa"/>
            <w:gridSpan w:val="3"/>
            <w:vMerge/>
            <w:tcBorders>
              <w:top w:val="double" w:sz="6" w:space="0" w:color="auto"/>
              <w:left w:val="single" w:sz="4" w:space="0" w:color="auto"/>
              <w:bottom w:val="single" w:sz="4" w:space="0" w:color="000000"/>
              <w:right w:val="single" w:sz="4" w:space="0" w:color="000000"/>
            </w:tcBorders>
            <w:vAlign w:val="center"/>
            <w:hideMark/>
          </w:tcPr>
          <w:p w14:paraId="6349BE40" w14:textId="77777777" w:rsidR="00462D39" w:rsidRPr="008D254A" w:rsidRDefault="00462D39" w:rsidP="00A95843">
            <w:pPr>
              <w:spacing w:after="0" w:line="240" w:lineRule="auto"/>
              <w:rPr>
                <w:rFonts w:ascii="Times New Roman" w:eastAsia="Times New Roman" w:hAnsi="Times New Roman" w:cs="Times New Roman"/>
                <w:sz w:val="20"/>
                <w:szCs w:val="20"/>
                <w:lang w:val="sr-Latn-RS" w:eastAsia="sr-Latn-RS"/>
              </w:rPr>
            </w:pPr>
          </w:p>
        </w:tc>
        <w:tc>
          <w:tcPr>
            <w:tcW w:w="271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F1477B1"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Претходни</w:t>
            </w:r>
          </w:p>
        </w:tc>
        <w:tc>
          <w:tcPr>
            <w:tcW w:w="2873" w:type="dxa"/>
            <w:gridSpan w:val="3"/>
            <w:tcBorders>
              <w:top w:val="single" w:sz="4" w:space="0" w:color="auto"/>
              <w:left w:val="nil"/>
              <w:bottom w:val="single" w:sz="4" w:space="0" w:color="auto"/>
              <w:right w:val="single" w:sz="4" w:space="0" w:color="000000"/>
            </w:tcBorders>
            <w:shd w:val="clear" w:color="auto" w:fill="auto"/>
            <w:vAlign w:val="center"/>
            <w:hideMark/>
          </w:tcPr>
          <w:p w14:paraId="6F407DFD"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Главни</w:t>
            </w:r>
          </w:p>
        </w:tc>
        <w:tc>
          <w:tcPr>
            <w:tcW w:w="2741" w:type="dxa"/>
            <w:gridSpan w:val="3"/>
            <w:tcBorders>
              <w:top w:val="single" w:sz="4" w:space="0" w:color="auto"/>
              <w:left w:val="single" w:sz="4" w:space="0" w:color="auto"/>
              <w:bottom w:val="single" w:sz="4" w:space="0" w:color="auto"/>
              <w:right w:val="double" w:sz="6" w:space="0" w:color="000000"/>
            </w:tcBorders>
            <w:shd w:val="clear" w:color="auto" w:fill="auto"/>
            <w:vAlign w:val="center"/>
            <w:hideMark/>
          </w:tcPr>
          <w:p w14:paraId="182E580F"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Укупан</w:t>
            </w:r>
          </w:p>
        </w:tc>
      </w:tr>
      <w:tr w:rsidR="00462D39" w:rsidRPr="008D254A" w14:paraId="7CEF4DB0" w14:textId="77777777" w:rsidTr="00A95843">
        <w:trPr>
          <w:trHeight w:val="301"/>
          <w:tblHeader/>
          <w:jc w:val="center"/>
        </w:trPr>
        <w:tc>
          <w:tcPr>
            <w:tcW w:w="1128" w:type="dxa"/>
            <w:vMerge/>
            <w:tcBorders>
              <w:top w:val="double" w:sz="6" w:space="0" w:color="auto"/>
              <w:left w:val="double" w:sz="6" w:space="0" w:color="auto"/>
              <w:bottom w:val="double" w:sz="6" w:space="0" w:color="000000"/>
              <w:right w:val="single" w:sz="4" w:space="0" w:color="auto"/>
            </w:tcBorders>
            <w:vAlign w:val="center"/>
            <w:hideMark/>
          </w:tcPr>
          <w:p w14:paraId="075D644D" w14:textId="77777777" w:rsidR="00462D39" w:rsidRPr="008D254A" w:rsidRDefault="00462D39" w:rsidP="00A95843">
            <w:pPr>
              <w:spacing w:after="0" w:line="240" w:lineRule="auto"/>
              <w:rPr>
                <w:rFonts w:ascii="Times New Roman" w:eastAsia="Times New Roman" w:hAnsi="Times New Roman" w:cs="Times New Roman"/>
                <w:sz w:val="20"/>
                <w:szCs w:val="20"/>
                <w:lang w:val="sr-Latn-RS" w:eastAsia="sr-Latn-RS"/>
              </w:rPr>
            </w:pPr>
          </w:p>
        </w:tc>
        <w:tc>
          <w:tcPr>
            <w:tcW w:w="904" w:type="dxa"/>
            <w:tcBorders>
              <w:top w:val="nil"/>
              <w:left w:val="nil"/>
              <w:bottom w:val="single" w:sz="4" w:space="0" w:color="auto"/>
              <w:right w:val="single" w:sz="4" w:space="0" w:color="auto"/>
            </w:tcBorders>
            <w:shd w:val="clear" w:color="auto" w:fill="auto"/>
            <w:vAlign w:val="center"/>
            <w:hideMark/>
          </w:tcPr>
          <w:p w14:paraId="24DD9A71"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План</w:t>
            </w:r>
          </w:p>
        </w:tc>
        <w:tc>
          <w:tcPr>
            <w:tcW w:w="18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7AAAEE"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Извршено</w:t>
            </w:r>
          </w:p>
        </w:tc>
        <w:tc>
          <w:tcPr>
            <w:tcW w:w="948" w:type="dxa"/>
            <w:tcBorders>
              <w:top w:val="nil"/>
              <w:left w:val="single" w:sz="4" w:space="0" w:color="auto"/>
              <w:bottom w:val="single" w:sz="4" w:space="0" w:color="auto"/>
              <w:right w:val="single" w:sz="4" w:space="0" w:color="auto"/>
            </w:tcBorders>
            <w:shd w:val="clear" w:color="auto" w:fill="auto"/>
            <w:vAlign w:val="center"/>
            <w:hideMark/>
          </w:tcPr>
          <w:p w14:paraId="50FC4A0C"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План</w:t>
            </w:r>
          </w:p>
        </w:tc>
        <w:tc>
          <w:tcPr>
            <w:tcW w:w="17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B1832D"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Извршено</w:t>
            </w:r>
          </w:p>
        </w:tc>
        <w:tc>
          <w:tcPr>
            <w:tcW w:w="948" w:type="dxa"/>
            <w:tcBorders>
              <w:top w:val="nil"/>
              <w:left w:val="single" w:sz="4" w:space="0" w:color="auto"/>
              <w:bottom w:val="single" w:sz="4" w:space="0" w:color="auto"/>
              <w:right w:val="single" w:sz="4" w:space="0" w:color="auto"/>
            </w:tcBorders>
            <w:shd w:val="clear" w:color="auto" w:fill="auto"/>
            <w:vAlign w:val="center"/>
            <w:hideMark/>
          </w:tcPr>
          <w:p w14:paraId="2A0246DE"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План</w:t>
            </w:r>
          </w:p>
        </w:tc>
        <w:tc>
          <w:tcPr>
            <w:tcW w:w="19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656D51"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Извршено</w:t>
            </w:r>
          </w:p>
        </w:tc>
        <w:tc>
          <w:tcPr>
            <w:tcW w:w="948" w:type="dxa"/>
            <w:tcBorders>
              <w:top w:val="nil"/>
              <w:left w:val="single" w:sz="4" w:space="0" w:color="auto"/>
              <w:bottom w:val="single" w:sz="4" w:space="0" w:color="auto"/>
              <w:right w:val="single" w:sz="4" w:space="0" w:color="auto"/>
            </w:tcBorders>
            <w:shd w:val="clear" w:color="auto" w:fill="auto"/>
            <w:vAlign w:val="bottom"/>
            <w:hideMark/>
          </w:tcPr>
          <w:p w14:paraId="321F9EE2"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План</w:t>
            </w:r>
          </w:p>
        </w:tc>
        <w:tc>
          <w:tcPr>
            <w:tcW w:w="1793" w:type="dxa"/>
            <w:gridSpan w:val="2"/>
            <w:tcBorders>
              <w:top w:val="single" w:sz="4" w:space="0" w:color="auto"/>
              <w:left w:val="single" w:sz="4" w:space="0" w:color="auto"/>
              <w:bottom w:val="single" w:sz="4" w:space="0" w:color="auto"/>
              <w:right w:val="double" w:sz="6" w:space="0" w:color="000000"/>
            </w:tcBorders>
            <w:shd w:val="clear" w:color="auto" w:fill="auto"/>
            <w:vAlign w:val="center"/>
            <w:hideMark/>
          </w:tcPr>
          <w:p w14:paraId="021F1182"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Извршено</w:t>
            </w:r>
          </w:p>
        </w:tc>
      </w:tr>
      <w:tr w:rsidR="00462D39" w:rsidRPr="008D254A" w14:paraId="2E653D0B" w14:textId="77777777" w:rsidTr="00A95843">
        <w:trPr>
          <w:trHeight w:val="346"/>
          <w:tblHeader/>
          <w:jc w:val="center"/>
        </w:trPr>
        <w:tc>
          <w:tcPr>
            <w:tcW w:w="1128" w:type="dxa"/>
            <w:vMerge/>
            <w:tcBorders>
              <w:top w:val="double" w:sz="6" w:space="0" w:color="auto"/>
              <w:left w:val="double" w:sz="6" w:space="0" w:color="auto"/>
              <w:bottom w:val="double" w:sz="6" w:space="0" w:color="000000"/>
              <w:right w:val="single" w:sz="4" w:space="0" w:color="auto"/>
            </w:tcBorders>
            <w:vAlign w:val="center"/>
            <w:hideMark/>
          </w:tcPr>
          <w:p w14:paraId="03845241" w14:textId="77777777" w:rsidR="00462D39" w:rsidRPr="008D254A" w:rsidRDefault="00462D39" w:rsidP="00A95843">
            <w:pPr>
              <w:spacing w:after="0" w:line="240" w:lineRule="auto"/>
              <w:rPr>
                <w:rFonts w:ascii="Times New Roman" w:eastAsia="Times New Roman" w:hAnsi="Times New Roman" w:cs="Times New Roman"/>
                <w:sz w:val="20"/>
                <w:szCs w:val="20"/>
                <w:lang w:val="sr-Latn-RS" w:eastAsia="sr-Latn-RS"/>
              </w:rPr>
            </w:pPr>
          </w:p>
        </w:tc>
        <w:tc>
          <w:tcPr>
            <w:tcW w:w="904" w:type="dxa"/>
            <w:tcBorders>
              <w:top w:val="single" w:sz="4" w:space="0" w:color="auto"/>
              <w:left w:val="nil"/>
              <w:bottom w:val="double" w:sz="6" w:space="0" w:color="auto"/>
              <w:right w:val="single" w:sz="4" w:space="0" w:color="auto"/>
            </w:tcBorders>
            <w:shd w:val="clear" w:color="auto" w:fill="auto"/>
            <w:vAlign w:val="center"/>
            <w:hideMark/>
          </w:tcPr>
          <w:p w14:paraId="06542EA8"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ha</w:t>
            </w:r>
          </w:p>
        </w:tc>
        <w:tc>
          <w:tcPr>
            <w:tcW w:w="904" w:type="dxa"/>
            <w:tcBorders>
              <w:top w:val="single" w:sz="4" w:space="0" w:color="auto"/>
              <w:left w:val="nil"/>
              <w:bottom w:val="double" w:sz="6" w:space="0" w:color="auto"/>
              <w:right w:val="single" w:sz="4" w:space="0" w:color="auto"/>
            </w:tcBorders>
            <w:shd w:val="clear" w:color="auto" w:fill="auto"/>
            <w:vAlign w:val="center"/>
            <w:hideMark/>
          </w:tcPr>
          <w:p w14:paraId="668E887E"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ha</w:t>
            </w:r>
          </w:p>
        </w:tc>
        <w:tc>
          <w:tcPr>
            <w:tcW w:w="983" w:type="dxa"/>
            <w:tcBorders>
              <w:top w:val="single" w:sz="4" w:space="0" w:color="auto"/>
              <w:left w:val="nil"/>
              <w:bottom w:val="double" w:sz="6" w:space="0" w:color="auto"/>
              <w:right w:val="single" w:sz="4" w:space="0" w:color="auto"/>
            </w:tcBorders>
            <w:shd w:val="clear" w:color="auto" w:fill="auto"/>
            <w:vAlign w:val="center"/>
            <w:hideMark/>
          </w:tcPr>
          <w:p w14:paraId="05174316"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w:t>
            </w:r>
          </w:p>
        </w:tc>
        <w:tc>
          <w:tcPr>
            <w:tcW w:w="948" w:type="dxa"/>
            <w:tcBorders>
              <w:top w:val="single" w:sz="4" w:space="0" w:color="auto"/>
              <w:left w:val="nil"/>
              <w:bottom w:val="double" w:sz="6" w:space="0" w:color="auto"/>
              <w:right w:val="single" w:sz="4" w:space="0" w:color="auto"/>
            </w:tcBorders>
            <w:shd w:val="clear" w:color="auto" w:fill="auto"/>
            <w:noWrap/>
            <w:vAlign w:val="bottom"/>
            <w:hideMark/>
          </w:tcPr>
          <w:p w14:paraId="68755963" w14:textId="77777777" w:rsidR="00462D39" w:rsidRPr="008D254A" w:rsidRDefault="00462D39" w:rsidP="00A95843">
            <w:pPr>
              <w:spacing w:after="0" w:line="240" w:lineRule="auto"/>
              <w:jc w:val="center"/>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m</w:t>
            </w:r>
            <w:r w:rsidRPr="008D254A">
              <w:rPr>
                <w:rFonts w:ascii="Times New Roman" w:eastAsia="Times New Roman" w:hAnsi="Times New Roman" w:cs="Times New Roman"/>
                <w:color w:val="000000"/>
                <w:sz w:val="20"/>
                <w:szCs w:val="20"/>
                <w:vertAlign w:val="superscript"/>
                <w:lang w:val="sr-Latn-RS" w:eastAsia="sr-Latn-RS"/>
              </w:rPr>
              <w:t>3</w:t>
            </w:r>
          </w:p>
        </w:tc>
        <w:tc>
          <w:tcPr>
            <w:tcW w:w="844" w:type="dxa"/>
            <w:tcBorders>
              <w:top w:val="single" w:sz="4" w:space="0" w:color="auto"/>
              <w:left w:val="nil"/>
              <w:bottom w:val="double" w:sz="6" w:space="0" w:color="auto"/>
              <w:right w:val="single" w:sz="4" w:space="0" w:color="auto"/>
            </w:tcBorders>
            <w:shd w:val="clear" w:color="auto" w:fill="auto"/>
            <w:noWrap/>
            <w:vAlign w:val="bottom"/>
            <w:hideMark/>
          </w:tcPr>
          <w:p w14:paraId="78F32638" w14:textId="77777777" w:rsidR="00462D39" w:rsidRPr="008D254A" w:rsidRDefault="00462D39" w:rsidP="00A95843">
            <w:pPr>
              <w:spacing w:after="0" w:line="240" w:lineRule="auto"/>
              <w:jc w:val="center"/>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m</w:t>
            </w:r>
            <w:r w:rsidRPr="008D254A">
              <w:rPr>
                <w:rFonts w:ascii="Times New Roman" w:eastAsia="Times New Roman" w:hAnsi="Times New Roman" w:cs="Times New Roman"/>
                <w:color w:val="000000"/>
                <w:sz w:val="20"/>
                <w:szCs w:val="20"/>
                <w:vertAlign w:val="superscript"/>
                <w:lang w:val="sr-Latn-RS" w:eastAsia="sr-Latn-RS"/>
              </w:rPr>
              <w:t>3</w:t>
            </w:r>
          </w:p>
        </w:tc>
        <w:tc>
          <w:tcPr>
            <w:tcW w:w="922" w:type="dxa"/>
            <w:tcBorders>
              <w:top w:val="single" w:sz="4" w:space="0" w:color="auto"/>
              <w:left w:val="nil"/>
              <w:bottom w:val="double" w:sz="6" w:space="0" w:color="auto"/>
              <w:right w:val="single" w:sz="4" w:space="0" w:color="auto"/>
            </w:tcBorders>
            <w:shd w:val="clear" w:color="auto" w:fill="auto"/>
            <w:vAlign w:val="center"/>
            <w:hideMark/>
          </w:tcPr>
          <w:p w14:paraId="230E2AD5"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w:t>
            </w:r>
          </w:p>
        </w:tc>
        <w:tc>
          <w:tcPr>
            <w:tcW w:w="948" w:type="dxa"/>
            <w:tcBorders>
              <w:top w:val="single" w:sz="4" w:space="0" w:color="auto"/>
              <w:left w:val="nil"/>
              <w:bottom w:val="double" w:sz="6" w:space="0" w:color="auto"/>
              <w:right w:val="single" w:sz="4" w:space="0" w:color="auto"/>
            </w:tcBorders>
            <w:shd w:val="clear" w:color="auto" w:fill="auto"/>
            <w:noWrap/>
            <w:vAlign w:val="bottom"/>
            <w:hideMark/>
          </w:tcPr>
          <w:p w14:paraId="718DE3D9" w14:textId="77777777" w:rsidR="00462D39" w:rsidRPr="008D254A" w:rsidRDefault="00462D39" w:rsidP="00A95843">
            <w:pPr>
              <w:spacing w:after="0" w:line="240" w:lineRule="auto"/>
              <w:jc w:val="center"/>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m</w:t>
            </w:r>
            <w:r w:rsidRPr="008D254A">
              <w:rPr>
                <w:rFonts w:ascii="Times New Roman" w:eastAsia="Times New Roman" w:hAnsi="Times New Roman" w:cs="Times New Roman"/>
                <w:color w:val="000000"/>
                <w:sz w:val="20"/>
                <w:szCs w:val="20"/>
                <w:vertAlign w:val="superscript"/>
                <w:lang w:val="sr-Latn-RS" w:eastAsia="sr-Latn-RS"/>
              </w:rPr>
              <w:t>3</w:t>
            </w:r>
          </w:p>
        </w:tc>
        <w:tc>
          <w:tcPr>
            <w:tcW w:w="948" w:type="dxa"/>
            <w:tcBorders>
              <w:top w:val="single" w:sz="4" w:space="0" w:color="auto"/>
              <w:left w:val="nil"/>
              <w:bottom w:val="double" w:sz="6" w:space="0" w:color="auto"/>
              <w:right w:val="single" w:sz="4" w:space="0" w:color="auto"/>
            </w:tcBorders>
            <w:shd w:val="clear" w:color="auto" w:fill="auto"/>
            <w:noWrap/>
            <w:vAlign w:val="bottom"/>
            <w:hideMark/>
          </w:tcPr>
          <w:p w14:paraId="6B6AFE0E" w14:textId="77777777" w:rsidR="00462D39" w:rsidRPr="008D254A" w:rsidRDefault="00462D39" w:rsidP="00A95843">
            <w:pPr>
              <w:spacing w:after="0" w:line="240" w:lineRule="auto"/>
              <w:jc w:val="center"/>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m</w:t>
            </w:r>
            <w:r w:rsidRPr="008D254A">
              <w:rPr>
                <w:rFonts w:ascii="Times New Roman" w:eastAsia="Times New Roman" w:hAnsi="Times New Roman" w:cs="Times New Roman"/>
                <w:color w:val="000000"/>
                <w:sz w:val="20"/>
                <w:szCs w:val="20"/>
                <w:vertAlign w:val="superscript"/>
                <w:lang w:val="sr-Latn-RS" w:eastAsia="sr-Latn-RS"/>
              </w:rPr>
              <w:t>3</w:t>
            </w:r>
          </w:p>
        </w:tc>
        <w:tc>
          <w:tcPr>
            <w:tcW w:w="976" w:type="dxa"/>
            <w:tcBorders>
              <w:top w:val="single" w:sz="4" w:space="0" w:color="auto"/>
              <w:left w:val="nil"/>
              <w:bottom w:val="double" w:sz="6" w:space="0" w:color="auto"/>
              <w:right w:val="single" w:sz="4" w:space="0" w:color="auto"/>
            </w:tcBorders>
            <w:shd w:val="clear" w:color="auto" w:fill="auto"/>
            <w:vAlign w:val="center"/>
            <w:hideMark/>
          </w:tcPr>
          <w:p w14:paraId="02A1539A"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w:t>
            </w:r>
          </w:p>
        </w:tc>
        <w:tc>
          <w:tcPr>
            <w:tcW w:w="948" w:type="dxa"/>
            <w:tcBorders>
              <w:top w:val="single" w:sz="4" w:space="0" w:color="auto"/>
              <w:left w:val="nil"/>
              <w:bottom w:val="double" w:sz="6" w:space="0" w:color="auto"/>
              <w:right w:val="single" w:sz="4" w:space="0" w:color="auto"/>
            </w:tcBorders>
            <w:shd w:val="clear" w:color="auto" w:fill="auto"/>
            <w:noWrap/>
            <w:vAlign w:val="bottom"/>
            <w:hideMark/>
          </w:tcPr>
          <w:p w14:paraId="0210FFCF" w14:textId="77777777" w:rsidR="00462D39" w:rsidRPr="008D254A" w:rsidRDefault="00462D39" w:rsidP="00A95843">
            <w:pPr>
              <w:spacing w:after="0" w:line="240" w:lineRule="auto"/>
              <w:jc w:val="center"/>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m</w:t>
            </w:r>
            <w:r w:rsidRPr="008D254A">
              <w:rPr>
                <w:rFonts w:ascii="Times New Roman" w:eastAsia="Times New Roman" w:hAnsi="Times New Roman" w:cs="Times New Roman"/>
                <w:color w:val="000000"/>
                <w:sz w:val="20"/>
                <w:szCs w:val="20"/>
                <w:vertAlign w:val="superscript"/>
                <w:lang w:val="sr-Latn-RS" w:eastAsia="sr-Latn-RS"/>
              </w:rPr>
              <w:t>3</w:t>
            </w:r>
          </w:p>
        </w:tc>
        <w:tc>
          <w:tcPr>
            <w:tcW w:w="948" w:type="dxa"/>
            <w:tcBorders>
              <w:top w:val="single" w:sz="4" w:space="0" w:color="auto"/>
              <w:left w:val="nil"/>
              <w:bottom w:val="double" w:sz="6" w:space="0" w:color="auto"/>
              <w:right w:val="single" w:sz="4" w:space="0" w:color="auto"/>
            </w:tcBorders>
            <w:shd w:val="clear" w:color="auto" w:fill="auto"/>
            <w:noWrap/>
            <w:vAlign w:val="bottom"/>
            <w:hideMark/>
          </w:tcPr>
          <w:p w14:paraId="613258E7" w14:textId="77777777" w:rsidR="00462D39" w:rsidRPr="008D254A" w:rsidRDefault="00462D39" w:rsidP="00A95843">
            <w:pPr>
              <w:spacing w:after="0" w:line="240" w:lineRule="auto"/>
              <w:jc w:val="center"/>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m</w:t>
            </w:r>
            <w:r w:rsidRPr="008D254A">
              <w:rPr>
                <w:rFonts w:ascii="Times New Roman" w:eastAsia="Times New Roman" w:hAnsi="Times New Roman" w:cs="Times New Roman"/>
                <w:color w:val="000000"/>
                <w:sz w:val="20"/>
                <w:szCs w:val="20"/>
                <w:vertAlign w:val="superscript"/>
                <w:lang w:val="sr-Latn-RS" w:eastAsia="sr-Latn-RS"/>
              </w:rPr>
              <w:t>3</w:t>
            </w:r>
          </w:p>
        </w:tc>
        <w:tc>
          <w:tcPr>
            <w:tcW w:w="845" w:type="dxa"/>
            <w:tcBorders>
              <w:top w:val="single" w:sz="4" w:space="0" w:color="auto"/>
              <w:left w:val="nil"/>
              <w:bottom w:val="double" w:sz="6" w:space="0" w:color="auto"/>
              <w:right w:val="double" w:sz="6" w:space="0" w:color="auto"/>
            </w:tcBorders>
            <w:shd w:val="clear" w:color="auto" w:fill="auto"/>
            <w:vAlign w:val="center"/>
            <w:hideMark/>
          </w:tcPr>
          <w:p w14:paraId="6389894D"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w:t>
            </w:r>
          </w:p>
        </w:tc>
      </w:tr>
      <w:tr w:rsidR="00462D39" w:rsidRPr="008D254A" w14:paraId="19C63614" w14:textId="77777777" w:rsidTr="00A95843">
        <w:trPr>
          <w:trHeight w:val="316"/>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7CE3A250"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52 195 313</w:t>
            </w:r>
          </w:p>
        </w:tc>
        <w:tc>
          <w:tcPr>
            <w:tcW w:w="904" w:type="dxa"/>
            <w:tcBorders>
              <w:top w:val="nil"/>
              <w:left w:val="nil"/>
              <w:bottom w:val="single" w:sz="4" w:space="0" w:color="auto"/>
              <w:right w:val="single" w:sz="4" w:space="0" w:color="auto"/>
            </w:tcBorders>
            <w:shd w:val="clear" w:color="auto" w:fill="auto"/>
            <w:noWrap/>
            <w:vAlign w:val="bottom"/>
            <w:hideMark/>
          </w:tcPr>
          <w:p w14:paraId="43D6D6A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32.36</w:t>
            </w:r>
          </w:p>
        </w:tc>
        <w:tc>
          <w:tcPr>
            <w:tcW w:w="904" w:type="dxa"/>
            <w:tcBorders>
              <w:top w:val="nil"/>
              <w:left w:val="nil"/>
              <w:bottom w:val="single" w:sz="4" w:space="0" w:color="auto"/>
              <w:right w:val="single" w:sz="4" w:space="0" w:color="auto"/>
            </w:tcBorders>
            <w:shd w:val="clear" w:color="auto" w:fill="auto"/>
            <w:noWrap/>
            <w:vAlign w:val="bottom"/>
            <w:hideMark/>
          </w:tcPr>
          <w:p w14:paraId="23F61E7D"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0.00</w:t>
            </w:r>
          </w:p>
        </w:tc>
        <w:tc>
          <w:tcPr>
            <w:tcW w:w="983" w:type="dxa"/>
            <w:tcBorders>
              <w:top w:val="nil"/>
              <w:left w:val="nil"/>
              <w:bottom w:val="single" w:sz="4" w:space="0" w:color="auto"/>
              <w:right w:val="single" w:sz="4" w:space="0" w:color="auto"/>
            </w:tcBorders>
            <w:shd w:val="clear" w:color="auto" w:fill="auto"/>
            <w:noWrap/>
            <w:vAlign w:val="bottom"/>
            <w:hideMark/>
          </w:tcPr>
          <w:p w14:paraId="33FC5603"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948" w:type="dxa"/>
            <w:tcBorders>
              <w:top w:val="nil"/>
              <w:left w:val="nil"/>
              <w:bottom w:val="single" w:sz="4" w:space="0" w:color="auto"/>
              <w:right w:val="single" w:sz="4" w:space="0" w:color="auto"/>
            </w:tcBorders>
            <w:shd w:val="clear" w:color="auto" w:fill="auto"/>
            <w:noWrap/>
            <w:vAlign w:val="bottom"/>
            <w:hideMark/>
          </w:tcPr>
          <w:p w14:paraId="727C7832"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323.6</w:t>
            </w:r>
          </w:p>
        </w:tc>
        <w:tc>
          <w:tcPr>
            <w:tcW w:w="844" w:type="dxa"/>
            <w:tcBorders>
              <w:top w:val="nil"/>
              <w:left w:val="nil"/>
              <w:bottom w:val="single" w:sz="4" w:space="0" w:color="auto"/>
              <w:right w:val="single" w:sz="4" w:space="0" w:color="auto"/>
            </w:tcBorders>
            <w:shd w:val="clear" w:color="auto" w:fill="auto"/>
            <w:noWrap/>
            <w:vAlign w:val="bottom"/>
            <w:hideMark/>
          </w:tcPr>
          <w:p w14:paraId="2C1BFE77"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22" w:type="dxa"/>
            <w:tcBorders>
              <w:top w:val="nil"/>
              <w:left w:val="nil"/>
              <w:bottom w:val="single" w:sz="4" w:space="0" w:color="auto"/>
              <w:right w:val="single" w:sz="4" w:space="0" w:color="auto"/>
            </w:tcBorders>
            <w:shd w:val="clear" w:color="auto" w:fill="auto"/>
            <w:noWrap/>
            <w:vAlign w:val="bottom"/>
            <w:hideMark/>
          </w:tcPr>
          <w:p w14:paraId="48FDEF13"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948" w:type="dxa"/>
            <w:tcBorders>
              <w:top w:val="nil"/>
              <w:left w:val="nil"/>
              <w:bottom w:val="single" w:sz="4" w:space="0" w:color="auto"/>
              <w:right w:val="single" w:sz="4" w:space="0" w:color="auto"/>
            </w:tcBorders>
            <w:shd w:val="clear" w:color="auto" w:fill="auto"/>
            <w:noWrap/>
            <w:vAlign w:val="bottom"/>
            <w:hideMark/>
          </w:tcPr>
          <w:p w14:paraId="50C98F8E"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nil"/>
              <w:bottom w:val="single" w:sz="4" w:space="0" w:color="auto"/>
              <w:right w:val="single" w:sz="4" w:space="0" w:color="auto"/>
            </w:tcBorders>
            <w:shd w:val="clear" w:color="auto" w:fill="auto"/>
            <w:noWrap/>
            <w:vAlign w:val="bottom"/>
            <w:hideMark/>
          </w:tcPr>
          <w:p w14:paraId="5F952AC1"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76" w:type="dxa"/>
            <w:tcBorders>
              <w:top w:val="nil"/>
              <w:left w:val="nil"/>
              <w:bottom w:val="single" w:sz="4" w:space="0" w:color="auto"/>
              <w:right w:val="single" w:sz="4" w:space="0" w:color="auto"/>
            </w:tcBorders>
            <w:shd w:val="clear" w:color="auto" w:fill="auto"/>
            <w:noWrap/>
            <w:vAlign w:val="bottom"/>
            <w:hideMark/>
          </w:tcPr>
          <w:p w14:paraId="789604BA"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nil"/>
              <w:bottom w:val="single" w:sz="4" w:space="0" w:color="auto"/>
              <w:right w:val="single" w:sz="4" w:space="0" w:color="auto"/>
            </w:tcBorders>
            <w:shd w:val="clear" w:color="auto" w:fill="auto"/>
            <w:noWrap/>
            <w:vAlign w:val="bottom"/>
            <w:hideMark/>
          </w:tcPr>
          <w:p w14:paraId="2E4052E0"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323.6</w:t>
            </w:r>
          </w:p>
        </w:tc>
        <w:tc>
          <w:tcPr>
            <w:tcW w:w="948" w:type="dxa"/>
            <w:tcBorders>
              <w:top w:val="nil"/>
              <w:left w:val="nil"/>
              <w:bottom w:val="single" w:sz="4" w:space="0" w:color="auto"/>
              <w:right w:val="single" w:sz="4" w:space="0" w:color="auto"/>
            </w:tcBorders>
            <w:shd w:val="clear" w:color="auto" w:fill="auto"/>
            <w:noWrap/>
            <w:vAlign w:val="bottom"/>
            <w:hideMark/>
          </w:tcPr>
          <w:p w14:paraId="74B8263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845" w:type="dxa"/>
            <w:tcBorders>
              <w:top w:val="nil"/>
              <w:left w:val="nil"/>
              <w:bottom w:val="single" w:sz="4" w:space="0" w:color="auto"/>
              <w:right w:val="double" w:sz="6" w:space="0" w:color="auto"/>
            </w:tcBorders>
            <w:shd w:val="clear" w:color="auto" w:fill="auto"/>
            <w:noWrap/>
            <w:vAlign w:val="bottom"/>
            <w:hideMark/>
          </w:tcPr>
          <w:p w14:paraId="579F6A84"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r>
      <w:tr w:rsidR="00462D39" w:rsidRPr="008D254A" w14:paraId="31946935"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641554DC"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52 266 235</w:t>
            </w:r>
          </w:p>
        </w:tc>
        <w:tc>
          <w:tcPr>
            <w:tcW w:w="904" w:type="dxa"/>
            <w:tcBorders>
              <w:top w:val="single" w:sz="4" w:space="0" w:color="auto"/>
              <w:left w:val="nil"/>
              <w:bottom w:val="single" w:sz="4" w:space="0" w:color="auto"/>
              <w:right w:val="single" w:sz="4" w:space="0" w:color="auto"/>
            </w:tcBorders>
            <w:shd w:val="clear" w:color="auto" w:fill="auto"/>
            <w:noWrap/>
            <w:vAlign w:val="bottom"/>
            <w:hideMark/>
          </w:tcPr>
          <w:p w14:paraId="21657396"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0.00</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FF80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8.00</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BAB7A77"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1C85F11D"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F9CC2"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D934C"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895C4"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63AC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79.0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A7F99"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DE21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7F144"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79.0</w:t>
            </w:r>
          </w:p>
        </w:tc>
        <w:tc>
          <w:tcPr>
            <w:tcW w:w="845"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14:paraId="372F6DCF"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r>
      <w:tr w:rsidR="00462D39" w:rsidRPr="008D254A" w14:paraId="672C6F04"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2594D9EB"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52 351 421</w:t>
            </w:r>
          </w:p>
        </w:tc>
        <w:tc>
          <w:tcPr>
            <w:tcW w:w="904" w:type="dxa"/>
            <w:tcBorders>
              <w:top w:val="nil"/>
              <w:left w:val="nil"/>
              <w:bottom w:val="single" w:sz="4" w:space="0" w:color="auto"/>
              <w:right w:val="single" w:sz="4" w:space="0" w:color="auto"/>
            </w:tcBorders>
            <w:shd w:val="clear" w:color="auto" w:fill="auto"/>
            <w:noWrap/>
            <w:vAlign w:val="bottom"/>
            <w:hideMark/>
          </w:tcPr>
          <w:p w14:paraId="5A78C0AB"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1.34</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65845814"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0.35</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133F00D"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26.1</w:t>
            </w:r>
          </w:p>
        </w:tc>
        <w:tc>
          <w:tcPr>
            <w:tcW w:w="948" w:type="dxa"/>
            <w:tcBorders>
              <w:top w:val="nil"/>
              <w:left w:val="nil"/>
              <w:bottom w:val="single" w:sz="4" w:space="0" w:color="auto"/>
              <w:right w:val="single" w:sz="4" w:space="0" w:color="auto"/>
            </w:tcBorders>
            <w:shd w:val="clear" w:color="auto" w:fill="auto"/>
            <w:noWrap/>
            <w:vAlign w:val="bottom"/>
            <w:hideMark/>
          </w:tcPr>
          <w:p w14:paraId="608CF511"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1AA27EEB"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69.4</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66EBCCDE"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7F1F5622"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105.5</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70384F5C"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3B4963C0"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098482D0"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105.5</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B9B12A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69.4</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4728114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65.7</w:t>
            </w:r>
          </w:p>
        </w:tc>
      </w:tr>
      <w:tr w:rsidR="00462D39" w:rsidRPr="008D254A" w14:paraId="6AEEC37A"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2EABE790"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52 360 421</w:t>
            </w:r>
          </w:p>
        </w:tc>
        <w:tc>
          <w:tcPr>
            <w:tcW w:w="904" w:type="dxa"/>
            <w:tcBorders>
              <w:top w:val="nil"/>
              <w:left w:val="nil"/>
              <w:bottom w:val="single" w:sz="4" w:space="0" w:color="auto"/>
              <w:right w:val="single" w:sz="4" w:space="0" w:color="auto"/>
            </w:tcBorders>
            <w:shd w:val="clear" w:color="auto" w:fill="auto"/>
            <w:noWrap/>
            <w:vAlign w:val="bottom"/>
            <w:hideMark/>
          </w:tcPr>
          <w:p w14:paraId="13DF4380"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60.26</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772D4436" w14:textId="77777777" w:rsidR="00462D39" w:rsidRPr="008D254A" w:rsidRDefault="00462D39" w:rsidP="00A95843">
            <w:pPr>
              <w:spacing w:after="0" w:line="240" w:lineRule="auto"/>
              <w:jc w:val="right"/>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63.89</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E9ECD18"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106.0</w:t>
            </w:r>
          </w:p>
        </w:tc>
        <w:tc>
          <w:tcPr>
            <w:tcW w:w="948" w:type="dxa"/>
            <w:tcBorders>
              <w:top w:val="nil"/>
              <w:left w:val="nil"/>
              <w:bottom w:val="single" w:sz="4" w:space="0" w:color="auto"/>
              <w:right w:val="single" w:sz="4" w:space="0" w:color="auto"/>
            </w:tcBorders>
            <w:shd w:val="clear" w:color="auto" w:fill="auto"/>
            <w:noWrap/>
            <w:vAlign w:val="bottom"/>
            <w:hideMark/>
          </w:tcPr>
          <w:p w14:paraId="4D2EE6C3"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1B57A6E7"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0CAA9A27"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07E8806B"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6,645.4</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7D934FD3"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5,515.0</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176A5262"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83.0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4E72F79"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6,645.4</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41525CD"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5,515.0</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0A57F215"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83.0</w:t>
            </w:r>
          </w:p>
        </w:tc>
      </w:tr>
      <w:tr w:rsidR="00462D39" w:rsidRPr="008D254A" w14:paraId="78303B91"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64CE13D5"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52 361 421</w:t>
            </w:r>
          </w:p>
        </w:tc>
        <w:tc>
          <w:tcPr>
            <w:tcW w:w="904" w:type="dxa"/>
            <w:tcBorders>
              <w:top w:val="nil"/>
              <w:left w:val="nil"/>
              <w:bottom w:val="single" w:sz="4" w:space="0" w:color="auto"/>
              <w:right w:val="single" w:sz="4" w:space="0" w:color="auto"/>
            </w:tcBorders>
            <w:shd w:val="clear" w:color="auto" w:fill="auto"/>
            <w:noWrap/>
            <w:vAlign w:val="bottom"/>
            <w:hideMark/>
          </w:tcPr>
          <w:p w14:paraId="50DBBD9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0.00</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19059404"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6.51</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60C137B"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nil"/>
              <w:bottom w:val="single" w:sz="4" w:space="0" w:color="auto"/>
              <w:right w:val="single" w:sz="4" w:space="0" w:color="auto"/>
            </w:tcBorders>
            <w:shd w:val="clear" w:color="auto" w:fill="auto"/>
            <w:noWrap/>
            <w:vAlign w:val="bottom"/>
            <w:hideMark/>
          </w:tcPr>
          <w:p w14:paraId="185407BD"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6AB99E05"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50.5</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6DF02724"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11A7D8D"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04F4C3C"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5D2C749C"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0D826435"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5E4B0F6E"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50.5</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009BE86D"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r>
      <w:tr w:rsidR="00462D39" w:rsidRPr="008D254A" w14:paraId="07A51782"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6D6A1CB0"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52381511</w:t>
            </w:r>
          </w:p>
        </w:tc>
        <w:tc>
          <w:tcPr>
            <w:tcW w:w="904" w:type="dxa"/>
            <w:tcBorders>
              <w:top w:val="nil"/>
              <w:left w:val="nil"/>
              <w:bottom w:val="single" w:sz="4" w:space="0" w:color="auto"/>
              <w:right w:val="single" w:sz="4" w:space="0" w:color="auto"/>
            </w:tcBorders>
            <w:shd w:val="clear" w:color="auto" w:fill="auto"/>
            <w:noWrap/>
            <w:vAlign w:val="bottom"/>
            <w:hideMark/>
          </w:tcPr>
          <w:p w14:paraId="1ADB90C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12.65</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744E4ACE"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19.47</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A98AE3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153.9</w:t>
            </w:r>
          </w:p>
        </w:tc>
        <w:tc>
          <w:tcPr>
            <w:tcW w:w="948" w:type="dxa"/>
            <w:tcBorders>
              <w:top w:val="nil"/>
              <w:left w:val="nil"/>
              <w:bottom w:val="single" w:sz="4" w:space="0" w:color="auto"/>
              <w:right w:val="single" w:sz="4" w:space="0" w:color="auto"/>
            </w:tcBorders>
            <w:shd w:val="clear" w:color="auto" w:fill="auto"/>
            <w:noWrap/>
            <w:vAlign w:val="bottom"/>
            <w:hideMark/>
          </w:tcPr>
          <w:p w14:paraId="4E60EEC4"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78.6</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77B4AD3E"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118.8</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69670DC5"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151.1</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1882E49"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971.4</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506479B0"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987.0</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399D469B"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101.6</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1AA70D6"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1,050.0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2B7BB59"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1,105.8</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3D9B3DF8"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105.3</w:t>
            </w:r>
          </w:p>
        </w:tc>
      </w:tr>
      <w:tr w:rsidR="00462D39" w:rsidRPr="008D254A" w14:paraId="679BCFEC"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6383837B"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НЦ 52</w:t>
            </w:r>
          </w:p>
        </w:tc>
        <w:tc>
          <w:tcPr>
            <w:tcW w:w="904" w:type="dxa"/>
            <w:tcBorders>
              <w:top w:val="nil"/>
              <w:left w:val="nil"/>
              <w:bottom w:val="single" w:sz="4" w:space="0" w:color="auto"/>
              <w:right w:val="single" w:sz="4" w:space="0" w:color="auto"/>
            </w:tcBorders>
            <w:shd w:val="clear" w:color="auto" w:fill="auto"/>
            <w:noWrap/>
            <w:vAlign w:val="bottom"/>
            <w:hideMark/>
          </w:tcPr>
          <w:p w14:paraId="4757FAC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106.61</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153D3A48"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98.22</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8F18B49"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92.1</w:t>
            </w:r>
          </w:p>
        </w:tc>
        <w:tc>
          <w:tcPr>
            <w:tcW w:w="948" w:type="dxa"/>
            <w:tcBorders>
              <w:top w:val="nil"/>
              <w:left w:val="nil"/>
              <w:bottom w:val="single" w:sz="4" w:space="0" w:color="auto"/>
              <w:right w:val="single" w:sz="4" w:space="0" w:color="auto"/>
            </w:tcBorders>
            <w:shd w:val="clear" w:color="auto" w:fill="auto"/>
            <w:noWrap/>
            <w:vAlign w:val="bottom"/>
            <w:hideMark/>
          </w:tcPr>
          <w:p w14:paraId="15795307"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402.2</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6A72EF69"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238.6</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56576E01"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59.3</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7323F48D"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7,722.3</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569BD68"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6,581.0</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0494261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85.2</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286C628"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8,124.5</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76CB908"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6,819.6</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31035334"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83.9</w:t>
            </w:r>
          </w:p>
        </w:tc>
      </w:tr>
      <w:tr w:rsidR="00462D39" w:rsidRPr="008D254A" w14:paraId="7DD4C15D"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5F848F5D"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53 195 313</w:t>
            </w:r>
          </w:p>
        </w:tc>
        <w:tc>
          <w:tcPr>
            <w:tcW w:w="904" w:type="dxa"/>
            <w:tcBorders>
              <w:top w:val="nil"/>
              <w:left w:val="nil"/>
              <w:bottom w:val="single" w:sz="4" w:space="0" w:color="auto"/>
              <w:right w:val="single" w:sz="4" w:space="0" w:color="auto"/>
            </w:tcBorders>
            <w:shd w:val="clear" w:color="auto" w:fill="auto"/>
            <w:noWrap/>
            <w:vAlign w:val="bottom"/>
            <w:hideMark/>
          </w:tcPr>
          <w:p w14:paraId="7B7CBB92"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9.34</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7B34D99B"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0.00</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58CFC08"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948" w:type="dxa"/>
            <w:tcBorders>
              <w:top w:val="nil"/>
              <w:left w:val="nil"/>
              <w:bottom w:val="single" w:sz="4" w:space="0" w:color="auto"/>
              <w:right w:val="single" w:sz="4" w:space="0" w:color="auto"/>
            </w:tcBorders>
            <w:shd w:val="clear" w:color="auto" w:fill="auto"/>
            <w:noWrap/>
            <w:vAlign w:val="bottom"/>
            <w:hideMark/>
          </w:tcPr>
          <w:p w14:paraId="7CAD87F5"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186.8</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2845C608"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17CAD67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5B9301A7"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1B33CC2"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442EB731"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F36AF09"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186.8</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7FE5DD1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30606A24"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r>
      <w:tr w:rsidR="00462D39" w:rsidRPr="008D254A" w14:paraId="0A151750"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660B0844"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53 306 311</w:t>
            </w:r>
          </w:p>
        </w:tc>
        <w:tc>
          <w:tcPr>
            <w:tcW w:w="904" w:type="dxa"/>
            <w:tcBorders>
              <w:top w:val="nil"/>
              <w:left w:val="nil"/>
              <w:bottom w:val="single" w:sz="4" w:space="0" w:color="auto"/>
              <w:right w:val="single" w:sz="4" w:space="0" w:color="auto"/>
            </w:tcBorders>
            <w:shd w:val="clear" w:color="auto" w:fill="auto"/>
            <w:noWrap/>
            <w:vAlign w:val="bottom"/>
            <w:hideMark/>
          </w:tcPr>
          <w:p w14:paraId="5048FFBB"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0.00</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1B877969"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0.07</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74967C5"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nil"/>
              <w:bottom w:val="single" w:sz="4" w:space="0" w:color="auto"/>
              <w:right w:val="single" w:sz="4" w:space="0" w:color="auto"/>
            </w:tcBorders>
            <w:shd w:val="clear" w:color="auto" w:fill="auto"/>
            <w:noWrap/>
            <w:vAlign w:val="bottom"/>
            <w:hideMark/>
          </w:tcPr>
          <w:p w14:paraId="161EB401"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32EC501F"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11.0</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2ECA9339"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C7EC301"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60BDA47"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5FC19242"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014DE39"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5B9DE7EE"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11.0</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53D76A47"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r>
      <w:tr w:rsidR="00462D39" w:rsidRPr="008D254A" w14:paraId="0BCD484C"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662C12A8"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53 351 421</w:t>
            </w:r>
          </w:p>
        </w:tc>
        <w:tc>
          <w:tcPr>
            <w:tcW w:w="904" w:type="dxa"/>
            <w:tcBorders>
              <w:top w:val="nil"/>
              <w:left w:val="nil"/>
              <w:bottom w:val="single" w:sz="4" w:space="0" w:color="auto"/>
              <w:right w:val="single" w:sz="4" w:space="0" w:color="auto"/>
            </w:tcBorders>
            <w:shd w:val="clear" w:color="auto" w:fill="auto"/>
            <w:noWrap/>
            <w:vAlign w:val="bottom"/>
            <w:hideMark/>
          </w:tcPr>
          <w:p w14:paraId="43D49285"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13.06</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4D05C9D7"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13.17</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21D088E"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100.8</w:t>
            </w:r>
          </w:p>
        </w:tc>
        <w:tc>
          <w:tcPr>
            <w:tcW w:w="948" w:type="dxa"/>
            <w:tcBorders>
              <w:top w:val="nil"/>
              <w:left w:val="nil"/>
              <w:bottom w:val="single" w:sz="4" w:space="0" w:color="auto"/>
              <w:right w:val="single" w:sz="4" w:space="0" w:color="auto"/>
            </w:tcBorders>
            <w:shd w:val="clear" w:color="auto" w:fill="auto"/>
            <w:noWrap/>
            <w:vAlign w:val="bottom"/>
            <w:hideMark/>
          </w:tcPr>
          <w:p w14:paraId="5EDE2C6A"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0C5AD007"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23.6</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12EB5724"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97AB533"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1,931.6</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3865D6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1,780.0</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74BA76F5"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92.2</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07291D6"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1,931.6</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65189E5"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1,803.6</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7123F725"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93.4</w:t>
            </w:r>
          </w:p>
        </w:tc>
      </w:tr>
      <w:tr w:rsidR="00462D39" w:rsidRPr="008D254A" w14:paraId="43A882B5"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5D5B36D7"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53 359 421</w:t>
            </w:r>
          </w:p>
        </w:tc>
        <w:tc>
          <w:tcPr>
            <w:tcW w:w="904" w:type="dxa"/>
            <w:tcBorders>
              <w:top w:val="nil"/>
              <w:left w:val="nil"/>
              <w:bottom w:val="single" w:sz="4" w:space="0" w:color="auto"/>
              <w:right w:val="single" w:sz="4" w:space="0" w:color="auto"/>
            </w:tcBorders>
            <w:shd w:val="clear" w:color="auto" w:fill="auto"/>
            <w:noWrap/>
            <w:vAlign w:val="bottom"/>
            <w:hideMark/>
          </w:tcPr>
          <w:p w14:paraId="0F53CEE5"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25.38</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1D34D32D"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28.48</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E9630BB"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112.2</w:t>
            </w:r>
          </w:p>
        </w:tc>
        <w:tc>
          <w:tcPr>
            <w:tcW w:w="948" w:type="dxa"/>
            <w:tcBorders>
              <w:top w:val="nil"/>
              <w:left w:val="nil"/>
              <w:bottom w:val="single" w:sz="4" w:space="0" w:color="auto"/>
              <w:right w:val="single" w:sz="4" w:space="0" w:color="auto"/>
            </w:tcBorders>
            <w:shd w:val="clear" w:color="auto" w:fill="auto"/>
            <w:noWrap/>
            <w:vAlign w:val="bottom"/>
            <w:hideMark/>
          </w:tcPr>
          <w:p w14:paraId="32D81F12"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78.7</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282CC4A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23.2</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58818067"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29.5</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7B27D6A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3,433.3</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2634380"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1,863.9</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75215632"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54.3</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AF4AE0F"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3,512.0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7C62C86"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1,887.1</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48A6D790"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53.7</w:t>
            </w:r>
          </w:p>
        </w:tc>
      </w:tr>
      <w:tr w:rsidR="00462D39" w:rsidRPr="008D254A" w14:paraId="773FEA89"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32AB39F7"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53 360 421</w:t>
            </w:r>
          </w:p>
        </w:tc>
        <w:tc>
          <w:tcPr>
            <w:tcW w:w="904" w:type="dxa"/>
            <w:tcBorders>
              <w:top w:val="nil"/>
              <w:left w:val="nil"/>
              <w:bottom w:val="single" w:sz="4" w:space="0" w:color="auto"/>
              <w:right w:val="single" w:sz="4" w:space="0" w:color="auto"/>
            </w:tcBorders>
            <w:shd w:val="clear" w:color="auto" w:fill="auto"/>
            <w:noWrap/>
            <w:vAlign w:val="bottom"/>
            <w:hideMark/>
          </w:tcPr>
          <w:p w14:paraId="6DDB74E5"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46.38</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17206FED"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42.61</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2729EF4"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91.9</w:t>
            </w:r>
          </w:p>
        </w:tc>
        <w:tc>
          <w:tcPr>
            <w:tcW w:w="948" w:type="dxa"/>
            <w:tcBorders>
              <w:top w:val="nil"/>
              <w:left w:val="nil"/>
              <w:bottom w:val="single" w:sz="4" w:space="0" w:color="auto"/>
              <w:right w:val="single" w:sz="4" w:space="0" w:color="auto"/>
            </w:tcBorders>
            <w:shd w:val="clear" w:color="auto" w:fill="auto"/>
            <w:noWrap/>
            <w:vAlign w:val="bottom"/>
            <w:hideMark/>
          </w:tcPr>
          <w:p w14:paraId="1248D7E7" w14:textId="77777777" w:rsidR="00462D39" w:rsidRPr="008D254A" w:rsidRDefault="00462D39" w:rsidP="00A95843">
            <w:pPr>
              <w:spacing w:after="0" w:line="240" w:lineRule="auto"/>
              <w:jc w:val="right"/>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690.6</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0F8F638E" w14:textId="77777777" w:rsidR="00462D39" w:rsidRPr="008D254A" w:rsidRDefault="00462D39" w:rsidP="00A95843">
            <w:pPr>
              <w:spacing w:after="0" w:line="240" w:lineRule="auto"/>
              <w:jc w:val="right"/>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570.0</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0AEAFFA1"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82.5</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745D6A13" w14:textId="77777777" w:rsidR="00462D39" w:rsidRPr="008D254A" w:rsidRDefault="00462D39" w:rsidP="00A95843">
            <w:pPr>
              <w:spacing w:after="0" w:line="240" w:lineRule="auto"/>
              <w:jc w:val="right"/>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259.5</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EBB49A6" w14:textId="77777777" w:rsidR="00462D39" w:rsidRPr="008D254A" w:rsidRDefault="00462D39" w:rsidP="00A95843">
            <w:pPr>
              <w:spacing w:after="0" w:line="240" w:lineRule="auto"/>
              <w:jc w:val="right"/>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199.6</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32052AC4"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76.9</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0B46634B"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950.1</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65BEFAB"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769.6</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3006282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81.0</w:t>
            </w:r>
          </w:p>
        </w:tc>
      </w:tr>
      <w:tr w:rsidR="00462D39" w:rsidRPr="008D254A" w14:paraId="77B7C602"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6A157FB4"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53 381 511</w:t>
            </w:r>
          </w:p>
        </w:tc>
        <w:tc>
          <w:tcPr>
            <w:tcW w:w="904" w:type="dxa"/>
            <w:tcBorders>
              <w:top w:val="nil"/>
              <w:left w:val="nil"/>
              <w:bottom w:val="single" w:sz="4" w:space="0" w:color="auto"/>
              <w:right w:val="single" w:sz="4" w:space="0" w:color="auto"/>
            </w:tcBorders>
            <w:shd w:val="clear" w:color="auto" w:fill="auto"/>
            <w:noWrap/>
            <w:vAlign w:val="bottom"/>
            <w:hideMark/>
          </w:tcPr>
          <w:p w14:paraId="55D118FF"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9.28</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51B8CB19"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7.79</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9545D77"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83.9</w:t>
            </w:r>
          </w:p>
        </w:tc>
        <w:tc>
          <w:tcPr>
            <w:tcW w:w="948" w:type="dxa"/>
            <w:tcBorders>
              <w:top w:val="nil"/>
              <w:left w:val="nil"/>
              <w:bottom w:val="single" w:sz="4" w:space="0" w:color="auto"/>
              <w:right w:val="single" w:sz="4" w:space="0" w:color="auto"/>
            </w:tcBorders>
            <w:shd w:val="clear" w:color="auto" w:fill="auto"/>
            <w:noWrap/>
            <w:vAlign w:val="bottom"/>
            <w:hideMark/>
          </w:tcPr>
          <w:p w14:paraId="749280D5"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127.1</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33656D15" w14:textId="77777777" w:rsidR="00462D39" w:rsidRPr="008D254A" w:rsidRDefault="00462D39" w:rsidP="00A95843">
            <w:pPr>
              <w:spacing w:after="0" w:line="240" w:lineRule="auto"/>
              <w:jc w:val="right"/>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91.3</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5516824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71.9</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5B912B8B" w14:textId="77777777" w:rsidR="00462D39" w:rsidRPr="008D254A" w:rsidRDefault="00462D39" w:rsidP="00A95843">
            <w:pPr>
              <w:spacing w:after="0" w:line="240" w:lineRule="auto"/>
              <w:jc w:val="right"/>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36.3</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B406B74" w14:textId="77777777" w:rsidR="00462D39" w:rsidRPr="008D254A" w:rsidRDefault="00462D39" w:rsidP="00A95843">
            <w:pPr>
              <w:spacing w:after="0" w:line="240" w:lineRule="auto"/>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 </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216739ED"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0260B72"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163.4</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E91DFCB"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91.3</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5D433E3E"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55.9</w:t>
            </w:r>
          </w:p>
        </w:tc>
      </w:tr>
      <w:tr w:rsidR="00462D39" w:rsidRPr="008D254A" w14:paraId="2AD6F7EB"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603433BC"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53 381 512</w:t>
            </w:r>
          </w:p>
        </w:tc>
        <w:tc>
          <w:tcPr>
            <w:tcW w:w="904" w:type="dxa"/>
            <w:tcBorders>
              <w:top w:val="nil"/>
              <w:left w:val="nil"/>
              <w:bottom w:val="single" w:sz="4" w:space="0" w:color="auto"/>
              <w:right w:val="single" w:sz="4" w:space="0" w:color="auto"/>
            </w:tcBorders>
            <w:shd w:val="clear" w:color="auto" w:fill="auto"/>
            <w:noWrap/>
            <w:vAlign w:val="bottom"/>
            <w:hideMark/>
          </w:tcPr>
          <w:p w14:paraId="4DB19A9F"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5.52</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3185B21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1.30</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10EA8A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23.6</w:t>
            </w:r>
          </w:p>
        </w:tc>
        <w:tc>
          <w:tcPr>
            <w:tcW w:w="948" w:type="dxa"/>
            <w:tcBorders>
              <w:top w:val="nil"/>
              <w:left w:val="nil"/>
              <w:bottom w:val="single" w:sz="4" w:space="0" w:color="auto"/>
              <w:right w:val="single" w:sz="4" w:space="0" w:color="auto"/>
            </w:tcBorders>
            <w:shd w:val="clear" w:color="auto" w:fill="auto"/>
            <w:noWrap/>
            <w:vAlign w:val="bottom"/>
            <w:hideMark/>
          </w:tcPr>
          <w:p w14:paraId="5A69B9C8"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121.4</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25090BB1" w14:textId="77777777" w:rsidR="00462D39" w:rsidRPr="008D254A" w:rsidRDefault="00462D39" w:rsidP="00A95843">
            <w:pPr>
              <w:spacing w:after="0" w:line="240" w:lineRule="auto"/>
              <w:jc w:val="right"/>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13.2</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67125D90"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10.9</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69C5C77" w14:textId="77777777" w:rsidR="00462D39" w:rsidRPr="008D254A" w:rsidRDefault="00462D39" w:rsidP="00A95843">
            <w:pPr>
              <w:spacing w:after="0" w:line="240" w:lineRule="auto"/>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7794246F" w14:textId="77777777" w:rsidR="00462D39" w:rsidRPr="008D254A" w:rsidRDefault="00462D39" w:rsidP="00A95843">
            <w:pPr>
              <w:spacing w:after="0" w:line="240" w:lineRule="auto"/>
              <w:jc w:val="right"/>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33.6</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0946A30D"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75E9CC69"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121.4</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553DC2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46.8</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1D323990"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38.6</w:t>
            </w:r>
          </w:p>
        </w:tc>
      </w:tr>
      <w:tr w:rsidR="00462D39" w:rsidRPr="008D254A" w14:paraId="2C6F47B8"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13F1CB77"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53 381 514</w:t>
            </w:r>
          </w:p>
        </w:tc>
        <w:tc>
          <w:tcPr>
            <w:tcW w:w="904" w:type="dxa"/>
            <w:tcBorders>
              <w:top w:val="nil"/>
              <w:left w:val="nil"/>
              <w:bottom w:val="single" w:sz="4" w:space="0" w:color="auto"/>
              <w:right w:val="single" w:sz="4" w:space="0" w:color="auto"/>
            </w:tcBorders>
            <w:shd w:val="clear" w:color="auto" w:fill="auto"/>
            <w:noWrap/>
            <w:vAlign w:val="bottom"/>
            <w:hideMark/>
          </w:tcPr>
          <w:p w14:paraId="3E174695"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88.69</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1DFB9E5E"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28.24</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8F746A0"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31.8</w:t>
            </w:r>
          </w:p>
        </w:tc>
        <w:tc>
          <w:tcPr>
            <w:tcW w:w="948" w:type="dxa"/>
            <w:tcBorders>
              <w:top w:val="nil"/>
              <w:left w:val="nil"/>
              <w:bottom w:val="single" w:sz="4" w:space="0" w:color="auto"/>
              <w:right w:val="single" w:sz="4" w:space="0" w:color="auto"/>
            </w:tcBorders>
            <w:shd w:val="clear" w:color="auto" w:fill="auto"/>
            <w:noWrap/>
            <w:vAlign w:val="bottom"/>
            <w:hideMark/>
          </w:tcPr>
          <w:p w14:paraId="215D5719"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1,586.4</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14E30DEF" w14:textId="77777777" w:rsidR="00462D39" w:rsidRPr="008D254A" w:rsidRDefault="00462D39" w:rsidP="00A95843">
            <w:pPr>
              <w:spacing w:after="0" w:line="240" w:lineRule="auto"/>
              <w:jc w:val="right"/>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568.1</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659A57F9"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35.8</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D2DD69A" w14:textId="77777777" w:rsidR="00462D39" w:rsidRPr="008D254A" w:rsidRDefault="00462D39" w:rsidP="00A95843">
            <w:pPr>
              <w:spacing w:after="0" w:line="240" w:lineRule="auto"/>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28EC869" w14:textId="77777777" w:rsidR="00462D39" w:rsidRPr="008D254A" w:rsidRDefault="00462D39" w:rsidP="00A95843">
            <w:pPr>
              <w:spacing w:after="0" w:line="240" w:lineRule="auto"/>
              <w:jc w:val="right"/>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492.9</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0AAB1E5E"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1B8B4CB"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1,586.4</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05FCB5E1"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1,061.0</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4ADA1BF4"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66.9</w:t>
            </w:r>
          </w:p>
        </w:tc>
      </w:tr>
      <w:tr w:rsidR="00462D39" w:rsidRPr="008D254A" w14:paraId="5EB4660D"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441F1CC9"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53 382 511</w:t>
            </w:r>
          </w:p>
        </w:tc>
        <w:tc>
          <w:tcPr>
            <w:tcW w:w="904" w:type="dxa"/>
            <w:tcBorders>
              <w:top w:val="nil"/>
              <w:left w:val="nil"/>
              <w:bottom w:val="single" w:sz="4" w:space="0" w:color="auto"/>
              <w:right w:val="single" w:sz="4" w:space="0" w:color="auto"/>
            </w:tcBorders>
            <w:shd w:val="clear" w:color="auto" w:fill="auto"/>
            <w:noWrap/>
            <w:vAlign w:val="bottom"/>
            <w:hideMark/>
          </w:tcPr>
          <w:p w14:paraId="78A014A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3.01</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3045F988"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0.00</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7829161"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948" w:type="dxa"/>
            <w:tcBorders>
              <w:top w:val="nil"/>
              <w:left w:val="nil"/>
              <w:bottom w:val="single" w:sz="4" w:space="0" w:color="auto"/>
              <w:right w:val="single" w:sz="4" w:space="0" w:color="auto"/>
            </w:tcBorders>
            <w:shd w:val="clear" w:color="auto" w:fill="auto"/>
            <w:noWrap/>
            <w:vAlign w:val="bottom"/>
            <w:hideMark/>
          </w:tcPr>
          <w:p w14:paraId="370FE7D7"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90.3</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783E0662" w14:textId="77777777" w:rsidR="00462D39" w:rsidRPr="008D254A" w:rsidRDefault="00462D39" w:rsidP="00A95843">
            <w:pPr>
              <w:spacing w:after="0" w:line="240" w:lineRule="auto"/>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 </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7E87D14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B74EF1B" w14:textId="77777777" w:rsidR="00462D39" w:rsidRPr="008D254A" w:rsidRDefault="00462D39" w:rsidP="00A95843">
            <w:pPr>
              <w:spacing w:after="0" w:line="240" w:lineRule="auto"/>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005B5F4" w14:textId="77777777" w:rsidR="00462D39" w:rsidRPr="008D254A" w:rsidRDefault="00462D39" w:rsidP="00A95843">
            <w:pPr>
              <w:spacing w:after="0" w:line="240" w:lineRule="auto"/>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 </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46220EA2"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3983126"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90.3</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0A23F8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0B6C8EF1"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r>
      <w:tr w:rsidR="00462D39" w:rsidRPr="008D254A" w14:paraId="4D9EE43C"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49BBEAE5"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53 382 514</w:t>
            </w:r>
          </w:p>
        </w:tc>
        <w:tc>
          <w:tcPr>
            <w:tcW w:w="904" w:type="dxa"/>
            <w:tcBorders>
              <w:top w:val="nil"/>
              <w:left w:val="nil"/>
              <w:bottom w:val="single" w:sz="4" w:space="0" w:color="auto"/>
              <w:right w:val="single" w:sz="4" w:space="0" w:color="auto"/>
            </w:tcBorders>
            <w:shd w:val="clear" w:color="auto" w:fill="auto"/>
            <w:noWrap/>
            <w:vAlign w:val="bottom"/>
            <w:hideMark/>
          </w:tcPr>
          <w:p w14:paraId="492F3BCB"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9.57</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3415A41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3.64</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D454C9E"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38.0</w:t>
            </w:r>
          </w:p>
        </w:tc>
        <w:tc>
          <w:tcPr>
            <w:tcW w:w="948" w:type="dxa"/>
            <w:tcBorders>
              <w:top w:val="nil"/>
              <w:left w:val="nil"/>
              <w:bottom w:val="single" w:sz="4" w:space="0" w:color="auto"/>
              <w:right w:val="single" w:sz="4" w:space="0" w:color="auto"/>
            </w:tcBorders>
            <w:shd w:val="clear" w:color="auto" w:fill="auto"/>
            <w:noWrap/>
            <w:vAlign w:val="bottom"/>
            <w:hideMark/>
          </w:tcPr>
          <w:p w14:paraId="269914B4"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59BC05EC" w14:textId="77777777" w:rsidR="00462D39" w:rsidRPr="008D254A" w:rsidRDefault="00462D39" w:rsidP="00A95843">
            <w:pPr>
              <w:spacing w:after="0" w:line="240" w:lineRule="auto"/>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 </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1D3C01FB"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224CC75" w14:textId="77777777" w:rsidR="00462D39" w:rsidRPr="008D254A" w:rsidRDefault="00462D39" w:rsidP="00A95843">
            <w:pPr>
              <w:spacing w:after="0" w:line="240" w:lineRule="auto"/>
              <w:jc w:val="right"/>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1,693.9</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78C468E9" w14:textId="77777777" w:rsidR="00462D39" w:rsidRPr="008D254A" w:rsidRDefault="00462D39" w:rsidP="00A95843">
            <w:pPr>
              <w:spacing w:after="0" w:line="240" w:lineRule="auto"/>
              <w:jc w:val="right"/>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734.8</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21F9ACA1"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43.4</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02606B3E"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1,693.9</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7FED954"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734.8</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16E44104"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43.4</w:t>
            </w:r>
          </w:p>
        </w:tc>
      </w:tr>
      <w:tr w:rsidR="00462D39" w:rsidRPr="008D254A" w14:paraId="675A0A0B"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63A6AAF6"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53 383 515</w:t>
            </w:r>
          </w:p>
        </w:tc>
        <w:tc>
          <w:tcPr>
            <w:tcW w:w="904" w:type="dxa"/>
            <w:tcBorders>
              <w:top w:val="nil"/>
              <w:left w:val="nil"/>
              <w:bottom w:val="single" w:sz="4" w:space="0" w:color="auto"/>
              <w:right w:val="single" w:sz="4" w:space="0" w:color="auto"/>
            </w:tcBorders>
            <w:shd w:val="clear" w:color="auto" w:fill="auto"/>
            <w:noWrap/>
            <w:vAlign w:val="bottom"/>
            <w:hideMark/>
          </w:tcPr>
          <w:p w14:paraId="0BF97F0E"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36.52</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7D8BEDD6"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3.30</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C301BF5"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9.0</w:t>
            </w:r>
          </w:p>
        </w:tc>
        <w:tc>
          <w:tcPr>
            <w:tcW w:w="948" w:type="dxa"/>
            <w:tcBorders>
              <w:top w:val="nil"/>
              <w:left w:val="nil"/>
              <w:bottom w:val="single" w:sz="4" w:space="0" w:color="auto"/>
              <w:right w:val="single" w:sz="4" w:space="0" w:color="auto"/>
            </w:tcBorders>
            <w:shd w:val="clear" w:color="auto" w:fill="auto"/>
            <w:noWrap/>
            <w:vAlign w:val="bottom"/>
            <w:hideMark/>
          </w:tcPr>
          <w:p w14:paraId="5CAD7186"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492.1</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04E914B3"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105.3</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7CCBC388"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21.4</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0193490"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52025167"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3DF9B522"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FA6B597"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492.1</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9912C56"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105.3</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415EA7D9"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21.4</w:t>
            </w:r>
          </w:p>
        </w:tc>
      </w:tr>
      <w:tr w:rsidR="00462D39" w:rsidRPr="008D254A" w14:paraId="5D13058E"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04403C83"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53 474 514</w:t>
            </w:r>
          </w:p>
        </w:tc>
        <w:tc>
          <w:tcPr>
            <w:tcW w:w="904" w:type="dxa"/>
            <w:tcBorders>
              <w:top w:val="nil"/>
              <w:left w:val="nil"/>
              <w:bottom w:val="single" w:sz="4" w:space="0" w:color="auto"/>
              <w:right w:val="single" w:sz="4" w:space="0" w:color="auto"/>
            </w:tcBorders>
            <w:shd w:val="clear" w:color="auto" w:fill="auto"/>
            <w:noWrap/>
            <w:vAlign w:val="bottom"/>
            <w:hideMark/>
          </w:tcPr>
          <w:p w14:paraId="2F5E3260"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0.74</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4BBF5CF9"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6.73</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75E9CF8"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909.5</w:t>
            </w:r>
          </w:p>
        </w:tc>
        <w:tc>
          <w:tcPr>
            <w:tcW w:w="948" w:type="dxa"/>
            <w:tcBorders>
              <w:top w:val="nil"/>
              <w:left w:val="nil"/>
              <w:bottom w:val="single" w:sz="4" w:space="0" w:color="auto"/>
              <w:right w:val="single" w:sz="4" w:space="0" w:color="auto"/>
            </w:tcBorders>
            <w:shd w:val="clear" w:color="auto" w:fill="auto"/>
            <w:noWrap/>
            <w:vAlign w:val="bottom"/>
            <w:hideMark/>
          </w:tcPr>
          <w:p w14:paraId="53B887C5"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14.1</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693D7AD0" w14:textId="77777777" w:rsidR="00462D39" w:rsidRPr="008D254A" w:rsidRDefault="00462D39" w:rsidP="00A95843">
            <w:pPr>
              <w:spacing w:after="0" w:line="240" w:lineRule="auto"/>
              <w:jc w:val="right"/>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229.0</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769D6D21"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1,624.1</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0707697" w14:textId="77777777" w:rsidR="00462D39" w:rsidRPr="008D254A" w:rsidRDefault="00462D39" w:rsidP="00A95843">
            <w:pPr>
              <w:spacing w:after="0" w:line="240" w:lineRule="auto"/>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5822C0A" w14:textId="77777777" w:rsidR="00462D39" w:rsidRPr="008D254A" w:rsidRDefault="00462D39" w:rsidP="00A95843">
            <w:pPr>
              <w:spacing w:after="0" w:line="240" w:lineRule="auto"/>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 </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2DE0436A"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0F8713CD"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14.1</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C0F4E3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229.0</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0238EE1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1,624.1</w:t>
            </w:r>
          </w:p>
        </w:tc>
      </w:tr>
      <w:tr w:rsidR="00462D39" w:rsidRPr="008D254A" w14:paraId="3845D55A"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3DC8F593"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53 475 514</w:t>
            </w:r>
          </w:p>
        </w:tc>
        <w:tc>
          <w:tcPr>
            <w:tcW w:w="904" w:type="dxa"/>
            <w:tcBorders>
              <w:top w:val="nil"/>
              <w:left w:val="nil"/>
              <w:bottom w:val="single" w:sz="4" w:space="0" w:color="auto"/>
              <w:right w:val="single" w:sz="4" w:space="0" w:color="auto"/>
            </w:tcBorders>
            <w:shd w:val="clear" w:color="auto" w:fill="auto"/>
            <w:noWrap/>
            <w:vAlign w:val="bottom"/>
            <w:hideMark/>
          </w:tcPr>
          <w:p w14:paraId="6181E2D7"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243.68</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4EE83529"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185.06</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D4C44AE"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75.9</w:t>
            </w:r>
          </w:p>
        </w:tc>
        <w:tc>
          <w:tcPr>
            <w:tcW w:w="948" w:type="dxa"/>
            <w:tcBorders>
              <w:top w:val="nil"/>
              <w:left w:val="nil"/>
              <w:bottom w:val="single" w:sz="4" w:space="0" w:color="auto"/>
              <w:right w:val="single" w:sz="4" w:space="0" w:color="auto"/>
            </w:tcBorders>
            <w:shd w:val="clear" w:color="auto" w:fill="auto"/>
            <w:noWrap/>
            <w:vAlign w:val="bottom"/>
            <w:hideMark/>
          </w:tcPr>
          <w:p w14:paraId="31F3986F"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5,797.6</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692BB044"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3,665.0</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4C1607A7"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63.2</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0430818A"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53E645E0"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935.1</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44138BCD"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CE700C1"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5,797.6</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0514B852"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4,600.1</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06EFCADB"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79.3</w:t>
            </w:r>
          </w:p>
        </w:tc>
      </w:tr>
      <w:tr w:rsidR="00462D39" w:rsidRPr="008D254A" w14:paraId="45526637"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6A16B476"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53 476 514</w:t>
            </w:r>
          </w:p>
        </w:tc>
        <w:tc>
          <w:tcPr>
            <w:tcW w:w="904" w:type="dxa"/>
            <w:tcBorders>
              <w:top w:val="nil"/>
              <w:left w:val="nil"/>
              <w:bottom w:val="single" w:sz="4" w:space="0" w:color="auto"/>
              <w:right w:val="single" w:sz="4" w:space="0" w:color="auto"/>
            </w:tcBorders>
            <w:shd w:val="clear" w:color="auto" w:fill="auto"/>
            <w:noWrap/>
            <w:vAlign w:val="bottom"/>
            <w:hideMark/>
          </w:tcPr>
          <w:p w14:paraId="0415F9BF"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49.96</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5A1AD6E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33.64</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2B400F6"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67.3</w:t>
            </w:r>
          </w:p>
        </w:tc>
        <w:tc>
          <w:tcPr>
            <w:tcW w:w="948" w:type="dxa"/>
            <w:tcBorders>
              <w:top w:val="nil"/>
              <w:left w:val="nil"/>
              <w:bottom w:val="single" w:sz="4" w:space="0" w:color="auto"/>
              <w:right w:val="single" w:sz="4" w:space="0" w:color="auto"/>
            </w:tcBorders>
            <w:shd w:val="clear" w:color="auto" w:fill="auto"/>
            <w:noWrap/>
            <w:vAlign w:val="bottom"/>
            <w:hideMark/>
          </w:tcPr>
          <w:p w14:paraId="5E95C66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1,045.8</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32E9C3A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798.8</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4D047E4B"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76.4</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06DD0CC"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FEFFBDF"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501.1</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449E8B14"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14A5BC8"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1,045.8</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CAFAF24"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1,299.9</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2ADEEDB8"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124.3</w:t>
            </w:r>
          </w:p>
        </w:tc>
      </w:tr>
      <w:tr w:rsidR="00462D39" w:rsidRPr="008D254A" w14:paraId="75840BCE"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05281291"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53 477 514</w:t>
            </w:r>
          </w:p>
        </w:tc>
        <w:tc>
          <w:tcPr>
            <w:tcW w:w="904" w:type="dxa"/>
            <w:tcBorders>
              <w:top w:val="nil"/>
              <w:left w:val="nil"/>
              <w:bottom w:val="single" w:sz="4" w:space="0" w:color="auto"/>
              <w:right w:val="single" w:sz="4" w:space="0" w:color="auto"/>
            </w:tcBorders>
            <w:shd w:val="clear" w:color="auto" w:fill="auto"/>
            <w:noWrap/>
            <w:vAlign w:val="bottom"/>
            <w:hideMark/>
          </w:tcPr>
          <w:p w14:paraId="6D5CFC32"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6.73</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2343FAD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0.00</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1FB8498"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948" w:type="dxa"/>
            <w:tcBorders>
              <w:top w:val="nil"/>
              <w:left w:val="nil"/>
              <w:bottom w:val="single" w:sz="4" w:space="0" w:color="auto"/>
              <w:right w:val="single" w:sz="4" w:space="0" w:color="auto"/>
            </w:tcBorders>
            <w:shd w:val="clear" w:color="auto" w:fill="auto"/>
            <w:noWrap/>
            <w:vAlign w:val="bottom"/>
            <w:hideMark/>
          </w:tcPr>
          <w:p w14:paraId="291A7750"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208.6</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77600576"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39BE8910"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5D9CF4C4"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966E7C1"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2BD5CE2D"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4535FE0"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208.6</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D91F1CF"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72F67F71"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r>
      <w:tr w:rsidR="00462D39" w:rsidRPr="008D254A" w14:paraId="1B550F0D" w14:textId="77777777" w:rsidTr="00A95843">
        <w:trPr>
          <w:trHeight w:val="301"/>
          <w:jc w:val="center"/>
        </w:trPr>
        <w:tc>
          <w:tcPr>
            <w:tcW w:w="1128" w:type="dxa"/>
            <w:tcBorders>
              <w:top w:val="nil"/>
              <w:left w:val="double" w:sz="6" w:space="0" w:color="auto"/>
              <w:bottom w:val="single" w:sz="4" w:space="0" w:color="auto"/>
              <w:right w:val="single" w:sz="4" w:space="0" w:color="auto"/>
            </w:tcBorders>
            <w:shd w:val="clear" w:color="auto" w:fill="auto"/>
            <w:noWrap/>
            <w:vAlign w:val="bottom"/>
            <w:hideMark/>
          </w:tcPr>
          <w:p w14:paraId="65C5E47B" w14:textId="77777777" w:rsidR="00462D39" w:rsidRPr="008D254A" w:rsidRDefault="00462D39" w:rsidP="00A95843">
            <w:pPr>
              <w:spacing w:after="0" w:line="240" w:lineRule="auto"/>
              <w:jc w:val="center"/>
              <w:rPr>
                <w:rFonts w:ascii="Times New Roman" w:eastAsia="Times New Roman" w:hAnsi="Times New Roman" w:cs="Times New Roman"/>
                <w:sz w:val="20"/>
                <w:szCs w:val="20"/>
                <w:lang w:val="sr-Latn-RS" w:eastAsia="sr-Latn-RS"/>
              </w:rPr>
            </w:pPr>
            <w:r w:rsidRPr="008D254A">
              <w:rPr>
                <w:rFonts w:ascii="Times New Roman" w:eastAsia="Times New Roman" w:hAnsi="Times New Roman" w:cs="Times New Roman"/>
                <w:sz w:val="20"/>
                <w:szCs w:val="20"/>
                <w:lang w:val="sr-Latn-RS" w:eastAsia="sr-Latn-RS"/>
              </w:rPr>
              <w:t>53 477 515</w:t>
            </w:r>
          </w:p>
        </w:tc>
        <w:tc>
          <w:tcPr>
            <w:tcW w:w="904" w:type="dxa"/>
            <w:tcBorders>
              <w:top w:val="nil"/>
              <w:left w:val="nil"/>
              <w:bottom w:val="single" w:sz="4" w:space="0" w:color="auto"/>
              <w:right w:val="single" w:sz="4" w:space="0" w:color="auto"/>
            </w:tcBorders>
            <w:shd w:val="clear" w:color="auto" w:fill="auto"/>
            <w:noWrap/>
            <w:vAlign w:val="bottom"/>
            <w:hideMark/>
          </w:tcPr>
          <w:p w14:paraId="73DB2C41"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15.55</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3A3DB732"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0.00</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CA9BD1F"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948" w:type="dxa"/>
            <w:tcBorders>
              <w:top w:val="nil"/>
              <w:left w:val="nil"/>
              <w:bottom w:val="single" w:sz="4" w:space="0" w:color="auto"/>
              <w:right w:val="single" w:sz="4" w:space="0" w:color="auto"/>
            </w:tcBorders>
            <w:shd w:val="clear" w:color="auto" w:fill="auto"/>
            <w:noWrap/>
            <w:vAlign w:val="bottom"/>
            <w:hideMark/>
          </w:tcPr>
          <w:p w14:paraId="46C944C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139.4</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32612DBD"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55246727"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7096258C"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B2B58A8"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58F4F4FB"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 </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86713C1"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139.4</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56DB366"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c>
          <w:tcPr>
            <w:tcW w:w="845" w:type="dxa"/>
            <w:tcBorders>
              <w:top w:val="nil"/>
              <w:left w:val="single" w:sz="4" w:space="0" w:color="auto"/>
              <w:bottom w:val="single" w:sz="4" w:space="0" w:color="auto"/>
              <w:right w:val="double" w:sz="6" w:space="0" w:color="auto"/>
            </w:tcBorders>
            <w:shd w:val="clear" w:color="auto" w:fill="auto"/>
            <w:noWrap/>
            <w:vAlign w:val="bottom"/>
            <w:hideMark/>
          </w:tcPr>
          <w:p w14:paraId="4C881331"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0.0</w:t>
            </w:r>
          </w:p>
        </w:tc>
      </w:tr>
      <w:tr w:rsidR="00462D39" w:rsidRPr="008D254A" w14:paraId="2BA09476" w14:textId="77777777" w:rsidTr="00A95843">
        <w:trPr>
          <w:trHeight w:val="316"/>
          <w:jc w:val="center"/>
        </w:trPr>
        <w:tc>
          <w:tcPr>
            <w:tcW w:w="1128" w:type="dxa"/>
            <w:tcBorders>
              <w:top w:val="nil"/>
              <w:left w:val="double" w:sz="6" w:space="0" w:color="auto"/>
              <w:bottom w:val="nil"/>
              <w:right w:val="single" w:sz="4" w:space="0" w:color="auto"/>
            </w:tcBorders>
            <w:shd w:val="clear" w:color="auto" w:fill="auto"/>
            <w:noWrap/>
            <w:vAlign w:val="bottom"/>
            <w:hideMark/>
          </w:tcPr>
          <w:p w14:paraId="292F2DCE" w14:textId="77777777" w:rsidR="00462D39" w:rsidRPr="008D254A" w:rsidRDefault="00462D39" w:rsidP="00A95843">
            <w:pPr>
              <w:spacing w:after="0" w:line="240" w:lineRule="auto"/>
              <w:jc w:val="center"/>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НЦ 53</w:t>
            </w:r>
          </w:p>
        </w:tc>
        <w:tc>
          <w:tcPr>
            <w:tcW w:w="904" w:type="dxa"/>
            <w:tcBorders>
              <w:top w:val="nil"/>
              <w:left w:val="single" w:sz="4" w:space="0" w:color="auto"/>
              <w:bottom w:val="nil"/>
              <w:right w:val="single" w:sz="4" w:space="0" w:color="auto"/>
            </w:tcBorders>
            <w:shd w:val="clear" w:color="auto" w:fill="auto"/>
            <w:noWrap/>
            <w:vAlign w:val="bottom"/>
            <w:hideMark/>
          </w:tcPr>
          <w:p w14:paraId="11FD07A3"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563.41</w:t>
            </w:r>
          </w:p>
        </w:tc>
        <w:tc>
          <w:tcPr>
            <w:tcW w:w="904" w:type="dxa"/>
            <w:tcBorders>
              <w:top w:val="nil"/>
              <w:left w:val="nil"/>
              <w:bottom w:val="nil"/>
              <w:right w:val="single" w:sz="4" w:space="0" w:color="auto"/>
            </w:tcBorders>
            <w:shd w:val="clear" w:color="auto" w:fill="auto"/>
            <w:noWrap/>
            <w:vAlign w:val="bottom"/>
            <w:hideMark/>
          </w:tcPr>
          <w:p w14:paraId="331ABCD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354.03</w:t>
            </w:r>
          </w:p>
        </w:tc>
        <w:tc>
          <w:tcPr>
            <w:tcW w:w="983" w:type="dxa"/>
            <w:tcBorders>
              <w:top w:val="nil"/>
              <w:left w:val="single" w:sz="4" w:space="0" w:color="auto"/>
              <w:bottom w:val="nil"/>
              <w:right w:val="single" w:sz="4" w:space="0" w:color="auto"/>
            </w:tcBorders>
            <w:shd w:val="clear" w:color="auto" w:fill="auto"/>
            <w:noWrap/>
            <w:vAlign w:val="bottom"/>
            <w:hideMark/>
          </w:tcPr>
          <w:p w14:paraId="23CBB95C"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62.8</w:t>
            </w:r>
          </w:p>
        </w:tc>
        <w:tc>
          <w:tcPr>
            <w:tcW w:w="948" w:type="dxa"/>
            <w:tcBorders>
              <w:top w:val="nil"/>
              <w:left w:val="single" w:sz="4" w:space="0" w:color="auto"/>
              <w:bottom w:val="nil"/>
              <w:right w:val="single" w:sz="4" w:space="0" w:color="auto"/>
            </w:tcBorders>
            <w:shd w:val="clear" w:color="auto" w:fill="auto"/>
            <w:noWrap/>
            <w:vAlign w:val="bottom"/>
            <w:hideMark/>
          </w:tcPr>
          <w:p w14:paraId="5992C0CF"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10,578.9</w:t>
            </w:r>
          </w:p>
        </w:tc>
        <w:tc>
          <w:tcPr>
            <w:tcW w:w="844" w:type="dxa"/>
            <w:tcBorders>
              <w:top w:val="nil"/>
              <w:left w:val="nil"/>
              <w:bottom w:val="nil"/>
              <w:right w:val="single" w:sz="4" w:space="0" w:color="auto"/>
            </w:tcBorders>
            <w:shd w:val="clear" w:color="auto" w:fill="auto"/>
            <w:noWrap/>
            <w:vAlign w:val="bottom"/>
            <w:hideMark/>
          </w:tcPr>
          <w:p w14:paraId="6DFB9C7D"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6,098.5</w:t>
            </w:r>
          </w:p>
        </w:tc>
        <w:tc>
          <w:tcPr>
            <w:tcW w:w="922" w:type="dxa"/>
            <w:tcBorders>
              <w:top w:val="nil"/>
              <w:left w:val="nil"/>
              <w:bottom w:val="nil"/>
              <w:right w:val="single" w:sz="4" w:space="0" w:color="auto"/>
            </w:tcBorders>
            <w:shd w:val="clear" w:color="auto" w:fill="auto"/>
            <w:noWrap/>
            <w:vAlign w:val="bottom"/>
            <w:hideMark/>
          </w:tcPr>
          <w:p w14:paraId="68AF58B3"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57.6</w:t>
            </w:r>
          </w:p>
        </w:tc>
        <w:tc>
          <w:tcPr>
            <w:tcW w:w="948" w:type="dxa"/>
            <w:tcBorders>
              <w:top w:val="nil"/>
              <w:left w:val="nil"/>
              <w:bottom w:val="nil"/>
              <w:right w:val="single" w:sz="4" w:space="0" w:color="auto"/>
            </w:tcBorders>
            <w:shd w:val="clear" w:color="auto" w:fill="auto"/>
            <w:noWrap/>
            <w:vAlign w:val="bottom"/>
            <w:hideMark/>
          </w:tcPr>
          <w:p w14:paraId="29EABD72"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7,354.6</w:t>
            </w:r>
          </w:p>
        </w:tc>
        <w:tc>
          <w:tcPr>
            <w:tcW w:w="948" w:type="dxa"/>
            <w:tcBorders>
              <w:top w:val="nil"/>
              <w:left w:val="nil"/>
              <w:bottom w:val="nil"/>
              <w:right w:val="single" w:sz="4" w:space="0" w:color="auto"/>
            </w:tcBorders>
            <w:shd w:val="clear" w:color="auto" w:fill="auto"/>
            <w:noWrap/>
            <w:vAlign w:val="bottom"/>
            <w:hideMark/>
          </w:tcPr>
          <w:p w14:paraId="2D727FE7"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6,541.0</w:t>
            </w:r>
          </w:p>
        </w:tc>
        <w:tc>
          <w:tcPr>
            <w:tcW w:w="976" w:type="dxa"/>
            <w:tcBorders>
              <w:top w:val="nil"/>
              <w:left w:val="nil"/>
              <w:bottom w:val="nil"/>
              <w:right w:val="single" w:sz="4" w:space="0" w:color="auto"/>
            </w:tcBorders>
            <w:shd w:val="clear" w:color="auto" w:fill="auto"/>
            <w:noWrap/>
            <w:vAlign w:val="bottom"/>
            <w:hideMark/>
          </w:tcPr>
          <w:p w14:paraId="1CA19152"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88.9</w:t>
            </w:r>
          </w:p>
        </w:tc>
        <w:tc>
          <w:tcPr>
            <w:tcW w:w="948" w:type="dxa"/>
            <w:tcBorders>
              <w:top w:val="nil"/>
              <w:left w:val="nil"/>
              <w:bottom w:val="nil"/>
              <w:right w:val="single" w:sz="4" w:space="0" w:color="auto"/>
            </w:tcBorders>
            <w:shd w:val="clear" w:color="auto" w:fill="auto"/>
            <w:noWrap/>
            <w:vAlign w:val="bottom"/>
            <w:hideMark/>
          </w:tcPr>
          <w:p w14:paraId="7D50A671"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17,933.5</w:t>
            </w:r>
          </w:p>
        </w:tc>
        <w:tc>
          <w:tcPr>
            <w:tcW w:w="948" w:type="dxa"/>
            <w:tcBorders>
              <w:top w:val="nil"/>
              <w:left w:val="nil"/>
              <w:bottom w:val="nil"/>
              <w:right w:val="single" w:sz="4" w:space="0" w:color="auto"/>
            </w:tcBorders>
            <w:shd w:val="clear" w:color="auto" w:fill="auto"/>
            <w:noWrap/>
            <w:vAlign w:val="bottom"/>
            <w:hideMark/>
          </w:tcPr>
          <w:p w14:paraId="1A0E2AF9"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12,639.5</w:t>
            </w:r>
          </w:p>
        </w:tc>
        <w:tc>
          <w:tcPr>
            <w:tcW w:w="845" w:type="dxa"/>
            <w:tcBorders>
              <w:top w:val="single" w:sz="4" w:space="0" w:color="auto"/>
              <w:left w:val="single" w:sz="4" w:space="0" w:color="auto"/>
              <w:bottom w:val="nil"/>
              <w:right w:val="double" w:sz="6" w:space="0" w:color="auto"/>
            </w:tcBorders>
            <w:shd w:val="clear" w:color="auto" w:fill="auto"/>
            <w:noWrap/>
            <w:vAlign w:val="bottom"/>
            <w:hideMark/>
          </w:tcPr>
          <w:p w14:paraId="2C9357EB"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70.5</w:t>
            </w:r>
          </w:p>
        </w:tc>
      </w:tr>
      <w:tr w:rsidR="00462D39" w:rsidRPr="008D254A" w14:paraId="64C05FF0" w14:textId="77777777" w:rsidTr="00A95843">
        <w:trPr>
          <w:trHeight w:val="331"/>
          <w:jc w:val="center"/>
        </w:trPr>
        <w:tc>
          <w:tcPr>
            <w:tcW w:w="1128"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4A6C2E49" w14:textId="77777777" w:rsidR="00462D39" w:rsidRPr="008D254A" w:rsidRDefault="00462D39" w:rsidP="00A95843">
            <w:pPr>
              <w:spacing w:after="0" w:line="240" w:lineRule="auto"/>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Укупно ГЈ</w:t>
            </w:r>
          </w:p>
        </w:tc>
        <w:tc>
          <w:tcPr>
            <w:tcW w:w="904" w:type="dxa"/>
            <w:tcBorders>
              <w:top w:val="double" w:sz="6" w:space="0" w:color="auto"/>
              <w:left w:val="nil"/>
              <w:bottom w:val="double" w:sz="6" w:space="0" w:color="auto"/>
              <w:right w:val="single" w:sz="4" w:space="0" w:color="auto"/>
            </w:tcBorders>
            <w:shd w:val="clear" w:color="auto" w:fill="auto"/>
            <w:noWrap/>
            <w:vAlign w:val="bottom"/>
            <w:hideMark/>
          </w:tcPr>
          <w:p w14:paraId="333881EF"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670.02</w:t>
            </w:r>
          </w:p>
        </w:tc>
        <w:tc>
          <w:tcPr>
            <w:tcW w:w="904" w:type="dxa"/>
            <w:tcBorders>
              <w:top w:val="double" w:sz="6" w:space="0" w:color="auto"/>
              <w:left w:val="nil"/>
              <w:bottom w:val="double" w:sz="6" w:space="0" w:color="auto"/>
              <w:right w:val="single" w:sz="4" w:space="0" w:color="auto"/>
            </w:tcBorders>
            <w:shd w:val="clear" w:color="auto" w:fill="auto"/>
            <w:noWrap/>
            <w:vAlign w:val="bottom"/>
            <w:hideMark/>
          </w:tcPr>
          <w:p w14:paraId="19DD7861"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452.25</w:t>
            </w:r>
          </w:p>
        </w:tc>
        <w:tc>
          <w:tcPr>
            <w:tcW w:w="983" w:type="dxa"/>
            <w:tcBorders>
              <w:top w:val="double" w:sz="6" w:space="0" w:color="auto"/>
              <w:left w:val="nil"/>
              <w:bottom w:val="double" w:sz="6" w:space="0" w:color="auto"/>
              <w:right w:val="single" w:sz="4" w:space="0" w:color="auto"/>
            </w:tcBorders>
            <w:shd w:val="clear" w:color="auto" w:fill="auto"/>
            <w:noWrap/>
            <w:vAlign w:val="bottom"/>
            <w:hideMark/>
          </w:tcPr>
          <w:p w14:paraId="605FF0CF"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67.5</w:t>
            </w:r>
          </w:p>
        </w:tc>
        <w:tc>
          <w:tcPr>
            <w:tcW w:w="948" w:type="dxa"/>
            <w:tcBorders>
              <w:top w:val="double" w:sz="6" w:space="0" w:color="auto"/>
              <w:left w:val="nil"/>
              <w:bottom w:val="double" w:sz="6" w:space="0" w:color="auto"/>
              <w:right w:val="single" w:sz="4" w:space="0" w:color="auto"/>
            </w:tcBorders>
            <w:shd w:val="clear" w:color="auto" w:fill="auto"/>
            <w:noWrap/>
            <w:vAlign w:val="bottom"/>
            <w:hideMark/>
          </w:tcPr>
          <w:p w14:paraId="5BA631A7"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10,981.1</w:t>
            </w:r>
          </w:p>
        </w:tc>
        <w:tc>
          <w:tcPr>
            <w:tcW w:w="844" w:type="dxa"/>
            <w:tcBorders>
              <w:top w:val="double" w:sz="6" w:space="0" w:color="auto"/>
              <w:left w:val="nil"/>
              <w:bottom w:val="double" w:sz="6" w:space="0" w:color="auto"/>
              <w:right w:val="single" w:sz="4" w:space="0" w:color="auto"/>
            </w:tcBorders>
            <w:shd w:val="clear" w:color="auto" w:fill="auto"/>
            <w:noWrap/>
            <w:vAlign w:val="bottom"/>
            <w:hideMark/>
          </w:tcPr>
          <w:p w14:paraId="11CBC88F"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6,337.1</w:t>
            </w:r>
          </w:p>
        </w:tc>
        <w:tc>
          <w:tcPr>
            <w:tcW w:w="922" w:type="dxa"/>
            <w:tcBorders>
              <w:top w:val="double" w:sz="6" w:space="0" w:color="auto"/>
              <w:left w:val="nil"/>
              <w:bottom w:val="double" w:sz="6" w:space="0" w:color="auto"/>
              <w:right w:val="single" w:sz="4" w:space="0" w:color="auto"/>
            </w:tcBorders>
            <w:shd w:val="clear" w:color="auto" w:fill="auto"/>
            <w:noWrap/>
            <w:vAlign w:val="bottom"/>
            <w:hideMark/>
          </w:tcPr>
          <w:p w14:paraId="51D9D736"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57.7</w:t>
            </w:r>
          </w:p>
        </w:tc>
        <w:tc>
          <w:tcPr>
            <w:tcW w:w="948" w:type="dxa"/>
            <w:tcBorders>
              <w:top w:val="double" w:sz="6" w:space="0" w:color="auto"/>
              <w:left w:val="nil"/>
              <w:bottom w:val="double" w:sz="6" w:space="0" w:color="auto"/>
              <w:right w:val="single" w:sz="4" w:space="0" w:color="auto"/>
            </w:tcBorders>
            <w:shd w:val="clear" w:color="auto" w:fill="auto"/>
            <w:noWrap/>
            <w:vAlign w:val="bottom"/>
            <w:hideMark/>
          </w:tcPr>
          <w:p w14:paraId="2D22147A"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15,076.9</w:t>
            </w:r>
          </w:p>
        </w:tc>
        <w:tc>
          <w:tcPr>
            <w:tcW w:w="948" w:type="dxa"/>
            <w:tcBorders>
              <w:top w:val="double" w:sz="6" w:space="0" w:color="auto"/>
              <w:left w:val="nil"/>
              <w:bottom w:val="double" w:sz="6" w:space="0" w:color="auto"/>
              <w:right w:val="single" w:sz="4" w:space="0" w:color="auto"/>
            </w:tcBorders>
            <w:shd w:val="clear" w:color="auto" w:fill="auto"/>
            <w:noWrap/>
            <w:vAlign w:val="bottom"/>
            <w:hideMark/>
          </w:tcPr>
          <w:p w14:paraId="0F784857"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13,122.0</w:t>
            </w:r>
          </w:p>
        </w:tc>
        <w:tc>
          <w:tcPr>
            <w:tcW w:w="976" w:type="dxa"/>
            <w:tcBorders>
              <w:top w:val="double" w:sz="6" w:space="0" w:color="auto"/>
              <w:left w:val="nil"/>
              <w:bottom w:val="double" w:sz="6" w:space="0" w:color="auto"/>
              <w:right w:val="single" w:sz="4" w:space="0" w:color="auto"/>
            </w:tcBorders>
            <w:shd w:val="clear" w:color="auto" w:fill="auto"/>
            <w:noWrap/>
            <w:vAlign w:val="bottom"/>
            <w:hideMark/>
          </w:tcPr>
          <w:p w14:paraId="147BF80B"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87.0</w:t>
            </w:r>
          </w:p>
        </w:tc>
        <w:tc>
          <w:tcPr>
            <w:tcW w:w="948" w:type="dxa"/>
            <w:tcBorders>
              <w:top w:val="double" w:sz="6" w:space="0" w:color="auto"/>
              <w:left w:val="nil"/>
              <w:bottom w:val="double" w:sz="6" w:space="0" w:color="auto"/>
              <w:right w:val="single" w:sz="4" w:space="0" w:color="auto"/>
            </w:tcBorders>
            <w:shd w:val="clear" w:color="auto" w:fill="auto"/>
            <w:noWrap/>
            <w:vAlign w:val="bottom"/>
            <w:hideMark/>
          </w:tcPr>
          <w:p w14:paraId="72E76794"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26,058.0</w:t>
            </w:r>
          </w:p>
        </w:tc>
        <w:tc>
          <w:tcPr>
            <w:tcW w:w="948" w:type="dxa"/>
            <w:tcBorders>
              <w:top w:val="double" w:sz="6" w:space="0" w:color="auto"/>
              <w:left w:val="nil"/>
              <w:bottom w:val="double" w:sz="6" w:space="0" w:color="auto"/>
              <w:right w:val="single" w:sz="4" w:space="0" w:color="auto"/>
            </w:tcBorders>
            <w:shd w:val="clear" w:color="auto" w:fill="auto"/>
            <w:noWrap/>
            <w:vAlign w:val="bottom"/>
            <w:hideMark/>
          </w:tcPr>
          <w:p w14:paraId="327D91B3"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19,459.1</w:t>
            </w:r>
          </w:p>
        </w:tc>
        <w:tc>
          <w:tcPr>
            <w:tcW w:w="845" w:type="dxa"/>
            <w:tcBorders>
              <w:top w:val="double" w:sz="6" w:space="0" w:color="auto"/>
              <w:left w:val="nil"/>
              <w:bottom w:val="double" w:sz="6" w:space="0" w:color="auto"/>
              <w:right w:val="double" w:sz="6" w:space="0" w:color="auto"/>
            </w:tcBorders>
            <w:shd w:val="clear" w:color="auto" w:fill="auto"/>
            <w:noWrap/>
            <w:vAlign w:val="bottom"/>
            <w:hideMark/>
          </w:tcPr>
          <w:p w14:paraId="164B6077" w14:textId="77777777" w:rsidR="00462D39" w:rsidRPr="008D254A" w:rsidRDefault="00462D39" w:rsidP="00A95843">
            <w:pPr>
              <w:spacing w:after="0" w:line="240" w:lineRule="auto"/>
              <w:jc w:val="right"/>
              <w:rPr>
                <w:rFonts w:ascii="Times New Roman" w:eastAsia="Times New Roman" w:hAnsi="Times New Roman" w:cs="Times New Roman"/>
                <w:color w:val="000000"/>
                <w:sz w:val="20"/>
                <w:szCs w:val="20"/>
                <w:lang w:val="sr-Latn-RS" w:eastAsia="sr-Latn-RS"/>
              </w:rPr>
            </w:pPr>
            <w:r w:rsidRPr="008D254A">
              <w:rPr>
                <w:rFonts w:ascii="Times New Roman" w:eastAsia="Times New Roman" w:hAnsi="Times New Roman" w:cs="Times New Roman"/>
                <w:color w:val="000000"/>
                <w:sz w:val="20"/>
                <w:szCs w:val="20"/>
                <w:lang w:val="sr-Latn-RS" w:eastAsia="sr-Latn-RS"/>
              </w:rPr>
              <w:t>74.7</w:t>
            </w:r>
          </w:p>
        </w:tc>
      </w:tr>
    </w:tbl>
    <w:p w14:paraId="432D688F" w14:textId="77777777" w:rsidR="00462D39" w:rsidRDefault="00462D39" w:rsidP="00462D39">
      <w:pPr>
        <w:spacing w:after="0" w:line="240" w:lineRule="auto"/>
        <w:ind w:firstLine="851"/>
        <w:jc w:val="both"/>
        <w:rPr>
          <w:rFonts w:ascii="Times New Roman" w:eastAsia="Calibri" w:hAnsi="Times New Roman" w:cs="Times New Roman"/>
          <w:sz w:val="24"/>
          <w:lang w:val="sr-Cyrl-RS"/>
        </w:rPr>
      </w:pPr>
    </w:p>
    <w:p w14:paraId="4010FEC8" w14:textId="77777777" w:rsidR="00462D39" w:rsidRPr="006A5FE2" w:rsidRDefault="00462D39" w:rsidP="00462D39">
      <w:pPr>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lastRenderedPageBreak/>
        <w:t>Укупан планирани принос за ГЈ ,,Мокра Гора-Кршање“ за претходни уређајни период износио је 26.058,0m³, на планираној површини 670,02ha. Реализовани принос у претходном уређајном раздобљу за ову газдинску јединицу износи 19.459,1m³. Извршење по површини износи 67,5%, а по запремини 74,7% у односу на план. Планирани претходни принос извршен је са 57,7%, а главни са 87,0% у односу на планирану запремину.</w:t>
      </w:r>
    </w:p>
    <w:p w14:paraId="670B0769" w14:textId="77777777" w:rsidR="00462D39" w:rsidRPr="006A5FE2" w:rsidRDefault="00462D39" w:rsidP="00462D39">
      <w:pPr>
        <w:spacing w:after="0" w:line="240" w:lineRule="auto"/>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ab/>
        <w:t xml:space="preserve">  Највећи удео у укупном приносу има ГК 52.360.421 са 5.515,0m³, што чини 28,34% укупног приноса и ГК 53.475.514 са 4.600,1 што је 23,6% укупног приноса.</w:t>
      </w:r>
    </w:p>
    <w:p w14:paraId="2D282F4C" w14:textId="10F9EE58" w:rsidR="00462D39" w:rsidRDefault="00462D39" w:rsidP="00D133DE">
      <w:pPr>
        <w:spacing w:after="0" w:line="240" w:lineRule="auto"/>
        <w:ind w:firstLine="851"/>
        <w:jc w:val="both"/>
        <w:rPr>
          <w:rFonts w:ascii="Times New Roman" w:eastAsia="Times New Roman" w:hAnsi="Times New Roman" w:cs="Times New Roman"/>
          <w:sz w:val="24"/>
          <w:szCs w:val="24"/>
          <w:lang w:val="sr-Cyrl-RS" w:eastAsia="sr-Latn-CS"/>
        </w:rPr>
      </w:pPr>
      <w:r w:rsidRPr="006A5FE2">
        <w:rPr>
          <w:rFonts w:ascii="Times New Roman" w:eastAsia="Times New Roman" w:hAnsi="Times New Roman" w:cs="Times New Roman"/>
          <w:sz w:val="24"/>
          <w:szCs w:val="24"/>
          <w:lang w:val="sl-SI" w:eastAsia="sr-Latn-CS"/>
        </w:rPr>
        <w:t>У укупном приносу су најзаступљенији</w:t>
      </w:r>
      <w:r w:rsidR="00D133DE" w:rsidRPr="00D133DE">
        <w:rPr>
          <w:rFonts w:ascii="Times New Roman" w:eastAsia="Times New Roman" w:hAnsi="Times New Roman" w:cs="Times New Roman"/>
          <w:sz w:val="24"/>
          <w:szCs w:val="24"/>
          <w:lang w:val="sl-SI" w:eastAsia="sr-Latn-CS"/>
        </w:rPr>
        <w:t xml:space="preserve"> </w:t>
      </w:r>
      <w:r w:rsidR="00D133DE" w:rsidRPr="006A5FE2">
        <w:rPr>
          <w:rFonts w:ascii="Times New Roman" w:eastAsia="Times New Roman" w:hAnsi="Times New Roman" w:cs="Times New Roman"/>
          <w:sz w:val="24"/>
          <w:szCs w:val="24"/>
          <w:lang w:val="sl-SI" w:eastAsia="sr-Latn-CS"/>
        </w:rPr>
        <w:t>црни бор са 9.396,0m³ што је 48,3%</w:t>
      </w:r>
      <w:r w:rsidR="00D133DE">
        <w:rPr>
          <w:rFonts w:ascii="Times New Roman" w:eastAsia="Times New Roman" w:hAnsi="Times New Roman" w:cs="Times New Roman"/>
          <w:sz w:val="24"/>
          <w:szCs w:val="24"/>
          <w:lang w:val="sr-Cyrl-RS" w:eastAsia="sr-Latn-CS"/>
        </w:rPr>
        <w:t xml:space="preserve"> и </w:t>
      </w:r>
      <w:r w:rsidRPr="006A5FE2">
        <w:rPr>
          <w:rFonts w:ascii="Times New Roman" w:eastAsia="Times New Roman" w:hAnsi="Times New Roman" w:cs="Times New Roman"/>
          <w:sz w:val="24"/>
          <w:szCs w:val="24"/>
          <w:lang w:val="sl-SI" w:eastAsia="sr-Latn-CS"/>
        </w:rPr>
        <w:t xml:space="preserve">буква која учествује са 9.283,2m³, односно 47,7%. </w:t>
      </w:r>
    </w:p>
    <w:p w14:paraId="4C1406F4" w14:textId="5ECD599A" w:rsidR="00E6223D" w:rsidRPr="00AA2B8D" w:rsidRDefault="00E6223D" w:rsidP="00E6223D">
      <w:pPr>
        <w:spacing w:after="0" w:line="240" w:lineRule="auto"/>
        <w:ind w:firstLine="851"/>
        <w:jc w:val="both"/>
        <w:rPr>
          <w:rFonts w:ascii="Times New Roman" w:eastAsia="Calibri" w:hAnsi="Times New Roman" w:cs="Times New Roman"/>
          <w:sz w:val="24"/>
          <w:lang w:val="sr-Cyrl-RS"/>
        </w:rPr>
      </w:pPr>
      <w:r w:rsidRPr="00AA2B8D">
        <w:rPr>
          <w:rFonts w:ascii="Times New Roman" w:eastAsia="Calibri" w:hAnsi="Times New Roman" w:cs="Times New Roman"/>
          <w:sz w:val="24"/>
          <w:lang w:val="sr-Cyrl-RS"/>
        </w:rPr>
        <w:t>Процентуално извршење плана по површини и по запремини, указује на постојање несклада у извршењу планова.</w:t>
      </w:r>
      <w:r>
        <w:rPr>
          <w:rFonts w:ascii="Times New Roman" w:eastAsia="Calibri" w:hAnsi="Times New Roman" w:cs="Times New Roman"/>
          <w:sz w:val="24"/>
          <w:lang w:val="sr-Cyrl-RS"/>
        </w:rPr>
        <w:t xml:space="preserve"> </w:t>
      </w:r>
      <w:r w:rsidRPr="00AA2B8D">
        <w:rPr>
          <w:rFonts w:ascii="Times New Roman" w:eastAsia="Calibri" w:hAnsi="Times New Roman" w:cs="Times New Roman"/>
          <w:sz w:val="24"/>
          <w:lang w:val="sr-Cyrl-RS"/>
        </w:rPr>
        <w:t>Разлог за то је што већина приноса потиче од главног ванредног приноса који је евидентиран од чистих сеча са траса противпожарних пруга, пута и пожаришта. Тиме се</w:t>
      </w:r>
      <w:r>
        <w:rPr>
          <w:rFonts w:ascii="Times New Roman" w:eastAsia="Calibri" w:hAnsi="Times New Roman" w:cs="Times New Roman"/>
          <w:sz w:val="24"/>
          <w:lang w:val="sr-Cyrl-RS"/>
        </w:rPr>
        <w:t xml:space="preserve">, </w:t>
      </w:r>
      <w:r w:rsidRPr="00AA2B8D">
        <w:rPr>
          <w:rFonts w:ascii="Times New Roman" w:eastAsia="Calibri" w:hAnsi="Times New Roman" w:cs="Times New Roman"/>
          <w:sz w:val="24"/>
          <w:lang w:val="sr-Cyrl-RS"/>
        </w:rPr>
        <w:t>такође</w:t>
      </w:r>
      <w:r>
        <w:rPr>
          <w:rFonts w:ascii="Times New Roman" w:eastAsia="Calibri" w:hAnsi="Times New Roman" w:cs="Times New Roman"/>
          <w:sz w:val="24"/>
          <w:lang w:val="sr-Cyrl-RS"/>
        </w:rPr>
        <w:t xml:space="preserve">, </w:t>
      </w:r>
      <w:r w:rsidRPr="00AA2B8D">
        <w:rPr>
          <w:rFonts w:ascii="Times New Roman" w:eastAsia="Calibri" w:hAnsi="Times New Roman" w:cs="Times New Roman"/>
          <w:sz w:val="24"/>
          <w:lang w:val="sr-Cyrl-RS"/>
        </w:rPr>
        <w:t xml:space="preserve">објашњава и велики несклад између </w:t>
      </w:r>
      <w:r>
        <w:rPr>
          <w:rFonts w:ascii="Times New Roman" w:eastAsia="Calibri" w:hAnsi="Times New Roman" w:cs="Times New Roman"/>
          <w:sz w:val="24"/>
          <w:lang w:val="sr-Cyrl-RS"/>
        </w:rPr>
        <w:t>великог</w:t>
      </w:r>
      <w:r w:rsidRPr="00AA2B8D">
        <w:rPr>
          <w:rFonts w:ascii="Times New Roman" w:eastAsia="Calibri" w:hAnsi="Times New Roman" w:cs="Times New Roman"/>
          <w:sz w:val="24"/>
          <w:lang w:val="sr-Cyrl-RS"/>
        </w:rPr>
        <w:t xml:space="preserve"> процентуалног извршења </w:t>
      </w:r>
      <w:r>
        <w:rPr>
          <w:rFonts w:ascii="Times New Roman" w:eastAsia="Calibri" w:hAnsi="Times New Roman" w:cs="Times New Roman"/>
          <w:sz w:val="24"/>
          <w:lang w:val="sr-Cyrl-RS"/>
        </w:rPr>
        <w:t xml:space="preserve">главног приноса </w:t>
      </w:r>
      <w:r w:rsidRPr="00AA2B8D">
        <w:rPr>
          <w:rFonts w:ascii="Times New Roman" w:eastAsia="Calibri" w:hAnsi="Times New Roman" w:cs="Times New Roman"/>
          <w:sz w:val="24"/>
          <w:lang w:val="sr-Cyrl-RS"/>
        </w:rPr>
        <w:t xml:space="preserve">по површини од </w:t>
      </w:r>
      <w:r>
        <w:rPr>
          <w:rFonts w:ascii="Times New Roman" w:eastAsia="Calibri" w:hAnsi="Times New Roman" w:cs="Times New Roman"/>
          <w:sz w:val="24"/>
          <w:lang w:val="sr-Cyrl-RS"/>
        </w:rPr>
        <w:t>118,2</w:t>
      </w:r>
      <w:r w:rsidRPr="00AA2B8D">
        <w:rPr>
          <w:rFonts w:ascii="Times New Roman" w:eastAsia="Calibri" w:hAnsi="Times New Roman" w:cs="Times New Roman"/>
          <w:sz w:val="24"/>
          <w:lang w:val="sr-Latn-CS"/>
        </w:rPr>
        <w:t>%</w:t>
      </w:r>
      <w:r w:rsidRPr="00AA2B8D">
        <w:rPr>
          <w:rFonts w:ascii="Times New Roman" w:eastAsia="Calibri" w:hAnsi="Times New Roman" w:cs="Times New Roman"/>
          <w:sz w:val="24"/>
          <w:lang w:val="sr-Cyrl-RS"/>
        </w:rPr>
        <w:t xml:space="preserve">, али </w:t>
      </w:r>
      <w:r>
        <w:rPr>
          <w:rFonts w:ascii="Times New Roman" w:eastAsia="Calibri" w:hAnsi="Times New Roman" w:cs="Times New Roman"/>
          <w:sz w:val="24"/>
          <w:lang w:val="sr-Cyrl-RS"/>
        </w:rPr>
        <w:t>знатно мањег</w:t>
      </w:r>
      <w:r w:rsidRPr="00AA2B8D">
        <w:rPr>
          <w:rFonts w:ascii="Times New Roman" w:eastAsia="Calibri" w:hAnsi="Times New Roman" w:cs="Times New Roman"/>
          <w:sz w:val="24"/>
          <w:lang w:val="sr-Cyrl-RS"/>
        </w:rPr>
        <w:t xml:space="preserve"> процентуалног извршења по запремини од </w:t>
      </w:r>
      <w:r>
        <w:rPr>
          <w:rFonts w:ascii="Times New Roman" w:eastAsia="Calibri" w:hAnsi="Times New Roman" w:cs="Times New Roman"/>
          <w:sz w:val="24"/>
          <w:lang w:val="sr-Cyrl-RS"/>
        </w:rPr>
        <w:t>87,0</w:t>
      </w:r>
      <w:r w:rsidRPr="00AA2B8D">
        <w:rPr>
          <w:rFonts w:ascii="Times New Roman" w:eastAsia="Calibri" w:hAnsi="Times New Roman" w:cs="Times New Roman"/>
          <w:sz w:val="24"/>
          <w:lang w:val="sr-Latn-CS"/>
        </w:rPr>
        <w:t>%</w:t>
      </w:r>
      <w:r w:rsidRPr="00AA2B8D">
        <w:rPr>
          <w:rFonts w:ascii="Times New Roman" w:eastAsia="Calibri" w:hAnsi="Times New Roman" w:cs="Times New Roman"/>
          <w:sz w:val="24"/>
          <w:lang w:val="sr-Cyrl-RS"/>
        </w:rPr>
        <w:t xml:space="preserve">. Осим тога, разлози за мало извршење плана проредних сеча </w:t>
      </w:r>
      <w:r w:rsidRPr="00AA2B8D">
        <w:rPr>
          <w:rFonts w:ascii="Times New Roman" w:eastAsia="Calibri" w:hAnsi="Times New Roman" w:cs="Times New Roman"/>
          <w:sz w:val="24"/>
          <w:lang w:val="sr-Latn-CS"/>
        </w:rPr>
        <w:t>углавном</w:t>
      </w:r>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су</w:t>
      </w:r>
      <w:proofErr w:type="spellEnd"/>
      <w:r w:rsidRPr="00AA2B8D">
        <w:rPr>
          <w:rFonts w:ascii="Times New Roman" w:eastAsia="Calibri" w:hAnsi="Times New Roman" w:cs="Times New Roman"/>
          <w:sz w:val="24"/>
          <w:lang w:val="sr-Latn-CS"/>
        </w:rPr>
        <w:t xml:space="preserve"> везан</w:t>
      </w:r>
      <w:r w:rsidRPr="00AA2B8D">
        <w:rPr>
          <w:rFonts w:ascii="Times New Roman" w:eastAsia="Calibri" w:hAnsi="Times New Roman" w:cs="Times New Roman"/>
          <w:sz w:val="24"/>
        </w:rPr>
        <w:t>и</w:t>
      </w:r>
      <w:r w:rsidRPr="00AA2B8D">
        <w:rPr>
          <w:rFonts w:ascii="Times New Roman" w:eastAsia="Calibri" w:hAnsi="Times New Roman" w:cs="Times New Roman"/>
          <w:sz w:val="24"/>
          <w:lang w:val="sr-Latn-CS"/>
        </w:rPr>
        <w:t xml:space="preserve"> за</w:t>
      </w:r>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недостатак</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радне</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снаге</w:t>
      </w:r>
      <w:proofErr w:type="spellEnd"/>
      <w:r w:rsidRPr="00AA2B8D">
        <w:rPr>
          <w:rFonts w:ascii="Times New Roman" w:eastAsia="Calibri" w:hAnsi="Times New Roman" w:cs="Times New Roman"/>
          <w:sz w:val="24"/>
          <w:lang w:val="sr-Cyrl-RS"/>
        </w:rPr>
        <w:t xml:space="preserve"> и неприступачан терен. </w:t>
      </w:r>
      <w:proofErr w:type="spellStart"/>
      <w:r w:rsidRPr="00AA2B8D">
        <w:rPr>
          <w:rFonts w:ascii="Times New Roman" w:eastAsia="Calibri" w:hAnsi="Times New Roman" w:cs="Times New Roman"/>
          <w:sz w:val="24"/>
        </w:rPr>
        <w:t>Мала</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заинтересованост</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локалног</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становништва</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за</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послове</w:t>
      </w:r>
      <w:proofErr w:type="spellEnd"/>
      <w:r w:rsidRPr="00AA2B8D">
        <w:rPr>
          <w:rFonts w:ascii="Times New Roman" w:eastAsia="Calibri" w:hAnsi="Times New Roman" w:cs="Times New Roman"/>
          <w:sz w:val="24"/>
        </w:rPr>
        <w:t xml:space="preserve"> у </w:t>
      </w:r>
      <w:proofErr w:type="spellStart"/>
      <w:r w:rsidRPr="00AA2B8D">
        <w:rPr>
          <w:rFonts w:ascii="Times New Roman" w:eastAsia="Calibri" w:hAnsi="Times New Roman" w:cs="Times New Roman"/>
          <w:sz w:val="24"/>
        </w:rPr>
        <w:t>шумарству</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па</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самим</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тим</w:t>
      </w:r>
      <w:proofErr w:type="spellEnd"/>
      <w:r w:rsidRPr="00AA2B8D">
        <w:rPr>
          <w:rFonts w:ascii="Times New Roman" w:eastAsia="Calibri" w:hAnsi="Times New Roman" w:cs="Times New Roman"/>
          <w:sz w:val="24"/>
        </w:rPr>
        <w:t xml:space="preserve"> и </w:t>
      </w:r>
      <w:proofErr w:type="spellStart"/>
      <w:r w:rsidRPr="00AA2B8D">
        <w:rPr>
          <w:rFonts w:ascii="Times New Roman" w:eastAsia="Calibri" w:hAnsi="Times New Roman" w:cs="Times New Roman"/>
          <w:sz w:val="24"/>
        </w:rPr>
        <w:t>недостатак</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предузећа</w:t>
      </w:r>
      <w:proofErr w:type="spellEnd"/>
      <w:r w:rsidRPr="00AA2B8D">
        <w:rPr>
          <w:rFonts w:ascii="Times New Roman" w:eastAsia="Calibri" w:hAnsi="Times New Roman" w:cs="Times New Roman"/>
          <w:sz w:val="24"/>
        </w:rPr>
        <w:t xml:space="preserve"> у </w:t>
      </w:r>
      <w:proofErr w:type="spellStart"/>
      <w:r w:rsidRPr="00AA2B8D">
        <w:rPr>
          <w:rFonts w:ascii="Times New Roman" w:eastAsia="Calibri" w:hAnsi="Times New Roman" w:cs="Times New Roman"/>
          <w:sz w:val="24"/>
        </w:rPr>
        <w:t>ближој</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околини</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која</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се</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баве</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услугама</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сече</w:t>
      </w:r>
      <w:proofErr w:type="spellEnd"/>
      <w:r w:rsidRPr="00AA2B8D">
        <w:rPr>
          <w:rFonts w:ascii="Times New Roman" w:eastAsia="Calibri" w:hAnsi="Times New Roman" w:cs="Times New Roman"/>
          <w:sz w:val="24"/>
        </w:rPr>
        <w:t xml:space="preserve"> и </w:t>
      </w:r>
      <w:proofErr w:type="spellStart"/>
      <w:r w:rsidRPr="00AA2B8D">
        <w:rPr>
          <w:rFonts w:ascii="Times New Roman" w:eastAsia="Calibri" w:hAnsi="Times New Roman" w:cs="Times New Roman"/>
          <w:sz w:val="24"/>
        </w:rPr>
        <w:t>привлачења</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отежавају</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извршење</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планираних</w:t>
      </w:r>
      <w:proofErr w:type="spellEnd"/>
      <w:r w:rsidRPr="00AA2B8D">
        <w:rPr>
          <w:rFonts w:ascii="Times New Roman" w:eastAsia="Calibri" w:hAnsi="Times New Roman" w:cs="Times New Roman"/>
          <w:sz w:val="24"/>
        </w:rPr>
        <w:t xml:space="preserve"> </w:t>
      </w:r>
      <w:proofErr w:type="spellStart"/>
      <w:r w:rsidRPr="00AA2B8D">
        <w:rPr>
          <w:rFonts w:ascii="Times New Roman" w:eastAsia="Calibri" w:hAnsi="Times New Roman" w:cs="Times New Roman"/>
          <w:sz w:val="24"/>
        </w:rPr>
        <w:t>радова</w:t>
      </w:r>
      <w:proofErr w:type="spellEnd"/>
      <w:r w:rsidRPr="00AA2B8D">
        <w:rPr>
          <w:rFonts w:ascii="Times New Roman" w:eastAsia="Calibri" w:hAnsi="Times New Roman" w:cs="Times New Roman"/>
          <w:sz w:val="24"/>
        </w:rPr>
        <w:t>.</w:t>
      </w:r>
      <w:r w:rsidRPr="00AA2B8D">
        <w:rPr>
          <w:rFonts w:ascii="Times New Roman" w:eastAsia="Calibri" w:hAnsi="Times New Roman" w:cs="Times New Roman"/>
          <w:sz w:val="24"/>
          <w:lang w:val="sr-Cyrl-RS"/>
        </w:rPr>
        <w:t xml:space="preserve"> Постојеће малобројно становништво је више заинтересовано за послове </w:t>
      </w:r>
      <w:r>
        <w:rPr>
          <w:rFonts w:ascii="Times New Roman" w:eastAsia="Calibri" w:hAnsi="Times New Roman" w:cs="Times New Roman"/>
          <w:sz w:val="24"/>
          <w:lang w:val="sr-Cyrl-RS"/>
        </w:rPr>
        <w:t>у туризму.</w:t>
      </w:r>
    </w:p>
    <w:p w14:paraId="393D7FDA" w14:textId="77777777" w:rsidR="00462D39" w:rsidRPr="00BB0922" w:rsidRDefault="00462D39" w:rsidP="00462D39">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Поред наведених, разлог за неизвршење планираног етата лежи и у томе што је у претходним уређајним раздобљима била пракса да се приликом извођења дознаке оставља 10% од планираног етата, због евентуалних извала, ломова или сушења стабала после извршене сече, али где год није дошло до те појаве, није се улазило поново у одсек, тако да је та „резерва“ остала у састојини, односно, није исечена. </w:t>
      </w:r>
    </w:p>
    <w:p w14:paraId="02D75616" w14:textId="77777777" w:rsidR="00F86CA1" w:rsidRPr="00F86CA1" w:rsidRDefault="00F86CA1" w:rsidP="00F86CA1">
      <w:pPr>
        <w:rPr>
          <w:lang w:val="sr-Cyrl-RS" w:eastAsia="sr-Latn-CS"/>
        </w:rPr>
      </w:pPr>
    </w:p>
    <w:p w14:paraId="358C09DF" w14:textId="5D49F448" w:rsidR="005D7643" w:rsidRDefault="005D7643" w:rsidP="00762F65">
      <w:pPr>
        <w:pStyle w:val="Heading3"/>
      </w:pPr>
      <w:bookmarkStart w:id="73" w:name="_Toc176437689"/>
      <w:r>
        <w:t>2.3.3. Општи осврт на досадашње газдовање</w:t>
      </w:r>
      <w:bookmarkEnd w:id="73"/>
    </w:p>
    <w:p w14:paraId="46BC2F3E" w14:textId="77777777" w:rsidR="00462D39" w:rsidRPr="00462D39" w:rsidRDefault="00462D39" w:rsidP="00462D39">
      <w:pPr>
        <w:rPr>
          <w:lang w:val="sr-Cyrl-RS" w:eastAsia="sr-Latn-CS"/>
        </w:rPr>
      </w:pPr>
    </w:p>
    <w:p w14:paraId="3C56683F" w14:textId="1121516B" w:rsidR="00462D39" w:rsidRPr="00767DAA" w:rsidRDefault="00462D39" w:rsidP="00767DAA">
      <w:pPr>
        <w:spacing w:after="0" w:line="240" w:lineRule="auto"/>
        <w:ind w:firstLine="851"/>
        <w:jc w:val="both"/>
        <w:rPr>
          <w:rFonts w:ascii="Times New Roman" w:eastAsia="Calibri" w:hAnsi="Times New Roman" w:cs="Times New Roman"/>
          <w:sz w:val="24"/>
          <w:lang w:val="sr-Cyrl-RS"/>
        </w:rPr>
      </w:pPr>
      <w:proofErr w:type="spellStart"/>
      <w:r w:rsidRPr="00C64F27">
        <w:rPr>
          <w:rFonts w:ascii="Times New Roman" w:eastAsia="Times New Roman" w:hAnsi="Times New Roman" w:cs="Times New Roman"/>
          <w:sz w:val="24"/>
          <w:szCs w:val="24"/>
        </w:rPr>
        <w:t>Укупна</w:t>
      </w:r>
      <w:proofErr w:type="spellEnd"/>
      <w:r w:rsidRPr="00C64F27">
        <w:rPr>
          <w:rFonts w:ascii="Times New Roman" w:eastAsia="Times New Roman" w:hAnsi="Times New Roman" w:cs="Times New Roman"/>
          <w:sz w:val="24"/>
          <w:szCs w:val="24"/>
        </w:rPr>
        <w:t xml:space="preserve"> </w:t>
      </w:r>
      <w:proofErr w:type="spellStart"/>
      <w:r w:rsidRPr="00C64F27">
        <w:rPr>
          <w:rFonts w:ascii="Times New Roman" w:eastAsia="Times New Roman" w:hAnsi="Times New Roman" w:cs="Times New Roman"/>
          <w:sz w:val="24"/>
          <w:szCs w:val="24"/>
        </w:rPr>
        <w:t>површина</w:t>
      </w:r>
      <w:proofErr w:type="spellEnd"/>
      <w:r w:rsidRPr="00C64F27">
        <w:rPr>
          <w:rFonts w:ascii="Times New Roman" w:eastAsia="Times New Roman" w:hAnsi="Times New Roman" w:cs="Times New Roman"/>
          <w:sz w:val="24"/>
          <w:szCs w:val="24"/>
        </w:rPr>
        <w:t xml:space="preserve"> </w:t>
      </w:r>
      <w:proofErr w:type="spellStart"/>
      <w:r w:rsidRPr="00C64F27">
        <w:rPr>
          <w:rFonts w:ascii="Times New Roman" w:eastAsia="Times New Roman" w:hAnsi="Times New Roman" w:cs="Times New Roman"/>
          <w:sz w:val="24"/>
          <w:szCs w:val="24"/>
        </w:rPr>
        <w:t>газдинске</w:t>
      </w:r>
      <w:proofErr w:type="spellEnd"/>
      <w:r w:rsidRPr="00C64F27">
        <w:rPr>
          <w:rFonts w:ascii="Times New Roman" w:eastAsia="Times New Roman" w:hAnsi="Times New Roman" w:cs="Times New Roman"/>
          <w:sz w:val="24"/>
          <w:szCs w:val="24"/>
        </w:rPr>
        <w:t xml:space="preserve"> </w:t>
      </w:r>
      <w:proofErr w:type="spellStart"/>
      <w:r w:rsidRPr="00C64F27">
        <w:rPr>
          <w:rFonts w:ascii="Times New Roman" w:eastAsia="Times New Roman" w:hAnsi="Times New Roman" w:cs="Times New Roman"/>
          <w:sz w:val="24"/>
          <w:szCs w:val="24"/>
        </w:rPr>
        <w:t>јединице</w:t>
      </w:r>
      <w:proofErr w:type="spellEnd"/>
      <w:r w:rsidRPr="00C64F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CS"/>
        </w:rPr>
        <w:t>Мокра Гора-Кршање</w:t>
      </w:r>
      <w:r w:rsidRPr="00C64F27">
        <w:rPr>
          <w:rFonts w:ascii="Times New Roman" w:eastAsia="Times New Roman" w:hAnsi="Times New Roman" w:cs="Times New Roman"/>
          <w:sz w:val="24"/>
          <w:szCs w:val="24"/>
        </w:rPr>
        <w:t xml:space="preserve">” </w:t>
      </w:r>
      <w:proofErr w:type="spellStart"/>
      <w:r w:rsidRPr="00C64F27">
        <w:rPr>
          <w:rFonts w:ascii="Times New Roman" w:eastAsia="Times New Roman" w:hAnsi="Times New Roman" w:cs="Times New Roman"/>
          <w:sz w:val="24"/>
          <w:szCs w:val="24"/>
        </w:rPr>
        <w:t>износи</w:t>
      </w:r>
      <w:proofErr w:type="spellEnd"/>
      <w:r w:rsidRPr="00C64F27">
        <w:rPr>
          <w:rFonts w:ascii="Times New Roman" w:eastAsia="Times New Roman" w:hAnsi="Times New Roman" w:cs="Times New Roman"/>
          <w:sz w:val="24"/>
          <w:szCs w:val="24"/>
        </w:rPr>
        <w:t xml:space="preserve"> </w:t>
      </w:r>
      <w:r w:rsidRPr="00C64F27">
        <w:rPr>
          <w:rFonts w:ascii="Times New Roman" w:eastAsia="Times New Roman" w:hAnsi="Times New Roman" w:cs="Times New Roman"/>
          <w:sz w:val="24"/>
          <w:szCs w:val="24"/>
          <w:lang w:val="en-GB" w:eastAsia="en-GB"/>
        </w:rPr>
        <w:t>2</w:t>
      </w:r>
      <w:r>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sr-Cyrl-RS" w:eastAsia="en-GB"/>
        </w:rPr>
        <w:t>306</w:t>
      </w:r>
      <w:r w:rsidRPr="00C64F27">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val="sr-Cyrl-RS" w:eastAsia="en-GB"/>
        </w:rPr>
        <w:t>2</w:t>
      </w:r>
      <w:r w:rsidRPr="00C64F27">
        <w:rPr>
          <w:rFonts w:ascii="Times New Roman" w:eastAsia="Times New Roman" w:hAnsi="Times New Roman" w:cs="Times New Roman"/>
          <w:sz w:val="24"/>
          <w:szCs w:val="24"/>
          <w:lang w:val="en-GB" w:eastAsia="en-GB"/>
        </w:rPr>
        <w:t>4</w:t>
      </w:r>
      <w:r w:rsidRPr="00C64F27">
        <w:rPr>
          <w:rFonts w:ascii="Times New Roman" w:eastAsia="Times New Roman" w:hAnsi="Times New Roman" w:cs="Times New Roman"/>
          <w:sz w:val="24"/>
          <w:szCs w:val="24"/>
          <w:lang w:val="sl-SI"/>
        </w:rPr>
        <w:t>ha</w:t>
      </w:r>
      <w:r w:rsidRPr="00C64F27">
        <w:rPr>
          <w:rFonts w:ascii="Times New Roman" w:eastAsia="Times New Roman" w:hAnsi="Times New Roman" w:cs="Times New Roman"/>
          <w:sz w:val="24"/>
          <w:szCs w:val="24"/>
        </w:rPr>
        <w:t xml:space="preserve"> и </w:t>
      </w:r>
      <w:proofErr w:type="spellStart"/>
      <w:r w:rsidRPr="00C64F27">
        <w:rPr>
          <w:rFonts w:ascii="Times New Roman" w:eastAsia="Times New Roman" w:hAnsi="Times New Roman" w:cs="Times New Roman"/>
          <w:sz w:val="24"/>
          <w:szCs w:val="24"/>
        </w:rPr>
        <w:t>за</w:t>
      </w:r>
      <w:proofErr w:type="spellEnd"/>
      <w:r w:rsidRPr="00C64F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RS"/>
        </w:rPr>
        <w:t>15,77</w:t>
      </w:r>
      <w:r w:rsidRPr="00C64F27">
        <w:rPr>
          <w:rFonts w:ascii="Times New Roman" w:eastAsia="Times New Roman" w:hAnsi="Times New Roman" w:cs="Times New Roman"/>
          <w:sz w:val="24"/>
          <w:szCs w:val="24"/>
        </w:rPr>
        <w:t xml:space="preserve">ha </w:t>
      </w:r>
      <w:proofErr w:type="spellStart"/>
      <w:r w:rsidRPr="00C64F27">
        <w:rPr>
          <w:rFonts w:ascii="Times New Roman" w:eastAsia="Times New Roman" w:hAnsi="Times New Roman" w:cs="Times New Roman"/>
          <w:sz w:val="24"/>
          <w:szCs w:val="24"/>
        </w:rPr>
        <w:t>је</w:t>
      </w:r>
      <w:proofErr w:type="spellEnd"/>
      <w:r w:rsidRPr="00C64F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RS"/>
        </w:rPr>
        <w:t>већа</w:t>
      </w:r>
      <w:r w:rsidRPr="00C64F27">
        <w:rPr>
          <w:rFonts w:ascii="Times New Roman" w:eastAsia="Times New Roman" w:hAnsi="Times New Roman" w:cs="Times New Roman"/>
          <w:sz w:val="24"/>
          <w:szCs w:val="24"/>
        </w:rPr>
        <w:t xml:space="preserve"> </w:t>
      </w:r>
      <w:proofErr w:type="spellStart"/>
      <w:r w:rsidRPr="00C64F27">
        <w:rPr>
          <w:rFonts w:ascii="Times New Roman" w:eastAsia="Times New Roman" w:hAnsi="Times New Roman" w:cs="Times New Roman"/>
          <w:sz w:val="24"/>
          <w:szCs w:val="24"/>
        </w:rPr>
        <w:t>од</w:t>
      </w:r>
      <w:proofErr w:type="spellEnd"/>
      <w:r w:rsidRPr="00C64F27">
        <w:rPr>
          <w:rFonts w:ascii="Times New Roman" w:eastAsia="Times New Roman" w:hAnsi="Times New Roman" w:cs="Times New Roman"/>
          <w:sz w:val="24"/>
          <w:szCs w:val="24"/>
        </w:rPr>
        <w:t xml:space="preserve"> </w:t>
      </w:r>
      <w:proofErr w:type="spellStart"/>
      <w:r w:rsidRPr="00C64F27">
        <w:rPr>
          <w:rFonts w:ascii="Times New Roman" w:eastAsia="Times New Roman" w:hAnsi="Times New Roman" w:cs="Times New Roman"/>
          <w:sz w:val="24"/>
          <w:szCs w:val="24"/>
        </w:rPr>
        <w:t>површине</w:t>
      </w:r>
      <w:proofErr w:type="spellEnd"/>
      <w:r w:rsidRPr="00C64F27">
        <w:rPr>
          <w:rFonts w:ascii="Times New Roman" w:eastAsia="Times New Roman" w:hAnsi="Times New Roman" w:cs="Times New Roman"/>
          <w:sz w:val="24"/>
          <w:szCs w:val="24"/>
        </w:rPr>
        <w:t xml:space="preserve"> у </w:t>
      </w:r>
      <w:proofErr w:type="spellStart"/>
      <w:r w:rsidRPr="00C64F27">
        <w:rPr>
          <w:rFonts w:ascii="Times New Roman" w:eastAsia="Times New Roman" w:hAnsi="Times New Roman" w:cs="Times New Roman"/>
          <w:sz w:val="24"/>
          <w:szCs w:val="24"/>
        </w:rPr>
        <w:t>претходном</w:t>
      </w:r>
      <w:proofErr w:type="spellEnd"/>
      <w:r w:rsidRPr="00C64F27">
        <w:rPr>
          <w:rFonts w:ascii="Times New Roman" w:eastAsia="Times New Roman" w:hAnsi="Times New Roman" w:cs="Times New Roman"/>
          <w:sz w:val="24"/>
          <w:szCs w:val="24"/>
        </w:rPr>
        <w:t xml:space="preserve"> </w:t>
      </w:r>
      <w:proofErr w:type="spellStart"/>
      <w:r w:rsidRPr="00C64F27">
        <w:rPr>
          <w:rFonts w:ascii="Times New Roman" w:eastAsia="Times New Roman" w:hAnsi="Times New Roman" w:cs="Times New Roman"/>
          <w:sz w:val="24"/>
          <w:szCs w:val="24"/>
        </w:rPr>
        <w:t>уређајном</w:t>
      </w:r>
      <w:proofErr w:type="spellEnd"/>
      <w:r w:rsidRPr="00C64F27">
        <w:rPr>
          <w:rFonts w:ascii="Times New Roman" w:eastAsia="Times New Roman" w:hAnsi="Times New Roman" w:cs="Times New Roman"/>
          <w:sz w:val="24"/>
          <w:szCs w:val="24"/>
        </w:rPr>
        <w:t xml:space="preserve"> </w:t>
      </w:r>
      <w:proofErr w:type="spellStart"/>
      <w:r w:rsidRPr="00C64F27">
        <w:rPr>
          <w:rFonts w:ascii="Times New Roman" w:eastAsia="Times New Roman" w:hAnsi="Times New Roman" w:cs="Times New Roman"/>
          <w:sz w:val="24"/>
          <w:szCs w:val="24"/>
        </w:rPr>
        <w:t>раздобљу</w:t>
      </w:r>
      <w:proofErr w:type="spellEnd"/>
      <w:r w:rsidRPr="00C64F27">
        <w:rPr>
          <w:rFonts w:ascii="Times New Roman" w:eastAsia="Times New Roman" w:hAnsi="Times New Roman" w:cs="Times New Roman"/>
          <w:sz w:val="24"/>
          <w:szCs w:val="24"/>
        </w:rPr>
        <w:t xml:space="preserve">. </w:t>
      </w:r>
      <w:r w:rsidRPr="00BB0922">
        <w:rPr>
          <w:rFonts w:ascii="Times New Roman" w:eastAsia="Calibri" w:hAnsi="Times New Roman" w:cs="Times New Roman"/>
          <w:sz w:val="24"/>
          <w:lang w:val="sr-Latn-CS"/>
        </w:rPr>
        <w:t>Промена површине настала је из више разлога:</w:t>
      </w:r>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враћања</w:t>
      </w:r>
      <w:proofErr w:type="spellEnd"/>
      <w:r w:rsidRPr="00B61754">
        <w:rPr>
          <w:rFonts w:ascii="Times New Roman" w:eastAsia="Times New Roman" w:hAnsi="Times New Roman" w:cs="Times New Roman"/>
          <w:color w:val="FF0000"/>
          <w:sz w:val="24"/>
          <w:szCs w:val="24"/>
        </w:rPr>
        <w:t xml:space="preserve"> </w:t>
      </w:r>
      <w:proofErr w:type="spellStart"/>
      <w:r w:rsidRPr="005A5F0D">
        <w:rPr>
          <w:rFonts w:ascii="Times New Roman" w:eastAsia="Times New Roman" w:hAnsi="Times New Roman" w:cs="Times New Roman"/>
          <w:sz w:val="24"/>
          <w:szCs w:val="24"/>
        </w:rPr>
        <w:t>појединих</w:t>
      </w:r>
      <w:proofErr w:type="spellEnd"/>
      <w:r w:rsidRPr="005A5F0D">
        <w:rPr>
          <w:rFonts w:ascii="Times New Roman" w:eastAsia="Times New Roman" w:hAnsi="Times New Roman" w:cs="Times New Roman"/>
          <w:sz w:val="24"/>
          <w:szCs w:val="24"/>
        </w:rPr>
        <w:t xml:space="preserve"> </w:t>
      </w:r>
      <w:proofErr w:type="spellStart"/>
      <w:r w:rsidRPr="005A5F0D">
        <w:rPr>
          <w:rFonts w:ascii="Times New Roman" w:eastAsia="Times New Roman" w:hAnsi="Times New Roman" w:cs="Times New Roman"/>
          <w:sz w:val="24"/>
          <w:szCs w:val="24"/>
        </w:rPr>
        <w:t>парцела</w:t>
      </w:r>
      <w:proofErr w:type="spellEnd"/>
      <w:r w:rsidRPr="005A5F0D">
        <w:rPr>
          <w:rFonts w:ascii="Times New Roman" w:eastAsia="Times New Roman" w:hAnsi="Times New Roman" w:cs="Times New Roman"/>
          <w:sz w:val="24"/>
          <w:szCs w:val="24"/>
        </w:rPr>
        <w:t xml:space="preserve"> </w:t>
      </w:r>
      <w:proofErr w:type="spellStart"/>
      <w:r w:rsidRPr="005A5F0D">
        <w:rPr>
          <w:rFonts w:ascii="Times New Roman" w:eastAsia="Times New Roman" w:hAnsi="Times New Roman" w:cs="Times New Roman"/>
          <w:sz w:val="24"/>
          <w:szCs w:val="24"/>
        </w:rPr>
        <w:t>претходним</w:t>
      </w:r>
      <w:proofErr w:type="spellEnd"/>
      <w:r w:rsidRPr="005A5F0D">
        <w:rPr>
          <w:rFonts w:ascii="Times New Roman" w:eastAsia="Times New Roman" w:hAnsi="Times New Roman" w:cs="Times New Roman"/>
          <w:sz w:val="24"/>
          <w:szCs w:val="24"/>
        </w:rPr>
        <w:t xml:space="preserve"> </w:t>
      </w:r>
      <w:proofErr w:type="spellStart"/>
      <w:r w:rsidRPr="005A5F0D">
        <w:rPr>
          <w:rFonts w:ascii="Times New Roman" w:eastAsia="Times New Roman" w:hAnsi="Times New Roman" w:cs="Times New Roman"/>
          <w:sz w:val="24"/>
          <w:szCs w:val="24"/>
        </w:rPr>
        <w:t>власницима</w:t>
      </w:r>
      <w:proofErr w:type="spellEnd"/>
      <w:r w:rsidRPr="005A5F0D">
        <w:rPr>
          <w:rFonts w:ascii="Times New Roman" w:eastAsia="Times New Roman" w:hAnsi="Times New Roman" w:cs="Times New Roman"/>
          <w:sz w:val="24"/>
          <w:szCs w:val="24"/>
        </w:rPr>
        <w:t xml:space="preserve"> у </w:t>
      </w:r>
      <w:proofErr w:type="spellStart"/>
      <w:r w:rsidRPr="005A5F0D">
        <w:rPr>
          <w:rFonts w:ascii="Times New Roman" w:eastAsia="Times New Roman" w:hAnsi="Times New Roman" w:cs="Times New Roman"/>
          <w:sz w:val="24"/>
          <w:szCs w:val="24"/>
        </w:rPr>
        <w:t>складу</w:t>
      </w:r>
      <w:proofErr w:type="spellEnd"/>
      <w:r w:rsidRPr="005A5F0D">
        <w:rPr>
          <w:rFonts w:ascii="Times New Roman" w:eastAsia="Times New Roman" w:hAnsi="Times New Roman" w:cs="Times New Roman"/>
          <w:sz w:val="24"/>
          <w:szCs w:val="24"/>
        </w:rPr>
        <w:t xml:space="preserve"> </w:t>
      </w:r>
      <w:proofErr w:type="spellStart"/>
      <w:r w:rsidRPr="005A5F0D">
        <w:rPr>
          <w:rFonts w:ascii="Times New Roman" w:eastAsia="Times New Roman" w:hAnsi="Times New Roman" w:cs="Times New Roman"/>
          <w:sz w:val="24"/>
          <w:szCs w:val="24"/>
        </w:rPr>
        <w:t>са</w:t>
      </w:r>
      <w:proofErr w:type="spellEnd"/>
      <w:r w:rsidRPr="005A5F0D">
        <w:rPr>
          <w:rFonts w:ascii="Times New Roman" w:eastAsia="Times New Roman" w:hAnsi="Times New Roman" w:cs="Times New Roman"/>
          <w:sz w:val="24"/>
          <w:szCs w:val="24"/>
        </w:rPr>
        <w:t xml:space="preserve"> </w:t>
      </w:r>
      <w:proofErr w:type="spellStart"/>
      <w:r w:rsidRPr="005A5F0D">
        <w:rPr>
          <w:rFonts w:ascii="Times New Roman" w:eastAsia="Times New Roman" w:hAnsi="Times New Roman" w:cs="Times New Roman"/>
          <w:sz w:val="24"/>
          <w:szCs w:val="24"/>
        </w:rPr>
        <w:t>Законом</w:t>
      </w:r>
      <w:proofErr w:type="spellEnd"/>
      <w:r w:rsidRPr="005A5F0D">
        <w:rPr>
          <w:rFonts w:ascii="Times New Roman" w:eastAsia="Times New Roman" w:hAnsi="Times New Roman" w:cs="Times New Roman"/>
          <w:sz w:val="24"/>
          <w:szCs w:val="24"/>
        </w:rPr>
        <w:t xml:space="preserve"> о </w:t>
      </w:r>
      <w:proofErr w:type="spellStart"/>
      <w:r w:rsidRPr="005A5F0D">
        <w:rPr>
          <w:rFonts w:ascii="Times New Roman" w:eastAsia="Times New Roman" w:hAnsi="Times New Roman" w:cs="Times New Roman"/>
          <w:sz w:val="24"/>
          <w:szCs w:val="24"/>
        </w:rPr>
        <w:t>реституцији</w:t>
      </w:r>
      <w:proofErr w:type="spellEnd"/>
      <w:r w:rsidRPr="00D25B08">
        <w:rPr>
          <w:rFonts w:ascii="Times New Roman" w:eastAsia="Times New Roman" w:hAnsi="Times New Roman" w:cs="Times New Roman"/>
          <w:sz w:val="24"/>
          <w:szCs w:val="24"/>
        </w:rPr>
        <w:t xml:space="preserve">, </w:t>
      </w:r>
      <w:r w:rsidR="003A488D" w:rsidRPr="00D25B08">
        <w:rPr>
          <w:rFonts w:ascii="Times New Roman" w:eastAsia="Calibri" w:hAnsi="Times New Roman" w:cs="Times New Roman"/>
          <w:sz w:val="24"/>
          <w:lang w:val="sr-Cyrl-RS"/>
        </w:rPr>
        <w:t>додавања нових</w:t>
      </w:r>
      <w:r w:rsidRPr="00D25B08">
        <w:rPr>
          <w:rFonts w:ascii="Times New Roman" w:eastAsia="Calibri" w:hAnsi="Times New Roman" w:cs="Times New Roman"/>
          <w:sz w:val="24"/>
          <w:lang w:val="sr-Latn-CS"/>
        </w:rPr>
        <w:t xml:space="preserve"> парцела </w:t>
      </w:r>
      <w:r w:rsidR="003A488D" w:rsidRPr="00D25B08">
        <w:rPr>
          <w:rFonts w:ascii="Times New Roman" w:eastAsia="Calibri" w:hAnsi="Times New Roman" w:cs="Times New Roman"/>
          <w:sz w:val="24"/>
          <w:lang w:val="sr-Cyrl-RS"/>
        </w:rPr>
        <w:t xml:space="preserve">на </w:t>
      </w:r>
      <w:r w:rsidRPr="00D25B08">
        <w:rPr>
          <w:rFonts w:ascii="Times New Roman" w:eastAsia="Calibri" w:hAnsi="Times New Roman" w:cs="Times New Roman"/>
          <w:sz w:val="24"/>
          <w:lang w:val="sr-Latn-CS"/>
        </w:rPr>
        <w:t>ЈП „Србијашуме“ као корисника, као и услед дигитализације катастарских планова, услед чега је дошло до промене површина</w:t>
      </w:r>
      <w:r w:rsidRPr="00BB0922">
        <w:rPr>
          <w:rFonts w:ascii="Times New Roman" w:eastAsia="Calibri" w:hAnsi="Times New Roman" w:cs="Times New Roman"/>
          <w:sz w:val="24"/>
          <w:lang w:val="sr-Latn-CS"/>
        </w:rPr>
        <w:t xml:space="preserve"> појединих парцела. </w:t>
      </w:r>
    </w:p>
    <w:p w14:paraId="370A9D73" w14:textId="07EF18F6" w:rsidR="009166CB" w:rsidRPr="00527545" w:rsidRDefault="00BD27CE" w:rsidP="00767DAA">
      <w:pPr>
        <w:spacing w:after="0" w:line="240" w:lineRule="auto"/>
        <w:ind w:firstLine="851"/>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Велике</w:t>
      </w:r>
      <w:r w:rsidRPr="00BD27CE">
        <w:rPr>
          <w:rFonts w:ascii="Times New Roman" w:eastAsia="Times New Roman" w:hAnsi="Times New Roman" w:cs="Times New Roman"/>
          <w:sz w:val="24"/>
          <w:szCs w:val="24"/>
          <w:lang w:val="sr-Cyrl-RS"/>
        </w:rPr>
        <w:t xml:space="preserve"> последице на промене шумског фонда по површини</w:t>
      </w:r>
      <w:r>
        <w:rPr>
          <w:rFonts w:ascii="Times New Roman" w:eastAsia="Times New Roman" w:hAnsi="Times New Roman" w:cs="Times New Roman"/>
          <w:sz w:val="24"/>
          <w:szCs w:val="24"/>
          <w:lang w:val="sr-Cyrl-RS"/>
        </w:rPr>
        <w:t>,</w:t>
      </w:r>
      <w:r w:rsidRPr="00BD27CE">
        <w:rPr>
          <w:rFonts w:ascii="Times New Roman" w:eastAsia="Times New Roman" w:hAnsi="Times New Roman" w:cs="Times New Roman"/>
          <w:sz w:val="24"/>
          <w:szCs w:val="24"/>
          <w:lang w:val="sr-Cyrl-RS"/>
        </w:rPr>
        <w:t xml:space="preserve"> а самим тим и по запремини настеле су након великог шумског</w:t>
      </w:r>
      <w:r>
        <w:rPr>
          <w:rFonts w:ascii="Times New Roman" w:eastAsia="Times New Roman" w:hAnsi="Times New Roman" w:cs="Times New Roman"/>
          <w:sz w:val="24"/>
          <w:szCs w:val="24"/>
          <w:lang w:val="sr-Cyrl-RS"/>
        </w:rPr>
        <w:t xml:space="preserve"> </w:t>
      </w:r>
      <w:r w:rsidRPr="00BD27CE">
        <w:rPr>
          <w:rFonts w:ascii="Times New Roman" w:eastAsia="Times New Roman" w:hAnsi="Times New Roman" w:cs="Times New Roman"/>
          <w:sz w:val="24"/>
          <w:szCs w:val="24"/>
          <w:lang w:val="sr-Cyrl-RS"/>
        </w:rPr>
        <w:t>пожара 2012</w:t>
      </w:r>
      <w:r>
        <w:rPr>
          <w:rFonts w:ascii="Times New Roman" w:eastAsia="Times New Roman" w:hAnsi="Times New Roman" w:cs="Times New Roman"/>
          <w:sz w:val="24"/>
          <w:szCs w:val="24"/>
          <w:lang w:val="sr-Cyrl-RS"/>
        </w:rPr>
        <w:t>.</w:t>
      </w:r>
      <w:r w:rsidRPr="00BD27CE">
        <w:rPr>
          <w:rFonts w:ascii="Times New Roman" w:eastAsia="Times New Roman" w:hAnsi="Times New Roman" w:cs="Times New Roman"/>
          <w:sz w:val="24"/>
          <w:szCs w:val="24"/>
          <w:lang w:val="sr-Cyrl-RS"/>
        </w:rPr>
        <w:t xml:space="preserve"> године. Шумски пожар захватио је шири простор приватних шума и део комплекса државних шума обухваћених одељењима</w:t>
      </w:r>
      <w:r>
        <w:rPr>
          <w:rFonts w:ascii="Times New Roman" w:eastAsia="Times New Roman" w:hAnsi="Times New Roman" w:cs="Times New Roman"/>
          <w:sz w:val="24"/>
          <w:szCs w:val="24"/>
          <w:lang w:val="sr-Cyrl-RS"/>
        </w:rPr>
        <w:t xml:space="preserve"> </w:t>
      </w:r>
      <w:r w:rsidRPr="00BD27CE">
        <w:rPr>
          <w:rFonts w:ascii="Times New Roman" w:eastAsia="Times New Roman" w:hAnsi="Times New Roman" w:cs="Times New Roman"/>
          <w:sz w:val="24"/>
          <w:szCs w:val="24"/>
          <w:lang w:val="sr-Cyrl-RS"/>
        </w:rPr>
        <w:t>бр.13, 14, 15, 16, 17, 18, 19, 20, 21, 22 и 25. Највеће штете, односно тотална штета настала је у зони високог</w:t>
      </w:r>
      <w:r>
        <w:rPr>
          <w:rFonts w:ascii="Times New Roman" w:eastAsia="Times New Roman" w:hAnsi="Times New Roman" w:cs="Times New Roman"/>
          <w:sz w:val="24"/>
          <w:szCs w:val="24"/>
          <w:lang w:val="sr-Cyrl-RS"/>
        </w:rPr>
        <w:t xml:space="preserve"> </w:t>
      </w:r>
      <w:r w:rsidRPr="00BD27CE">
        <w:rPr>
          <w:rFonts w:ascii="Times New Roman" w:eastAsia="Times New Roman" w:hAnsi="Times New Roman" w:cs="Times New Roman"/>
          <w:sz w:val="24"/>
          <w:szCs w:val="24"/>
          <w:lang w:val="sr-Cyrl-RS"/>
        </w:rPr>
        <w:t>пожара</w:t>
      </w:r>
      <w:r>
        <w:rPr>
          <w:rFonts w:ascii="Times New Roman" w:eastAsia="Times New Roman" w:hAnsi="Times New Roman" w:cs="Times New Roman"/>
          <w:sz w:val="24"/>
          <w:szCs w:val="24"/>
          <w:lang w:val="sr-Cyrl-RS"/>
        </w:rPr>
        <w:t>,</w:t>
      </w:r>
      <w:r w:rsidRPr="00BD27CE">
        <w:rPr>
          <w:rFonts w:ascii="Times New Roman" w:eastAsia="Times New Roman" w:hAnsi="Times New Roman" w:cs="Times New Roman"/>
          <w:sz w:val="24"/>
          <w:szCs w:val="24"/>
          <w:lang w:val="sr-Cyrl-RS"/>
        </w:rPr>
        <w:t xml:space="preserve"> а буква, као осетљива</w:t>
      </w:r>
      <w:r>
        <w:rPr>
          <w:rFonts w:ascii="Times New Roman" w:eastAsia="Times New Roman" w:hAnsi="Times New Roman" w:cs="Times New Roman"/>
          <w:sz w:val="24"/>
          <w:szCs w:val="24"/>
          <w:lang w:val="sr-Cyrl-RS"/>
        </w:rPr>
        <w:t xml:space="preserve"> </w:t>
      </w:r>
      <w:r w:rsidRPr="00BD27CE">
        <w:rPr>
          <w:rFonts w:ascii="Times New Roman" w:eastAsia="Times New Roman" w:hAnsi="Times New Roman" w:cs="Times New Roman"/>
          <w:sz w:val="24"/>
          <w:szCs w:val="24"/>
          <w:lang w:val="sr-Cyrl-RS"/>
        </w:rPr>
        <w:t>врста са танком кором, претрпела је највеће штете. Сушења и изгорелих стабала било је у</w:t>
      </w:r>
      <w:r>
        <w:rPr>
          <w:rFonts w:ascii="Times New Roman" w:eastAsia="Times New Roman" w:hAnsi="Times New Roman" w:cs="Times New Roman"/>
          <w:sz w:val="24"/>
          <w:szCs w:val="24"/>
          <w:lang w:val="sr-Cyrl-RS"/>
        </w:rPr>
        <w:t xml:space="preserve"> </w:t>
      </w:r>
      <w:r w:rsidRPr="00BD27CE">
        <w:rPr>
          <w:rFonts w:ascii="Times New Roman" w:eastAsia="Times New Roman" w:hAnsi="Times New Roman" w:cs="Times New Roman"/>
          <w:sz w:val="24"/>
          <w:szCs w:val="24"/>
          <w:lang w:val="sr-Cyrl-RS"/>
        </w:rPr>
        <w:t>целокупној зони пожара али је најизражениј</w:t>
      </w:r>
      <w:r>
        <w:rPr>
          <w:rFonts w:ascii="Times New Roman" w:eastAsia="Times New Roman" w:hAnsi="Times New Roman" w:cs="Times New Roman"/>
          <w:sz w:val="24"/>
          <w:szCs w:val="24"/>
          <w:lang w:val="sr-Cyrl-RS"/>
        </w:rPr>
        <w:t xml:space="preserve">а </w:t>
      </w:r>
      <w:r w:rsidRPr="00BD27CE">
        <w:rPr>
          <w:rFonts w:ascii="Times New Roman" w:eastAsia="Times New Roman" w:hAnsi="Times New Roman" w:cs="Times New Roman"/>
          <w:sz w:val="24"/>
          <w:szCs w:val="24"/>
          <w:lang w:val="sr-Cyrl-RS"/>
        </w:rPr>
        <w:t>штет</w:t>
      </w:r>
      <w:r>
        <w:rPr>
          <w:rFonts w:ascii="Times New Roman" w:eastAsia="Times New Roman" w:hAnsi="Times New Roman" w:cs="Times New Roman"/>
          <w:sz w:val="24"/>
          <w:szCs w:val="24"/>
          <w:lang w:val="sr-Cyrl-RS"/>
        </w:rPr>
        <w:t>а</w:t>
      </w:r>
      <w:r w:rsidRPr="00BD27CE">
        <w:rPr>
          <w:rFonts w:ascii="Times New Roman" w:eastAsia="Times New Roman" w:hAnsi="Times New Roman" w:cs="Times New Roman"/>
          <w:sz w:val="24"/>
          <w:szCs w:val="24"/>
          <w:lang w:val="sr-Cyrl-RS"/>
        </w:rPr>
        <w:t xml:space="preserve"> била у одељењу бр. 14, 18 и 19.</w:t>
      </w:r>
      <w:r w:rsidR="00457CDE">
        <w:rPr>
          <w:rFonts w:ascii="Times New Roman" w:eastAsia="Times New Roman" w:hAnsi="Times New Roman" w:cs="Times New Roman"/>
          <w:sz w:val="24"/>
          <w:szCs w:val="24"/>
          <w:lang w:val="sr-Cyrl-RS"/>
        </w:rPr>
        <w:t xml:space="preserve"> </w:t>
      </w:r>
      <w:r w:rsidR="00457CDE" w:rsidRPr="00457CDE">
        <w:rPr>
          <w:rFonts w:ascii="Times New Roman" w:eastAsia="Times New Roman" w:hAnsi="Times New Roman" w:cs="Times New Roman"/>
          <w:sz w:val="24"/>
          <w:szCs w:val="24"/>
          <w:lang w:val="sr-Cyrl-RS"/>
        </w:rPr>
        <w:t>Чиста сеча вршена је у одељењима која су у потпуности изгорела у пожару, а радови на обнови и подизању нових шума</w:t>
      </w:r>
      <w:r w:rsidR="00457CDE">
        <w:rPr>
          <w:rFonts w:ascii="Times New Roman" w:eastAsia="Times New Roman" w:hAnsi="Times New Roman" w:cs="Times New Roman"/>
          <w:sz w:val="24"/>
          <w:szCs w:val="24"/>
          <w:lang w:val="sr-Cyrl-RS"/>
        </w:rPr>
        <w:t xml:space="preserve"> </w:t>
      </w:r>
      <w:r w:rsidR="00457CDE" w:rsidRPr="00457CDE">
        <w:rPr>
          <w:rFonts w:ascii="Times New Roman" w:eastAsia="Times New Roman" w:hAnsi="Times New Roman" w:cs="Times New Roman"/>
          <w:sz w:val="24"/>
          <w:szCs w:val="24"/>
          <w:lang w:val="sr-Cyrl-RS"/>
        </w:rPr>
        <w:t>извођени су  у оквиру пројекта санирања опожарених површина.</w:t>
      </w:r>
      <w:r w:rsidR="00527545" w:rsidRPr="009A3851">
        <w:rPr>
          <w:rFonts w:ascii="Times New Roman" w:eastAsia="Times New Roman" w:hAnsi="Times New Roman" w:cs="Times New Roman"/>
          <w:sz w:val="24"/>
          <w:szCs w:val="24"/>
          <w:lang w:val="sr-Cyrl-RS"/>
        </w:rPr>
        <w:t xml:space="preserve"> </w:t>
      </w:r>
      <w:r w:rsidR="00527545">
        <w:rPr>
          <w:rFonts w:ascii="Times New Roman" w:eastAsia="Times New Roman" w:hAnsi="Times New Roman" w:cs="Times New Roman"/>
          <w:sz w:val="24"/>
          <w:szCs w:val="24"/>
          <w:lang w:val="sr-Cyrl-RS"/>
        </w:rPr>
        <w:t>Један део запремине смањен ј</w:t>
      </w:r>
      <w:r w:rsidR="00A73BC1">
        <w:rPr>
          <w:rFonts w:ascii="Times New Roman" w:eastAsia="Times New Roman" w:hAnsi="Times New Roman" w:cs="Times New Roman"/>
          <w:sz w:val="24"/>
          <w:szCs w:val="24"/>
          <w:lang w:val="sr-Cyrl-RS"/>
        </w:rPr>
        <w:t>ер је новим уређивањем</w:t>
      </w:r>
      <w:r w:rsidR="009A3851">
        <w:rPr>
          <w:rFonts w:ascii="Times New Roman" w:eastAsia="Times New Roman" w:hAnsi="Times New Roman" w:cs="Times New Roman"/>
          <w:sz w:val="24"/>
          <w:szCs w:val="24"/>
          <w:lang w:val="sr-Cyrl-RS"/>
        </w:rPr>
        <w:t xml:space="preserve"> 2023. године дошло до </w:t>
      </w:r>
      <w:r w:rsidR="009A3851" w:rsidRPr="009A3851">
        <w:rPr>
          <w:rFonts w:ascii="Times New Roman" w:eastAsia="Times New Roman" w:hAnsi="Times New Roman" w:cs="Times New Roman"/>
          <w:sz w:val="24"/>
          <w:szCs w:val="24"/>
          <w:lang w:val="sr-Cyrl-RS"/>
        </w:rPr>
        <w:t xml:space="preserve">промена и унутар </w:t>
      </w:r>
      <w:r w:rsidR="009A3851" w:rsidRPr="009A3851">
        <w:rPr>
          <w:rFonts w:ascii="Times New Roman" w:eastAsia="Times New Roman" w:hAnsi="Times New Roman" w:cs="Times New Roman"/>
          <w:sz w:val="24"/>
          <w:szCs w:val="24"/>
          <w:lang w:val="sr-Cyrl-RS"/>
        </w:rPr>
        <w:lastRenderedPageBreak/>
        <w:t>појединих категорија земљишта, услед прецизнијег издвајања и одвајања шумом обраслих површина и необраслог земљишта, односно, превођења лоших изданачких састојина на лошем станишту у шикаре.</w:t>
      </w:r>
    </w:p>
    <w:p w14:paraId="59EA114D" w14:textId="0432C874" w:rsidR="00462D39" w:rsidRPr="006A5FE2" w:rsidRDefault="00462D39" w:rsidP="00734D33">
      <w:pPr>
        <w:spacing w:after="0" w:line="240" w:lineRule="auto"/>
        <w:ind w:firstLine="851"/>
        <w:jc w:val="both"/>
        <w:rPr>
          <w:rFonts w:ascii="Times New Roman" w:eastAsia="Times New Roman" w:hAnsi="Times New Roman" w:cs="Times New Roman"/>
          <w:sz w:val="24"/>
          <w:szCs w:val="24"/>
          <w:lang w:val="sr-Cyrl-RS" w:eastAsia="sr-Latn-CS"/>
        </w:rPr>
      </w:pPr>
      <w:r w:rsidRPr="006A5FE2">
        <w:rPr>
          <w:rFonts w:ascii="Times New Roman" w:eastAsia="Times New Roman" w:hAnsi="Times New Roman" w:cs="Times New Roman"/>
          <w:sz w:val="24"/>
          <w:szCs w:val="24"/>
          <w:lang w:val="sl-SI" w:eastAsia="sr-Latn-CS"/>
        </w:rPr>
        <w:t xml:space="preserve">Укупна запремина  је  </w:t>
      </w:r>
      <w:r w:rsidR="00734D33" w:rsidRPr="006A5FE2">
        <w:rPr>
          <w:rFonts w:ascii="Times New Roman" w:eastAsia="Times New Roman" w:hAnsi="Times New Roman" w:cs="Times New Roman"/>
          <w:sz w:val="24"/>
          <w:szCs w:val="24"/>
          <w:lang w:val="sr-Cyrl-RS" w:eastAsia="sr-Latn-CS"/>
        </w:rPr>
        <w:t>244.</w:t>
      </w:r>
      <w:r w:rsidR="00604EC2">
        <w:rPr>
          <w:rFonts w:ascii="Times New Roman" w:eastAsia="Times New Roman" w:hAnsi="Times New Roman" w:cs="Times New Roman"/>
          <w:sz w:val="24"/>
          <w:szCs w:val="24"/>
          <w:lang w:val="sr-Cyrl-RS" w:eastAsia="sr-Latn-CS"/>
        </w:rPr>
        <w:t>592,6</w:t>
      </w:r>
      <w:r w:rsidR="00734D33" w:rsidRPr="006A5FE2">
        <w:rPr>
          <w:rFonts w:ascii="Times New Roman" w:eastAsia="Times New Roman" w:hAnsi="Times New Roman" w:cs="Times New Roman"/>
          <w:sz w:val="24"/>
          <w:szCs w:val="24"/>
          <w:lang w:val="sr-Latn-CS" w:eastAsia="sr-Latn-CS"/>
        </w:rPr>
        <w:t xml:space="preserve">m³ и за </w:t>
      </w:r>
      <w:r w:rsidR="00734D33" w:rsidRPr="006A5FE2">
        <w:rPr>
          <w:rFonts w:ascii="Times New Roman" w:eastAsia="Times New Roman" w:hAnsi="Times New Roman" w:cs="Times New Roman"/>
          <w:sz w:val="24"/>
          <w:szCs w:val="24"/>
          <w:lang w:val="sr-Cyrl-RS" w:eastAsia="sr-Latn-CS"/>
        </w:rPr>
        <w:t>22</w:t>
      </w:r>
      <w:r w:rsidR="00734D33" w:rsidRPr="006A5FE2">
        <w:rPr>
          <w:rFonts w:ascii="Times New Roman" w:eastAsia="Times New Roman" w:hAnsi="Times New Roman" w:cs="Times New Roman"/>
          <w:sz w:val="24"/>
          <w:szCs w:val="24"/>
          <w:lang w:eastAsia="sr-Latn-CS"/>
        </w:rPr>
        <w:t>.</w:t>
      </w:r>
      <w:r w:rsidR="00734D33" w:rsidRPr="006A5FE2">
        <w:rPr>
          <w:rFonts w:ascii="Times New Roman" w:eastAsia="Times New Roman" w:hAnsi="Times New Roman" w:cs="Times New Roman"/>
          <w:sz w:val="24"/>
          <w:szCs w:val="24"/>
          <w:lang w:val="sr-Cyrl-RS" w:eastAsia="sr-Latn-CS"/>
        </w:rPr>
        <w:t>2</w:t>
      </w:r>
      <w:r w:rsidR="0028500E">
        <w:rPr>
          <w:rFonts w:ascii="Times New Roman" w:eastAsia="Times New Roman" w:hAnsi="Times New Roman" w:cs="Times New Roman"/>
          <w:sz w:val="24"/>
          <w:szCs w:val="24"/>
          <w:lang w:val="sr-Cyrl-RS" w:eastAsia="sr-Latn-CS"/>
        </w:rPr>
        <w:t>63,9</w:t>
      </w:r>
      <w:r w:rsidR="00734D33" w:rsidRPr="006A5FE2">
        <w:rPr>
          <w:rFonts w:ascii="Times New Roman" w:eastAsia="Times New Roman" w:hAnsi="Times New Roman" w:cs="Times New Roman"/>
          <w:sz w:val="24"/>
          <w:szCs w:val="24"/>
          <w:lang w:val="sr-Latn-CS" w:eastAsia="sr-Latn-CS"/>
        </w:rPr>
        <w:t xml:space="preserve">m³ је </w:t>
      </w:r>
      <w:proofErr w:type="spellStart"/>
      <w:r w:rsidR="00734D33" w:rsidRPr="006A5FE2">
        <w:rPr>
          <w:rFonts w:ascii="Times New Roman" w:eastAsia="Times New Roman" w:hAnsi="Times New Roman" w:cs="Times New Roman"/>
          <w:sz w:val="24"/>
          <w:szCs w:val="24"/>
          <w:lang w:eastAsia="sr-Latn-CS"/>
        </w:rPr>
        <w:t>мања</w:t>
      </w:r>
      <w:proofErr w:type="spellEnd"/>
      <w:r w:rsidR="00734D33" w:rsidRPr="006A5FE2">
        <w:rPr>
          <w:rFonts w:ascii="Times New Roman" w:eastAsia="Times New Roman" w:hAnsi="Times New Roman" w:cs="Times New Roman"/>
          <w:sz w:val="24"/>
          <w:szCs w:val="24"/>
          <w:lang w:val="sr-Latn-CS" w:eastAsia="sr-Latn-CS"/>
        </w:rPr>
        <w:t xml:space="preserve"> од очекиване запремине</w:t>
      </w:r>
      <w:r w:rsidR="00C12465" w:rsidRPr="006A5FE2">
        <w:rPr>
          <w:rFonts w:ascii="Times New Roman" w:eastAsia="Times New Roman" w:hAnsi="Times New Roman" w:cs="Times New Roman"/>
          <w:sz w:val="24"/>
          <w:szCs w:val="24"/>
          <w:lang w:val="sr-Cyrl-RS" w:eastAsia="sr-Latn-CS"/>
        </w:rPr>
        <w:t>, тако да р</w:t>
      </w:r>
      <w:r w:rsidR="00C12465" w:rsidRPr="006A5FE2">
        <w:rPr>
          <w:rFonts w:ascii="Times New Roman" w:eastAsia="Calibri" w:hAnsi="Times New Roman" w:cs="Times New Roman"/>
          <w:sz w:val="24"/>
          <w:szCs w:val="24"/>
          <w:lang w:val="sr-Cyrl-RS"/>
        </w:rPr>
        <w:t>азлика између премером добијене и очекиване запремине износи – 8,3%.</w:t>
      </w:r>
    </w:p>
    <w:p w14:paraId="03A69DB4" w14:textId="77777777" w:rsidR="00462D39" w:rsidRPr="006A5FE2" w:rsidRDefault="00462D39" w:rsidP="00462D39">
      <w:pPr>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Радови на гајењу шума извршени су, по евиденцији, са 6</w:t>
      </w:r>
      <w:r w:rsidRPr="006A5FE2">
        <w:rPr>
          <w:rFonts w:ascii="Times New Roman" w:eastAsia="Times New Roman" w:hAnsi="Times New Roman" w:cs="Times New Roman"/>
          <w:sz w:val="24"/>
          <w:szCs w:val="24"/>
          <w:lang w:val="sr-Cyrl-RS" w:eastAsia="sr-Latn-CS"/>
        </w:rPr>
        <w:t>0</w:t>
      </w:r>
      <w:r w:rsidRPr="006A5FE2">
        <w:rPr>
          <w:rFonts w:ascii="Times New Roman" w:eastAsia="Times New Roman" w:hAnsi="Times New Roman" w:cs="Times New Roman"/>
          <w:sz w:val="24"/>
          <w:szCs w:val="24"/>
          <w:lang w:val="sl-SI" w:eastAsia="sr-Latn-CS"/>
        </w:rPr>
        <w:t>,9%, али највеће учешће у овом проценту имају радови на вештачком пошумљавању садњом и обнављање једнодобних шума</w:t>
      </w:r>
      <w:r w:rsidRPr="006A5FE2">
        <w:rPr>
          <w:rFonts w:ascii="Times New Roman" w:eastAsia="Times New Roman" w:hAnsi="Times New Roman" w:cs="Times New Roman"/>
          <w:sz w:val="24"/>
          <w:szCs w:val="24"/>
          <w:lang w:val="sr-Cyrl-RS" w:eastAsia="sr-Latn-CS"/>
        </w:rPr>
        <w:t xml:space="preserve">, затим </w:t>
      </w:r>
      <w:r w:rsidRPr="006A5FE2">
        <w:rPr>
          <w:rFonts w:ascii="Times New Roman" w:eastAsia="Times New Roman" w:hAnsi="Times New Roman" w:cs="Times New Roman"/>
          <w:sz w:val="24"/>
          <w:szCs w:val="24"/>
          <w:lang w:val="sl-SI" w:eastAsia="sr-Latn-CS"/>
        </w:rPr>
        <w:t xml:space="preserve">чишћење у младим природним састојинама </w:t>
      </w:r>
      <w:r w:rsidRPr="006A5FE2">
        <w:rPr>
          <w:rFonts w:ascii="Times New Roman" w:eastAsia="Times New Roman" w:hAnsi="Times New Roman" w:cs="Times New Roman"/>
          <w:sz w:val="24"/>
          <w:szCs w:val="24"/>
          <w:lang w:val="sr-Cyrl-RS" w:eastAsia="sr-Latn-CS"/>
        </w:rPr>
        <w:t xml:space="preserve">са 88,5%. </w:t>
      </w:r>
      <w:r w:rsidRPr="006A5FE2">
        <w:rPr>
          <w:rFonts w:ascii="Times New Roman" w:eastAsia="Times New Roman" w:hAnsi="Times New Roman" w:cs="Times New Roman"/>
          <w:sz w:val="24"/>
          <w:szCs w:val="24"/>
          <w:lang w:val="sl-SI" w:eastAsia="sr-Latn-CS"/>
        </w:rPr>
        <w:t xml:space="preserve">Попуњавање вештaчки подигнутих култура садњом </w:t>
      </w:r>
      <w:r w:rsidRPr="006A5FE2">
        <w:rPr>
          <w:rFonts w:ascii="Times New Roman" w:eastAsia="Times New Roman" w:hAnsi="Times New Roman" w:cs="Times New Roman"/>
          <w:sz w:val="24"/>
          <w:szCs w:val="24"/>
          <w:lang w:val="sr-Cyrl-RS" w:eastAsia="sr-Latn-CS"/>
        </w:rPr>
        <w:t xml:space="preserve">и </w:t>
      </w:r>
      <w:r w:rsidRPr="006A5FE2">
        <w:rPr>
          <w:rFonts w:ascii="Times New Roman" w:eastAsia="Times New Roman" w:hAnsi="Times New Roman" w:cs="Times New Roman"/>
          <w:sz w:val="24"/>
          <w:szCs w:val="24"/>
          <w:lang w:val="sl-SI" w:eastAsia="sr-Latn-CS"/>
        </w:rPr>
        <w:t>окопавањ</w:t>
      </w:r>
      <w:r w:rsidRPr="006A5FE2">
        <w:rPr>
          <w:rFonts w:ascii="Times New Roman" w:eastAsia="Times New Roman" w:hAnsi="Times New Roman" w:cs="Times New Roman"/>
          <w:sz w:val="24"/>
          <w:szCs w:val="24"/>
          <w:lang w:val="sr-Cyrl-RS" w:eastAsia="sr-Latn-CS"/>
        </w:rPr>
        <w:t>е</w:t>
      </w:r>
      <w:r w:rsidRPr="006A5FE2">
        <w:rPr>
          <w:rFonts w:ascii="Times New Roman" w:eastAsia="Times New Roman" w:hAnsi="Times New Roman" w:cs="Times New Roman"/>
          <w:sz w:val="24"/>
          <w:szCs w:val="24"/>
          <w:lang w:val="sl-SI" w:eastAsia="sr-Latn-CS"/>
        </w:rPr>
        <w:t xml:space="preserve"> и прашењ</w:t>
      </w:r>
      <w:r w:rsidRPr="006A5FE2">
        <w:rPr>
          <w:rFonts w:ascii="Times New Roman" w:eastAsia="Times New Roman" w:hAnsi="Times New Roman" w:cs="Times New Roman"/>
          <w:sz w:val="24"/>
          <w:szCs w:val="24"/>
          <w:lang w:val="sr-Cyrl-RS" w:eastAsia="sr-Latn-CS"/>
        </w:rPr>
        <w:t>е</w:t>
      </w:r>
      <w:r w:rsidRPr="006A5FE2">
        <w:rPr>
          <w:rFonts w:ascii="Times New Roman" w:eastAsia="Times New Roman" w:hAnsi="Times New Roman" w:cs="Times New Roman"/>
          <w:sz w:val="24"/>
          <w:szCs w:val="24"/>
          <w:lang w:val="sl-SI" w:eastAsia="sr-Latn-CS"/>
        </w:rPr>
        <w:t xml:space="preserve"> у културама </w:t>
      </w:r>
      <w:r w:rsidRPr="006A5FE2">
        <w:rPr>
          <w:rFonts w:ascii="Times New Roman" w:eastAsia="Times New Roman" w:hAnsi="Times New Roman" w:cs="Times New Roman"/>
          <w:sz w:val="24"/>
          <w:szCs w:val="24"/>
          <w:lang w:val="sr-Cyrl-RS" w:eastAsia="sr-Latn-CS"/>
        </w:rPr>
        <w:t xml:space="preserve">извршено је са по 31,7%, </w:t>
      </w:r>
      <w:r w:rsidRPr="006A5FE2">
        <w:rPr>
          <w:rFonts w:ascii="Times New Roman" w:eastAsia="Times New Roman" w:hAnsi="Times New Roman" w:cs="Times New Roman"/>
          <w:sz w:val="24"/>
          <w:szCs w:val="24"/>
          <w:lang w:val="sl-SI" w:eastAsia="sr-Latn-CS"/>
        </w:rPr>
        <w:t xml:space="preserve">док су радови на </w:t>
      </w:r>
      <w:r w:rsidRPr="006A5FE2">
        <w:rPr>
          <w:rFonts w:ascii="Times New Roman" w:eastAsia="Times New Roman" w:hAnsi="Times New Roman" w:cs="Times New Roman"/>
          <w:sz w:val="24"/>
          <w:szCs w:val="24"/>
          <w:lang w:val="sr-Cyrl-RS" w:eastAsia="sr-Latn-CS"/>
        </w:rPr>
        <w:t>п</w:t>
      </w:r>
      <w:r w:rsidRPr="006A5FE2">
        <w:rPr>
          <w:rFonts w:ascii="Times New Roman" w:eastAsia="Times New Roman" w:hAnsi="Times New Roman" w:cs="Times New Roman"/>
          <w:sz w:val="24"/>
          <w:szCs w:val="24"/>
          <w:lang w:val="sl-SI" w:eastAsia="sr-Latn-CS"/>
        </w:rPr>
        <w:t>опуњавањ</w:t>
      </w:r>
      <w:r w:rsidRPr="006A5FE2">
        <w:rPr>
          <w:rFonts w:ascii="Times New Roman" w:eastAsia="Times New Roman" w:hAnsi="Times New Roman" w:cs="Times New Roman"/>
          <w:sz w:val="24"/>
          <w:szCs w:val="24"/>
          <w:lang w:val="sr-Cyrl-RS" w:eastAsia="sr-Latn-CS"/>
        </w:rPr>
        <w:t>у</w:t>
      </w:r>
      <w:r w:rsidRPr="006A5FE2">
        <w:rPr>
          <w:rFonts w:ascii="Times New Roman" w:eastAsia="Times New Roman" w:hAnsi="Times New Roman" w:cs="Times New Roman"/>
          <w:sz w:val="24"/>
          <w:szCs w:val="24"/>
          <w:lang w:val="sl-SI" w:eastAsia="sr-Latn-CS"/>
        </w:rPr>
        <w:t xml:space="preserve"> вештaчки подигнутих култура с</w:t>
      </w:r>
      <w:r w:rsidRPr="006A5FE2">
        <w:rPr>
          <w:rFonts w:ascii="Times New Roman" w:eastAsia="Times New Roman" w:hAnsi="Times New Roman" w:cs="Times New Roman"/>
          <w:sz w:val="24"/>
          <w:szCs w:val="24"/>
          <w:lang w:val="sr-Cyrl-RS" w:eastAsia="sr-Latn-CS"/>
        </w:rPr>
        <w:t>етвом и санирање пожаришта</w:t>
      </w:r>
      <w:r w:rsidRPr="006A5FE2">
        <w:rPr>
          <w:rFonts w:ascii="Times New Roman" w:eastAsia="Times New Roman" w:hAnsi="Times New Roman" w:cs="Times New Roman"/>
          <w:sz w:val="24"/>
          <w:szCs w:val="24"/>
          <w:lang w:val="sl-SI" w:eastAsia="sr-Latn-CS"/>
        </w:rPr>
        <w:t xml:space="preserve"> изостали.</w:t>
      </w:r>
    </w:p>
    <w:p w14:paraId="29FCB6FE" w14:textId="77777777" w:rsidR="00462D39" w:rsidRPr="006A5FE2" w:rsidRDefault="00462D39" w:rsidP="00462D39">
      <w:pPr>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Остварени  принос износи 19.459,1m³ што је 74,7% у односу на планирани.</w:t>
      </w:r>
    </w:p>
    <w:p w14:paraId="5F04F561" w14:textId="77777777" w:rsidR="00462D39" w:rsidRPr="006A5FE2" w:rsidRDefault="00462D39" w:rsidP="00462D39">
      <w:pPr>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У укупном приносу су најзаступљенији буква која учествује са 9.283,2m³, односно 47,7%. и црни бор са 9.396,0m³ што је 48,3%</w:t>
      </w:r>
      <w:r w:rsidRPr="006A5FE2">
        <w:rPr>
          <w:rFonts w:ascii="Times New Roman" w:eastAsia="Times New Roman" w:hAnsi="Times New Roman" w:cs="Times New Roman"/>
          <w:sz w:val="24"/>
          <w:szCs w:val="24"/>
          <w:lang w:val="sr-Cyrl-RS" w:eastAsia="sr-Latn-CS"/>
        </w:rPr>
        <w:t xml:space="preserve"> укупно оствареног приноса</w:t>
      </w:r>
      <w:r w:rsidRPr="006A5FE2">
        <w:rPr>
          <w:rFonts w:ascii="Times New Roman" w:eastAsia="Times New Roman" w:hAnsi="Times New Roman" w:cs="Times New Roman"/>
          <w:sz w:val="24"/>
          <w:szCs w:val="24"/>
          <w:lang w:val="sl-SI" w:eastAsia="sr-Latn-CS"/>
        </w:rPr>
        <w:t>. Остале врсте дрвећа имају знатно мање учешће у укупном приносу.</w:t>
      </w:r>
    </w:p>
    <w:p w14:paraId="5C467289" w14:textId="77777777" w:rsidR="00462D39" w:rsidRPr="006A5FE2" w:rsidRDefault="00462D39" w:rsidP="00462D39">
      <w:pPr>
        <w:spacing w:after="0" w:line="240" w:lineRule="auto"/>
        <w:ind w:firstLine="851"/>
        <w:jc w:val="both"/>
        <w:rPr>
          <w:rFonts w:ascii="Times New Roman" w:eastAsia="Times New Roman" w:hAnsi="Times New Roman" w:cs="Times New Roman"/>
          <w:sz w:val="24"/>
          <w:szCs w:val="24"/>
          <w:lang w:val="sr-Cyrl-RS" w:eastAsia="sr-Latn-CS"/>
        </w:rPr>
      </w:pPr>
      <w:r w:rsidRPr="006A5FE2">
        <w:rPr>
          <w:rFonts w:ascii="Times New Roman" w:eastAsia="Times New Roman" w:hAnsi="Times New Roman" w:cs="Times New Roman"/>
          <w:sz w:val="24"/>
          <w:szCs w:val="24"/>
          <w:lang w:val="sl-SI" w:eastAsia="sr-Latn-CS"/>
        </w:rPr>
        <w:t>У наредном уређајном периоду треба настојати да се сви планови испуне у предвиђеном обиму, како би се опште стање ових састојина унапредило и остварили циљеви газдовања.</w:t>
      </w:r>
    </w:p>
    <w:p w14:paraId="677FF16F" w14:textId="77777777" w:rsidR="003E2681" w:rsidRDefault="003E2681" w:rsidP="00462D39">
      <w:pPr>
        <w:spacing w:after="0" w:line="240" w:lineRule="auto"/>
        <w:ind w:firstLine="851"/>
        <w:jc w:val="both"/>
        <w:rPr>
          <w:rFonts w:ascii="Times New Roman" w:eastAsia="Times New Roman" w:hAnsi="Times New Roman" w:cs="Times New Roman"/>
          <w:color w:val="993366"/>
          <w:sz w:val="24"/>
          <w:szCs w:val="24"/>
          <w:lang w:val="sr-Cyrl-RS" w:eastAsia="sr-Latn-CS"/>
        </w:rPr>
      </w:pPr>
    </w:p>
    <w:p w14:paraId="3F256AB7" w14:textId="77777777" w:rsidR="00462D39" w:rsidRPr="00462D39" w:rsidRDefault="00462D39" w:rsidP="00462D39">
      <w:pPr>
        <w:rPr>
          <w:lang w:val="sr-Cyrl-RS" w:eastAsia="sr-Latn-CS"/>
        </w:rPr>
      </w:pPr>
    </w:p>
    <w:p w14:paraId="5A74BBB2" w14:textId="637665C9" w:rsidR="005D7643" w:rsidRDefault="005D7643" w:rsidP="004340F4">
      <w:pPr>
        <w:pStyle w:val="Heading2"/>
        <w:rPr>
          <w:lang w:val="sr-Cyrl-RS"/>
        </w:rPr>
      </w:pPr>
      <w:bookmarkStart w:id="74" w:name="_Toc176437690"/>
      <w:r>
        <w:rPr>
          <w:lang w:val="sr-Cyrl-RS"/>
        </w:rPr>
        <w:t>2</w:t>
      </w:r>
      <w:r>
        <w:t>.</w:t>
      </w:r>
      <w:r>
        <w:rPr>
          <w:lang w:val="sr-Cyrl-RS"/>
        </w:rPr>
        <w:t>4.</w:t>
      </w:r>
      <w:r>
        <w:t xml:space="preserve"> </w:t>
      </w:r>
      <w:r>
        <w:rPr>
          <w:lang w:val="sr-Cyrl-RS"/>
        </w:rPr>
        <w:t>Вредност шума</w:t>
      </w:r>
      <w:bookmarkEnd w:id="74"/>
    </w:p>
    <w:p w14:paraId="2D78EA04" w14:textId="57631A13" w:rsidR="00462D39" w:rsidRDefault="00462D39" w:rsidP="00762F65">
      <w:pPr>
        <w:pStyle w:val="Heading3"/>
      </w:pPr>
      <w:bookmarkStart w:id="75" w:name="_Toc176437691"/>
      <w:r>
        <w:t>2.4.1. Квалификациона структура укупне дрвне запремине</w:t>
      </w:r>
      <w:bookmarkEnd w:id="75"/>
    </w:p>
    <w:p w14:paraId="02DC9CF9" w14:textId="77777777" w:rsidR="00345E48" w:rsidRDefault="00345E48" w:rsidP="00345E48">
      <w:pPr>
        <w:spacing w:after="0" w:line="240" w:lineRule="auto"/>
        <w:ind w:firstLine="851"/>
        <w:jc w:val="both"/>
        <w:rPr>
          <w:rFonts w:ascii="Times New Roman" w:eastAsia="Calibri" w:hAnsi="Times New Roman" w:cs="Times New Roman"/>
          <w:sz w:val="24"/>
          <w:szCs w:val="24"/>
          <w:lang w:eastAsia="sr-Latn-CS"/>
        </w:rPr>
      </w:pPr>
    </w:p>
    <w:p w14:paraId="647EB82C" w14:textId="77777777" w:rsidR="00345E48" w:rsidRPr="0028290F" w:rsidRDefault="00345E48" w:rsidP="00345E48">
      <w:pPr>
        <w:spacing w:after="0" w:line="240" w:lineRule="auto"/>
        <w:ind w:firstLine="851"/>
        <w:jc w:val="both"/>
        <w:rPr>
          <w:rFonts w:ascii="Times New Roman" w:eastAsia="Calibri" w:hAnsi="Times New Roman" w:cs="Times New Roman"/>
          <w:sz w:val="24"/>
          <w:szCs w:val="24"/>
          <w:lang w:eastAsia="sr-Latn-CS"/>
        </w:rPr>
      </w:pPr>
    </w:p>
    <w:p w14:paraId="573ABBA6" w14:textId="110034CC" w:rsidR="00345E48" w:rsidRPr="00712ABC" w:rsidRDefault="00345E48" w:rsidP="00345E48">
      <w:pPr>
        <w:spacing w:after="0" w:line="240" w:lineRule="auto"/>
        <w:jc w:val="both"/>
        <w:rPr>
          <w:rFonts w:ascii="Times New Roman" w:eastAsia="Times New Roman" w:hAnsi="Times New Roman" w:cs="Times New Roman"/>
          <w:i/>
          <w:sz w:val="16"/>
          <w:szCs w:val="16"/>
          <w:lang w:val="sr-Cyrl-RS" w:eastAsia="sr-Latn-CS"/>
        </w:rPr>
      </w:pPr>
      <w:r w:rsidRPr="00BB0922">
        <w:rPr>
          <w:rFonts w:ascii="Times New Roman" w:eastAsia="Times New Roman" w:hAnsi="Times New Roman" w:cs="Times New Roman"/>
          <w:i/>
          <w:sz w:val="16"/>
          <w:szCs w:val="16"/>
          <w:lang w:val="sr-Latn-CS" w:eastAsia="sr-Latn-CS"/>
        </w:rPr>
        <w:t xml:space="preserve">Табела бр. </w:t>
      </w:r>
      <w:r w:rsidR="009F26F1">
        <w:rPr>
          <w:rFonts w:ascii="Times New Roman" w:eastAsia="Times New Roman" w:hAnsi="Times New Roman" w:cs="Times New Roman"/>
          <w:i/>
          <w:sz w:val="16"/>
          <w:szCs w:val="16"/>
          <w:lang w:eastAsia="sr-Latn-CS"/>
        </w:rPr>
        <w:t>29</w:t>
      </w:r>
      <w:r w:rsidRPr="00BB0922">
        <w:rPr>
          <w:rFonts w:ascii="Times New Roman" w:eastAsia="Times New Roman" w:hAnsi="Times New Roman" w:cs="Times New Roman"/>
          <w:i/>
          <w:sz w:val="16"/>
          <w:szCs w:val="16"/>
          <w:lang w:val="sr-Latn-CS" w:eastAsia="sr-Latn-CS"/>
        </w:rPr>
        <w:t xml:space="preserve"> – Сортиментна структура </w:t>
      </w:r>
    </w:p>
    <w:tbl>
      <w:tblPr>
        <w:tblW w:w="13340" w:type="dxa"/>
        <w:jc w:val="center"/>
        <w:tblLook w:val="04A0" w:firstRow="1" w:lastRow="0" w:firstColumn="1" w:lastColumn="0" w:noHBand="0" w:noVBand="1"/>
      </w:tblPr>
      <w:tblGrid>
        <w:gridCol w:w="1120"/>
        <w:gridCol w:w="1420"/>
        <w:gridCol w:w="846"/>
        <w:gridCol w:w="1300"/>
        <w:gridCol w:w="936"/>
        <w:gridCol w:w="621"/>
        <w:gridCol w:w="756"/>
        <w:gridCol w:w="756"/>
        <w:gridCol w:w="846"/>
        <w:gridCol w:w="846"/>
        <w:gridCol w:w="846"/>
        <w:gridCol w:w="868"/>
        <w:gridCol w:w="959"/>
        <w:gridCol w:w="850"/>
        <w:gridCol w:w="862"/>
        <w:gridCol w:w="937"/>
      </w:tblGrid>
      <w:tr w:rsidR="00712ABC" w:rsidRPr="00712ABC" w14:paraId="4860CE29" w14:textId="77777777" w:rsidTr="00712ABC">
        <w:trPr>
          <w:trHeight w:val="315"/>
          <w:tblHeader/>
          <w:jc w:val="center"/>
        </w:trPr>
        <w:tc>
          <w:tcPr>
            <w:tcW w:w="112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18662C6E"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Врста дрвећа</w:t>
            </w:r>
          </w:p>
        </w:tc>
        <w:tc>
          <w:tcPr>
            <w:tcW w:w="142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22C337E0"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Бруто запремина</w:t>
            </w:r>
          </w:p>
        </w:tc>
        <w:tc>
          <w:tcPr>
            <w:tcW w:w="74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364363E4"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Отпад</w:t>
            </w:r>
          </w:p>
        </w:tc>
        <w:tc>
          <w:tcPr>
            <w:tcW w:w="130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25C01A9"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Нето запремина</w:t>
            </w:r>
          </w:p>
        </w:tc>
        <w:tc>
          <w:tcPr>
            <w:tcW w:w="7160" w:type="dxa"/>
            <w:gridSpan w:val="10"/>
            <w:tcBorders>
              <w:top w:val="double" w:sz="6" w:space="0" w:color="auto"/>
              <w:left w:val="nil"/>
              <w:bottom w:val="single" w:sz="4" w:space="0" w:color="auto"/>
              <w:right w:val="single" w:sz="4" w:space="0" w:color="000000"/>
            </w:tcBorders>
            <w:shd w:val="clear" w:color="auto" w:fill="auto"/>
            <w:vAlign w:val="center"/>
            <w:hideMark/>
          </w:tcPr>
          <w:p w14:paraId="2EB89673"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Обло техничко дрво</w:t>
            </w:r>
          </w:p>
        </w:tc>
        <w:tc>
          <w:tcPr>
            <w:tcW w:w="1600" w:type="dxa"/>
            <w:gridSpan w:val="2"/>
            <w:tcBorders>
              <w:top w:val="double" w:sz="6" w:space="0" w:color="auto"/>
              <w:left w:val="nil"/>
              <w:bottom w:val="single" w:sz="4" w:space="0" w:color="auto"/>
              <w:right w:val="double" w:sz="6" w:space="0" w:color="000000"/>
            </w:tcBorders>
            <w:shd w:val="clear" w:color="auto" w:fill="auto"/>
            <w:vAlign w:val="center"/>
            <w:hideMark/>
          </w:tcPr>
          <w:p w14:paraId="7A707C63"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Просторно</w:t>
            </w:r>
          </w:p>
        </w:tc>
      </w:tr>
      <w:tr w:rsidR="00712ABC" w:rsidRPr="00712ABC" w14:paraId="27090AD6" w14:textId="77777777" w:rsidTr="00712ABC">
        <w:trPr>
          <w:trHeight w:val="300"/>
          <w:tblHeader/>
          <w:jc w:val="center"/>
        </w:trPr>
        <w:tc>
          <w:tcPr>
            <w:tcW w:w="1120" w:type="dxa"/>
            <w:vMerge/>
            <w:tcBorders>
              <w:top w:val="double" w:sz="6" w:space="0" w:color="auto"/>
              <w:left w:val="double" w:sz="6" w:space="0" w:color="auto"/>
              <w:bottom w:val="single" w:sz="4" w:space="0" w:color="auto"/>
              <w:right w:val="single" w:sz="4" w:space="0" w:color="auto"/>
            </w:tcBorders>
            <w:vAlign w:val="center"/>
            <w:hideMark/>
          </w:tcPr>
          <w:p w14:paraId="44D1DFD3" w14:textId="77777777" w:rsidR="00712ABC" w:rsidRPr="00712ABC" w:rsidRDefault="00712ABC" w:rsidP="00712ABC">
            <w:pPr>
              <w:spacing w:after="0" w:line="240" w:lineRule="auto"/>
              <w:rPr>
                <w:rFonts w:ascii="Times New Roman" w:eastAsia="Times New Roman" w:hAnsi="Times New Roman" w:cs="Times New Roman"/>
                <w:sz w:val="18"/>
                <w:szCs w:val="18"/>
                <w:lang w:val="sr-Latn-RS" w:eastAsia="sr-Latn-RS"/>
              </w:rPr>
            </w:pPr>
          </w:p>
        </w:tc>
        <w:tc>
          <w:tcPr>
            <w:tcW w:w="1420" w:type="dxa"/>
            <w:vMerge/>
            <w:tcBorders>
              <w:top w:val="double" w:sz="6" w:space="0" w:color="auto"/>
              <w:left w:val="single" w:sz="4" w:space="0" w:color="auto"/>
              <w:bottom w:val="single" w:sz="4" w:space="0" w:color="auto"/>
              <w:right w:val="single" w:sz="4" w:space="0" w:color="auto"/>
            </w:tcBorders>
            <w:vAlign w:val="center"/>
            <w:hideMark/>
          </w:tcPr>
          <w:p w14:paraId="42846ED4" w14:textId="77777777" w:rsidR="00712ABC" w:rsidRPr="00712ABC" w:rsidRDefault="00712ABC" w:rsidP="00712ABC">
            <w:pPr>
              <w:spacing w:after="0" w:line="240" w:lineRule="auto"/>
              <w:rPr>
                <w:rFonts w:ascii="Times New Roman" w:eastAsia="Times New Roman" w:hAnsi="Times New Roman" w:cs="Times New Roman"/>
                <w:sz w:val="18"/>
                <w:szCs w:val="18"/>
                <w:lang w:val="sr-Latn-RS" w:eastAsia="sr-Latn-RS"/>
              </w:rPr>
            </w:pPr>
          </w:p>
        </w:tc>
        <w:tc>
          <w:tcPr>
            <w:tcW w:w="740" w:type="dxa"/>
            <w:vMerge/>
            <w:tcBorders>
              <w:top w:val="double" w:sz="6" w:space="0" w:color="auto"/>
              <w:left w:val="single" w:sz="4" w:space="0" w:color="auto"/>
              <w:bottom w:val="single" w:sz="4" w:space="0" w:color="auto"/>
              <w:right w:val="single" w:sz="4" w:space="0" w:color="auto"/>
            </w:tcBorders>
            <w:vAlign w:val="center"/>
            <w:hideMark/>
          </w:tcPr>
          <w:p w14:paraId="6D9C984D" w14:textId="77777777" w:rsidR="00712ABC" w:rsidRPr="00712ABC" w:rsidRDefault="00712ABC" w:rsidP="00712ABC">
            <w:pPr>
              <w:spacing w:after="0" w:line="240" w:lineRule="auto"/>
              <w:rPr>
                <w:rFonts w:ascii="Times New Roman" w:eastAsia="Times New Roman" w:hAnsi="Times New Roman" w:cs="Times New Roman"/>
                <w:sz w:val="18"/>
                <w:szCs w:val="18"/>
                <w:lang w:val="sr-Latn-RS" w:eastAsia="sr-Latn-RS"/>
              </w:rPr>
            </w:pPr>
          </w:p>
        </w:tc>
        <w:tc>
          <w:tcPr>
            <w:tcW w:w="1300" w:type="dxa"/>
            <w:vMerge/>
            <w:tcBorders>
              <w:top w:val="double" w:sz="6" w:space="0" w:color="auto"/>
              <w:left w:val="single" w:sz="4" w:space="0" w:color="auto"/>
              <w:bottom w:val="single" w:sz="4" w:space="0" w:color="auto"/>
              <w:right w:val="single" w:sz="4" w:space="0" w:color="auto"/>
            </w:tcBorders>
            <w:vAlign w:val="center"/>
            <w:hideMark/>
          </w:tcPr>
          <w:p w14:paraId="2B8BA148" w14:textId="77777777" w:rsidR="00712ABC" w:rsidRPr="00712ABC" w:rsidRDefault="00712ABC" w:rsidP="00712ABC">
            <w:pPr>
              <w:spacing w:after="0" w:line="240" w:lineRule="auto"/>
              <w:rPr>
                <w:rFonts w:ascii="Times New Roman" w:eastAsia="Times New Roman" w:hAnsi="Times New Roman" w:cs="Times New Roman"/>
                <w:sz w:val="18"/>
                <w:szCs w:val="18"/>
                <w:lang w:val="sr-Latn-RS" w:eastAsia="sr-Latn-RS"/>
              </w:rPr>
            </w:pPr>
          </w:p>
        </w:tc>
        <w:tc>
          <w:tcPr>
            <w:tcW w:w="820" w:type="dxa"/>
            <w:tcBorders>
              <w:top w:val="nil"/>
              <w:left w:val="nil"/>
              <w:bottom w:val="single" w:sz="4" w:space="0" w:color="auto"/>
              <w:right w:val="single" w:sz="4" w:space="0" w:color="auto"/>
            </w:tcBorders>
            <w:shd w:val="clear" w:color="auto" w:fill="auto"/>
            <w:vAlign w:val="center"/>
            <w:hideMark/>
          </w:tcPr>
          <w:p w14:paraId="26B722CC"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 </w:t>
            </w:r>
          </w:p>
        </w:tc>
        <w:tc>
          <w:tcPr>
            <w:tcW w:w="4020" w:type="dxa"/>
            <w:gridSpan w:val="6"/>
            <w:tcBorders>
              <w:top w:val="single" w:sz="4" w:space="0" w:color="auto"/>
              <w:left w:val="nil"/>
              <w:bottom w:val="single" w:sz="4" w:space="0" w:color="auto"/>
              <w:right w:val="single" w:sz="4" w:space="0" w:color="000000"/>
            </w:tcBorders>
            <w:shd w:val="clear" w:color="auto" w:fill="auto"/>
            <w:vAlign w:val="center"/>
            <w:hideMark/>
          </w:tcPr>
          <w:p w14:paraId="5ABEA534"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Трупци</w:t>
            </w:r>
          </w:p>
        </w:tc>
        <w:tc>
          <w:tcPr>
            <w:tcW w:w="2320" w:type="dxa"/>
            <w:gridSpan w:val="3"/>
            <w:tcBorders>
              <w:top w:val="single" w:sz="4" w:space="0" w:color="auto"/>
              <w:left w:val="nil"/>
              <w:bottom w:val="single" w:sz="4" w:space="0" w:color="auto"/>
              <w:right w:val="single" w:sz="4" w:space="0" w:color="auto"/>
            </w:tcBorders>
            <w:shd w:val="clear" w:color="auto" w:fill="auto"/>
            <w:vAlign w:val="center"/>
            <w:hideMark/>
          </w:tcPr>
          <w:p w14:paraId="5ED4A577"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Остало техничко</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14:paraId="1EDC9D73"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Огревно</w:t>
            </w:r>
          </w:p>
        </w:tc>
        <w:tc>
          <w:tcPr>
            <w:tcW w:w="840" w:type="dxa"/>
            <w:vMerge w:val="restart"/>
            <w:tcBorders>
              <w:top w:val="nil"/>
              <w:left w:val="single" w:sz="4" w:space="0" w:color="auto"/>
              <w:bottom w:val="single" w:sz="4" w:space="0" w:color="auto"/>
              <w:right w:val="double" w:sz="6" w:space="0" w:color="auto"/>
            </w:tcBorders>
            <w:shd w:val="clear" w:color="auto" w:fill="auto"/>
            <w:vAlign w:val="center"/>
            <w:hideMark/>
          </w:tcPr>
          <w:p w14:paraId="109108BE"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Целулоза</w:t>
            </w:r>
          </w:p>
        </w:tc>
      </w:tr>
      <w:tr w:rsidR="00712ABC" w:rsidRPr="00712ABC" w14:paraId="5962D3ED" w14:textId="77777777" w:rsidTr="00712ABC">
        <w:trPr>
          <w:trHeight w:val="300"/>
          <w:jc w:val="center"/>
        </w:trPr>
        <w:tc>
          <w:tcPr>
            <w:tcW w:w="1120" w:type="dxa"/>
            <w:vMerge/>
            <w:tcBorders>
              <w:top w:val="double" w:sz="6" w:space="0" w:color="auto"/>
              <w:left w:val="double" w:sz="6" w:space="0" w:color="auto"/>
              <w:bottom w:val="single" w:sz="4" w:space="0" w:color="auto"/>
              <w:right w:val="single" w:sz="4" w:space="0" w:color="auto"/>
            </w:tcBorders>
            <w:vAlign w:val="center"/>
            <w:hideMark/>
          </w:tcPr>
          <w:p w14:paraId="20F174DB" w14:textId="77777777" w:rsidR="00712ABC" w:rsidRPr="00712ABC" w:rsidRDefault="00712ABC" w:rsidP="00712ABC">
            <w:pPr>
              <w:spacing w:after="0" w:line="240" w:lineRule="auto"/>
              <w:rPr>
                <w:rFonts w:ascii="Times New Roman" w:eastAsia="Times New Roman" w:hAnsi="Times New Roman" w:cs="Times New Roman"/>
                <w:sz w:val="18"/>
                <w:szCs w:val="18"/>
                <w:lang w:val="sr-Latn-RS" w:eastAsia="sr-Latn-RS"/>
              </w:rPr>
            </w:pPr>
          </w:p>
        </w:tc>
        <w:tc>
          <w:tcPr>
            <w:tcW w:w="1420" w:type="dxa"/>
            <w:vMerge/>
            <w:tcBorders>
              <w:top w:val="double" w:sz="6" w:space="0" w:color="auto"/>
              <w:left w:val="single" w:sz="4" w:space="0" w:color="auto"/>
              <w:bottom w:val="single" w:sz="4" w:space="0" w:color="auto"/>
              <w:right w:val="single" w:sz="4" w:space="0" w:color="auto"/>
            </w:tcBorders>
            <w:vAlign w:val="center"/>
            <w:hideMark/>
          </w:tcPr>
          <w:p w14:paraId="6A1CC97A" w14:textId="77777777" w:rsidR="00712ABC" w:rsidRPr="00712ABC" w:rsidRDefault="00712ABC" w:rsidP="00712ABC">
            <w:pPr>
              <w:spacing w:after="0" w:line="240" w:lineRule="auto"/>
              <w:rPr>
                <w:rFonts w:ascii="Times New Roman" w:eastAsia="Times New Roman" w:hAnsi="Times New Roman" w:cs="Times New Roman"/>
                <w:sz w:val="18"/>
                <w:szCs w:val="18"/>
                <w:lang w:val="sr-Latn-RS" w:eastAsia="sr-Latn-RS"/>
              </w:rPr>
            </w:pPr>
          </w:p>
        </w:tc>
        <w:tc>
          <w:tcPr>
            <w:tcW w:w="740" w:type="dxa"/>
            <w:vMerge/>
            <w:tcBorders>
              <w:top w:val="double" w:sz="6" w:space="0" w:color="auto"/>
              <w:left w:val="single" w:sz="4" w:space="0" w:color="auto"/>
              <w:bottom w:val="single" w:sz="4" w:space="0" w:color="auto"/>
              <w:right w:val="single" w:sz="4" w:space="0" w:color="auto"/>
            </w:tcBorders>
            <w:vAlign w:val="center"/>
            <w:hideMark/>
          </w:tcPr>
          <w:p w14:paraId="6D6A37F1" w14:textId="77777777" w:rsidR="00712ABC" w:rsidRPr="00712ABC" w:rsidRDefault="00712ABC" w:rsidP="00712ABC">
            <w:pPr>
              <w:spacing w:after="0" w:line="240" w:lineRule="auto"/>
              <w:rPr>
                <w:rFonts w:ascii="Times New Roman" w:eastAsia="Times New Roman" w:hAnsi="Times New Roman" w:cs="Times New Roman"/>
                <w:sz w:val="18"/>
                <w:szCs w:val="18"/>
                <w:lang w:val="sr-Latn-RS" w:eastAsia="sr-Latn-RS"/>
              </w:rPr>
            </w:pPr>
          </w:p>
        </w:tc>
        <w:tc>
          <w:tcPr>
            <w:tcW w:w="1300" w:type="dxa"/>
            <w:vMerge/>
            <w:tcBorders>
              <w:top w:val="double" w:sz="6" w:space="0" w:color="auto"/>
              <w:left w:val="single" w:sz="4" w:space="0" w:color="auto"/>
              <w:bottom w:val="single" w:sz="4" w:space="0" w:color="auto"/>
              <w:right w:val="single" w:sz="4" w:space="0" w:color="auto"/>
            </w:tcBorders>
            <w:vAlign w:val="center"/>
            <w:hideMark/>
          </w:tcPr>
          <w:p w14:paraId="1EF1049A" w14:textId="77777777" w:rsidR="00712ABC" w:rsidRPr="00712ABC" w:rsidRDefault="00712ABC" w:rsidP="00712ABC">
            <w:pPr>
              <w:spacing w:after="0" w:line="240" w:lineRule="auto"/>
              <w:rPr>
                <w:rFonts w:ascii="Times New Roman" w:eastAsia="Times New Roman" w:hAnsi="Times New Roman" w:cs="Times New Roman"/>
                <w:sz w:val="18"/>
                <w:szCs w:val="18"/>
                <w:lang w:val="sr-Latn-RS" w:eastAsia="sr-Latn-RS"/>
              </w:rPr>
            </w:pPr>
          </w:p>
        </w:tc>
        <w:tc>
          <w:tcPr>
            <w:tcW w:w="820" w:type="dxa"/>
            <w:tcBorders>
              <w:top w:val="nil"/>
              <w:left w:val="nil"/>
              <w:bottom w:val="single" w:sz="4" w:space="0" w:color="auto"/>
              <w:right w:val="single" w:sz="4" w:space="0" w:color="auto"/>
            </w:tcBorders>
            <w:shd w:val="clear" w:color="auto" w:fill="auto"/>
            <w:vAlign w:val="center"/>
            <w:hideMark/>
          </w:tcPr>
          <w:p w14:paraId="1F4A38BA"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Укупно</w:t>
            </w:r>
          </w:p>
        </w:tc>
        <w:tc>
          <w:tcPr>
            <w:tcW w:w="520" w:type="dxa"/>
            <w:tcBorders>
              <w:top w:val="nil"/>
              <w:left w:val="nil"/>
              <w:bottom w:val="single" w:sz="4" w:space="0" w:color="auto"/>
              <w:right w:val="single" w:sz="4" w:space="0" w:color="auto"/>
            </w:tcBorders>
            <w:shd w:val="clear" w:color="auto" w:fill="auto"/>
            <w:vAlign w:val="center"/>
            <w:hideMark/>
          </w:tcPr>
          <w:p w14:paraId="7D6EF48F"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F</w:t>
            </w:r>
          </w:p>
        </w:tc>
        <w:tc>
          <w:tcPr>
            <w:tcW w:w="640" w:type="dxa"/>
            <w:tcBorders>
              <w:top w:val="nil"/>
              <w:left w:val="nil"/>
              <w:bottom w:val="single" w:sz="4" w:space="0" w:color="auto"/>
              <w:right w:val="single" w:sz="4" w:space="0" w:color="auto"/>
            </w:tcBorders>
            <w:shd w:val="clear" w:color="auto" w:fill="auto"/>
            <w:vAlign w:val="center"/>
            <w:hideMark/>
          </w:tcPr>
          <w:p w14:paraId="24A90C9C"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L</w:t>
            </w:r>
          </w:p>
        </w:tc>
        <w:tc>
          <w:tcPr>
            <w:tcW w:w="640" w:type="dxa"/>
            <w:tcBorders>
              <w:top w:val="nil"/>
              <w:left w:val="nil"/>
              <w:bottom w:val="single" w:sz="4" w:space="0" w:color="auto"/>
              <w:right w:val="single" w:sz="4" w:space="0" w:color="auto"/>
            </w:tcBorders>
            <w:shd w:val="clear" w:color="auto" w:fill="auto"/>
            <w:vAlign w:val="center"/>
            <w:hideMark/>
          </w:tcPr>
          <w:p w14:paraId="04557D7D"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K</w:t>
            </w:r>
          </w:p>
        </w:tc>
        <w:tc>
          <w:tcPr>
            <w:tcW w:w="740" w:type="dxa"/>
            <w:tcBorders>
              <w:top w:val="nil"/>
              <w:left w:val="nil"/>
              <w:bottom w:val="single" w:sz="4" w:space="0" w:color="auto"/>
              <w:right w:val="single" w:sz="4" w:space="0" w:color="auto"/>
            </w:tcBorders>
            <w:shd w:val="clear" w:color="auto" w:fill="auto"/>
            <w:vAlign w:val="center"/>
            <w:hideMark/>
          </w:tcPr>
          <w:p w14:paraId="5EBBDC74"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I</w:t>
            </w:r>
          </w:p>
        </w:tc>
        <w:tc>
          <w:tcPr>
            <w:tcW w:w="740" w:type="dxa"/>
            <w:tcBorders>
              <w:top w:val="nil"/>
              <w:left w:val="nil"/>
              <w:bottom w:val="single" w:sz="4" w:space="0" w:color="auto"/>
              <w:right w:val="single" w:sz="4" w:space="0" w:color="auto"/>
            </w:tcBorders>
            <w:shd w:val="clear" w:color="auto" w:fill="auto"/>
            <w:vAlign w:val="center"/>
            <w:hideMark/>
          </w:tcPr>
          <w:p w14:paraId="6805493F"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II</w:t>
            </w:r>
          </w:p>
        </w:tc>
        <w:tc>
          <w:tcPr>
            <w:tcW w:w="740" w:type="dxa"/>
            <w:tcBorders>
              <w:top w:val="nil"/>
              <w:left w:val="nil"/>
              <w:bottom w:val="single" w:sz="4" w:space="0" w:color="auto"/>
              <w:right w:val="single" w:sz="4" w:space="0" w:color="auto"/>
            </w:tcBorders>
            <w:shd w:val="clear" w:color="auto" w:fill="auto"/>
            <w:vAlign w:val="center"/>
            <w:hideMark/>
          </w:tcPr>
          <w:p w14:paraId="2DD7E070"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III</w:t>
            </w:r>
          </w:p>
        </w:tc>
        <w:tc>
          <w:tcPr>
            <w:tcW w:w="760" w:type="dxa"/>
            <w:tcBorders>
              <w:top w:val="nil"/>
              <w:left w:val="nil"/>
              <w:bottom w:val="single" w:sz="4" w:space="0" w:color="auto"/>
              <w:right w:val="single" w:sz="4" w:space="0" w:color="auto"/>
            </w:tcBorders>
            <w:shd w:val="clear" w:color="auto" w:fill="auto"/>
            <w:vAlign w:val="center"/>
            <w:hideMark/>
          </w:tcPr>
          <w:p w14:paraId="4DC9E767"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Стубови</w:t>
            </w:r>
          </w:p>
        </w:tc>
        <w:tc>
          <w:tcPr>
            <w:tcW w:w="860" w:type="dxa"/>
            <w:tcBorders>
              <w:top w:val="nil"/>
              <w:left w:val="nil"/>
              <w:bottom w:val="single" w:sz="4" w:space="0" w:color="auto"/>
              <w:right w:val="single" w:sz="4" w:space="0" w:color="auto"/>
            </w:tcBorders>
            <w:shd w:val="clear" w:color="auto" w:fill="auto"/>
            <w:vAlign w:val="center"/>
            <w:hideMark/>
          </w:tcPr>
          <w:p w14:paraId="55BF3588"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Рудничко</w:t>
            </w:r>
          </w:p>
        </w:tc>
        <w:tc>
          <w:tcPr>
            <w:tcW w:w="700" w:type="dxa"/>
            <w:tcBorders>
              <w:top w:val="nil"/>
              <w:left w:val="nil"/>
              <w:bottom w:val="single" w:sz="4" w:space="0" w:color="auto"/>
              <w:right w:val="single" w:sz="4" w:space="0" w:color="auto"/>
            </w:tcBorders>
            <w:shd w:val="clear" w:color="auto" w:fill="auto"/>
            <w:vAlign w:val="center"/>
            <w:hideMark/>
          </w:tcPr>
          <w:p w14:paraId="23757774"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Сит.тех.</w:t>
            </w:r>
          </w:p>
        </w:tc>
        <w:tc>
          <w:tcPr>
            <w:tcW w:w="760" w:type="dxa"/>
            <w:vMerge/>
            <w:tcBorders>
              <w:top w:val="nil"/>
              <w:left w:val="single" w:sz="4" w:space="0" w:color="auto"/>
              <w:bottom w:val="single" w:sz="4" w:space="0" w:color="auto"/>
              <w:right w:val="single" w:sz="4" w:space="0" w:color="auto"/>
            </w:tcBorders>
            <w:vAlign w:val="center"/>
            <w:hideMark/>
          </w:tcPr>
          <w:p w14:paraId="6C7456D5" w14:textId="77777777" w:rsidR="00712ABC" w:rsidRPr="00712ABC" w:rsidRDefault="00712ABC" w:rsidP="00712ABC">
            <w:pPr>
              <w:spacing w:after="0" w:line="240" w:lineRule="auto"/>
              <w:rPr>
                <w:rFonts w:ascii="Times New Roman" w:eastAsia="Times New Roman" w:hAnsi="Times New Roman" w:cs="Times New Roman"/>
                <w:sz w:val="18"/>
                <w:szCs w:val="18"/>
                <w:lang w:val="sr-Latn-RS" w:eastAsia="sr-Latn-RS"/>
              </w:rPr>
            </w:pPr>
          </w:p>
        </w:tc>
        <w:tc>
          <w:tcPr>
            <w:tcW w:w="840" w:type="dxa"/>
            <w:vMerge/>
            <w:tcBorders>
              <w:top w:val="nil"/>
              <w:left w:val="single" w:sz="4" w:space="0" w:color="auto"/>
              <w:bottom w:val="single" w:sz="4" w:space="0" w:color="auto"/>
              <w:right w:val="double" w:sz="6" w:space="0" w:color="auto"/>
            </w:tcBorders>
            <w:vAlign w:val="center"/>
            <w:hideMark/>
          </w:tcPr>
          <w:p w14:paraId="46342456" w14:textId="77777777" w:rsidR="00712ABC" w:rsidRPr="00712ABC" w:rsidRDefault="00712ABC" w:rsidP="00712ABC">
            <w:pPr>
              <w:spacing w:after="0" w:line="240" w:lineRule="auto"/>
              <w:rPr>
                <w:rFonts w:ascii="Times New Roman" w:eastAsia="Times New Roman" w:hAnsi="Times New Roman" w:cs="Times New Roman"/>
                <w:sz w:val="18"/>
                <w:szCs w:val="18"/>
                <w:lang w:val="sr-Latn-RS" w:eastAsia="sr-Latn-RS"/>
              </w:rPr>
            </w:pPr>
          </w:p>
        </w:tc>
      </w:tr>
      <w:tr w:rsidR="00712ABC" w:rsidRPr="00712ABC" w14:paraId="1616A0B8" w14:textId="77777777" w:rsidTr="00712ABC">
        <w:trPr>
          <w:trHeight w:val="300"/>
          <w:jc w:val="center"/>
        </w:trPr>
        <w:tc>
          <w:tcPr>
            <w:tcW w:w="1120" w:type="dxa"/>
            <w:vMerge/>
            <w:tcBorders>
              <w:top w:val="double" w:sz="6" w:space="0" w:color="auto"/>
              <w:left w:val="double" w:sz="6" w:space="0" w:color="auto"/>
              <w:bottom w:val="single" w:sz="4" w:space="0" w:color="auto"/>
              <w:right w:val="single" w:sz="4" w:space="0" w:color="auto"/>
            </w:tcBorders>
            <w:vAlign w:val="center"/>
            <w:hideMark/>
          </w:tcPr>
          <w:p w14:paraId="3F691F63" w14:textId="77777777" w:rsidR="00712ABC" w:rsidRPr="00712ABC" w:rsidRDefault="00712ABC" w:rsidP="00712ABC">
            <w:pPr>
              <w:spacing w:after="0" w:line="240" w:lineRule="auto"/>
              <w:rPr>
                <w:rFonts w:ascii="Times New Roman" w:eastAsia="Times New Roman" w:hAnsi="Times New Roman" w:cs="Times New Roman"/>
                <w:sz w:val="18"/>
                <w:szCs w:val="18"/>
                <w:lang w:val="sr-Latn-RS" w:eastAsia="sr-Latn-RS"/>
              </w:rPr>
            </w:pPr>
          </w:p>
        </w:tc>
        <w:tc>
          <w:tcPr>
            <w:tcW w:w="12220" w:type="dxa"/>
            <w:gridSpan w:val="15"/>
            <w:tcBorders>
              <w:top w:val="single" w:sz="4" w:space="0" w:color="auto"/>
              <w:left w:val="nil"/>
              <w:bottom w:val="single" w:sz="4" w:space="0" w:color="auto"/>
              <w:right w:val="double" w:sz="6" w:space="0" w:color="000000"/>
            </w:tcBorders>
            <w:shd w:val="clear" w:color="auto" w:fill="auto"/>
            <w:noWrap/>
            <w:vAlign w:val="bottom"/>
            <w:hideMark/>
          </w:tcPr>
          <w:p w14:paraId="3EE5EF35"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m</w:t>
            </w:r>
            <w:r w:rsidRPr="00712ABC">
              <w:rPr>
                <w:rFonts w:ascii="Times New Roman" w:eastAsia="Times New Roman" w:hAnsi="Times New Roman" w:cs="Times New Roman"/>
                <w:sz w:val="18"/>
                <w:szCs w:val="18"/>
                <w:vertAlign w:val="superscript"/>
                <w:lang w:val="sr-Latn-RS" w:eastAsia="sr-Latn-RS"/>
              </w:rPr>
              <w:t>3</w:t>
            </w:r>
          </w:p>
        </w:tc>
      </w:tr>
      <w:tr w:rsidR="00712ABC" w:rsidRPr="00712ABC" w14:paraId="6BDC7FEC" w14:textId="77777777" w:rsidTr="00712ABC">
        <w:trPr>
          <w:trHeight w:val="300"/>
          <w:jc w:val="center"/>
        </w:trPr>
        <w:tc>
          <w:tcPr>
            <w:tcW w:w="1120" w:type="dxa"/>
            <w:tcBorders>
              <w:top w:val="nil"/>
              <w:left w:val="double" w:sz="6" w:space="0" w:color="auto"/>
              <w:bottom w:val="single" w:sz="4" w:space="0" w:color="auto"/>
              <w:right w:val="single" w:sz="4" w:space="0" w:color="auto"/>
            </w:tcBorders>
            <w:shd w:val="clear" w:color="auto" w:fill="auto"/>
            <w:noWrap/>
            <w:vAlign w:val="bottom"/>
            <w:hideMark/>
          </w:tcPr>
          <w:p w14:paraId="7D206BDC"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Граб</w:t>
            </w:r>
          </w:p>
        </w:tc>
        <w:tc>
          <w:tcPr>
            <w:tcW w:w="1420" w:type="dxa"/>
            <w:tcBorders>
              <w:top w:val="nil"/>
              <w:left w:val="nil"/>
              <w:bottom w:val="single" w:sz="4" w:space="0" w:color="auto"/>
              <w:right w:val="single" w:sz="4" w:space="0" w:color="auto"/>
            </w:tcBorders>
            <w:shd w:val="clear" w:color="auto" w:fill="auto"/>
            <w:noWrap/>
            <w:vAlign w:val="bottom"/>
            <w:hideMark/>
          </w:tcPr>
          <w:p w14:paraId="5FD6DFE4"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56.2</w:t>
            </w:r>
          </w:p>
        </w:tc>
        <w:tc>
          <w:tcPr>
            <w:tcW w:w="740" w:type="dxa"/>
            <w:tcBorders>
              <w:top w:val="nil"/>
              <w:left w:val="nil"/>
              <w:bottom w:val="single" w:sz="4" w:space="0" w:color="auto"/>
              <w:right w:val="single" w:sz="4" w:space="0" w:color="auto"/>
            </w:tcBorders>
            <w:shd w:val="clear" w:color="auto" w:fill="auto"/>
            <w:noWrap/>
            <w:vAlign w:val="bottom"/>
            <w:hideMark/>
          </w:tcPr>
          <w:p w14:paraId="5158092A"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8.4</w:t>
            </w:r>
          </w:p>
        </w:tc>
        <w:tc>
          <w:tcPr>
            <w:tcW w:w="1300" w:type="dxa"/>
            <w:tcBorders>
              <w:top w:val="nil"/>
              <w:left w:val="nil"/>
              <w:bottom w:val="single" w:sz="4" w:space="0" w:color="auto"/>
              <w:right w:val="single" w:sz="4" w:space="0" w:color="auto"/>
            </w:tcBorders>
            <w:shd w:val="clear" w:color="auto" w:fill="auto"/>
            <w:noWrap/>
            <w:vAlign w:val="bottom"/>
            <w:hideMark/>
          </w:tcPr>
          <w:p w14:paraId="39647A35"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47.8</w:t>
            </w:r>
          </w:p>
        </w:tc>
        <w:tc>
          <w:tcPr>
            <w:tcW w:w="820" w:type="dxa"/>
            <w:tcBorders>
              <w:top w:val="nil"/>
              <w:left w:val="nil"/>
              <w:bottom w:val="single" w:sz="4" w:space="0" w:color="auto"/>
              <w:right w:val="single" w:sz="4" w:space="0" w:color="auto"/>
            </w:tcBorders>
            <w:shd w:val="clear" w:color="auto" w:fill="auto"/>
            <w:noWrap/>
            <w:vAlign w:val="bottom"/>
            <w:hideMark/>
          </w:tcPr>
          <w:p w14:paraId="5EB116F2"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0.0</w:t>
            </w:r>
          </w:p>
        </w:tc>
        <w:tc>
          <w:tcPr>
            <w:tcW w:w="520" w:type="dxa"/>
            <w:tcBorders>
              <w:top w:val="nil"/>
              <w:left w:val="nil"/>
              <w:bottom w:val="single" w:sz="4" w:space="0" w:color="auto"/>
              <w:right w:val="single" w:sz="4" w:space="0" w:color="auto"/>
            </w:tcBorders>
            <w:shd w:val="clear" w:color="auto" w:fill="auto"/>
            <w:noWrap/>
            <w:vAlign w:val="bottom"/>
            <w:hideMark/>
          </w:tcPr>
          <w:p w14:paraId="4ACA3DFF"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4BB931AF"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1AB3DC72"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011CBB0A"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464015E5"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2394D2ED"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1F6CA025"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25488150"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00" w:type="dxa"/>
            <w:tcBorders>
              <w:top w:val="nil"/>
              <w:left w:val="nil"/>
              <w:bottom w:val="single" w:sz="4" w:space="0" w:color="auto"/>
              <w:right w:val="single" w:sz="4" w:space="0" w:color="auto"/>
            </w:tcBorders>
            <w:shd w:val="clear" w:color="auto" w:fill="auto"/>
            <w:noWrap/>
            <w:vAlign w:val="bottom"/>
            <w:hideMark/>
          </w:tcPr>
          <w:p w14:paraId="699593AE"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2A4F6E34"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47.8</w:t>
            </w:r>
          </w:p>
        </w:tc>
        <w:tc>
          <w:tcPr>
            <w:tcW w:w="840" w:type="dxa"/>
            <w:tcBorders>
              <w:top w:val="nil"/>
              <w:left w:val="nil"/>
              <w:bottom w:val="single" w:sz="4" w:space="0" w:color="auto"/>
              <w:right w:val="double" w:sz="6" w:space="0" w:color="auto"/>
            </w:tcBorders>
            <w:shd w:val="clear" w:color="auto" w:fill="auto"/>
            <w:noWrap/>
            <w:vAlign w:val="bottom"/>
            <w:hideMark/>
          </w:tcPr>
          <w:p w14:paraId="44437B43"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r>
      <w:tr w:rsidR="00712ABC" w:rsidRPr="00712ABC" w14:paraId="68459FFB" w14:textId="77777777" w:rsidTr="00712ABC">
        <w:trPr>
          <w:trHeight w:val="300"/>
          <w:jc w:val="center"/>
        </w:trPr>
        <w:tc>
          <w:tcPr>
            <w:tcW w:w="1120" w:type="dxa"/>
            <w:tcBorders>
              <w:top w:val="nil"/>
              <w:left w:val="double" w:sz="6" w:space="0" w:color="auto"/>
              <w:bottom w:val="single" w:sz="4" w:space="0" w:color="auto"/>
              <w:right w:val="single" w:sz="4" w:space="0" w:color="auto"/>
            </w:tcBorders>
            <w:shd w:val="clear" w:color="auto" w:fill="auto"/>
            <w:noWrap/>
            <w:vAlign w:val="bottom"/>
            <w:hideMark/>
          </w:tcPr>
          <w:p w14:paraId="05245EA0"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Цер</w:t>
            </w:r>
          </w:p>
        </w:tc>
        <w:tc>
          <w:tcPr>
            <w:tcW w:w="1420" w:type="dxa"/>
            <w:tcBorders>
              <w:top w:val="nil"/>
              <w:left w:val="nil"/>
              <w:bottom w:val="single" w:sz="4" w:space="0" w:color="auto"/>
              <w:right w:val="single" w:sz="4" w:space="0" w:color="auto"/>
            </w:tcBorders>
            <w:shd w:val="clear" w:color="auto" w:fill="auto"/>
            <w:noWrap/>
            <w:vAlign w:val="bottom"/>
            <w:hideMark/>
          </w:tcPr>
          <w:p w14:paraId="5F4EC42A"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14,956.5</w:t>
            </w:r>
          </w:p>
        </w:tc>
        <w:tc>
          <w:tcPr>
            <w:tcW w:w="740" w:type="dxa"/>
            <w:tcBorders>
              <w:top w:val="nil"/>
              <w:left w:val="nil"/>
              <w:bottom w:val="single" w:sz="4" w:space="0" w:color="auto"/>
              <w:right w:val="single" w:sz="4" w:space="0" w:color="auto"/>
            </w:tcBorders>
            <w:shd w:val="clear" w:color="auto" w:fill="auto"/>
            <w:noWrap/>
            <w:vAlign w:val="bottom"/>
            <w:hideMark/>
          </w:tcPr>
          <w:p w14:paraId="6BC86742"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2,243.5</w:t>
            </w:r>
          </w:p>
        </w:tc>
        <w:tc>
          <w:tcPr>
            <w:tcW w:w="1300" w:type="dxa"/>
            <w:tcBorders>
              <w:top w:val="nil"/>
              <w:left w:val="nil"/>
              <w:bottom w:val="single" w:sz="4" w:space="0" w:color="auto"/>
              <w:right w:val="single" w:sz="4" w:space="0" w:color="auto"/>
            </w:tcBorders>
            <w:shd w:val="clear" w:color="auto" w:fill="auto"/>
            <w:noWrap/>
            <w:vAlign w:val="bottom"/>
            <w:hideMark/>
          </w:tcPr>
          <w:p w14:paraId="022E2D51"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12,713.0</w:t>
            </w:r>
          </w:p>
        </w:tc>
        <w:tc>
          <w:tcPr>
            <w:tcW w:w="820" w:type="dxa"/>
            <w:tcBorders>
              <w:top w:val="nil"/>
              <w:left w:val="nil"/>
              <w:bottom w:val="single" w:sz="4" w:space="0" w:color="auto"/>
              <w:right w:val="single" w:sz="4" w:space="0" w:color="auto"/>
            </w:tcBorders>
            <w:shd w:val="clear" w:color="auto" w:fill="auto"/>
            <w:noWrap/>
            <w:vAlign w:val="bottom"/>
            <w:hideMark/>
          </w:tcPr>
          <w:p w14:paraId="408D23EA"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381.4</w:t>
            </w:r>
          </w:p>
        </w:tc>
        <w:tc>
          <w:tcPr>
            <w:tcW w:w="520" w:type="dxa"/>
            <w:tcBorders>
              <w:top w:val="nil"/>
              <w:left w:val="nil"/>
              <w:bottom w:val="single" w:sz="4" w:space="0" w:color="auto"/>
              <w:right w:val="single" w:sz="4" w:space="0" w:color="auto"/>
            </w:tcBorders>
            <w:shd w:val="clear" w:color="auto" w:fill="auto"/>
            <w:noWrap/>
            <w:vAlign w:val="bottom"/>
            <w:hideMark/>
          </w:tcPr>
          <w:p w14:paraId="01A7974A"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15639CBF"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2980FAF8"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5428C82F"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3B948B3A"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381.4</w:t>
            </w:r>
          </w:p>
        </w:tc>
        <w:tc>
          <w:tcPr>
            <w:tcW w:w="740" w:type="dxa"/>
            <w:tcBorders>
              <w:top w:val="nil"/>
              <w:left w:val="nil"/>
              <w:bottom w:val="single" w:sz="4" w:space="0" w:color="auto"/>
              <w:right w:val="single" w:sz="4" w:space="0" w:color="auto"/>
            </w:tcBorders>
            <w:shd w:val="clear" w:color="auto" w:fill="auto"/>
            <w:noWrap/>
            <w:vAlign w:val="bottom"/>
            <w:hideMark/>
          </w:tcPr>
          <w:p w14:paraId="4CAE11A0"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4CE713FF"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57F6F48D"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00" w:type="dxa"/>
            <w:tcBorders>
              <w:top w:val="nil"/>
              <w:left w:val="nil"/>
              <w:bottom w:val="single" w:sz="4" w:space="0" w:color="auto"/>
              <w:right w:val="single" w:sz="4" w:space="0" w:color="auto"/>
            </w:tcBorders>
            <w:shd w:val="clear" w:color="auto" w:fill="auto"/>
            <w:noWrap/>
            <w:vAlign w:val="bottom"/>
            <w:hideMark/>
          </w:tcPr>
          <w:p w14:paraId="3810BA09"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74BDCBED"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12,331.6</w:t>
            </w:r>
          </w:p>
        </w:tc>
        <w:tc>
          <w:tcPr>
            <w:tcW w:w="840" w:type="dxa"/>
            <w:tcBorders>
              <w:top w:val="nil"/>
              <w:left w:val="nil"/>
              <w:bottom w:val="single" w:sz="4" w:space="0" w:color="auto"/>
              <w:right w:val="double" w:sz="6" w:space="0" w:color="auto"/>
            </w:tcBorders>
            <w:shd w:val="clear" w:color="auto" w:fill="auto"/>
            <w:noWrap/>
            <w:vAlign w:val="bottom"/>
            <w:hideMark/>
          </w:tcPr>
          <w:p w14:paraId="30452914"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r>
      <w:tr w:rsidR="00712ABC" w:rsidRPr="00712ABC" w14:paraId="1D786F7D" w14:textId="77777777" w:rsidTr="00712ABC">
        <w:trPr>
          <w:trHeight w:val="300"/>
          <w:jc w:val="center"/>
        </w:trPr>
        <w:tc>
          <w:tcPr>
            <w:tcW w:w="1120" w:type="dxa"/>
            <w:tcBorders>
              <w:top w:val="nil"/>
              <w:left w:val="double" w:sz="6" w:space="0" w:color="auto"/>
              <w:bottom w:val="single" w:sz="4" w:space="0" w:color="auto"/>
              <w:right w:val="single" w:sz="4" w:space="0" w:color="auto"/>
            </w:tcBorders>
            <w:shd w:val="clear" w:color="auto" w:fill="auto"/>
            <w:noWrap/>
            <w:vAlign w:val="bottom"/>
            <w:hideMark/>
          </w:tcPr>
          <w:p w14:paraId="52175778"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Цјасен</w:t>
            </w:r>
          </w:p>
        </w:tc>
        <w:tc>
          <w:tcPr>
            <w:tcW w:w="1420" w:type="dxa"/>
            <w:tcBorders>
              <w:top w:val="nil"/>
              <w:left w:val="nil"/>
              <w:bottom w:val="single" w:sz="4" w:space="0" w:color="auto"/>
              <w:right w:val="single" w:sz="4" w:space="0" w:color="auto"/>
            </w:tcBorders>
            <w:shd w:val="clear" w:color="auto" w:fill="auto"/>
            <w:noWrap/>
            <w:vAlign w:val="bottom"/>
            <w:hideMark/>
          </w:tcPr>
          <w:p w14:paraId="64837706"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200.7</w:t>
            </w:r>
          </w:p>
        </w:tc>
        <w:tc>
          <w:tcPr>
            <w:tcW w:w="740" w:type="dxa"/>
            <w:tcBorders>
              <w:top w:val="nil"/>
              <w:left w:val="nil"/>
              <w:bottom w:val="single" w:sz="4" w:space="0" w:color="auto"/>
              <w:right w:val="single" w:sz="4" w:space="0" w:color="auto"/>
            </w:tcBorders>
            <w:shd w:val="clear" w:color="auto" w:fill="auto"/>
            <w:noWrap/>
            <w:vAlign w:val="bottom"/>
            <w:hideMark/>
          </w:tcPr>
          <w:p w14:paraId="227A189E"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30.1</w:t>
            </w:r>
          </w:p>
        </w:tc>
        <w:tc>
          <w:tcPr>
            <w:tcW w:w="1300" w:type="dxa"/>
            <w:tcBorders>
              <w:top w:val="nil"/>
              <w:left w:val="nil"/>
              <w:bottom w:val="single" w:sz="4" w:space="0" w:color="auto"/>
              <w:right w:val="single" w:sz="4" w:space="0" w:color="auto"/>
            </w:tcBorders>
            <w:shd w:val="clear" w:color="auto" w:fill="auto"/>
            <w:noWrap/>
            <w:vAlign w:val="bottom"/>
            <w:hideMark/>
          </w:tcPr>
          <w:p w14:paraId="410F2D68"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170.6</w:t>
            </w:r>
          </w:p>
        </w:tc>
        <w:tc>
          <w:tcPr>
            <w:tcW w:w="820" w:type="dxa"/>
            <w:tcBorders>
              <w:top w:val="nil"/>
              <w:left w:val="nil"/>
              <w:bottom w:val="single" w:sz="4" w:space="0" w:color="auto"/>
              <w:right w:val="single" w:sz="4" w:space="0" w:color="auto"/>
            </w:tcBorders>
            <w:shd w:val="clear" w:color="auto" w:fill="auto"/>
            <w:noWrap/>
            <w:vAlign w:val="bottom"/>
            <w:hideMark/>
          </w:tcPr>
          <w:p w14:paraId="7E4DB79C"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0.0</w:t>
            </w:r>
          </w:p>
        </w:tc>
        <w:tc>
          <w:tcPr>
            <w:tcW w:w="520" w:type="dxa"/>
            <w:tcBorders>
              <w:top w:val="nil"/>
              <w:left w:val="nil"/>
              <w:bottom w:val="single" w:sz="4" w:space="0" w:color="auto"/>
              <w:right w:val="single" w:sz="4" w:space="0" w:color="auto"/>
            </w:tcBorders>
            <w:shd w:val="clear" w:color="auto" w:fill="auto"/>
            <w:noWrap/>
            <w:vAlign w:val="bottom"/>
            <w:hideMark/>
          </w:tcPr>
          <w:p w14:paraId="0689CACB"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6F358F9B"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74D3208C"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629482C8"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766A3075"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62D1F7BB"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2C19AB42"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6FCBD326"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00" w:type="dxa"/>
            <w:tcBorders>
              <w:top w:val="nil"/>
              <w:left w:val="nil"/>
              <w:bottom w:val="single" w:sz="4" w:space="0" w:color="auto"/>
              <w:right w:val="single" w:sz="4" w:space="0" w:color="auto"/>
            </w:tcBorders>
            <w:shd w:val="clear" w:color="auto" w:fill="auto"/>
            <w:noWrap/>
            <w:vAlign w:val="bottom"/>
            <w:hideMark/>
          </w:tcPr>
          <w:p w14:paraId="79704047"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625EDE26"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170.6</w:t>
            </w:r>
          </w:p>
        </w:tc>
        <w:tc>
          <w:tcPr>
            <w:tcW w:w="840" w:type="dxa"/>
            <w:tcBorders>
              <w:top w:val="nil"/>
              <w:left w:val="nil"/>
              <w:bottom w:val="single" w:sz="4" w:space="0" w:color="auto"/>
              <w:right w:val="double" w:sz="6" w:space="0" w:color="auto"/>
            </w:tcBorders>
            <w:shd w:val="clear" w:color="auto" w:fill="auto"/>
            <w:noWrap/>
            <w:vAlign w:val="bottom"/>
            <w:hideMark/>
          </w:tcPr>
          <w:p w14:paraId="6C7D4978"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r>
      <w:tr w:rsidR="00712ABC" w:rsidRPr="00712ABC" w14:paraId="240909C9" w14:textId="77777777" w:rsidTr="00712ABC">
        <w:trPr>
          <w:trHeight w:val="300"/>
          <w:jc w:val="center"/>
        </w:trPr>
        <w:tc>
          <w:tcPr>
            <w:tcW w:w="1120" w:type="dxa"/>
            <w:tcBorders>
              <w:top w:val="nil"/>
              <w:left w:val="double" w:sz="6" w:space="0" w:color="auto"/>
              <w:bottom w:val="single" w:sz="4" w:space="0" w:color="auto"/>
              <w:right w:val="single" w:sz="4" w:space="0" w:color="auto"/>
            </w:tcBorders>
            <w:shd w:val="clear" w:color="auto" w:fill="auto"/>
            <w:noWrap/>
            <w:vAlign w:val="bottom"/>
            <w:hideMark/>
          </w:tcPr>
          <w:p w14:paraId="3059E1A8"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Цграб</w:t>
            </w:r>
          </w:p>
        </w:tc>
        <w:tc>
          <w:tcPr>
            <w:tcW w:w="1420" w:type="dxa"/>
            <w:tcBorders>
              <w:top w:val="nil"/>
              <w:left w:val="nil"/>
              <w:bottom w:val="single" w:sz="4" w:space="0" w:color="auto"/>
              <w:right w:val="single" w:sz="4" w:space="0" w:color="auto"/>
            </w:tcBorders>
            <w:shd w:val="clear" w:color="auto" w:fill="auto"/>
            <w:noWrap/>
            <w:vAlign w:val="bottom"/>
            <w:hideMark/>
          </w:tcPr>
          <w:p w14:paraId="0332BC4E"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900.1</w:t>
            </w:r>
          </w:p>
        </w:tc>
        <w:tc>
          <w:tcPr>
            <w:tcW w:w="740" w:type="dxa"/>
            <w:tcBorders>
              <w:top w:val="nil"/>
              <w:left w:val="nil"/>
              <w:bottom w:val="single" w:sz="4" w:space="0" w:color="auto"/>
              <w:right w:val="single" w:sz="4" w:space="0" w:color="auto"/>
            </w:tcBorders>
            <w:shd w:val="clear" w:color="auto" w:fill="auto"/>
            <w:noWrap/>
            <w:vAlign w:val="bottom"/>
            <w:hideMark/>
          </w:tcPr>
          <w:p w14:paraId="4C6EC0BF"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135.0</w:t>
            </w:r>
          </w:p>
        </w:tc>
        <w:tc>
          <w:tcPr>
            <w:tcW w:w="1300" w:type="dxa"/>
            <w:tcBorders>
              <w:top w:val="nil"/>
              <w:left w:val="nil"/>
              <w:bottom w:val="single" w:sz="4" w:space="0" w:color="auto"/>
              <w:right w:val="single" w:sz="4" w:space="0" w:color="auto"/>
            </w:tcBorders>
            <w:shd w:val="clear" w:color="auto" w:fill="auto"/>
            <w:noWrap/>
            <w:vAlign w:val="bottom"/>
            <w:hideMark/>
          </w:tcPr>
          <w:p w14:paraId="4FE53302"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765.1</w:t>
            </w:r>
          </w:p>
        </w:tc>
        <w:tc>
          <w:tcPr>
            <w:tcW w:w="820" w:type="dxa"/>
            <w:tcBorders>
              <w:top w:val="nil"/>
              <w:left w:val="nil"/>
              <w:bottom w:val="single" w:sz="4" w:space="0" w:color="auto"/>
              <w:right w:val="single" w:sz="4" w:space="0" w:color="auto"/>
            </w:tcBorders>
            <w:shd w:val="clear" w:color="auto" w:fill="auto"/>
            <w:noWrap/>
            <w:vAlign w:val="bottom"/>
            <w:hideMark/>
          </w:tcPr>
          <w:p w14:paraId="26E2B97B"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0.0</w:t>
            </w:r>
          </w:p>
        </w:tc>
        <w:tc>
          <w:tcPr>
            <w:tcW w:w="520" w:type="dxa"/>
            <w:tcBorders>
              <w:top w:val="nil"/>
              <w:left w:val="nil"/>
              <w:bottom w:val="single" w:sz="4" w:space="0" w:color="auto"/>
              <w:right w:val="single" w:sz="4" w:space="0" w:color="auto"/>
            </w:tcBorders>
            <w:shd w:val="clear" w:color="auto" w:fill="auto"/>
            <w:noWrap/>
            <w:vAlign w:val="bottom"/>
            <w:hideMark/>
          </w:tcPr>
          <w:p w14:paraId="62F270C8"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09DDA557"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171CB7AD"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43BF1CBF"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15BEAE5F"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4F3423F7"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1E549014"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2D27FE79"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00" w:type="dxa"/>
            <w:tcBorders>
              <w:top w:val="nil"/>
              <w:left w:val="nil"/>
              <w:bottom w:val="single" w:sz="4" w:space="0" w:color="auto"/>
              <w:right w:val="single" w:sz="4" w:space="0" w:color="auto"/>
            </w:tcBorders>
            <w:shd w:val="clear" w:color="auto" w:fill="auto"/>
            <w:noWrap/>
            <w:vAlign w:val="bottom"/>
            <w:hideMark/>
          </w:tcPr>
          <w:p w14:paraId="725A2C10"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0859664A"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765.1</w:t>
            </w:r>
          </w:p>
        </w:tc>
        <w:tc>
          <w:tcPr>
            <w:tcW w:w="840" w:type="dxa"/>
            <w:tcBorders>
              <w:top w:val="nil"/>
              <w:left w:val="nil"/>
              <w:bottom w:val="single" w:sz="4" w:space="0" w:color="auto"/>
              <w:right w:val="double" w:sz="6" w:space="0" w:color="auto"/>
            </w:tcBorders>
            <w:shd w:val="clear" w:color="auto" w:fill="auto"/>
            <w:noWrap/>
            <w:vAlign w:val="bottom"/>
            <w:hideMark/>
          </w:tcPr>
          <w:p w14:paraId="68B5DDC0"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r>
      <w:tr w:rsidR="00712ABC" w:rsidRPr="00712ABC" w14:paraId="54CF27E1" w14:textId="77777777" w:rsidTr="00712ABC">
        <w:trPr>
          <w:trHeight w:val="300"/>
          <w:jc w:val="center"/>
        </w:trPr>
        <w:tc>
          <w:tcPr>
            <w:tcW w:w="1120" w:type="dxa"/>
            <w:tcBorders>
              <w:top w:val="nil"/>
              <w:left w:val="double" w:sz="6" w:space="0" w:color="auto"/>
              <w:bottom w:val="single" w:sz="4" w:space="0" w:color="auto"/>
              <w:right w:val="single" w:sz="4" w:space="0" w:color="auto"/>
            </w:tcBorders>
            <w:shd w:val="clear" w:color="auto" w:fill="auto"/>
            <w:noWrap/>
            <w:vAlign w:val="bottom"/>
            <w:hideMark/>
          </w:tcPr>
          <w:p w14:paraId="09C9213D"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Китњак</w:t>
            </w:r>
          </w:p>
        </w:tc>
        <w:tc>
          <w:tcPr>
            <w:tcW w:w="1420" w:type="dxa"/>
            <w:tcBorders>
              <w:top w:val="nil"/>
              <w:left w:val="nil"/>
              <w:bottom w:val="single" w:sz="4" w:space="0" w:color="auto"/>
              <w:right w:val="single" w:sz="4" w:space="0" w:color="auto"/>
            </w:tcBorders>
            <w:shd w:val="clear" w:color="auto" w:fill="auto"/>
            <w:noWrap/>
            <w:vAlign w:val="bottom"/>
            <w:hideMark/>
          </w:tcPr>
          <w:p w14:paraId="040CE400"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2,471.0</w:t>
            </w:r>
          </w:p>
        </w:tc>
        <w:tc>
          <w:tcPr>
            <w:tcW w:w="740" w:type="dxa"/>
            <w:tcBorders>
              <w:top w:val="nil"/>
              <w:left w:val="nil"/>
              <w:bottom w:val="single" w:sz="4" w:space="0" w:color="auto"/>
              <w:right w:val="single" w:sz="4" w:space="0" w:color="auto"/>
            </w:tcBorders>
            <w:shd w:val="clear" w:color="auto" w:fill="auto"/>
            <w:noWrap/>
            <w:vAlign w:val="bottom"/>
            <w:hideMark/>
          </w:tcPr>
          <w:p w14:paraId="7D93885F"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370.6</w:t>
            </w:r>
          </w:p>
        </w:tc>
        <w:tc>
          <w:tcPr>
            <w:tcW w:w="1300" w:type="dxa"/>
            <w:tcBorders>
              <w:top w:val="nil"/>
              <w:left w:val="nil"/>
              <w:bottom w:val="single" w:sz="4" w:space="0" w:color="auto"/>
              <w:right w:val="single" w:sz="4" w:space="0" w:color="auto"/>
            </w:tcBorders>
            <w:shd w:val="clear" w:color="auto" w:fill="auto"/>
            <w:noWrap/>
            <w:vAlign w:val="bottom"/>
            <w:hideMark/>
          </w:tcPr>
          <w:p w14:paraId="1FE3A371"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2,100.3</w:t>
            </w:r>
          </w:p>
        </w:tc>
        <w:tc>
          <w:tcPr>
            <w:tcW w:w="820" w:type="dxa"/>
            <w:tcBorders>
              <w:top w:val="nil"/>
              <w:left w:val="nil"/>
              <w:bottom w:val="single" w:sz="4" w:space="0" w:color="auto"/>
              <w:right w:val="single" w:sz="4" w:space="0" w:color="auto"/>
            </w:tcBorders>
            <w:shd w:val="clear" w:color="auto" w:fill="auto"/>
            <w:noWrap/>
            <w:vAlign w:val="bottom"/>
            <w:hideMark/>
          </w:tcPr>
          <w:p w14:paraId="7B01F47F"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0.0</w:t>
            </w:r>
          </w:p>
        </w:tc>
        <w:tc>
          <w:tcPr>
            <w:tcW w:w="520" w:type="dxa"/>
            <w:tcBorders>
              <w:top w:val="nil"/>
              <w:left w:val="nil"/>
              <w:bottom w:val="single" w:sz="4" w:space="0" w:color="auto"/>
              <w:right w:val="single" w:sz="4" w:space="0" w:color="auto"/>
            </w:tcBorders>
            <w:shd w:val="clear" w:color="auto" w:fill="auto"/>
            <w:noWrap/>
            <w:vAlign w:val="bottom"/>
            <w:hideMark/>
          </w:tcPr>
          <w:p w14:paraId="150DB329"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499EEBA9"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70C37BF9"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1677E789"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10FA31CA"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6954BCA4"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72D5CA7F"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0EC6720F"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00" w:type="dxa"/>
            <w:tcBorders>
              <w:top w:val="nil"/>
              <w:left w:val="nil"/>
              <w:bottom w:val="single" w:sz="4" w:space="0" w:color="auto"/>
              <w:right w:val="single" w:sz="4" w:space="0" w:color="auto"/>
            </w:tcBorders>
            <w:shd w:val="clear" w:color="auto" w:fill="auto"/>
            <w:noWrap/>
            <w:vAlign w:val="bottom"/>
            <w:hideMark/>
          </w:tcPr>
          <w:p w14:paraId="6E12701B"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5463A0A9"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2,100.3</w:t>
            </w:r>
          </w:p>
        </w:tc>
        <w:tc>
          <w:tcPr>
            <w:tcW w:w="840" w:type="dxa"/>
            <w:tcBorders>
              <w:top w:val="nil"/>
              <w:left w:val="nil"/>
              <w:bottom w:val="single" w:sz="4" w:space="0" w:color="auto"/>
              <w:right w:val="double" w:sz="6" w:space="0" w:color="auto"/>
            </w:tcBorders>
            <w:shd w:val="clear" w:color="auto" w:fill="auto"/>
            <w:noWrap/>
            <w:vAlign w:val="bottom"/>
            <w:hideMark/>
          </w:tcPr>
          <w:p w14:paraId="0D17601E"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r>
      <w:tr w:rsidR="00712ABC" w:rsidRPr="00712ABC" w14:paraId="76A54027" w14:textId="77777777" w:rsidTr="00712ABC">
        <w:trPr>
          <w:trHeight w:val="300"/>
          <w:jc w:val="center"/>
        </w:trPr>
        <w:tc>
          <w:tcPr>
            <w:tcW w:w="1120" w:type="dxa"/>
            <w:tcBorders>
              <w:top w:val="nil"/>
              <w:left w:val="double" w:sz="6" w:space="0" w:color="auto"/>
              <w:bottom w:val="single" w:sz="4" w:space="0" w:color="auto"/>
              <w:right w:val="single" w:sz="4" w:space="0" w:color="auto"/>
            </w:tcBorders>
            <w:shd w:val="clear" w:color="auto" w:fill="auto"/>
            <w:noWrap/>
            <w:vAlign w:val="bottom"/>
            <w:hideMark/>
          </w:tcPr>
          <w:p w14:paraId="2A39B96F"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Јасика</w:t>
            </w:r>
          </w:p>
        </w:tc>
        <w:tc>
          <w:tcPr>
            <w:tcW w:w="1420" w:type="dxa"/>
            <w:tcBorders>
              <w:top w:val="nil"/>
              <w:left w:val="nil"/>
              <w:bottom w:val="single" w:sz="4" w:space="0" w:color="auto"/>
              <w:right w:val="single" w:sz="4" w:space="0" w:color="auto"/>
            </w:tcBorders>
            <w:shd w:val="clear" w:color="auto" w:fill="auto"/>
            <w:noWrap/>
            <w:vAlign w:val="bottom"/>
            <w:hideMark/>
          </w:tcPr>
          <w:p w14:paraId="038B90E0"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48.0</w:t>
            </w:r>
          </w:p>
        </w:tc>
        <w:tc>
          <w:tcPr>
            <w:tcW w:w="740" w:type="dxa"/>
            <w:tcBorders>
              <w:top w:val="nil"/>
              <w:left w:val="nil"/>
              <w:bottom w:val="single" w:sz="4" w:space="0" w:color="auto"/>
              <w:right w:val="single" w:sz="4" w:space="0" w:color="auto"/>
            </w:tcBorders>
            <w:shd w:val="clear" w:color="auto" w:fill="auto"/>
            <w:noWrap/>
            <w:vAlign w:val="bottom"/>
            <w:hideMark/>
          </w:tcPr>
          <w:p w14:paraId="1C4181AC"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7.2</w:t>
            </w:r>
          </w:p>
        </w:tc>
        <w:tc>
          <w:tcPr>
            <w:tcW w:w="1300" w:type="dxa"/>
            <w:tcBorders>
              <w:top w:val="nil"/>
              <w:left w:val="nil"/>
              <w:bottom w:val="single" w:sz="4" w:space="0" w:color="auto"/>
              <w:right w:val="single" w:sz="4" w:space="0" w:color="auto"/>
            </w:tcBorders>
            <w:shd w:val="clear" w:color="auto" w:fill="auto"/>
            <w:noWrap/>
            <w:vAlign w:val="bottom"/>
            <w:hideMark/>
          </w:tcPr>
          <w:p w14:paraId="181861FA"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40.8</w:t>
            </w:r>
          </w:p>
        </w:tc>
        <w:tc>
          <w:tcPr>
            <w:tcW w:w="820" w:type="dxa"/>
            <w:tcBorders>
              <w:top w:val="nil"/>
              <w:left w:val="nil"/>
              <w:bottom w:val="single" w:sz="4" w:space="0" w:color="auto"/>
              <w:right w:val="single" w:sz="4" w:space="0" w:color="auto"/>
            </w:tcBorders>
            <w:shd w:val="clear" w:color="auto" w:fill="auto"/>
            <w:noWrap/>
            <w:vAlign w:val="bottom"/>
            <w:hideMark/>
          </w:tcPr>
          <w:p w14:paraId="7A737A06"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0.0</w:t>
            </w:r>
          </w:p>
        </w:tc>
        <w:tc>
          <w:tcPr>
            <w:tcW w:w="520" w:type="dxa"/>
            <w:tcBorders>
              <w:top w:val="nil"/>
              <w:left w:val="nil"/>
              <w:bottom w:val="single" w:sz="4" w:space="0" w:color="auto"/>
              <w:right w:val="single" w:sz="4" w:space="0" w:color="auto"/>
            </w:tcBorders>
            <w:shd w:val="clear" w:color="auto" w:fill="auto"/>
            <w:noWrap/>
            <w:vAlign w:val="bottom"/>
            <w:hideMark/>
          </w:tcPr>
          <w:p w14:paraId="3B1D3FF3"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6C2B2C36"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4F4BF2C7"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2FAD8A25"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2F997CB8"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2E525910"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282F99D3"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452CF36B"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00" w:type="dxa"/>
            <w:tcBorders>
              <w:top w:val="nil"/>
              <w:left w:val="nil"/>
              <w:bottom w:val="single" w:sz="4" w:space="0" w:color="auto"/>
              <w:right w:val="single" w:sz="4" w:space="0" w:color="auto"/>
            </w:tcBorders>
            <w:shd w:val="clear" w:color="auto" w:fill="auto"/>
            <w:noWrap/>
            <w:vAlign w:val="bottom"/>
            <w:hideMark/>
          </w:tcPr>
          <w:p w14:paraId="68831973"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087438DB"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40.8</w:t>
            </w:r>
          </w:p>
        </w:tc>
        <w:tc>
          <w:tcPr>
            <w:tcW w:w="840" w:type="dxa"/>
            <w:tcBorders>
              <w:top w:val="nil"/>
              <w:left w:val="nil"/>
              <w:bottom w:val="single" w:sz="4" w:space="0" w:color="auto"/>
              <w:right w:val="double" w:sz="6" w:space="0" w:color="auto"/>
            </w:tcBorders>
            <w:shd w:val="clear" w:color="auto" w:fill="auto"/>
            <w:noWrap/>
            <w:vAlign w:val="bottom"/>
            <w:hideMark/>
          </w:tcPr>
          <w:p w14:paraId="6DB5E87F"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r>
      <w:tr w:rsidR="00712ABC" w:rsidRPr="00712ABC" w14:paraId="1DF006D6" w14:textId="77777777" w:rsidTr="00712ABC">
        <w:trPr>
          <w:trHeight w:val="300"/>
          <w:jc w:val="center"/>
        </w:trPr>
        <w:tc>
          <w:tcPr>
            <w:tcW w:w="1120" w:type="dxa"/>
            <w:tcBorders>
              <w:top w:val="nil"/>
              <w:left w:val="double" w:sz="6" w:space="0" w:color="auto"/>
              <w:bottom w:val="single" w:sz="4" w:space="0" w:color="auto"/>
              <w:right w:val="single" w:sz="4" w:space="0" w:color="auto"/>
            </w:tcBorders>
            <w:shd w:val="clear" w:color="auto" w:fill="auto"/>
            <w:noWrap/>
            <w:vAlign w:val="bottom"/>
            <w:hideMark/>
          </w:tcPr>
          <w:p w14:paraId="3C9B074A"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Буква</w:t>
            </w:r>
          </w:p>
        </w:tc>
        <w:tc>
          <w:tcPr>
            <w:tcW w:w="1420" w:type="dxa"/>
            <w:tcBorders>
              <w:top w:val="nil"/>
              <w:left w:val="nil"/>
              <w:bottom w:val="single" w:sz="4" w:space="0" w:color="auto"/>
              <w:right w:val="single" w:sz="4" w:space="0" w:color="auto"/>
            </w:tcBorders>
            <w:shd w:val="clear" w:color="auto" w:fill="auto"/>
            <w:noWrap/>
            <w:vAlign w:val="bottom"/>
            <w:hideMark/>
          </w:tcPr>
          <w:p w14:paraId="227363BF"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43,896.6</w:t>
            </w:r>
          </w:p>
        </w:tc>
        <w:tc>
          <w:tcPr>
            <w:tcW w:w="740" w:type="dxa"/>
            <w:tcBorders>
              <w:top w:val="nil"/>
              <w:left w:val="nil"/>
              <w:bottom w:val="single" w:sz="4" w:space="0" w:color="auto"/>
              <w:right w:val="single" w:sz="4" w:space="0" w:color="auto"/>
            </w:tcBorders>
            <w:shd w:val="clear" w:color="auto" w:fill="auto"/>
            <w:noWrap/>
            <w:vAlign w:val="bottom"/>
            <w:hideMark/>
          </w:tcPr>
          <w:p w14:paraId="3FC66343"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4,389.7</w:t>
            </w:r>
          </w:p>
        </w:tc>
        <w:tc>
          <w:tcPr>
            <w:tcW w:w="1300" w:type="dxa"/>
            <w:tcBorders>
              <w:top w:val="nil"/>
              <w:left w:val="nil"/>
              <w:bottom w:val="single" w:sz="4" w:space="0" w:color="auto"/>
              <w:right w:val="single" w:sz="4" w:space="0" w:color="auto"/>
            </w:tcBorders>
            <w:shd w:val="clear" w:color="auto" w:fill="auto"/>
            <w:noWrap/>
            <w:vAlign w:val="bottom"/>
            <w:hideMark/>
          </w:tcPr>
          <w:p w14:paraId="38DAE91E"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39,506.9</w:t>
            </w:r>
          </w:p>
        </w:tc>
        <w:tc>
          <w:tcPr>
            <w:tcW w:w="820" w:type="dxa"/>
            <w:tcBorders>
              <w:top w:val="nil"/>
              <w:left w:val="nil"/>
              <w:bottom w:val="single" w:sz="4" w:space="0" w:color="auto"/>
              <w:right w:val="single" w:sz="4" w:space="0" w:color="auto"/>
            </w:tcBorders>
            <w:shd w:val="clear" w:color="auto" w:fill="auto"/>
            <w:noWrap/>
            <w:vAlign w:val="bottom"/>
            <w:hideMark/>
          </w:tcPr>
          <w:p w14:paraId="412DED54"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7,111.2</w:t>
            </w:r>
          </w:p>
        </w:tc>
        <w:tc>
          <w:tcPr>
            <w:tcW w:w="520" w:type="dxa"/>
            <w:tcBorders>
              <w:top w:val="nil"/>
              <w:left w:val="nil"/>
              <w:bottom w:val="single" w:sz="4" w:space="0" w:color="auto"/>
              <w:right w:val="single" w:sz="4" w:space="0" w:color="auto"/>
            </w:tcBorders>
            <w:shd w:val="clear" w:color="auto" w:fill="auto"/>
            <w:noWrap/>
            <w:vAlign w:val="bottom"/>
            <w:hideMark/>
          </w:tcPr>
          <w:p w14:paraId="19F689A8"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395.1</w:t>
            </w:r>
          </w:p>
        </w:tc>
        <w:tc>
          <w:tcPr>
            <w:tcW w:w="640" w:type="dxa"/>
            <w:tcBorders>
              <w:top w:val="nil"/>
              <w:left w:val="nil"/>
              <w:bottom w:val="single" w:sz="4" w:space="0" w:color="auto"/>
              <w:right w:val="single" w:sz="4" w:space="0" w:color="auto"/>
            </w:tcBorders>
            <w:shd w:val="clear" w:color="auto" w:fill="auto"/>
            <w:noWrap/>
            <w:vAlign w:val="bottom"/>
            <w:hideMark/>
          </w:tcPr>
          <w:p w14:paraId="220BB937"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395.1</w:t>
            </w:r>
          </w:p>
        </w:tc>
        <w:tc>
          <w:tcPr>
            <w:tcW w:w="640" w:type="dxa"/>
            <w:tcBorders>
              <w:top w:val="nil"/>
              <w:left w:val="nil"/>
              <w:bottom w:val="single" w:sz="4" w:space="0" w:color="auto"/>
              <w:right w:val="single" w:sz="4" w:space="0" w:color="auto"/>
            </w:tcBorders>
            <w:shd w:val="clear" w:color="auto" w:fill="auto"/>
            <w:noWrap/>
            <w:vAlign w:val="bottom"/>
            <w:hideMark/>
          </w:tcPr>
          <w:p w14:paraId="36CD3BE3"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1,185.2</w:t>
            </w:r>
          </w:p>
        </w:tc>
        <w:tc>
          <w:tcPr>
            <w:tcW w:w="740" w:type="dxa"/>
            <w:tcBorders>
              <w:top w:val="nil"/>
              <w:left w:val="nil"/>
              <w:bottom w:val="single" w:sz="4" w:space="0" w:color="auto"/>
              <w:right w:val="single" w:sz="4" w:space="0" w:color="auto"/>
            </w:tcBorders>
            <w:shd w:val="clear" w:color="auto" w:fill="auto"/>
            <w:noWrap/>
            <w:vAlign w:val="bottom"/>
            <w:hideMark/>
          </w:tcPr>
          <w:p w14:paraId="7A7F432F"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1,975.3</w:t>
            </w:r>
          </w:p>
        </w:tc>
        <w:tc>
          <w:tcPr>
            <w:tcW w:w="740" w:type="dxa"/>
            <w:tcBorders>
              <w:top w:val="nil"/>
              <w:left w:val="nil"/>
              <w:bottom w:val="single" w:sz="4" w:space="0" w:color="auto"/>
              <w:right w:val="single" w:sz="4" w:space="0" w:color="auto"/>
            </w:tcBorders>
            <w:shd w:val="clear" w:color="auto" w:fill="auto"/>
            <w:noWrap/>
            <w:vAlign w:val="bottom"/>
            <w:hideMark/>
          </w:tcPr>
          <w:p w14:paraId="7F416C77"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1,975.3</w:t>
            </w:r>
          </w:p>
        </w:tc>
        <w:tc>
          <w:tcPr>
            <w:tcW w:w="740" w:type="dxa"/>
            <w:tcBorders>
              <w:top w:val="nil"/>
              <w:left w:val="nil"/>
              <w:bottom w:val="single" w:sz="4" w:space="0" w:color="auto"/>
              <w:right w:val="single" w:sz="4" w:space="0" w:color="auto"/>
            </w:tcBorders>
            <w:shd w:val="clear" w:color="auto" w:fill="auto"/>
            <w:noWrap/>
            <w:vAlign w:val="bottom"/>
            <w:hideMark/>
          </w:tcPr>
          <w:p w14:paraId="0BEAFDF4"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1,185.2</w:t>
            </w:r>
          </w:p>
        </w:tc>
        <w:tc>
          <w:tcPr>
            <w:tcW w:w="760" w:type="dxa"/>
            <w:tcBorders>
              <w:top w:val="nil"/>
              <w:left w:val="nil"/>
              <w:bottom w:val="single" w:sz="4" w:space="0" w:color="auto"/>
              <w:right w:val="single" w:sz="4" w:space="0" w:color="auto"/>
            </w:tcBorders>
            <w:shd w:val="clear" w:color="auto" w:fill="auto"/>
            <w:noWrap/>
            <w:vAlign w:val="bottom"/>
            <w:hideMark/>
          </w:tcPr>
          <w:p w14:paraId="511D42B2"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6A948452"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00" w:type="dxa"/>
            <w:tcBorders>
              <w:top w:val="nil"/>
              <w:left w:val="nil"/>
              <w:bottom w:val="single" w:sz="4" w:space="0" w:color="auto"/>
              <w:right w:val="single" w:sz="4" w:space="0" w:color="auto"/>
            </w:tcBorders>
            <w:shd w:val="clear" w:color="auto" w:fill="auto"/>
            <w:noWrap/>
            <w:vAlign w:val="bottom"/>
            <w:hideMark/>
          </w:tcPr>
          <w:p w14:paraId="5EA53FF0"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0492C796"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32,395.7</w:t>
            </w:r>
          </w:p>
        </w:tc>
        <w:tc>
          <w:tcPr>
            <w:tcW w:w="840" w:type="dxa"/>
            <w:tcBorders>
              <w:top w:val="nil"/>
              <w:left w:val="nil"/>
              <w:bottom w:val="single" w:sz="4" w:space="0" w:color="auto"/>
              <w:right w:val="double" w:sz="6" w:space="0" w:color="auto"/>
            </w:tcBorders>
            <w:shd w:val="clear" w:color="auto" w:fill="auto"/>
            <w:noWrap/>
            <w:vAlign w:val="bottom"/>
            <w:hideMark/>
          </w:tcPr>
          <w:p w14:paraId="0DFF8077"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r>
      <w:tr w:rsidR="00712ABC" w:rsidRPr="00712ABC" w14:paraId="5D48F535" w14:textId="77777777" w:rsidTr="00712ABC">
        <w:trPr>
          <w:trHeight w:val="300"/>
          <w:jc w:val="center"/>
        </w:trPr>
        <w:tc>
          <w:tcPr>
            <w:tcW w:w="1120" w:type="dxa"/>
            <w:tcBorders>
              <w:top w:val="nil"/>
              <w:left w:val="double" w:sz="6" w:space="0" w:color="auto"/>
              <w:bottom w:val="single" w:sz="4" w:space="0" w:color="auto"/>
              <w:right w:val="single" w:sz="4" w:space="0" w:color="auto"/>
            </w:tcBorders>
            <w:shd w:val="clear" w:color="auto" w:fill="auto"/>
            <w:noWrap/>
            <w:vAlign w:val="bottom"/>
            <w:hideMark/>
          </w:tcPr>
          <w:p w14:paraId="1C42FCA9"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Јавор</w:t>
            </w:r>
          </w:p>
        </w:tc>
        <w:tc>
          <w:tcPr>
            <w:tcW w:w="1420" w:type="dxa"/>
            <w:tcBorders>
              <w:top w:val="nil"/>
              <w:left w:val="nil"/>
              <w:bottom w:val="single" w:sz="4" w:space="0" w:color="auto"/>
              <w:right w:val="single" w:sz="4" w:space="0" w:color="auto"/>
            </w:tcBorders>
            <w:shd w:val="clear" w:color="auto" w:fill="auto"/>
            <w:noWrap/>
            <w:vAlign w:val="bottom"/>
            <w:hideMark/>
          </w:tcPr>
          <w:p w14:paraId="50E3ACB8"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320.6</w:t>
            </w:r>
          </w:p>
        </w:tc>
        <w:tc>
          <w:tcPr>
            <w:tcW w:w="740" w:type="dxa"/>
            <w:tcBorders>
              <w:top w:val="nil"/>
              <w:left w:val="nil"/>
              <w:bottom w:val="single" w:sz="4" w:space="0" w:color="auto"/>
              <w:right w:val="single" w:sz="4" w:space="0" w:color="auto"/>
            </w:tcBorders>
            <w:shd w:val="clear" w:color="auto" w:fill="auto"/>
            <w:noWrap/>
            <w:vAlign w:val="bottom"/>
            <w:hideMark/>
          </w:tcPr>
          <w:p w14:paraId="4965FA11"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48.1</w:t>
            </w:r>
          </w:p>
        </w:tc>
        <w:tc>
          <w:tcPr>
            <w:tcW w:w="1300" w:type="dxa"/>
            <w:tcBorders>
              <w:top w:val="nil"/>
              <w:left w:val="nil"/>
              <w:bottom w:val="single" w:sz="4" w:space="0" w:color="auto"/>
              <w:right w:val="single" w:sz="4" w:space="0" w:color="auto"/>
            </w:tcBorders>
            <w:shd w:val="clear" w:color="auto" w:fill="auto"/>
            <w:noWrap/>
            <w:vAlign w:val="bottom"/>
            <w:hideMark/>
          </w:tcPr>
          <w:p w14:paraId="6837353E"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272.5</w:t>
            </w:r>
          </w:p>
        </w:tc>
        <w:tc>
          <w:tcPr>
            <w:tcW w:w="820" w:type="dxa"/>
            <w:tcBorders>
              <w:top w:val="nil"/>
              <w:left w:val="nil"/>
              <w:bottom w:val="single" w:sz="4" w:space="0" w:color="auto"/>
              <w:right w:val="single" w:sz="4" w:space="0" w:color="auto"/>
            </w:tcBorders>
            <w:shd w:val="clear" w:color="auto" w:fill="auto"/>
            <w:noWrap/>
            <w:vAlign w:val="bottom"/>
            <w:hideMark/>
          </w:tcPr>
          <w:p w14:paraId="290267E9"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13.6</w:t>
            </w:r>
          </w:p>
        </w:tc>
        <w:tc>
          <w:tcPr>
            <w:tcW w:w="520" w:type="dxa"/>
            <w:tcBorders>
              <w:top w:val="nil"/>
              <w:left w:val="nil"/>
              <w:bottom w:val="single" w:sz="4" w:space="0" w:color="auto"/>
              <w:right w:val="single" w:sz="4" w:space="0" w:color="auto"/>
            </w:tcBorders>
            <w:shd w:val="clear" w:color="auto" w:fill="auto"/>
            <w:noWrap/>
            <w:vAlign w:val="bottom"/>
            <w:hideMark/>
          </w:tcPr>
          <w:p w14:paraId="5C592E0F"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6448DC2D"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5A33854F"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058E152C"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36CEFAEC"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13.6</w:t>
            </w:r>
          </w:p>
        </w:tc>
        <w:tc>
          <w:tcPr>
            <w:tcW w:w="740" w:type="dxa"/>
            <w:tcBorders>
              <w:top w:val="nil"/>
              <w:left w:val="nil"/>
              <w:bottom w:val="single" w:sz="4" w:space="0" w:color="auto"/>
              <w:right w:val="single" w:sz="4" w:space="0" w:color="auto"/>
            </w:tcBorders>
            <w:shd w:val="clear" w:color="auto" w:fill="auto"/>
            <w:noWrap/>
            <w:vAlign w:val="bottom"/>
            <w:hideMark/>
          </w:tcPr>
          <w:p w14:paraId="3D7D0394"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7FFF286B"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7ABE8109"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00" w:type="dxa"/>
            <w:tcBorders>
              <w:top w:val="nil"/>
              <w:left w:val="nil"/>
              <w:bottom w:val="single" w:sz="4" w:space="0" w:color="auto"/>
              <w:right w:val="single" w:sz="4" w:space="0" w:color="auto"/>
            </w:tcBorders>
            <w:shd w:val="clear" w:color="auto" w:fill="auto"/>
            <w:noWrap/>
            <w:vAlign w:val="bottom"/>
            <w:hideMark/>
          </w:tcPr>
          <w:p w14:paraId="79693352"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53E2D722"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258.9</w:t>
            </w:r>
          </w:p>
        </w:tc>
        <w:tc>
          <w:tcPr>
            <w:tcW w:w="840" w:type="dxa"/>
            <w:tcBorders>
              <w:top w:val="nil"/>
              <w:left w:val="nil"/>
              <w:bottom w:val="single" w:sz="4" w:space="0" w:color="auto"/>
              <w:right w:val="double" w:sz="6" w:space="0" w:color="auto"/>
            </w:tcBorders>
            <w:shd w:val="clear" w:color="auto" w:fill="auto"/>
            <w:noWrap/>
            <w:vAlign w:val="bottom"/>
            <w:hideMark/>
          </w:tcPr>
          <w:p w14:paraId="4064276A"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r>
      <w:tr w:rsidR="00712ABC" w:rsidRPr="00712ABC" w14:paraId="43852423" w14:textId="77777777" w:rsidTr="00712ABC">
        <w:trPr>
          <w:trHeight w:val="300"/>
          <w:jc w:val="center"/>
        </w:trPr>
        <w:tc>
          <w:tcPr>
            <w:tcW w:w="1120" w:type="dxa"/>
            <w:tcBorders>
              <w:top w:val="nil"/>
              <w:left w:val="double" w:sz="6" w:space="0" w:color="auto"/>
              <w:bottom w:val="single" w:sz="4" w:space="0" w:color="auto"/>
              <w:right w:val="single" w:sz="4" w:space="0" w:color="auto"/>
            </w:tcBorders>
            <w:shd w:val="clear" w:color="auto" w:fill="auto"/>
            <w:noWrap/>
            <w:vAlign w:val="bottom"/>
            <w:hideMark/>
          </w:tcPr>
          <w:p w14:paraId="52F3DB14"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Лишћари</w:t>
            </w:r>
          </w:p>
        </w:tc>
        <w:tc>
          <w:tcPr>
            <w:tcW w:w="1420" w:type="dxa"/>
            <w:tcBorders>
              <w:top w:val="nil"/>
              <w:left w:val="nil"/>
              <w:bottom w:val="single" w:sz="4" w:space="0" w:color="auto"/>
              <w:right w:val="single" w:sz="4" w:space="0" w:color="auto"/>
            </w:tcBorders>
            <w:shd w:val="clear" w:color="auto" w:fill="auto"/>
            <w:noWrap/>
            <w:vAlign w:val="bottom"/>
            <w:hideMark/>
          </w:tcPr>
          <w:p w14:paraId="70286C86"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62,849.6</w:t>
            </w:r>
          </w:p>
        </w:tc>
        <w:tc>
          <w:tcPr>
            <w:tcW w:w="740" w:type="dxa"/>
            <w:tcBorders>
              <w:top w:val="nil"/>
              <w:left w:val="nil"/>
              <w:bottom w:val="single" w:sz="4" w:space="0" w:color="auto"/>
              <w:right w:val="single" w:sz="4" w:space="0" w:color="auto"/>
            </w:tcBorders>
            <w:shd w:val="clear" w:color="auto" w:fill="auto"/>
            <w:noWrap/>
            <w:vAlign w:val="bottom"/>
            <w:hideMark/>
          </w:tcPr>
          <w:p w14:paraId="59D83DD9"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7,232.6</w:t>
            </w:r>
          </w:p>
        </w:tc>
        <w:tc>
          <w:tcPr>
            <w:tcW w:w="1300" w:type="dxa"/>
            <w:tcBorders>
              <w:top w:val="nil"/>
              <w:left w:val="nil"/>
              <w:bottom w:val="single" w:sz="4" w:space="0" w:color="auto"/>
              <w:right w:val="single" w:sz="4" w:space="0" w:color="auto"/>
            </w:tcBorders>
            <w:shd w:val="clear" w:color="auto" w:fill="auto"/>
            <w:noWrap/>
            <w:vAlign w:val="bottom"/>
            <w:hideMark/>
          </w:tcPr>
          <w:p w14:paraId="57C9A0B2"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55,617.0</w:t>
            </w:r>
          </w:p>
        </w:tc>
        <w:tc>
          <w:tcPr>
            <w:tcW w:w="820" w:type="dxa"/>
            <w:tcBorders>
              <w:top w:val="nil"/>
              <w:left w:val="nil"/>
              <w:bottom w:val="single" w:sz="4" w:space="0" w:color="auto"/>
              <w:right w:val="single" w:sz="4" w:space="0" w:color="auto"/>
            </w:tcBorders>
            <w:shd w:val="clear" w:color="auto" w:fill="auto"/>
            <w:noWrap/>
            <w:vAlign w:val="bottom"/>
            <w:hideMark/>
          </w:tcPr>
          <w:p w14:paraId="6D26B7F5"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7,506.3</w:t>
            </w:r>
          </w:p>
        </w:tc>
        <w:tc>
          <w:tcPr>
            <w:tcW w:w="520" w:type="dxa"/>
            <w:tcBorders>
              <w:top w:val="nil"/>
              <w:left w:val="nil"/>
              <w:bottom w:val="single" w:sz="4" w:space="0" w:color="auto"/>
              <w:right w:val="single" w:sz="4" w:space="0" w:color="auto"/>
            </w:tcBorders>
            <w:shd w:val="clear" w:color="auto" w:fill="auto"/>
            <w:noWrap/>
            <w:vAlign w:val="bottom"/>
            <w:hideMark/>
          </w:tcPr>
          <w:p w14:paraId="016C3668"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395.1</w:t>
            </w:r>
          </w:p>
        </w:tc>
        <w:tc>
          <w:tcPr>
            <w:tcW w:w="640" w:type="dxa"/>
            <w:tcBorders>
              <w:top w:val="nil"/>
              <w:left w:val="nil"/>
              <w:bottom w:val="single" w:sz="4" w:space="0" w:color="auto"/>
              <w:right w:val="single" w:sz="4" w:space="0" w:color="auto"/>
            </w:tcBorders>
            <w:shd w:val="clear" w:color="auto" w:fill="auto"/>
            <w:noWrap/>
            <w:vAlign w:val="bottom"/>
            <w:hideMark/>
          </w:tcPr>
          <w:p w14:paraId="2F6FE5C2"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395.1</w:t>
            </w:r>
          </w:p>
        </w:tc>
        <w:tc>
          <w:tcPr>
            <w:tcW w:w="640" w:type="dxa"/>
            <w:tcBorders>
              <w:top w:val="nil"/>
              <w:left w:val="nil"/>
              <w:bottom w:val="single" w:sz="4" w:space="0" w:color="auto"/>
              <w:right w:val="single" w:sz="4" w:space="0" w:color="auto"/>
            </w:tcBorders>
            <w:shd w:val="clear" w:color="auto" w:fill="auto"/>
            <w:noWrap/>
            <w:vAlign w:val="bottom"/>
            <w:hideMark/>
          </w:tcPr>
          <w:p w14:paraId="72CE233C"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1,185.2</w:t>
            </w:r>
          </w:p>
        </w:tc>
        <w:tc>
          <w:tcPr>
            <w:tcW w:w="740" w:type="dxa"/>
            <w:tcBorders>
              <w:top w:val="nil"/>
              <w:left w:val="nil"/>
              <w:bottom w:val="single" w:sz="4" w:space="0" w:color="auto"/>
              <w:right w:val="single" w:sz="4" w:space="0" w:color="auto"/>
            </w:tcBorders>
            <w:shd w:val="clear" w:color="auto" w:fill="auto"/>
            <w:noWrap/>
            <w:vAlign w:val="bottom"/>
            <w:hideMark/>
          </w:tcPr>
          <w:p w14:paraId="692A9F61"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1,975.3</w:t>
            </w:r>
          </w:p>
        </w:tc>
        <w:tc>
          <w:tcPr>
            <w:tcW w:w="740" w:type="dxa"/>
            <w:tcBorders>
              <w:top w:val="nil"/>
              <w:left w:val="nil"/>
              <w:bottom w:val="single" w:sz="4" w:space="0" w:color="auto"/>
              <w:right w:val="single" w:sz="4" w:space="0" w:color="auto"/>
            </w:tcBorders>
            <w:shd w:val="clear" w:color="auto" w:fill="auto"/>
            <w:noWrap/>
            <w:vAlign w:val="bottom"/>
            <w:hideMark/>
          </w:tcPr>
          <w:p w14:paraId="23314819"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2,370.4</w:t>
            </w:r>
          </w:p>
        </w:tc>
        <w:tc>
          <w:tcPr>
            <w:tcW w:w="740" w:type="dxa"/>
            <w:tcBorders>
              <w:top w:val="nil"/>
              <w:left w:val="nil"/>
              <w:bottom w:val="single" w:sz="4" w:space="0" w:color="auto"/>
              <w:right w:val="single" w:sz="4" w:space="0" w:color="auto"/>
            </w:tcBorders>
            <w:shd w:val="clear" w:color="auto" w:fill="auto"/>
            <w:noWrap/>
            <w:vAlign w:val="bottom"/>
            <w:hideMark/>
          </w:tcPr>
          <w:p w14:paraId="34A7A439"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1,185.2</w:t>
            </w:r>
          </w:p>
        </w:tc>
        <w:tc>
          <w:tcPr>
            <w:tcW w:w="760" w:type="dxa"/>
            <w:tcBorders>
              <w:top w:val="nil"/>
              <w:left w:val="nil"/>
              <w:bottom w:val="single" w:sz="4" w:space="0" w:color="auto"/>
              <w:right w:val="single" w:sz="4" w:space="0" w:color="auto"/>
            </w:tcBorders>
            <w:shd w:val="clear" w:color="auto" w:fill="auto"/>
            <w:noWrap/>
            <w:vAlign w:val="bottom"/>
            <w:hideMark/>
          </w:tcPr>
          <w:p w14:paraId="1E5400F1"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0.0</w:t>
            </w:r>
          </w:p>
        </w:tc>
        <w:tc>
          <w:tcPr>
            <w:tcW w:w="860" w:type="dxa"/>
            <w:tcBorders>
              <w:top w:val="nil"/>
              <w:left w:val="nil"/>
              <w:bottom w:val="single" w:sz="4" w:space="0" w:color="auto"/>
              <w:right w:val="single" w:sz="4" w:space="0" w:color="auto"/>
            </w:tcBorders>
            <w:shd w:val="clear" w:color="auto" w:fill="auto"/>
            <w:noWrap/>
            <w:vAlign w:val="bottom"/>
            <w:hideMark/>
          </w:tcPr>
          <w:p w14:paraId="17B4D60D"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0.0</w:t>
            </w:r>
          </w:p>
        </w:tc>
        <w:tc>
          <w:tcPr>
            <w:tcW w:w="700" w:type="dxa"/>
            <w:tcBorders>
              <w:top w:val="nil"/>
              <w:left w:val="nil"/>
              <w:bottom w:val="single" w:sz="4" w:space="0" w:color="auto"/>
              <w:right w:val="single" w:sz="4" w:space="0" w:color="auto"/>
            </w:tcBorders>
            <w:shd w:val="clear" w:color="auto" w:fill="auto"/>
            <w:noWrap/>
            <w:vAlign w:val="bottom"/>
            <w:hideMark/>
          </w:tcPr>
          <w:p w14:paraId="0F84628E"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0.0</w:t>
            </w:r>
          </w:p>
        </w:tc>
        <w:tc>
          <w:tcPr>
            <w:tcW w:w="760" w:type="dxa"/>
            <w:tcBorders>
              <w:top w:val="nil"/>
              <w:left w:val="nil"/>
              <w:bottom w:val="single" w:sz="4" w:space="0" w:color="auto"/>
              <w:right w:val="single" w:sz="4" w:space="0" w:color="auto"/>
            </w:tcBorders>
            <w:shd w:val="clear" w:color="auto" w:fill="auto"/>
            <w:noWrap/>
            <w:vAlign w:val="bottom"/>
            <w:hideMark/>
          </w:tcPr>
          <w:p w14:paraId="64C58D0B"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48,110.8</w:t>
            </w:r>
          </w:p>
        </w:tc>
        <w:tc>
          <w:tcPr>
            <w:tcW w:w="840" w:type="dxa"/>
            <w:tcBorders>
              <w:top w:val="nil"/>
              <w:left w:val="nil"/>
              <w:bottom w:val="single" w:sz="4" w:space="0" w:color="auto"/>
              <w:right w:val="double" w:sz="6" w:space="0" w:color="auto"/>
            </w:tcBorders>
            <w:shd w:val="clear" w:color="auto" w:fill="auto"/>
            <w:noWrap/>
            <w:vAlign w:val="bottom"/>
            <w:hideMark/>
          </w:tcPr>
          <w:p w14:paraId="09C0C653"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0.0</w:t>
            </w:r>
          </w:p>
        </w:tc>
      </w:tr>
      <w:tr w:rsidR="00712ABC" w:rsidRPr="00712ABC" w14:paraId="1C4B135F" w14:textId="77777777" w:rsidTr="00712ABC">
        <w:trPr>
          <w:trHeight w:val="300"/>
          <w:jc w:val="center"/>
        </w:trPr>
        <w:tc>
          <w:tcPr>
            <w:tcW w:w="1120" w:type="dxa"/>
            <w:tcBorders>
              <w:top w:val="nil"/>
              <w:left w:val="double" w:sz="6" w:space="0" w:color="auto"/>
              <w:bottom w:val="single" w:sz="4" w:space="0" w:color="auto"/>
              <w:right w:val="single" w:sz="4" w:space="0" w:color="auto"/>
            </w:tcBorders>
            <w:shd w:val="clear" w:color="auto" w:fill="auto"/>
            <w:noWrap/>
            <w:vAlign w:val="bottom"/>
            <w:hideMark/>
          </w:tcPr>
          <w:p w14:paraId="65C81F37"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lastRenderedPageBreak/>
              <w:t>Јела</w:t>
            </w:r>
          </w:p>
        </w:tc>
        <w:tc>
          <w:tcPr>
            <w:tcW w:w="1420" w:type="dxa"/>
            <w:tcBorders>
              <w:top w:val="nil"/>
              <w:left w:val="nil"/>
              <w:bottom w:val="single" w:sz="4" w:space="0" w:color="auto"/>
              <w:right w:val="single" w:sz="4" w:space="0" w:color="auto"/>
            </w:tcBorders>
            <w:shd w:val="clear" w:color="auto" w:fill="auto"/>
            <w:noWrap/>
            <w:vAlign w:val="bottom"/>
            <w:hideMark/>
          </w:tcPr>
          <w:p w14:paraId="49626C47"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1,019.8</w:t>
            </w:r>
          </w:p>
        </w:tc>
        <w:tc>
          <w:tcPr>
            <w:tcW w:w="740" w:type="dxa"/>
            <w:tcBorders>
              <w:top w:val="nil"/>
              <w:left w:val="nil"/>
              <w:bottom w:val="single" w:sz="4" w:space="0" w:color="auto"/>
              <w:right w:val="single" w:sz="4" w:space="0" w:color="auto"/>
            </w:tcBorders>
            <w:shd w:val="clear" w:color="auto" w:fill="auto"/>
            <w:noWrap/>
            <w:vAlign w:val="bottom"/>
            <w:hideMark/>
          </w:tcPr>
          <w:p w14:paraId="5FE0BDD4"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254.9</w:t>
            </w:r>
          </w:p>
        </w:tc>
        <w:tc>
          <w:tcPr>
            <w:tcW w:w="1300" w:type="dxa"/>
            <w:tcBorders>
              <w:top w:val="nil"/>
              <w:left w:val="nil"/>
              <w:bottom w:val="single" w:sz="4" w:space="0" w:color="auto"/>
              <w:right w:val="single" w:sz="4" w:space="0" w:color="auto"/>
            </w:tcBorders>
            <w:shd w:val="clear" w:color="auto" w:fill="auto"/>
            <w:noWrap/>
            <w:vAlign w:val="bottom"/>
            <w:hideMark/>
          </w:tcPr>
          <w:p w14:paraId="4BDF4648"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764.8</w:t>
            </w:r>
          </w:p>
        </w:tc>
        <w:tc>
          <w:tcPr>
            <w:tcW w:w="820" w:type="dxa"/>
            <w:tcBorders>
              <w:top w:val="nil"/>
              <w:left w:val="nil"/>
              <w:bottom w:val="single" w:sz="4" w:space="0" w:color="auto"/>
              <w:right w:val="single" w:sz="4" w:space="0" w:color="auto"/>
            </w:tcBorders>
            <w:shd w:val="clear" w:color="auto" w:fill="auto"/>
            <w:noWrap/>
            <w:vAlign w:val="bottom"/>
            <w:hideMark/>
          </w:tcPr>
          <w:p w14:paraId="4F9810F2"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535.4</w:t>
            </w:r>
          </w:p>
        </w:tc>
        <w:tc>
          <w:tcPr>
            <w:tcW w:w="520" w:type="dxa"/>
            <w:tcBorders>
              <w:top w:val="nil"/>
              <w:left w:val="nil"/>
              <w:bottom w:val="single" w:sz="4" w:space="0" w:color="auto"/>
              <w:right w:val="single" w:sz="4" w:space="0" w:color="auto"/>
            </w:tcBorders>
            <w:shd w:val="clear" w:color="auto" w:fill="auto"/>
            <w:noWrap/>
            <w:vAlign w:val="bottom"/>
            <w:hideMark/>
          </w:tcPr>
          <w:p w14:paraId="17CEF71F"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79EB269E"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4D356ABE"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154CD1DE"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3F1BF921"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153.0</w:t>
            </w:r>
          </w:p>
        </w:tc>
        <w:tc>
          <w:tcPr>
            <w:tcW w:w="740" w:type="dxa"/>
            <w:tcBorders>
              <w:top w:val="nil"/>
              <w:left w:val="nil"/>
              <w:bottom w:val="single" w:sz="4" w:space="0" w:color="auto"/>
              <w:right w:val="single" w:sz="4" w:space="0" w:color="auto"/>
            </w:tcBorders>
            <w:shd w:val="clear" w:color="auto" w:fill="auto"/>
            <w:noWrap/>
            <w:vAlign w:val="bottom"/>
            <w:hideMark/>
          </w:tcPr>
          <w:p w14:paraId="2F314BC5"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229.4</w:t>
            </w:r>
          </w:p>
        </w:tc>
        <w:tc>
          <w:tcPr>
            <w:tcW w:w="760" w:type="dxa"/>
            <w:tcBorders>
              <w:top w:val="nil"/>
              <w:left w:val="nil"/>
              <w:bottom w:val="single" w:sz="4" w:space="0" w:color="auto"/>
              <w:right w:val="single" w:sz="4" w:space="0" w:color="auto"/>
            </w:tcBorders>
            <w:shd w:val="clear" w:color="auto" w:fill="auto"/>
            <w:noWrap/>
            <w:vAlign w:val="bottom"/>
            <w:hideMark/>
          </w:tcPr>
          <w:p w14:paraId="113483CF"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26B15B5E"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153.0</w:t>
            </w:r>
          </w:p>
        </w:tc>
        <w:tc>
          <w:tcPr>
            <w:tcW w:w="700" w:type="dxa"/>
            <w:tcBorders>
              <w:top w:val="nil"/>
              <w:left w:val="nil"/>
              <w:bottom w:val="single" w:sz="4" w:space="0" w:color="auto"/>
              <w:right w:val="single" w:sz="4" w:space="0" w:color="auto"/>
            </w:tcBorders>
            <w:shd w:val="clear" w:color="auto" w:fill="auto"/>
            <w:noWrap/>
            <w:vAlign w:val="bottom"/>
            <w:hideMark/>
          </w:tcPr>
          <w:p w14:paraId="7D0ADD57"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24DA5BA7"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840" w:type="dxa"/>
            <w:tcBorders>
              <w:top w:val="nil"/>
              <w:left w:val="nil"/>
              <w:bottom w:val="single" w:sz="4" w:space="0" w:color="auto"/>
              <w:right w:val="double" w:sz="6" w:space="0" w:color="auto"/>
            </w:tcBorders>
            <w:shd w:val="clear" w:color="auto" w:fill="auto"/>
            <w:noWrap/>
            <w:vAlign w:val="bottom"/>
            <w:hideMark/>
          </w:tcPr>
          <w:p w14:paraId="67FAD1AF"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229.4</w:t>
            </w:r>
          </w:p>
        </w:tc>
      </w:tr>
      <w:tr w:rsidR="00712ABC" w:rsidRPr="00712ABC" w14:paraId="17116BDF" w14:textId="77777777" w:rsidTr="00712ABC">
        <w:trPr>
          <w:trHeight w:val="300"/>
          <w:jc w:val="center"/>
        </w:trPr>
        <w:tc>
          <w:tcPr>
            <w:tcW w:w="1120" w:type="dxa"/>
            <w:tcBorders>
              <w:top w:val="nil"/>
              <w:left w:val="double" w:sz="6" w:space="0" w:color="auto"/>
              <w:bottom w:val="single" w:sz="4" w:space="0" w:color="auto"/>
              <w:right w:val="single" w:sz="4" w:space="0" w:color="auto"/>
            </w:tcBorders>
            <w:shd w:val="clear" w:color="auto" w:fill="auto"/>
            <w:noWrap/>
            <w:vAlign w:val="bottom"/>
            <w:hideMark/>
          </w:tcPr>
          <w:p w14:paraId="0732F377"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Смрча</w:t>
            </w:r>
          </w:p>
        </w:tc>
        <w:tc>
          <w:tcPr>
            <w:tcW w:w="1420" w:type="dxa"/>
            <w:tcBorders>
              <w:top w:val="nil"/>
              <w:left w:val="nil"/>
              <w:bottom w:val="single" w:sz="4" w:space="0" w:color="auto"/>
              <w:right w:val="single" w:sz="4" w:space="0" w:color="auto"/>
            </w:tcBorders>
            <w:shd w:val="clear" w:color="auto" w:fill="auto"/>
            <w:noWrap/>
            <w:vAlign w:val="bottom"/>
            <w:hideMark/>
          </w:tcPr>
          <w:p w14:paraId="48B2C870"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1,993.9</w:t>
            </w:r>
          </w:p>
        </w:tc>
        <w:tc>
          <w:tcPr>
            <w:tcW w:w="740" w:type="dxa"/>
            <w:tcBorders>
              <w:top w:val="nil"/>
              <w:left w:val="nil"/>
              <w:bottom w:val="single" w:sz="4" w:space="0" w:color="auto"/>
              <w:right w:val="single" w:sz="4" w:space="0" w:color="auto"/>
            </w:tcBorders>
            <w:shd w:val="clear" w:color="auto" w:fill="auto"/>
            <w:noWrap/>
            <w:vAlign w:val="bottom"/>
            <w:hideMark/>
          </w:tcPr>
          <w:p w14:paraId="0DC050F9"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498.5</w:t>
            </w:r>
          </w:p>
        </w:tc>
        <w:tc>
          <w:tcPr>
            <w:tcW w:w="1300" w:type="dxa"/>
            <w:tcBorders>
              <w:top w:val="nil"/>
              <w:left w:val="nil"/>
              <w:bottom w:val="single" w:sz="4" w:space="0" w:color="auto"/>
              <w:right w:val="single" w:sz="4" w:space="0" w:color="auto"/>
            </w:tcBorders>
            <w:shd w:val="clear" w:color="auto" w:fill="auto"/>
            <w:noWrap/>
            <w:vAlign w:val="bottom"/>
            <w:hideMark/>
          </w:tcPr>
          <w:p w14:paraId="25EF2398"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1,495.5</w:t>
            </w:r>
          </w:p>
        </w:tc>
        <w:tc>
          <w:tcPr>
            <w:tcW w:w="820" w:type="dxa"/>
            <w:tcBorders>
              <w:top w:val="nil"/>
              <w:left w:val="nil"/>
              <w:bottom w:val="single" w:sz="4" w:space="0" w:color="auto"/>
              <w:right w:val="single" w:sz="4" w:space="0" w:color="auto"/>
            </w:tcBorders>
            <w:shd w:val="clear" w:color="auto" w:fill="auto"/>
            <w:noWrap/>
            <w:vAlign w:val="bottom"/>
            <w:hideMark/>
          </w:tcPr>
          <w:p w14:paraId="62354E77"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1,196.4</w:t>
            </w:r>
          </w:p>
        </w:tc>
        <w:tc>
          <w:tcPr>
            <w:tcW w:w="520" w:type="dxa"/>
            <w:tcBorders>
              <w:top w:val="nil"/>
              <w:left w:val="nil"/>
              <w:bottom w:val="single" w:sz="4" w:space="0" w:color="auto"/>
              <w:right w:val="single" w:sz="4" w:space="0" w:color="auto"/>
            </w:tcBorders>
            <w:shd w:val="clear" w:color="auto" w:fill="auto"/>
            <w:noWrap/>
            <w:vAlign w:val="bottom"/>
            <w:hideMark/>
          </w:tcPr>
          <w:p w14:paraId="321019AD"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2EB5D1A6"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103891F1"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65438CB6"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6B7A0ADD"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299.1</w:t>
            </w:r>
          </w:p>
        </w:tc>
        <w:tc>
          <w:tcPr>
            <w:tcW w:w="740" w:type="dxa"/>
            <w:tcBorders>
              <w:top w:val="nil"/>
              <w:left w:val="nil"/>
              <w:bottom w:val="single" w:sz="4" w:space="0" w:color="auto"/>
              <w:right w:val="single" w:sz="4" w:space="0" w:color="auto"/>
            </w:tcBorders>
            <w:shd w:val="clear" w:color="auto" w:fill="auto"/>
            <w:noWrap/>
            <w:vAlign w:val="bottom"/>
            <w:hideMark/>
          </w:tcPr>
          <w:p w14:paraId="43FFBDF1"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448.6</w:t>
            </w:r>
          </w:p>
        </w:tc>
        <w:tc>
          <w:tcPr>
            <w:tcW w:w="760" w:type="dxa"/>
            <w:tcBorders>
              <w:top w:val="nil"/>
              <w:left w:val="nil"/>
              <w:bottom w:val="single" w:sz="4" w:space="0" w:color="auto"/>
              <w:right w:val="single" w:sz="4" w:space="0" w:color="auto"/>
            </w:tcBorders>
            <w:shd w:val="clear" w:color="auto" w:fill="auto"/>
            <w:noWrap/>
            <w:vAlign w:val="bottom"/>
            <w:hideMark/>
          </w:tcPr>
          <w:p w14:paraId="4526918E"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73AAC79B"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224.3</w:t>
            </w:r>
          </w:p>
        </w:tc>
        <w:tc>
          <w:tcPr>
            <w:tcW w:w="700" w:type="dxa"/>
            <w:tcBorders>
              <w:top w:val="nil"/>
              <w:left w:val="nil"/>
              <w:bottom w:val="single" w:sz="4" w:space="0" w:color="auto"/>
              <w:right w:val="single" w:sz="4" w:space="0" w:color="auto"/>
            </w:tcBorders>
            <w:shd w:val="clear" w:color="auto" w:fill="auto"/>
            <w:noWrap/>
            <w:vAlign w:val="bottom"/>
            <w:hideMark/>
          </w:tcPr>
          <w:p w14:paraId="79B86909"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224.3</w:t>
            </w:r>
          </w:p>
        </w:tc>
        <w:tc>
          <w:tcPr>
            <w:tcW w:w="760" w:type="dxa"/>
            <w:tcBorders>
              <w:top w:val="nil"/>
              <w:left w:val="nil"/>
              <w:bottom w:val="single" w:sz="4" w:space="0" w:color="auto"/>
              <w:right w:val="single" w:sz="4" w:space="0" w:color="auto"/>
            </w:tcBorders>
            <w:shd w:val="clear" w:color="auto" w:fill="auto"/>
            <w:noWrap/>
            <w:vAlign w:val="bottom"/>
            <w:hideMark/>
          </w:tcPr>
          <w:p w14:paraId="32A2757B"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840" w:type="dxa"/>
            <w:tcBorders>
              <w:top w:val="nil"/>
              <w:left w:val="nil"/>
              <w:bottom w:val="single" w:sz="4" w:space="0" w:color="auto"/>
              <w:right w:val="double" w:sz="6" w:space="0" w:color="auto"/>
            </w:tcBorders>
            <w:shd w:val="clear" w:color="auto" w:fill="auto"/>
            <w:noWrap/>
            <w:vAlign w:val="bottom"/>
            <w:hideMark/>
          </w:tcPr>
          <w:p w14:paraId="1D81C93A"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299.1</w:t>
            </w:r>
          </w:p>
        </w:tc>
      </w:tr>
      <w:tr w:rsidR="00712ABC" w:rsidRPr="00712ABC" w14:paraId="3A616AC4" w14:textId="77777777" w:rsidTr="00712ABC">
        <w:trPr>
          <w:trHeight w:val="300"/>
          <w:jc w:val="center"/>
        </w:trPr>
        <w:tc>
          <w:tcPr>
            <w:tcW w:w="1120" w:type="dxa"/>
            <w:tcBorders>
              <w:top w:val="nil"/>
              <w:left w:val="double" w:sz="6" w:space="0" w:color="auto"/>
              <w:bottom w:val="single" w:sz="4" w:space="0" w:color="auto"/>
              <w:right w:val="single" w:sz="4" w:space="0" w:color="auto"/>
            </w:tcBorders>
            <w:shd w:val="clear" w:color="auto" w:fill="auto"/>
            <w:noWrap/>
            <w:vAlign w:val="bottom"/>
            <w:hideMark/>
          </w:tcPr>
          <w:p w14:paraId="12640D86"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Оморика</w:t>
            </w:r>
          </w:p>
        </w:tc>
        <w:tc>
          <w:tcPr>
            <w:tcW w:w="1420" w:type="dxa"/>
            <w:tcBorders>
              <w:top w:val="nil"/>
              <w:left w:val="nil"/>
              <w:bottom w:val="single" w:sz="4" w:space="0" w:color="auto"/>
              <w:right w:val="single" w:sz="4" w:space="0" w:color="auto"/>
            </w:tcBorders>
            <w:shd w:val="clear" w:color="auto" w:fill="auto"/>
            <w:noWrap/>
            <w:vAlign w:val="bottom"/>
            <w:hideMark/>
          </w:tcPr>
          <w:p w14:paraId="23679A69"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165.7</w:t>
            </w:r>
          </w:p>
        </w:tc>
        <w:tc>
          <w:tcPr>
            <w:tcW w:w="740" w:type="dxa"/>
            <w:tcBorders>
              <w:top w:val="nil"/>
              <w:left w:val="nil"/>
              <w:bottom w:val="single" w:sz="4" w:space="0" w:color="auto"/>
              <w:right w:val="single" w:sz="4" w:space="0" w:color="auto"/>
            </w:tcBorders>
            <w:shd w:val="clear" w:color="auto" w:fill="auto"/>
            <w:noWrap/>
            <w:vAlign w:val="bottom"/>
            <w:hideMark/>
          </w:tcPr>
          <w:p w14:paraId="589B619E"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41.4</w:t>
            </w:r>
          </w:p>
        </w:tc>
        <w:tc>
          <w:tcPr>
            <w:tcW w:w="1300" w:type="dxa"/>
            <w:tcBorders>
              <w:top w:val="nil"/>
              <w:left w:val="nil"/>
              <w:bottom w:val="single" w:sz="4" w:space="0" w:color="auto"/>
              <w:right w:val="single" w:sz="4" w:space="0" w:color="auto"/>
            </w:tcBorders>
            <w:shd w:val="clear" w:color="auto" w:fill="auto"/>
            <w:noWrap/>
            <w:vAlign w:val="bottom"/>
            <w:hideMark/>
          </w:tcPr>
          <w:p w14:paraId="5BFCE26F"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124.3</w:t>
            </w:r>
          </w:p>
        </w:tc>
        <w:tc>
          <w:tcPr>
            <w:tcW w:w="820" w:type="dxa"/>
            <w:tcBorders>
              <w:top w:val="nil"/>
              <w:left w:val="nil"/>
              <w:bottom w:val="single" w:sz="4" w:space="0" w:color="auto"/>
              <w:right w:val="single" w:sz="4" w:space="0" w:color="auto"/>
            </w:tcBorders>
            <w:shd w:val="clear" w:color="auto" w:fill="auto"/>
            <w:noWrap/>
            <w:vAlign w:val="bottom"/>
            <w:hideMark/>
          </w:tcPr>
          <w:p w14:paraId="0F8795B8"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87.0</w:t>
            </w:r>
          </w:p>
        </w:tc>
        <w:tc>
          <w:tcPr>
            <w:tcW w:w="520" w:type="dxa"/>
            <w:tcBorders>
              <w:top w:val="nil"/>
              <w:left w:val="nil"/>
              <w:bottom w:val="single" w:sz="4" w:space="0" w:color="auto"/>
              <w:right w:val="single" w:sz="4" w:space="0" w:color="auto"/>
            </w:tcBorders>
            <w:shd w:val="clear" w:color="auto" w:fill="auto"/>
            <w:noWrap/>
            <w:vAlign w:val="bottom"/>
            <w:hideMark/>
          </w:tcPr>
          <w:p w14:paraId="5F875BB4"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66D5FA81"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39F81934"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7DEBC0C5"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584F4073"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31.1</w:t>
            </w:r>
          </w:p>
        </w:tc>
        <w:tc>
          <w:tcPr>
            <w:tcW w:w="740" w:type="dxa"/>
            <w:tcBorders>
              <w:top w:val="nil"/>
              <w:left w:val="nil"/>
              <w:bottom w:val="single" w:sz="4" w:space="0" w:color="auto"/>
              <w:right w:val="single" w:sz="4" w:space="0" w:color="auto"/>
            </w:tcBorders>
            <w:shd w:val="clear" w:color="auto" w:fill="auto"/>
            <w:noWrap/>
            <w:vAlign w:val="bottom"/>
            <w:hideMark/>
          </w:tcPr>
          <w:p w14:paraId="7368516B"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31.1</w:t>
            </w:r>
          </w:p>
        </w:tc>
        <w:tc>
          <w:tcPr>
            <w:tcW w:w="760" w:type="dxa"/>
            <w:tcBorders>
              <w:top w:val="nil"/>
              <w:left w:val="nil"/>
              <w:bottom w:val="single" w:sz="4" w:space="0" w:color="auto"/>
              <w:right w:val="single" w:sz="4" w:space="0" w:color="auto"/>
            </w:tcBorders>
            <w:shd w:val="clear" w:color="auto" w:fill="auto"/>
            <w:noWrap/>
            <w:vAlign w:val="bottom"/>
            <w:hideMark/>
          </w:tcPr>
          <w:p w14:paraId="04086751"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51704233"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24.9</w:t>
            </w:r>
          </w:p>
        </w:tc>
        <w:tc>
          <w:tcPr>
            <w:tcW w:w="700" w:type="dxa"/>
            <w:tcBorders>
              <w:top w:val="nil"/>
              <w:left w:val="nil"/>
              <w:bottom w:val="single" w:sz="4" w:space="0" w:color="auto"/>
              <w:right w:val="single" w:sz="4" w:space="0" w:color="auto"/>
            </w:tcBorders>
            <w:shd w:val="clear" w:color="auto" w:fill="auto"/>
            <w:noWrap/>
            <w:vAlign w:val="bottom"/>
            <w:hideMark/>
          </w:tcPr>
          <w:p w14:paraId="5AA88C12"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0F127DD0"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840" w:type="dxa"/>
            <w:tcBorders>
              <w:top w:val="nil"/>
              <w:left w:val="nil"/>
              <w:bottom w:val="single" w:sz="4" w:space="0" w:color="auto"/>
              <w:right w:val="double" w:sz="6" w:space="0" w:color="auto"/>
            </w:tcBorders>
            <w:shd w:val="clear" w:color="auto" w:fill="auto"/>
            <w:noWrap/>
            <w:vAlign w:val="bottom"/>
            <w:hideMark/>
          </w:tcPr>
          <w:p w14:paraId="53713DEC"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37.3</w:t>
            </w:r>
          </w:p>
        </w:tc>
      </w:tr>
      <w:tr w:rsidR="00712ABC" w:rsidRPr="00712ABC" w14:paraId="0A6B21CF" w14:textId="77777777" w:rsidTr="00712ABC">
        <w:trPr>
          <w:trHeight w:val="300"/>
          <w:jc w:val="center"/>
        </w:trPr>
        <w:tc>
          <w:tcPr>
            <w:tcW w:w="1120" w:type="dxa"/>
            <w:tcBorders>
              <w:top w:val="nil"/>
              <w:left w:val="double" w:sz="6" w:space="0" w:color="auto"/>
              <w:bottom w:val="single" w:sz="4" w:space="0" w:color="auto"/>
              <w:right w:val="single" w:sz="4" w:space="0" w:color="auto"/>
            </w:tcBorders>
            <w:shd w:val="clear" w:color="auto" w:fill="auto"/>
            <w:noWrap/>
            <w:vAlign w:val="bottom"/>
            <w:hideMark/>
          </w:tcPr>
          <w:p w14:paraId="4649A77C"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Цбор</w:t>
            </w:r>
          </w:p>
        </w:tc>
        <w:tc>
          <w:tcPr>
            <w:tcW w:w="1420" w:type="dxa"/>
            <w:tcBorders>
              <w:top w:val="nil"/>
              <w:left w:val="nil"/>
              <w:bottom w:val="single" w:sz="4" w:space="0" w:color="auto"/>
              <w:right w:val="single" w:sz="4" w:space="0" w:color="auto"/>
            </w:tcBorders>
            <w:shd w:val="clear" w:color="auto" w:fill="auto"/>
            <w:noWrap/>
            <w:vAlign w:val="bottom"/>
            <w:hideMark/>
          </w:tcPr>
          <w:p w14:paraId="12AB286D"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160,007.6</w:t>
            </w:r>
          </w:p>
        </w:tc>
        <w:tc>
          <w:tcPr>
            <w:tcW w:w="740" w:type="dxa"/>
            <w:tcBorders>
              <w:top w:val="nil"/>
              <w:left w:val="nil"/>
              <w:bottom w:val="single" w:sz="4" w:space="0" w:color="auto"/>
              <w:right w:val="single" w:sz="4" w:space="0" w:color="auto"/>
            </w:tcBorders>
            <w:shd w:val="clear" w:color="auto" w:fill="auto"/>
            <w:noWrap/>
            <w:vAlign w:val="bottom"/>
            <w:hideMark/>
          </w:tcPr>
          <w:p w14:paraId="4B3A920C"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40,001.9</w:t>
            </w:r>
          </w:p>
        </w:tc>
        <w:tc>
          <w:tcPr>
            <w:tcW w:w="1300" w:type="dxa"/>
            <w:tcBorders>
              <w:top w:val="nil"/>
              <w:left w:val="nil"/>
              <w:bottom w:val="single" w:sz="4" w:space="0" w:color="auto"/>
              <w:right w:val="single" w:sz="4" w:space="0" w:color="auto"/>
            </w:tcBorders>
            <w:shd w:val="clear" w:color="auto" w:fill="auto"/>
            <w:noWrap/>
            <w:vAlign w:val="bottom"/>
            <w:hideMark/>
          </w:tcPr>
          <w:p w14:paraId="2101B5E5"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120,005.7</w:t>
            </w:r>
          </w:p>
        </w:tc>
        <w:tc>
          <w:tcPr>
            <w:tcW w:w="820" w:type="dxa"/>
            <w:tcBorders>
              <w:top w:val="nil"/>
              <w:left w:val="nil"/>
              <w:bottom w:val="single" w:sz="4" w:space="0" w:color="auto"/>
              <w:right w:val="single" w:sz="4" w:space="0" w:color="auto"/>
            </w:tcBorders>
            <w:shd w:val="clear" w:color="auto" w:fill="auto"/>
            <w:noWrap/>
            <w:vAlign w:val="bottom"/>
            <w:hideMark/>
          </w:tcPr>
          <w:p w14:paraId="59ABDC5F"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96,004.6</w:t>
            </w:r>
          </w:p>
        </w:tc>
        <w:tc>
          <w:tcPr>
            <w:tcW w:w="520" w:type="dxa"/>
            <w:tcBorders>
              <w:top w:val="nil"/>
              <w:left w:val="nil"/>
              <w:bottom w:val="single" w:sz="4" w:space="0" w:color="auto"/>
              <w:right w:val="single" w:sz="4" w:space="0" w:color="auto"/>
            </w:tcBorders>
            <w:shd w:val="clear" w:color="auto" w:fill="auto"/>
            <w:noWrap/>
            <w:vAlign w:val="bottom"/>
            <w:hideMark/>
          </w:tcPr>
          <w:p w14:paraId="3131FB9C"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658E5401"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1,200.1</w:t>
            </w:r>
          </w:p>
        </w:tc>
        <w:tc>
          <w:tcPr>
            <w:tcW w:w="640" w:type="dxa"/>
            <w:tcBorders>
              <w:top w:val="nil"/>
              <w:left w:val="nil"/>
              <w:bottom w:val="single" w:sz="4" w:space="0" w:color="auto"/>
              <w:right w:val="single" w:sz="4" w:space="0" w:color="auto"/>
            </w:tcBorders>
            <w:shd w:val="clear" w:color="auto" w:fill="auto"/>
            <w:noWrap/>
            <w:vAlign w:val="bottom"/>
            <w:hideMark/>
          </w:tcPr>
          <w:p w14:paraId="20399D61"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740" w:type="dxa"/>
            <w:tcBorders>
              <w:top w:val="nil"/>
              <w:left w:val="nil"/>
              <w:bottom w:val="single" w:sz="4" w:space="0" w:color="auto"/>
              <w:right w:val="single" w:sz="4" w:space="0" w:color="auto"/>
            </w:tcBorders>
            <w:shd w:val="clear" w:color="auto" w:fill="auto"/>
            <w:noWrap/>
            <w:vAlign w:val="bottom"/>
            <w:hideMark/>
          </w:tcPr>
          <w:p w14:paraId="5D57651C"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14,400.7</w:t>
            </w:r>
          </w:p>
        </w:tc>
        <w:tc>
          <w:tcPr>
            <w:tcW w:w="740" w:type="dxa"/>
            <w:tcBorders>
              <w:top w:val="nil"/>
              <w:left w:val="nil"/>
              <w:bottom w:val="single" w:sz="4" w:space="0" w:color="auto"/>
              <w:right w:val="single" w:sz="4" w:space="0" w:color="auto"/>
            </w:tcBorders>
            <w:shd w:val="clear" w:color="auto" w:fill="auto"/>
            <w:noWrap/>
            <w:vAlign w:val="bottom"/>
            <w:hideMark/>
          </w:tcPr>
          <w:p w14:paraId="7CCEB8F6"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18,000.9</w:t>
            </w:r>
          </w:p>
        </w:tc>
        <w:tc>
          <w:tcPr>
            <w:tcW w:w="740" w:type="dxa"/>
            <w:tcBorders>
              <w:top w:val="nil"/>
              <w:left w:val="nil"/>
              <w:bottom w:val="single" w:sz="4" w:space="0" w:color="auto"/>
              <w:right w:val="single" w:sz="4" w:space="0" w:color="auto"/>
            </w:tcBorders>
            <w:shd w:val="clear" w:color="auto" w:fill="auto"/>
            <w:noWrap/>
            <w:vAlign w:val="bottom"/>
            <w:hideMark/>
          </w:tcPr>
          <w:p w14:paraId="219AB4BF"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22,801.1</w:t>
            </w:r>
          </w:p>
        </w:tc>
        <w:tc>
          <w:tcPr>
            <w:tcW w:w="760" w:type="dxa"/>
            <w:tcBorders>
              <w:top w:val="nil"/>
              <w:left w:val="nil"/>
              <w:bottom w:val="single" w:sz="4" w:space="0" w:color="auto"/>
              <w:right w:val="single" w:sz="4" w:space="0" w:color="auto"/>
            </w:tcBorders>
            <w:shd w:val="clear" w:color="auto" w:fill="auto"/>
            <w:noWrap/>
            <w:vAlign w:val="bottom"/>
            <w:hideMark/>
          </w:tcPr>
          <w:p w14:paraId="4714D522"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2,400.1</w:t>
            </w:r>
          </w:p>
        </w:tc>
        <w:tc>
          <w:tcPr>
            <w:tcW w:w="860" w:type="dxa"/>
            <w:tcBorders>
              <w:top w:val="nil"/>
              <w:left w:val="nil"/>
              <w:bottom w:val="single" w:sz="4" w:space="0" w:color="auto"/>
              <w:right w:val="single" w:sz="4" w:space="0" w:color="auto"/>
            </w:tcBorders>
            <w:shd w:val="clear" w:color="auto" w:fill="auto"/>
            <w:noWrap/>
            <w:vAlign w:val="bottom"/>
            <w:hideMark/>
          </w:tcPr>
          <w:p w14:paraId="054159B7"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31,201.5</w:t>
            </w:r>
          </w:p>
        </w:tc>
        <w:tc>
          <w:tcPr>
            <w:tcW w:w="700" w:type="dxa"/>
            <w:tcBorders>
              <w:top w:val="nil"/>
              <w:left w:val="nil"/>
              <w:bottom w:val="single" w:sz="4" w:space="0" w:color="auto"/>
              <w:right w:val="single" w:sz="4" w:space="0" w:color="auto"/>
            </w:tcBorders>
            <w:shd w:val="clear" w:color="auto" w:fill="auto"/>
            <w:noWrap/>
            <w:vAlign w:val="bottom"/>
            <w:hideMark/>
          </w:tcPr>
          <w:p w14:paraId="371B6539"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6,000.3</w:t>
            </w:r>
          </w:p>
        </w:tc>
        <w:tc>
          <w:tcPr>
            <w:tcW w:w="760" w:type="dxa"/>
            <w:tcBorders>
              <w:top w:val="nil"/>
              <w:left w:val="nil"/>
              <w:bottom w:val="single" w:sz="4" w:space="0" w:color="auto"/>
              <w:right w:val="single" w:sz="4" w:space="0" w:color="auto"/>
            </w:tcBorders>
            <w:shd w:val="clear" w:color="auto" w:fill="auto"/>
            <w:noWrap/>
            <w:vAlign w:val="bottom"/>
            <w:hideMark/>
          </w:tcPr>
          <w:p w14:paraId="310707D6"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840" w:type="dxa"/>
            <w:tcBorders>
              <w:top w:val="nil"/>
              <w:left w:val="nil"/>
              <w:bottom w:val="single" w:sz="4" w:space="0" w:color="auto"/>
              <w:right w:val="double" w:sz="6" w:space="0" w:color="auto"/>
            </w:tcBorders>
            <w:shd w:val="clear" w:color="auto" w:fill="auto"/>
            <w:noWrap/>
            <w:vAlign w:val="bottom"/>
            <w:hideMark/>
          </w:tcPr>
          <w:p w14:paraId="75C46532"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24,001.1</w:t>
            </w:r>
          </w:p>
        </w:tc>
      </w:tr>
      <w:tr w:rsidR="00712ABC" w:rsidRPr="00712ABC" w14:paraId="3585978A" w14:textId="77777777" w:rsidTr="00712ABC">
        <w:trPr>
          <w:trHeight w:val="300"/>
          <w:jc w:val="center"/>
        </w:trPr>
        <w:tc>
          <w:tcPr>
            <w:tcW w:w="1120" w:type="dxa"/>
            <w:tcBorders>
              <w:top w:val="nil"/>
              <w:left w:val="double" w:sz="6" w:space="0" w:color="auto"/>
              <w:bottom w:val="single" w:sz="4" w:space="0" w:color="auto"/>
              <w:right w:val="single" w:sz="4" w:space="0" w:color="auto"/>
            </w:tcBorders>
            <w:shd w:val="clear" w:color="auto" w:fill="auto"/>
            <w:noWrap/>
            <w:vAlign w:val="bottom"/>
            <w:hideMark/>
          </w:tcPr>
          <w:p w14:paraId="4AFCB261"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Ббор</w:t>
            </w:r>
          </w:p>
        </w:tc>
        <w:tc>
          <w:tcPr>
            <w:tcW w:w="1420" w:type="dxa"/>
            <w:tcBorders>
              <w:top w:val="nil"/>
              <w:left w:val="nil"/>
              <w:bottom w:val="single" w:sz="4" w:space="0" w:color="auto"/>
              <w:right w:val="single" w:sz="4" w:space="0" w:color="auto"/>
            </w:tcBorders>
            <w:shd w:val="clear" w:color="auto" w:fill="auto"/>
            <w:noWrap/>
            <w:vAlign w:val="bottom"/>
            <w:hideMark/>
          </w:tcPr>
          <w:p w14:paraId="5B540535"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18,556.0</w:t>
            </w:r>
          </w:p>
        </w:tc>
        <w:tc>
          <w:tcPr>
            <w:tcW w:w="740" w:type="dxa"/>
            <w:tcBorders>
              <w:top w:val="nil"/>
              <w:left w:val="nil"/>
              <w:bottom w:val="single" w:sz="4" w:space="0" w:color="auto"/>
              <w:right w:val="single" w:sz="4" w:space="0" w:color="auto"/>
            </w:tcBorders>
            <w:shd w:val="clear" w:color="auto" w:fill="auto"/>
            <w:noWrap/>
            <w:vAlign w:val="bottom"/>
            <w:hideMark/>
          </w:tcPr>
          <w:p w14:paraId="4158B784"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4,639.0</w:t>
            </w:r>
          </w:p>
        </w:tc>
        <w:tc>
          <w:tcPr>
            <w:tcW w:w="1300" w:type="dxa"/>
            <w:tcBorders>
              <w:top w:val="nil"/>
              <w:left w:val="nil"/>
              <w:bottom w:val="single" w:sz="4" w:space="0" w:color="auto"/>
              <w:right w:val="single" w:sz="4" w:space="0" w:color="auto"/>
            </w:tcBorders>
            <w:shd w:val="clear" w:color="auto" w:fill="auto"/>
            <w:noWrap/>
            <w:vAlign w:val="bottom"/>
            <w:hideMark/>
          </w:tcPr>
          <w:p w14:paraId="03852710"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13,917.0</w:t>
            </w:r>
          </w:p>
        </w:tc>
        <w:tc>
          <w:tcPr>
            <w:tcW w:w="820" w:type="dxa"/>
            <w:tcBorders>
              <w:top w:val="nil"/>
              <w:left w:val="nil"/>
              <w:bottom w:val="single" w:sz="4" w:space="0" w:color="auto"/>
              <w:right w:val="single" w:sz="4" w:space="0" w:color="auto"/>
            </w:tcBorders>
            <w:shd w:val="clear" w:color="auto" w:fill="auto"/>
            <w:noWrap/>
            <w:vAlign w:val="bottom"/>
            <w:hideMark/>
          </w:tcPr>
          <w:p w14:paraId="263837B4"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12,751.2</w:t>
            </w:r>
          </w:p>
        </w:tc>
        <w:tc>
          <w:tcPr>
            <w:tcW w:w="520" w:type="dxa"/>
            <w:tcBorders>
              <w:top w:val="nil"/>
              <w:left w:val="nil"/>
              <w:bottom w:val="single" w:sz="4" w:space="0" w:color="auto"/>
              <w:right w:val="single" w:sz="4" w:space="0" w:color="auto"/>
            </w:tcBorders>
            <w:shd w:val="clear" w:color="auto" w:fill="auto"/>
            <w:noWrap/>
            <w:vAlign w:val="bottom"/>
            <w:hideMark/>
          </w:tcPr>
          <w:p w14:paraId="55BDB248"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0.0</w:t>
            </w:r>
          </w:p>
        </w:tc>
        <w:tc>
          <w:tcPr>
            <w:tcW w:w="640" w:type="dxa"/>
            <w:tcBorders>
              <w:top w:val="nil"/>
              <w:left w:val="nil"/>
              <w:bottom w:val="single" w:sz="4" w:space="0" w:color="auto"/>
              <w:right w:val="single" w:sz="4" w:space="0" w:color="auto"/>
            </w:tcBorders>
            <w:shd w:val="clear" w:color="auto" w:fill="auto"/>
            <w:noWrap/>
            <w:vAlign w:val="bottom"/>
            <w:hideMark/>
          </w:tcPr>
          <w:p w14:paraId="696D4F57"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1,200.1</w:t>
            </w:r>
          </w:p>
        </w:tc>
        <w:tc>
          <w:tcPr>
            <w:tcW w:w="640" w:type="dxa"/>
            <w:tcBorders>
              <w:top w:val="nil"/>
              <w:left w:val="nil"/>
              <w:bottom w:val="single" w:sz="4" w:space="0" w:color="auto"/>
              <w:right w:val="single" w:sz="4" w:space="0" w:color="auto"/>
            </w:tcBorders>
            <w:shd w:val="clear" w:color="auto" w:fill="auto"/>
            <w:noWrap/>
            <w:vAlign w:val="bottom"/>
            <w:hideMark/>
          </w:tcPr>
          <w:p w14:paraId="2189BEFC"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shd w:val="clear" w:color="auto" w:fill="auto"/>
            <w:noWrap/>
            <w:vAlign w:val="bottom"/>
            <w:hideMark/>
          </w:tcPr>
          <w:p w14:paraId="3C707F1F"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1,809.2</w:t>
            </w:r>
          </w:p>
        </w:tc>
        <w:tc>
          <w:tcPr>
            <w:tcW w:w="740" w:type="dxa"/>
            <w:tcBorders>
              <w:top w:val="nil"/>
              <w:left w:val="nil"/>
              <w:bottom w:val="single" w:sz="4" w:space="0" w:color="auto"/>
              <w:right w:val="single" w:sz="4" w:space="0" w:color="auto"/>
            </w:tcBorders>
            <w:shd w:val="clear" w:color="auto" w:fill="auto"/>
            <w:noWrap/>
            <w:vAlign w:val="bottom"/>
            <w:hideMark/>
          </w:tcPr>
          <w:p w14:paraId="42C99D3B"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2,087.5</w:t>
            </w:r>
          </w:p>
        </w:tc>
        <w:tc>
          <w:tcPr>
            <w:tcW w:w="740" w:type="dxa"/>
            <w:tcBorders>
              <w:top w:val="nil"/>
              <w:left w:val="nil"/>
              <w:bottom w:val="single" w:sz="4" w:space="0" w:color="auto"/>
              <w:right w:val="single" w:sz="4" w:space="0" w:color="auto"/>
            </w:tcBorders>
            <w:shd w:val="clear" w:color="auto" w:fill="auto"/>
            <w:noWrap/>
            <w:vAlign w:val="bottom"/>
            <w:hideMark/>
          </w:tcPr>
          <w:p w14:paraId="4BA1B986"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2,783.4</w:t>
            </w:r>
          </w:p>
        </w:tc>
        <w:tc>
          <w:tcPr>
            <w:tcW w:w="760" w:type="dxa"/>
            <w:tcBorders>
              <w:top w:val="nil"/>
              <w:left w:val="nil"/>
              <w:bottom w:val="single" w:sz="4" w:space="0" w:color="auto"/>
              <w:right w:val="single" w:sz="4" w:space="0" w:color="auto"/>
            </w:tcBorders>
            <w:shd w:val="clear" w:color="auto" w:fill="auto"/>
            <w:noWrap/>
            <w:vAlign w:val="bottom"/>
            <w:hideMark/>
          </w:tcPr>
          <w:p w14:paraId="16572266"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695.8</w:t>
            </w:r>
          </w:p>
        </w:tc>
        <w:tc>
          <w:tcPr>
            <w:tcW w:w="860" w:type="dxa"/>
            <w:tcBorders>
              <w:top w:val="nil"/>
              <w:left w:val="nil"/>
              <w:bottom w:val="single" w:sz="4" w:space="0" w:color="auto"/>
              <w:right w:val="single" w:sz="4" w:space="0" w:color="auto"/>
            </w:tcBorders>
            <w:shd w:val="clear" w:color="auto" w:fill="auto"/>
            <w:noWrap/>
            <w:vAlign w:val="bottom"/>
            <w:hideMark/>
          </w:tcPr>
          <w:p w14:paraId="27CF58EE"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3,479.2</w:t>
            </w:r>
          </w:p>
        </w:tc>
        <w:tc>
          <w:tcPr>
            <w:tcW w:w="700" w:type="dxa"/>
            <w:tcBorders>
              <w:top w:val="nil"/>
              <w:left w:val="nil"/>
              <w:bottom w:val="single" w:sz="4" w:space="0" w:color="auto"/>
              <w:right w:val="single" w:sz="4" w:space="0" w:color="auto"/>
            </w:tcBorders>
            <w:shd w:val="clear" w:color="auto" w:fill="auto"/>
            <w:noWrap/>
            <w:vAlign w:val="bottom"/>
            <w:hideMark/>
          </w:tcPr>
          <w:p w14:paraId="58936CF0"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695.8</w:t>
            </w:r>
          </w:p>
        </w:tc>
        <w:tc>
          <w:tcPr>
            <w:tcW w:w="760" w:type="dxa"/>
            <w:tcBorders>
              <w:top w:val="nil"/>
              <w:left w:val="nil"/>
              <w:bottom w:val="single" w:sz="4" w:space="0" w:color="auto"/>
              <w:right w:val="single" w:sz="4" w:space="0" w:color="auto"/>
            </w:tcBorders>
            <w:shd w:val="clear" w:color="auto" w:fill="auto"/>
            <w:noWrap/>
            <w:vAlign w:val="bottom"/>
            <w:hideMark/>
          </w:tcPr>
          <w:p w14:paraId="2AC72228"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 </w:t>
            </w:r>
          </w:p>
        </w:tc>
        <w:tc>
          <w:tcPr>
            <w:tcW w:w="840" w:type="dxa"/>
            <w:tcBorders>
              <w:top w:val="nil"/>
              <w:left w:val="nil"/>
              <w:bottom w:val="single" w:sz="4" w:space="0" w:color="auto"/>
              <w:right w:val="double" w:sz="6" w:space="0" w:color="auto"/>
            </w:tcBorders>
            <w:shd w:val="clear" w:color="auto" w:fill="auto"/>
            <w:noWrap/>
            <w:vAlign w:val="bottom"/>
            <w:hideMark/>
          </w:tcPr>
          <w:p w14:paraId="347632BF"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2,783.4</w:t>
            </w:r>
          </w:p>
        </w:tc>
      </w:tr>
      <w:tr w:rsidR="00712ABC" w:rsidRPr="00712ABC" w14:paraId="0D277239" w14:textId="77777777" w:rsidTr="00712ABC">
        <w:trPr>
          <w:trHeight w:val="315"/>
          <w:jc w:val="center"/>
        </w:trPr>
        <w:tc>
          <w:tcPr>
            <w:tcW w:w="1120" w:type="dxa"/>
            <w:tcBorders>
              <w:top w:val="nil"/>
              <w:left w:val="double" w:sz="6" w:space="0" w:color="auto"/>
              <w:bottom w:val="nil"/>
              <w:right w:val="single" w:sz="4" w:space="0" w:color="auto"/>
            </w:tcBorders>
            <w:shd w:val="clear" w:color="auto" w:fill="auto"/>
            <w:noWrap/>
            <w:vAlign w:val="bottom"/>
            <w:hideMark/>
          </w:tcPr>
          <w:p w14:paraId="61134DEA" w14:textId="77777777" w:rsidR="00712ABC" w:rsidRPr="00712ABC" w:rsidRDefault="00712ABC" w:rsidP="00712ABC">
            <w:pPr>
              <w:spacing w:after="0" w:line="240" w:lineRule="auto"/>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Четинари</w:t>
            </w:r>
          </w:p>
        </w:tc>
        <w:tc>
          <w:tcPr>
            <w:tcW w:w="1420" w:type="dxa"/>
            <w:tcBorders>
              <w:top w:val="nil"/>
              <w:left w:val="nil"/>
              <w:bottom w:val="single" w:sz="4" w:space="0" w:color="auto"/>
              <w:right w:val="single" w:sz="4" w:space="0" w:color="auto"/>
            </w:tcBorders>
            <w:shd w:val="clear" w:color="auto" w:fill="auto"/>
            <w:noWrap/>
            <w:vAlign w:val="bottom"/>
            <w:hideMark/>
          </w:tcPr>
          <w:p w14:paraId="3CA10078"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181,743.0</w:t>
            </w:r>
          </w:p>
        </w:tc>
        <w:tc>
          <w:tcPr>
            <w:tcW w:w="740" w:type="dxa"/>
            <w:tcBorders>
              <w:top w:val="nil"/>
              <w:left w:val="nil"/>
              <w:bottom w:val="single" w:sz="4" w:space="0" w:color="auto"/>
              <w:right w:val="single" w:sz="4" w:space="0" w:color="auto"/>
            </w:tcBorders>
            <w:shd w:val="clear" w:color="auto" w:fill="auto"/>
            <w:noWrap/>
            <w:vAlign w:val="bottom"/>
            <w:hideMark/>
          </w:tcPr>
          <w:p w14:paraId="079BDC1B"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45,435.7</w:t>
            </w:r>
          </w:p>
        </w:tc>
        <w:tc>
          <w:tcPr>
            <w:tcW w:w="1300" w:type="dxa"/>
            <w:tcBorders>
              <w:top w:val="nil"/>
              <w:left w:val="nil"/>
              <w:bottom w:val="single" w:sz="4" w:space="0" w:color="auto"/>
              <w:right w:val="single" w:sz="4" w:space="0" w:color="auto"/>
            </w:tcBorders>
            <w:shd w:val="clear" w:color="auto" w:fill="auto"/>
            <w:noWrap/>
            <w:vAlign w:val="bottom"/>
            <w:hideMark/>
          </w:tcPr>
          <w:p w14:paraId="0157A97D"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136,307.2</w:t>
            </w:r>
          </w:p>
        </w:tc>
        <w:tc>
          <w:tcPr>
            <w:tcW w:w="820" w:type="dxa"/>
            <w:tcBorders>
              <w:top w:val="nil"/>
              <w:left w:val="nil"/>
              <w:bottom w:val="single" w:sz="4" w:space="0" w:color="auto"/>
              <w:right w:val="single" w:sz="4" w:space="0" w:color="auto"/>
            </w:tcBorders>
            <w:shd w:val="clear" w:color="auto" w:fill="auto"/>
            <w:noWrap/>
            <w:vAlign w:val="bottom"/>
            <w:hideMark/>
          </w:tcPr>
          <w:p w14:paraId="1B0DE44C"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110,574.4</w:t>
            </w:r>
          </w:p>
        </w:tc>
        <w:tc>
          <w:tcPr>
            <w:tcW w:w="520" w:type="dxa"/>
            <w:tcBorders>
              <w:top w:val="nil"/>
              <w:left w:val="nil"/>
              <w:bottom w:val="single" w:sz="4" w:space="0" w:color="auto"/>
              <w:right w:val="single" w:sz="4" w:space="0" w:color="auto"/>
            </w:tcBorders>
            <w:shd w:val="clear" w:color="auto" w:fill="auto"/>
            <w:noWrap/>
            <w:vAlign w:val="bottom"/>
            <w:hideMark/>
          </w:tcPr>
          <w:p w14:paraId="7EFC00D0"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0.0</w:t>
            </w:r>
          </w:p>
        </w:tc>
        <w:tc>
          <w:tcPr>
            <w:tcW w:w="640" w:type="dxa"/>
            <w:tcBorders>
              <w:top w:val="nil"/>
              <w:left w:val="nil"/>
              <w:bottom w:val="single" w:sz="4" w:space="0" w:color="auto"/>
              <w:right w:val="single" w:sz="4" w:space="0" w:color="auto"/>
            </w:tcBorders>
            <w:shd w:val="clear" w:color="auto" w:fill="auto"/>
            <w:noWrap/>
            <w:vAlign w:val="bottom"/>
            <w:hideMark/>
          </w:tcPr>
          <w:p w14:paraId="24B822AA"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2,400.1</w:t>
            </w:r>
          </w:p>
        </w:tc>
        <w:tc>
          <w:tcPr>
            <w:tcW w:w="640" w:type="dxa"/>
            <w:tcBorders>
              <w:top w:val="nil"/>
              <w:left w:val="nil"/>
              <w:bottom w:val="single" w:sz="4" w:space="0" w:color="auto"/>
              <w:right w:val="single" w:sz="4" w:space="0" w:color="auto"/>
            </w:tcBorders>
            <w:shd w:val="clear" w:color="auto" w:fill="auto"/>
            <w:noWrap/>
            <w:vAlign w:val="bottom"/>
            <w:hideMark/>
          </w:tcPr>
          <w:p w14:paraId="47168FA0"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shd w:val="clear" w:color="auto" w:fill="auto"/>
            <w:noWrap/>
            <w:vAlign w:val="bottom"/>
            <w:hideMark/>
          </w:tcPr>
          <w:p w14:paraId="4790CBFC"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16,209.9</w:t>
            </w:r>
          </w:p>
        </w:tc>
        <w:tc>
          <w:tcPr>
            <w:tcW w:w="740" w:type="dxa"/>
            <w:tcBorders>
              <w:top w:val="nil"/>
              <w:left w:val="nil"/>
              <w:bottom w:val="single" w:sz="4" w:space="0" w:color="auto"/>
              <w:right w:val="single" w:sz="4" w:space="0" w:color="auto"/>
            </w:tcBorders>
            <w:shd w:val="clear" w:color="auto" w:fill="auto"/>
            <w:noWrap/>
            <w:vAlign w:val="bottom"/>
            <w:hideMark/>
          </w:tcPr>
          <w:p w14:paraId="18EE5ABD"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20,571.5</w:t>
            </w:r>
          </w:p>
        </w:tc>
        <w:tc>
          <w:tcPr>
            <w:tcW w:w="740" w:type="dxa"/>
            <w:tcBorders>
              <w:top w:val="nil"/>
              <w:left w:val="nil"/>
              <w:bottom w:val="single" w:sz="4" w:space="0" w:color="auto"/>
              <w:right w:val="single" w:sz="4" w:space="0" w:color="auto"/>
            </w:tcBorders>
            <w:shd w:val="clear" w:color="auto" w:fill="auto"/>
            <w:noWrap/>
            <w:vAlign w:val="bottom"/>
            <w:hideMark/>
          </w:tcPr>
          <w:p w14:paraId="0B1BD67C"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26,293.6</w:t>
            </w:r>
          </w:p>
        </w:tc>
        <w:tc>
          <w:tcPr>
            <w:tcW w:w="760" w:type="dxa"/>
            <w:tcBorders>
              <w:top w:val="nil"/>
              <w:left w:val="nil"/>
              <w:bottom w:val="nil"/>
              <w:right w:val="single" w:sz="4" w:space="0" w:color="auto"/>
            </w:tcBorders>
            <w:shd w:val="clear" w:color="auto" w:fill="auto"/>
            <w:noWrap/>
            <w:vAlign w:val="bottom"/>
            <w:hideMark/>
          </w:tcPr>
          <w:p w14:paraId="46001402"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3,096.0</w:t>
            </w:r>
          </w:p>
        </w:tc>
        <w:tc>
          <w:tcPr>
            <w:tcW w:w="860" w:type="dxa"/>
            <w:tcBorders>
              <w:top w:val="nil"/>
              <w:left w:val="nil"/>
              <w:bottom w:val="nil"/>
              <w:right w:val="single" w:sz="4" w:space="0" w:color="auto"/>
            </w:tcBorders>
            <w:shd w:val="clear" w:color="auto" w:fill="auto"/>
            <w:noWrap/>
            <w:vAlign w:val="bottom"/>
            <w:hideMark/>
          </w:tcPr>
          <w:p w14:paraId="0C0C7D14"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35,082.9</w:t>
            </w:r>
          </w:p>
        </w:tc>
        <w:tc>
          <w:tcPr>
            <w:tcW w:w="700" w:type="dxa"/>
            <w:tcBorders>
              <w:top w:val="nil"/>
              <w:left w:val="nil"/>
              <w:bottom w:val="nil"/>
              <w:right w:val="single" w:sz="4" w:space="0" w:color="auto"/>
            </w:tcBorders>
            <w:shd w:val="clear" w:color="auto" w:fill="auto"/>
            <w:noWrap/>
            <w:vAlign w:val="bottom"/>
            <w:hideMark/>
          </w:tcPr>
          <w:p w14:paraId="56270E67"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6,920.5</w:t>
            </w:r>
          </w:p>
        </w:tc>
        <w:tc>
          <w:tcPr>
            <w:tcW w:w="760" w:type="dxa"/>
            <w:tcBorders>
              <w:top w:val="nil"/>
              <w:left w:val="nil"/>
              <w:bottom w:val="nil"/>
              <w:right w:val="single" w:sz="4" w:space="0" w:color="auto"/>
            </w:tcBorders>
            <w:shd w:val="clear" w:color="auto" w:fill="auto"/>
            <w:noWrap/>
            <w:vAlign w:val="bottom"/>
            <w:hideMark/>
          </w:tcPr>
          <w:p w14:paraId="336070B7"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0.0</w:t>
            </w:r>
          </w:p>
        </w:tc>
        <w:tc>
          <w:tcPr>
            <w:tcW w:w="840" w:type="dxa"/>
            <w:tcBorders>
              <w:top w:val="nil"/>
              <w:left w:val="nil"/>
              <w:bottom w:val="nil"/>
              <w:right w:val="double" w:sz="6" w:space="0" w:color="auto"/>
            </w:tcBorders>
            <w:shd w:val="clear" w:color="auto" w:fill="auto"/>
            <w:noWrap/>
            <w:vAlign w:val="bottom"/>
            <w:hideMark/>
          </w:tcPr>
          <w:p w14:paraId="15D0FA85" w14:textId="77777777" w:rsidR="00712ABC" w:rsidRPr="00712ABC" w:rsidRDefault="00712ABC" w:rsidP="00712ABC">
            <w:pPr>
              <w:spacing w:after="0" w:line="240" w:lineRule="auto"/>
              <w:jc w:val="right"/>
              <w:rPr>
                <w:rFonts w:ascii="Times New Roman" w:eastAsia="Times New Roman" w:hAnsi="Times New Roman" w:cs="Times New Roman"/>
                <w:color w:val="000000"/>
                <w:sz w:val="18"/>
                <w:szCs w:val="18"/>
                <w:lang w:val="sr-Latn-RS" w:eastAsia="sr-Latn-RS"/>
              </w:rPr>
            </w:pPr>
            <w:r w:rsidRPr="00712ABC">
              <w:rPr>
                <w:rFonts w:ascii="Times New Roman" w:eastAsia="Times New Roman" w:hAnsi="Times New Roman" w:cs="Times New Roman"/>
                <w:color w:val="000000"/>
                <w:sz w:val="18"/>
                <w:szCs w:val="18"/>
                <w:lang w:val="sr-Latn-RS" w:eastAsia="sr-Latn-RS"/>
              </w:rPr>
              <w:t>27,350.4</w:t>
            </w:r>
          </w:p>
        </w:tc>
      </w:tr>
      <w:tr w:rsidR="00712ABC" w:rsidRPr="00712ABC" w14:paraId="338A915E" w14:textId="77777777" w:rsidTr="00712ABC">
        <w:trPr>
          <w:trHeight w:val="330"/>
          <w:jc w:val="center"/>
        </w:trPr>
        <w:tc>
          <w:tcPr>
            <w:tcW w:w="1120"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3D55A722" w14:textId="77777777" w:rsidR="00712ABC" w:rsidRPr="00712ABC" w:rsidRDefault="00712ABC" w:rsidP="00712ABC">
            <w:pPr>
              <w:spacing w:after="0" w:line="240" w:lineRule="auto"/>
              <w:jc w:val="center"/>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Укупно ГЈ</w:t>
            </w:r>
          </w:p>
        </w:tc>
        <w:tc>
          <w:tcPr>
            <w:tcW w:w="1420" w:type="dxa"/>
            <w:tcBorders>
              <w:top w:val="double" w:sz="6" w:space="0" w:color="auto"/>
              <w:left w:val="nil"/>
              <w:bottom w:val="double" w:sz="6" w:space="0" w:color="auto"/>
              <w:right w:val="single" w:sz="4" w:space="0" w:color="auto"/>
            </w:tcBorders>
            <w:shd w:val="clear" w:color="auto" w:fill="auto"/>
            <w:noWrap/>
            <w:vAlign w:val="bottom"/>
            <w:hideMark/>
          </w:tcPr>
          <w:p w14:paraId="19F9A68F" w14:textId="77777777" w:rsidR="00712ABC" w:rsidRPr="00712ABC" w:rsidRDefault="00712ABC" w:rsidP="00712ABC">
            <w:pPr>
              <w:spacing w:after="0" w:line="240" w:lineRule="auto"/>
              <w:jc w:val="right"/>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244,592.6</w:t>
            </w:r>
          </w:p>
        </w:tc>
        <w:tc>
          <w:tcPr>
            <w:tcW w:w="740" w:type="dxa"/>
            <w:tcBorders>
              <w:top w:val="double" w:sz="6" w:space="0" w:color="auto"/>
              <w:left w:val="nil"/>
              <w:bottom w:val="double" w:sz="6" w:space="0" w:color="auto"/>
              <w:right w:val="single" w:sz="4" w:space="0" w:color="auto"/>
            </w:tcBorders>
            <w:shd w:val="clear" w:color="auto" w:fill="auto"/>
            <w:noWrap/>
            <w:vAlign w:val="bottom"/>
            <w:hideMark/>
          </w:tcPr>
          <w:p w14:paraId="1977824F" w14:textId="77777777" w:rsidR="00712ABC" w:rsidRPr="00712ABC" w:rsidRDefault="00712ABC" w:rsidP="00712ABC">
            <w:pPr>
              <w:spacing w:after="0" w:line="240" w:lineRule="auto"/>
              <w:jc w:val="right"/>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52,668.4</w:t>
            </w:r>
          </w:p>
        </w:tc>
        <w:tc>
          <w:tcPr>
            <w:tcW w:w="1300" w:type="dxa"/>
            <w:tcBorders>
              <w:top w:val="double" w:sz="6" w:space="0" w:color="auto"/>
              <w:left w:val="nil"/>
              <w:bottom w:val="double" w:sz="6" w:space="0" w:color="auto"/>
              <w:right w:val="single" w:sz="4" w:space="0" w:color="auto"/>
            </w:tcBorders>
            <w:shd w:val="clear" w:color="auto" w:fill="auto"/>
            <w:noWrap/>
            <w:vAlign w:val="bottom"/>
            <w:hideMark/>
          </w:tcPr>
          <w:p w14:paraId="18CED9AF" w14:textId="77777777" w:rsidR="00712ABC" w:rsidRPr="00712ABC" w:rsidRDefault="00712ABC" w:rsidP="00712ABC">
            <w:pPr>
              <w:spacing w:after="0" w:line="240" w:lineRule="auto"/>
              <w:jc w:val="right"/>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191,924.2</w:t>
            </w:r>
          </w:p>
        </w:tc>
        <w:tc>
          <w:tcPr>
            <w:tcW w:w="820" w:type="dxa"/>
            <w:tcBorders>
              <w:top w:val="double" w:sz="6" w:space="0" w:color="auto"/>
              <w:left w:val="nil"/>
              <w:bottom w:val="double" w:sz="6" w:space="0" w:color="auto"/>
              <w:right w:val="single" w:sz="4" w:space="0" w:color="auto"/>
            </w:tcBorders>
            <w:shd w:val="clear" w:color="auto" w:fill="auto"/>
            <w:noWrap/>
            <w:vAlign w:val="bottom"/>
            <w:hideMark/>
          </w:tcPr>
          <w:p w14:paraId="5281BEE7" w14:textId="77777777" w:rsidR="00712ABC" w:rsidRPr="00712ABC" w:rsidRDefault="00712ABC" w:rsidP="00712ABC">
            <w:pPr>
              <w:spacing w:after="0" w:line="240" w:lineRule="auto"/>
              <w:jc w:val="right"/>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118,080.7</w:t>
            </w:r>
          </w:p>
        </w:tc>
        <w:tc>
          <w:tcPr>
            <w:tcW w:w="520" w:type="dxa"/>
            <w:tcBorders>
              <w:top w:val="double" w:sz="6" w:space="0" w:color="auto"/>
              <w:left w:val="nil"/>
              <w:bottom w:val="double" w:sz="6" w:space="0" w:color="auto"/>
              <w:right w:val="single" w:sz="4" w:space="0" w:color="auto"/>
            </w:tcBorders>
            <w:shd w:val="clear" w:color="auto" w:fill="auto"/>
            <w:noWrap/>
            <w:vAlign w:val="bottom"/>
            <w:hideMark/>
          </w:tcPr>
          <w:p w14:paraId="568583D3" w14:textId="77777777" w:rsidR="00712ABC" w:rsidRPr="00712ABC" w:rsidRDefault="00712ABC" w:rsidP="00712ABC">
            <w:pPr>
              <w:spacing w:after="0" w:line="240" w:lineRule="auto"/>
              <w:jc w:val="right"/>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395.1</w:t>
            </w:r>
          </w:p>
        </w:tc>
        <w:tc>
          <w:tcPr>
            <w:tcW w:w="640" w:type="dxa"/>
            <w:tcBorders>
              <w:top w:val="double" w:sz="6" w:space="0" w:color="auto"/>
              <w:left w:val="nil"/>
              <w:bottom w:val="double" w:sz="6" w:space="0" w:color="auto"/>
              <w:right w:val="single" w:sz="4" w:space="0" w:color="auto"/>
            </w:tcBorders>
            <w:shd w:val="clear" w:color="auto" w:fill="auto"/>
            <w:noWrap/>
            <w:vAlign w:val="bottom"/>
            <w:hideMark/>
          </w:tcPr>
          <w:p w14:paraId="5B1F22AC" w14:textId="77777777" w:rsidR="00712ABC" w:rsidRPr="00712ABC" w:rsidRDefault="00712ABC" w:rsidP="00712ABC">
            <w:pPr>
              <w:spacing w:after="0" w:line="240" w:lineRule="auto"/>
              <w:jc w:val="right"/>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2,795.2</w:t>
            </w:r>
          </w:p>
        </w:tc>
        <w:tc>
          <w:tcPr>
            <w:tcW w:w="640" w:type="dxa"/>
            <w:tcBorders>
              <w:top w:val="double" w:sz="6" w:space="0" w:color="auto"/>
              <w:left w:val="nil"/>
              <w:bottom w:val="double" w:sz="6" w:space="0" w:color="auto"/>
              <w:right w:val="single" w:sz="4" w:space="0" w:color="auto"/>
            </w:tcBorders>
            <w:shd w:val="clear" w:color="auto" w:fill="auto"/>
            <w:noWrap/>
            <w:vAlign w:val="bottom"/>
            <w:hideMark/>
          </w:tcPr>
          <w:p w14:paraId="54820556" w14:textId="77777777" w:rsidR="00712ABC" w:rsidRPr="00712ABC" w:rsidRDefault="00712ABC" w:rsidP="00712ABC">
            <w:pPr>
              <w:spacing w:after="0" w:line="240" w:lineRule="auto"/>
              <w:jc w:val="right"/>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1,185.2</w:t>
            </w:r>
          </w:p>
        </w:tc>
        <w:tc>
          <w:tcPr>
            <w:tcW w:w="740" w:type="dxa"/>
            <w:tcBorders>
              <w:top w:val="double" w:sz="6" w:space="0" w:color="auto"/>
              <w:left w:val="nil"/>
              <w:bottom w:val="double" w:sz="6" w:space="0" w:color="auto"/>
              <w:right w:val="single" w:sz="4" w:space="0" w:color="auto"/>
            </w:tcBorders>
            <w:shd w:val="clear" w:color="auto" w:fill="auto"/>
            <w:noWrap/>
            <w:vAlign w:val="bottom"/>
            <w:hideMark/>
          </w:tcPr>
          <w:p w14:paraId="1B13A0D1" w14:textId="77777777" w:rsidR="00712ABC" w:rsidRPr="00712ABC" w:rsidRDefault="00712ABC" w:rsidP="00712ABC">
            <w:pPr>
              <w:spacing w:after="0" w:line="240" w:lineRule="auto"/>
              <w:jc w:val="right"/>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18,185.2</w:t>
            </w:r>
          </w:p>
        </w:tc>
        <w:tc>
          <w:tcPr>
            <w:tcW w:w="740" w:type="dxa"/>
            <w:tcBorders>
              <w:top w:val="double" w:sz="6" w:space="0" w:color="auto"/>
              <w:left w:val="nil"/>
              <w:bottom w:val="double" w:sz="6" w:space="0" w:color="auto"/>
              <w:right w:val="single" w:sz="4" w:space="0" w:color="auto"/>
            </w:tcBorders>
            <w:shd w:val="clear" w:color="auto" w:fill="auto"/>
            <w:noWrap/>
            <w:vAlign w:val="bottom"/>
            <w:hideMark/>
          </w:tcPr>
          <w:p w14:paraId="5B0D2CF8" w14:textId="77777777" w:rsidR="00712ABC" w:rsidRPr="00712ABC" w:rsidRDefault="00712ABC" w:rsidP="00712ABC">
            <w:pPr>
              <w:spacing w:after="0" w:line="240" w:lineRule="auto"/>
              <w:jc w:val="right"/>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22,941.9</w:t>
            </w:r>
          </w:p>
        </w:tc>
        <w:tc>
          <w:tcPr>
            <w:tcW w:w="740" w:type="dxa"/>
            <w:tcBorders>
              <w:top w:val="double" w:sz="6" w:space="0" w:color="auto"/>
              <w:left w:val="nil"/>
              <w:bottom w:val="double" w:sz="6" w:space="0" w:color="auto"/>
              <w:right w:val="single" w:sz="4" w:space="0" w:color="auto"/>
            </w:tcBorders>
            <w:shd w:val="clear" w:color="auto" w:fill="auto"/>
            <w:noWrap/>
            <w:vAlign w:val="bottom"/>
            <w:hideMark/>
          </w:tcPr>
          <w:p w14:paraId="23830508" w14:textId="77777777" w:rsidR="00712ABC" w:rsidRPr="00712ABC" w:rsidRDefault="00712ABC" w:rsidP="00712ABC">
            <w:pPr>
              <w:spacing w:after="0" w:line="240" w:lineRule="auto"/>
              <w:jc w:val="right"/>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27,478.8</w:t>
            </w:r>
          </w:p>
        </w:tc>
        <w:tc>
          <w:tcPr>
            <w:tcW w:w="760" w:type="dxa"/>
            <w:tcBorders>
              <w:top w:val="double" w:sz="6" w:space="0" w:color="auto"/>
              <w:left w:val="nil"/>
              <w:bottom w:val="double" w:sz="6" w:space="0" w:color="auto"/>
              <w:right w:val="single" w:sz="4" w:space="0" w:color="auto"/>
            </w:tcBorders>
            <w:shd w:val="clear" w:color="auto" w:fill="auto"/>
            <w:noWrap/>
            <w:vAlign w:val="bottom"/>
            <w:hideMark/>
          </w:tcPr>
          <w:p w14:paraId="7464BCB3" w14:textId="77777777" w:rsidR="00712ABC" w:rsidRPr="00712ABC" w:rsidRDefault="00712ABC" w:rsidP="00712ABC">
            <w:pPr>
              <w:spacing w:after="0" w:line="240" w:lineRule="auto"/>
              <w:jc w:val="right"/>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3,096.0</w:t>
            </w:r>
          </w:p>
        </w:tc>
        <w:tc>
          <w:tcPr>
            <w:tcW w:w="860" w:type="dxa"/>
            <w:tcBorders>
              <w:top w:val="double" w:sz="6" w:space="0" w:color="auto"/>
              <w:left w:val="nil"/>
              <w:bottom w:val="double" w:sz="6" w:space="0" w:color="auto"/>
              <w:right w:val="single" w:sz="4" w:space="0" w:color="auto"/>
            </w:tcBorders>
            <w:shd w:val="clear" w:color="auto" w:fill="auto"/>
            <w:noWrap/>
            <w:vAlign w:val="bottom"/>
            <w:hideMark/>
          </w:tcPr>
          <w:p w14:paraId="57A81317" w14:textId="77777777" w:rsidR="00712ABC" w:rsidRPr="00712ABC" w:rsidRDefault="00712ABC" w:rsidP="00712ABC">
            <w:pPr>
              <w:spacing w:after="0" w:line="240" w:lineRule="auto"/>
              <w:jc w:val="right"/>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35,082.9</w:t>
            </w:r>
          </w:p>
        </w:tc>
        <w:tc>
          <w:tcPr>
            <w:tcW w:w="700" w:type="dxa"/>
            <w:tcBorders>
              <w:top w:val="double" w:sz="6" w:space="0" w:color="auto"/>
              <w:left w:val="nil"/>
              <w:bottom w:val="double" w:sz="6" w:space="0" w:color="auto"/>
              <w:right w:val="single" w:sz="4" w:space="0" w:color="auto"/>
            </w:tcBorders>
            <w:shd w:val="clear" w:color="auto" w:fill="auto"/>
            <w:noWrap/>
            <w:vAlign w:val="bottom"/>
            <w:hideMark/>
          </w:tcPr>
          <w:p w14:paraId="65F14121" w14:textId="77777777" w:rsidR="00712ABC" w:rsidRPr="00712ABC" w:rsidRDefault="00712ABC" w:rsidP="00712ABC">
            <w:pPr>
              <w:spacing w:after="0" w:line="240" w:lineRule="auto"/>
              <w:jc w:val="right"/>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6,920.5</w:t>
            </w:r>
          </w:p>
        </w:tc>
        <w:tc>
          <w:tcPr>
            <w:tcW w:w="760" w:type="dxa"/>
            <w:tcBorders>
              <w:top w:val="double" w:sz="6" w:space="0" w:color="auto"/>
              <w:left w:val="nil"/>
              <w:bottom w:val="double" w:sz="6" w:space="0" w:color="auto"/>
              <w:right w:val="single" w:sz="4" w:space="0" w:color="auto"/>
            </w:tcBorders>
            <w:shd w:val="clear" w:color="auto" w:fill="auto"/>
            <w:noWrap/>
            <w:vAlign w:val="bottom"/>
            <w:hideMark/>
          </w:tcPr>
          <w:p w14:paraId="735C7EC7" w14:textId="77777777" w:rsidR="00712ABC" w:rsidRPr="00712ABC" w:rsidRDefault="00712ABC" w:rsidP="00712ABC">
            <w:pPr>
              <w:spacing w:after="0" w:line="240" w:lineRule="auto"/>
              <w:jc w:val="right"/>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48,110.8</w:t>
            </w:r>
          </w:p>
        </w:tc>
        <w:tc>
          <w:tcPr>
            <w:tcW w:w="840" w:type="dxa"/>
            <w:tcBorders>
              <w:top w:val="double" w:sz="6" w:space="0" w:color="auto"/>
              <w:left w:val="nil"/>
              <w:bottom w:val="double" w:sz="6" w:space="0" w:color="auto"/>
              <w:right w:val="double" w:sz="6" w:space="0" w:color="auto"/>
            </w:tcBorders>
            <w:shd w:val="clear" w:color="auto" w:fill="auto"/>
            <w:noWrap/>
            <w:vAlign w:val="bottom"/>
            <w:hideMark/>
          </w:tcPr>
          <w:p w14:paraId="3E7898CC" w14:textId="77777777" w:rsidR="00712ABC" w:rsidRPr="00712ABC" w:rsidRDefault="00712ABC" w:rsidP="00712ABC">
            <w:pPr>
              <w:spacing w:after="0" w:line="240" w:lineRule="auto"/>
              <w:jc w:val="right"/>
              <w:rPr>
                <w:rFonts w:ascii="Times New Roman" w:eastAsia="Times New Roman" w:hAnsi="Times New Roman" w:cs="Times New Roman"/>
                <w:sz w:val="18"/>
                <w:szCs w:val="18"/>
                <w:lang w:val="sr-Latn-RS" w:eastAsia="sr-Latn-RS"/>
              </w:rPr>
            </w:pPr>
            <w:r w:rsidRPr="00712ABC">
              <w:rPr>
                <w:rFonts w:ascii="Times New Roman" w:eastAsia="Times New Roman" w:hAnsi="Times New Roman" w:cs="Times New Roman"/>
                <w:sz w:val="18"/>
                <w:szCs w:val="18"/>
                <w:lang w:val="sr-Latn-RS" w:eastAsia="sr-Latn-RS"/>
              </w:rPr>
              <w:t>27,350.4</w:t>
            </w:r>
          </w:p>
        </w:tc>
      </w:tr>
    </w:tbl>
    <w:p w14:paraId="51DF696F" w14:textId="77777777" w:rsidR="00345E48" w:rsidRPr="00345E48" w:rsidRDefault="00345E48" w:rsidP="00345E48">
      <w:pPr>
        <w:rPr>
          <w:lang w:val="sr-Cyrl-RS" w:eastAsia="sr-Latn-CS"/>
        </w:rPr>
      </w:pPr>
    </w:p>
    <w:p w14:paraId="435EFD85" w14:textId="4ABEE4E6" w:rsidR="00462D39" w:rsidRDefault="00462D39" w:rsidP="00762F65">
      <w:pPr>
        <w:pStyle w:val="Heading3"/>
      </w:pPr>
      <w:bookmarkStart w:id="76" w:name="_Toc176437692"/>
      <w:r>
        <w:t xml:space="preserve">2.4.2. </w:t>
      </w:r>
      <w:r w:rsidR="00096B7E">
        <w:t>Вредност дрвета на пању</w:t>
      </w:r>
      <w:bookmarkEnd w:id="76"/>
    </w:p>
    <w:p w14:paraId="4ADFE9A5" w14:textId="77777777" w:rsidR="00345E48" w:rsidRPr="00BB0922" w:rsidRDefault="00345E48" w:rsidP="00345E48">
      <w:pPr>
        <w:spacing w:after="0" w:line="240" w:lineRule="auto"/>
        <w:rPr>
          <w:rFonts w:ascii="Times New Roman" w:eastAsia="Times New Roman" w:hAnsi="Times New Roman" w:cs="Times New Roman"/>
          <w:sz w:val="24"/>
          <w:szCs w:val="24"/>
          <w:lang w:val="sr-Latn-CS" w:eastAsia="sr-Latn-CS"/>
        </w:rPr>
      </w:pPr>
    </w:p>
    <w:p w14:paraId="0B1349CB" w14:textId="5B5823C3" w:rsidR="00345E48" w:rsidRPr="00BB0922" w:rsidRDefault="00345E48" w:rsidP="00345E48">
      <w:pPr>
        <w:spacing w:after="0" w:line="240" w:lineRule="auto"/>
        <w:ind w:firstLine="708"/>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 xml:space="preserve">Табела бр. </w:t>
      </w:r>
      <w:r w:rsidR="009F26F1">
        <w:rPr>
          <w:rFonts w:ascii="Times New Roman" w:eastAsia="Calibri" w:hAnsi="Times New Roman" w:cs="Times New Roman"/>
          <w:i/>
          <w:sz w:val="16"/>
          <w:szCs w:val="16"/>
        </w:rPr>
        <w:t>30</w:t>
      </w:r>
      <w:r w:rsidRPr="00BB0922">
        <w:rPr>
          <w:rFonts w:ascii="Times New Roman" w:eastAsia="Calibri" w:hAnsi="Times New Roman" w:cs="Times New Roman"/>
          <w:i/>
          <w:sz w:val="16"/>
          <w:szCs w:val="16"/>
          <w:lang w:val="sr-Latn-CS"/>
        </w:rPr>
        <w:t xml:space="preserve"> – Јединична вредност сортимената</w:t>
      </w:r>
    </w:p>
    <w:tbl>
      <w:tblPr>
        <w:tblW w:w="11640" w:type="dxa"/>
        <w:jc w:val="center"/>
        <w:tblLook w:val="04A0" w:firstRow="1" w:lastRow="0" w:firstColumn="1" w:lastColumn="0" w:noHBand="0" w:noVBand="1"/>
      </w:tblPr>
      <w:tblGrid>
        <w:gridCol w:w="1200"/>
        <w:gridCol w:w="1560"/>
        <w:gridCol w:w="986"/>
        <w:gridCol w:w="1480"/>
        <w:gridCol w:w="986"/>
        <w:gridCol w:w="986"/>
        <w:gridCol w:w="876"/>
        <w:gridCol w:w="1013"/>
        <w:gridCol w:w="1124"/>
        <w:gridCol w:w="1000"/>
        <w:gridCol w:w="1237"/>
      </w:tblGrid>
      <w:tr w:rsidR="00345E48" w:rsidRPr="00AE4E0A" w14:paraId="2B6CB589" w14:textId="77777777" w:rsidTr="00A95843">
        <w:trPr>
          <w:trHeight w:val="315"/>
          <w:tblHeader/>
          <w:jc w:val="center"/>
        </w:trPr>
        <w:tc>
          <w:tcPr>
            <w:tcW w:w="120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7E02A4F8"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Врста дрвећа</w:t>
            </w:r>
          </w:p>
        </w:tc>
        <w:tc>
          <w:tcPr>
            <w:tcW w:w="10440" w:type="dxa"/>
            <w:gridSpan w:val="10"/>
            <w:tcBorders>
              <w:top w:val="double" w:sz="6" w:space="0" w:color="auto"/>
              <w:left w:val="nil"/>
              <w:bottom w:val="single" w:sz="4" w:space="0" w:color="auto"/>
              <w:right w:val="double" w:sz="6" w:space="0" w:color="000000"/>
            </w:tcBorders>
            <w:shd w:val="clear" w:color="auto" w:fill="auto"/>
            <w:noWrap/>
            <w:vAlign w:val="center"/>
            <w:hideMark/>
          </w:tcPr>
          <w:p w14:paraId="467FAF16"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Јединична вредност сортимената FCO камионски пут</w:t>
            </w:r>
          </w:p>
        </w:tc>
      </w:tr>
      <w:tr w:rsidR="00345E48" w:rsidRPr="00AE4E0A" w14:paraId="17B35944" w14:textId="77777777" w:rsidTr="00A95843">
        <w:trPr>
          <w:trHeight w:val="300"/>
          <w:tblHeader/>
          <w:jc w:val="center"/>
        </w:trPr>
        <w:tc>
          <w:tcPr>
            <w:tcW w:w="1200" w:type="dxa"/>
            <w:vMerge/>
            <w:tcBorders>
              <w:top w:val="double" w:sz="6" w:space="0" w:color="auto"/>
              <w:left w:val="double" w:sz="6" w:space="0" w:color="auto"/>
              <w:bottom w:val="single" w:sz="4" w:space="0" w:color="auto"/>
              <w:right w:val="single" w:sz="4" w:space="0" w:color="auto"/>
            </w:tcBorders>
            <w:vAlign w:val="center"/>
            <w:hideMark/>
          </w:tcPr>
          <w:p w14:paraId="047D1ABF"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p>
        </w:tc>
        <w:tc>
          <w:tcPr>
            <w:tcW w:w="6380" w:type="dxa"/>
            <w:gridSpan w:val="6"/>
            <w:tcBorders>
              <w:top w:val="single" w:sz="4" w:space="0" w:color="auto"/>
              <w:left w:val="nil"/>
              <w:bottom w:val="single" w:sz="4" w:space="0" w:color="auto"/>
              <w:right w:val="single" w:sz="4" w:space="0" w:color="000000"/>
            </w:tcBorders>
            <w:shd w:val="clear" w:color="auto" w:fill="auto"/>
            <w:vAlign w:val="center"/>
            <w:hideMark/>
          </w:tcPr>
          <w:p w14:paraId="4E77B9EC"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Трупци</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622476D6"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Стубови</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14:paraId="2BEFE35C"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Рудничко</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14:paraId="2CF1FE50"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Сит.тех.</w:t>
            </w:r>
          </w:p>
        </w:tc>
        <w:tc>
          <w:tcPr>
            <w:tcW w:w="1140" w:type="dxa"/>
            <w:vMerge w:val="restart"/>
            <w:tcBorders>
              <w:top w:val="nil"/>
              <w:left w:val="single" w:sz="4" w:space="0" w:color="auto"/>
              <w:bottom w:val="single" w:sz="4" w:space="0" w:color="auto"/>
              <w:right w:val="double" w:sz="6" w:space="0" w:color="auto"/>
            </w:tcBorders>
            <w:shd w:val="clear" w:color="auto" w:fill="auto"/>
            <w:vAlign w:val="center"/>
            <w:hideMark/>
          </w:tcPr>
          <w:p w14:paraId="5AB61E40"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Просторно</w:t>
            </w:r>
          </w:p>
        </w:tc>
      </w:tr>
      <w:tr w:rsidR="00345E48" w:rsidRPr="00AE4E0A" w14:paraId="144225FC" w14:textId="77777777" w:rsidTr="00A95843">
        <w:trPr>
          <w:trHeight w:val="300"/>
          <w:tblHeader/>
          <w:jc w:val="center"/>
        </w:trPr>
        <w:tc>
          <w:tcPr>
            <w:tcW w:w="1200" w:type="dxa"/>
            <w:vMerge/>
            <w:tcBorders>
              <w:top w:val="double" w:sz="6" w:space="0" w:color="auto"/>
              <w:left w:val="double" w:sz="6" w:space="0" w:color="auto"/>
              <w:bottom w:val="single" w:sz="4" w:space="0" w:color="auto"/>
              <w:right w:val="single" w:sz="4" w:space="0" w:color="auto"/>
            </w:tcBorders>
            <w:vAlign w:val="center"/>
            <w:hideMark/>
          </w:tcPr>
          <w:p w14:paraId="56743B47"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p>
        </w:tc>
        <w:tc>
          <w:tcPr>
            <w:tcW w:w="1560" w:type="dxa"/>
            <w:tcBorders>
              <w:top w:val="nil"/>
              <w:left w:val="nil"/>
              <w:bottom w:val="single" w:sz="4" w:space="0" w:color="auto"/>
              <w:right w:val="single" w:sz="4" w:space="0" w:color="auto"/>
            </w:tcBorders>
            <w:shd w:val="clear" w:color="auto" w:fill="auto"/>
            <w:vAlign w:val="center"/>
            <w:hideMark/>
          </w:tcPr>
          <w:p w14:paraId="4412E7C3"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F</w:t>
            </w:r>
          </w:p>
        </w:tc>
        <w:tc>
          <w:tcPr>
            <w:tcW w:w="840" w:type="dxa"/>
            <w:tcBorders>
              <w:top w:val="nil"/>
              <w:left w:val="nil"/>
              <w:bottom w:val="single" w:sz="4" w:space="0" w:color="auto"/>
              <w:right w:val="single" w:sz="4" w:space="0" w:color="auto"/>
            </w:tcBorders>
            <w:shd w:val="clear" w:color="auto" w:fill="auto"/>
            <w:vAlign w:val="center"/>
            <w:hideMark/>
          </w:tcPr>
          <w:p w14:paraId="2451FCEE"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L</w:t>
            </w:r>
          </w:p>
        </w:tc>
        <w:tc>
          <w:tcPr>
            <w:tcW w:w="1480" w:type="dxa"/>
            <w:tcBorders>
              <w:top w:val="nil"/>
              <w:left w:val="nil"/>
              <w:bottom w:val="single" w:sz="4" w:space="0" w:color="auto"/>
              <w:right w:val="single" w:sz="4" w:space="0" w:color="auto"/>
            </w:tcBorders>
            <w:shd w:val="clear" w:color="auto" w:fill="auto"/>
            <w:vAlign w:val="center"/>
            <w:hideMark/>
          </w:tcPr>
          <w:p w14:paraId="78610F2C"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K</w:t>
            </w:r>
          </w:p>
        </w:tc>
        <w:tc>
          <w:tcPr>
            <w:tcW w:w="820" w:type="dxa"/>
            <w:tcBorders>
              <w:top w:val="nil"/>
              <w:left w:val="nil"/>
              <w:bottom w:val="single" w:sz="4" w:space="0" w:color="auto"/>
              <w:right w:val="single" w:sz="4" w:space="0" w:color="auto"/>
            </w:tcBorders>
            <w:shd w:val="clear" w:color="auto" w:fill="auto"/>
            <w:vAlign w:val="center"/>
            <w:hideMark/>
          </w:tcPr>
          <w:p w14:paraId="3E900D96"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I</w:t>
            </w:r>
          </w:p>
        </w:tc>
        <w:tc>
          <w:tcPr>
            <w:tcW w:w="860" w:type="dxa"/>
            <w:tcBorders>
              <w:top w:val="nil"/>
              <w:left w:val="nil"/>
              <w:bottom w:val="single" w:sz="4" w:space="0" w:color="auto"/>
              <w:right w:val="single" w:sz="4" w:space="0" w:color="auto"/>
            </w:tcBorders>
            <w:shd w:val="clear" w:color="auto" w:fill="auto"/>
            <w:vAlign w:val="center"/>
            <w:hideMark/>
          </w:tcPr>
          <w:p w14:paraId="3765FE0C"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II</w:t>
            </w:r>
          </w:p>
        </w:tc>
        <w:tc>
          <w:tcPr>
            <w:tcW w:w="820" w:type="dxa"/>
            <w:tcBorders>
              <w:top w:val="nil"/>
              <w:left w:val="nil"/>
              <w:bottom w:val="single" w:sz="4" w:space="0" w:color="auto"/>
              <w:right w:val="single" w:sz="4" w:space="0" w:color="auto"/>
            </w:tcBorders>
            <w:shd w:val="clear" w:color="auto" w:fill="auto"/>
            <w:vAlign w:val="center"/>
            <w:hideMark/>
          </w:tcPr>
          <w:p w14:paraId="5ECFE1EF"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III</w:t>
            </w:r>
          </w:p>
        </w:tc>
        <w:tc>
          <w:tcPr>
            <w:tcW w:w="880" w:type="dxa"/>
            <w:vMerge/>
            <w:tcBorders>
              <w:top w:val="nil"/>
              <w:left w:val="single" w:sz="4" w:space="0" w:color="auto"/>
              <w:bottom w:val="single" w:sz="4" w:space="0" w:color="auto"/>
              <w:right w:val="single" w:sz="4" w:space="0" w:color="auto"/>
            </w:tcBorders>
            <w:vAlign w:val="center"/>
            <w:hideMark/>
          </w:tcPr>
          <w:p w14:paraId="681B63EA"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p>
        </w:tc>
        <w:tc>
          <w:tcPr>
            <w:tcW w:w="1040" w:type="dxa"/>
            <w:vMerge/>
            <w:tcBorders>
              <w:top w:val="nil"/>
              <w:left w:val="single" w:sz="4" w:space="0" w:color="auto"/>
              <w:bottom w:val="single" w:sz="4" w:space="0" w:color="auto"/>
              <w:right w:val="single" w:sz="4" w:space="0" w:color="auto"/>
            </w:tcBorders>
            <w:vAlign w:val="center"/>
            <w:hideMark/>
          </w:tcPr>
          <w:p w14:paraId="7DD4FCE4"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p>
        </w:tc>
        <w:tc>
          <w:tcPr>
            <w:tcW w:w="1000" w:type="dxa"/>
            <w:vMerge/>
            <w:tcBorders>
              <w:top w:val="nil"/>
              <w:left w:val="single" w:sz="4" w:space="0" w:color="auto"/>
              <w:bottom w:val="single" w:sz="4" w:space="0" w:color="auto"/>
              <w:right w:val="single" w:sz="4" w:space="0" w:color="auto"/>
            </w:tcBorders>
            <w:vAlign w:val="center"/>
            <w:hideMark/>
          </w:tcPr>
          <w:p w14:paraId="6EF6C4D1"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p>
        </w:tc>
        <w:tc>
          <w:tcPr>
            <w:tcW w:w="1140" w:type="dxa"/>
            <w:vMerge/>
            <w:tcBorders>
              <w:top w:val="nil"/>
              <w:left w:val="single" w:sz="4" w:space="0" w:color="auto"/>
              <w:bottom w:val="single" w:sz="4" w:space="0" w:color="auto"/>
              <w:right w:val="double" w:sz="6" w:space="0" w:color="auto"/>
            </w:tcBorders>
            <w:vAlign w:val="center"/>
            <w:hideMark/>
          </w:tcPr>
          <w:p w14:paraId="0BE967DC"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p>
        </w:tc>
      </w:tr>
      <w:tr w:rsidR="00345E48" w:rsidRPr="00AE4E0A" w14:paraId="490A85C4" w14:textId="77777777" w:rsidTr="00A95843">
        <w:trPr>
          <w:trHeight w:val="315"/>
          <w:tblHeader/>
          <w:jc w:val="center"/>
        </w:trPr>
        <w:tc>
          <w:tcPr>
            <w:tcW w:w="1200" w:type="dxa"/>
            <w:vMerge/>
            <w:tcBorders>
              <w:top w:val="double" w:sz="6" w:space="0" w:color="auto"/>
              <w:left w:val="double" w:sz="6" w:space="0" w:color="auto"/>
              <w:bottom w:val="single" w:sz="4" w:space="0" w:color="auto"/>
              <w:right w:val="single" w:sz="4" w:space="0" w:color="auto"/>
            </w:tcBorders>
            <w:vAlign w:val="center"/>
            <w:hideMark/>
          </w:tcPr>
          <w:p w14:paraId="48B7FDD4"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p>
        </w:tc>
        <w:tc>
          <w:tcPr>
            <w:tcW w:w="10440" w:type="dxa"/>
            <w:gridSpan w:val="10"/>
            <w:tcBorders>
              <w:top w:val="single" w:sz="4" w:space="0" w:color="auto"/>
              <w:left w:val="nil"/>
              <w:bottom w:val="single" w:sz="4" w:space="0" w:color="auto"/>
              <w:right w:val="double" w:sz="6" w:space="0" w:color="000000"/>
            </w:tcBorders>
            <w:shd w:val="clear" w:color="auto" w:fill="auto"/>
            <w:vAlign w:val="bottom"/>
            <w:hideMark/>
          </w:tcPr>
          <w:p w14:paraId="55917A37"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дин/m</w:t>
            </w:r>
            <w:r w:rsidRPr="00AE4E0A">
              <w:rPr>
                <w:rFonts w:ascii="Times New Roman" w:eastAsia="Times New Roman" w:hAnsi="Times New Roman" w:cs="Times New Roman"/>
                <w:vertAlign w:val="superscript"/>
                <w:lang w:val="sr-Latn-RS" w:eastAsia="sr-Latn-RS"/>
              </w:rPr>
              <w:t>3</w:t>
            </w:r>
          </w:p>
        </w:tc>
      </w:tr>
      <w:tr w:rsidR="00345E48" w:rsidRPr="00AE4E0A" w14:paraId="313E1258"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33BA9EB9"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Граб</w:t>
            </w:r>
          </w:p>
        </w:tc>
        <w:tc>
          <w:tcPr>
            <w:tcW w:w="1560" w:type="dxa"/>
            <w:tcBorders>
              <w:top w:val="nil"/>
              <w:left w:val="nil"/>
              <w:bottom w:val="single" w:sz="4" w:space="0" w:color="auto"/>
              <w:right w:val="single" w:sz="4" w:space="0" w:color="auto"/>
            </w:tcBorders>
            <w:shd w:val="clear" w:color="auto" w:fill="auto"/>
            <w:vAlign w:val="center"/>
            <w:hideMark/>
          </w:tcPr>
          <w:p w14:paraId="1967F5FA"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shd w:val="clear" w:color="auto" w:fill="auto"/>
            <w:vAlign w:val="center"/>
            <w:hideMark/>
          </w:tcPr>
          <w:p w14:paraId="44543855"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480" w:type="dxa"/>
            <w:tcBorders>
              <w:top w:val="nil"/>
              <w:left w:val="nil"/>
              <w:bottom w:val="single" w:sz="4" w:space="0" w:color="auto"/>
              <w:right w:val="single" w:sz="4" w:space="0" w:color="auto"/>
            </w:tcBorders>
            <w:shd w:val="clear" w:color="auto" w:fill="auto"/>
            <w:vAlign w:val="center"/>
            <w:hideMark/>
          </w:tcPr>
          <w:p w14:paraId="6E01FDC7"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20" w:type="dxa"/>
            <w:tcBorders>
              <w:top w:val="nil"/>
              <w:left w:val="nil"/>
              <w:bottom w:val="single" w:sz="4" w:space="0" w:color="auto"/>
              <w:right w:val="single" w:sz="4" w:space="0" w:color="auto"/>
            </w:tcBorders>
            <w:shd w:val="clear" w:color="auto" w:fill="auto"/>
            <w:vAlign w:val="center"/>
            <w:hideMark/>
          </w:tcPr>
          <w:p w14:paraId="5D71A085"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60" w:type="dxa"/>
            <w:tcBorders>
              <w:top w:val="nil"/>
              <w:left w:val="nil"/>
              <w:bottom w:val="single" w:sz="4" w:space="0" w:color="auto"/>
              <w:right w:val="single" w:sz="4" w:space="0" w:color="auto"/>
            </w:tcBorders>
            <w:shd w:val="clear" w:color="auto" w:fill="auto"/>
            <w:vAlign w:val="center"/>
            <w:hideMark/>
          </w:tcPr>
          <w:p w14:paraId="6B27F770"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20" w:type="dxa"/>
            <w:tcBorders>
              <w:top w:val="nil"/>
              <w:left w:val="nil"/>
              <w:bottom w:val="single" w:sz="4" w:space="0" w:color="auto"/>
              <w:right w:val="single" w:sz="4" w:space="0" w:color="auto"/>
            </w:tcBorders>
            <w:shd w:val="clear" w:color="auto" w:fill="auto"/>
            <w:vAlign w:val="center"/>
            <w:hideMark/>
          </w:tcPr>
          <w:p w14:paraId="774C7DD1"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80" w:type="dxa"/>
            <w:tcBorders>
              <w:top w:val="nil"/>
              <w:left w:val="nil"/>
              <w:bottom w:val="single" w:sz="4" w:space="0" w:color="auto"/>
              <w:right w:val="single" w:sz="4" w:space="0" w:color="auto"/>
            </w:tcBorders>
            <w:shd w:val="clear" w:color="auto" w:fill="auto"/>
            <w:vAlign w:val="center"/>
            <w:hideMark/>
          </w:tcPr>
          <w:p w14:paraId="4C83BE20"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40" w:type="dxa"/>
            <w:tcBorders>
              <w:top w:val="nil"/>
              <w:left w:val="nil"/>
              <w:bottom w:val="single" w:sz="4" w:space="0" w:color="auto"/>
              <w:right w:val="single" w:sz="4" w:space="0" w:color="auto"/>
            </w:tcBorders>
            <w:shd w:val="clear" w:color="auto" w:fill="auto"/>
            <w:vAlign w:val="center"/>
            <w:hideMark/>
          </w:tcPr>
          <w:p w14:paraId="7521AD8F"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shd w:val="clear" w:color="auto" w:fill="auto"/>
            <w:vAlign w:val="center"/>
            <w:hideMark/>
          </w:tcPr>
          <w:p w14:paraId="280C4248"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79579D65"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4,790.0</w:t>
            </w:r>
          </w:p>
        </w:tc>
      </w:tr>
      <w:tr w:rsidR="00345E48" w:rsidRPr="00AE4E0A" w14:paraId="55613976"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35528E1D"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Цер</w:t>
            </w:r>
          </w:p>
        </w:tc>
        <w:tc>
          <w:tcPr>
            <w:tcW w:w="1560" w:type="dxa"/>
            <w:tcBorders>
              <w:top w:val="nil"/>
              <w:left w:val="nil"/>
              <w:bottom w:val="single" w:sz="4" w:space="0" w:color="auto"/>
              <w:right w:val="single" w:sz="4" w:space="0" w:color="auto"/>
            </w:tcBorders>
            <w:shd w:val="clear" w:color="auto" w:fill="auto"/>
            <w:vAlign w:val="center"/>
            <w:hideMark/>
          </w:tcPr>
          <w:p w14:paraId="3B22C7B3"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shd w:val="clear" w:color="auto" w:fill="auto"/>
            <w:vAlign w:val="center"/>
            <w:hideMark/>
          </w:tcPr>
          <w:p w14:paraId="4053FDB6"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480" w:type="dxa"/>
            <w:tcBorders>
              <w:top w:val="nil"/>
              <w:left w:val="nil"/>
              <w:bottom w:val="single" w:sz="4" w:space="0" w:color="auto"/>
              <w:right w:val="single" w:sz="4" w:space="0" w:color="auto"/>
            </w:tcBorders>
            <w:shd w:val="clear" w:color="auto" w:fill="auto"/>
            <w:vAlign w:val="center"/>
            <w:hideMark/>
          </w:tcPr>
          <w:p w14:paraId="7139073B"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20" w:type="dxa"/>
            <w:tcBorders>
              <w:top w:val="nil"/>
              <w:left w:val="nil"/>
              <w:bottom w:val="single" w:sz="4" w:space="0" w:color="auto"/>
              <w:right w:val="single" w:sz="4" w:space="0" w:color="auto"/>
            </w:tcBorders>
            <w:shd w:val="clear" w:color="auto" w:fill="auto"/>
            <w:vAlign w:val="center"/>
            <w:hideMark/>
          </w:tcPr>
          <w:p w14:paraId="33D753A7"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60" w:type="dxa"/>
            <w:tcBorders>
              <w:top w:val="nil"/>
              <w:left w:val="nil"/>
              <w:bottom w:val="single" w:sz="4" w:space="0" w:color="auto"/>
              <w:right w:val="single" w:sz="4" w:space="0" w:color="auto"/>
            </w:tcBorders>
            <w:shd w:val="clear" w:color="auto" w:fill="auto"/>
            <w:vAlign w:val="center"/>
            <w:hideMark/>
          </w:tcPr>
          <w:p w14:paraId="66B0F2D3"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4,384.0</w:t>
            </w:r>
          </w:p>
        </w:tc>
        <w:tc>
          <w:tcPr>
            <w:tcW w:w="820" w:type="dxa"/>
            <w:tcBorders>
              <w:top w:val="nil"/>
              <w:left w:val="nil"/>
              <w:bottom w:val="single" w:sz="4" w:space="0" w:color="auto"/>
              <w:right w:val="single" w:sz="4" w:space="0" w:color="auto"/>
            </w:tcBorders>
            <w:shd w:val="clear" w:color="auto" w:fill="auto"/>
            <w:vAlign w:val="center"/>
            <w:hideMark/>
          </w:tcPr>
          <w:p w14:paraId="2D607B98"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80" w:type="dxa"/>
            <w:tcBorders>
              <w:top w:val="nil"/>
              <w:left w:val="nil"/>
              <w:bottom w:val="single" w:sz="4" w:space="0" w:color="auto"/>
              <w:right w:val="single" w:sz="4" w:space="0" w:color="auto"/>
            </w:tcBorders>
            <w:shd w:val="clear" w:color="auto" w:fill="auto"/>
            <w:vAlign w:val="center"/>
            <w:hideMark/>
          </w:tcPr>
          <w:p w14:paraId="6972421E"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40" w:type="dxa"/>
            <w:tcBorders>
              <w:top w:val="nil"/>
              <w:left w:val="nil"/>
              <w:bottom w:val="single" w:sz="4" w:space="0" w:color="auto"/>
              <w:right w:val="single" w:sz="4" w:space="0" w:color="auto"/>
            </w:tcBorders>
            <w:shd w:val="clear" w:color="auto" w:fill="auto"/>
            <w:vAlign w:val="center"/>
            <w:hideMark/>
          </w:tcPr>
          <w:p w14:paraId="5F5F792D"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shd w:val="clear" w:color="auto" w:fill="auto"/>
            <w:vAlign w:val="center"/>
            <w:hideMark/>
          </w:tcPr>
          <w:p w14:paraId="6CB88BFC"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7EDF3E2D"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4,790.0</w:t>
            </w:r>
          </w:p>
        </w:tc>
      </w:tr>
      <w:tr w:rsidR="00345E48" w:rsidRPr="00AE4E0A" w14:paraId="50C99E48"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0DE63A1D"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Цјасен</w:t>
            </w:r>
          </w:p>
        </w:tc>
        <w:tc>
          <w:tcPr>
            <w:tcW w:w="1560" w:type="dxa"/>
            <w:tcBorders>
              <w:top w:val="nil"/>
              <w:left w:val="nil"/>
              <w:bottom w:val="single" w:sz="4" w:space="0" w:color="auto"/>
              <w:right w:val="single" w:sz="4" w:space="0" w:color="auto"/>
            </w:tcBorders>
            <w:shd w:val="clear" w:color="auto" w:fill="auto"/>
            <w:vAlign w:val="center"/>
            <w:hideMark/>
          </w:tcPr>
          <w:p w14:paraId="545020A2"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shd w:val="clear" w:color="auto" w:fill="auto"/>
            <w:vAlign w:val="center"/>
            <w:hideMark/>
          </w:tcPr>
          <w:p w14:paraId="2100C63D"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480" w:type="dxa"/>
            <w:tcBorders>
              <w:top w:val="nil"/>
              <w:left w:val="nil"/>
              <w:bottom w:val="single" w:sz="4" w:space="0" w:color="auto"/>
              <w:right w:val="single" w:sz="4" w:space="0" w:color="auto"/>
            </w:tcBorders>
            <w:shd w:val="clear" w:color="auto" w:fill="auto"/>
            <w:vAlign w:val="center"/>
            <w:hideMark/>
          </w:tcPr>
          <w:p w14:paraId="35C1CE67"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20" w:type="dxa"/>
            <w:tcBorders>
              <w:top w:val="nil"/>
              <w:left w:val="nil"/>
              <w:bottom w:val="single" w:sz="4" w:space="0" w:color="auto"/>
              <w:right w:val="single" w:sz="4" w:space="0" w:color="auto"/>
            </w:tcBorders>
            <w:shd w:val="clear" w:color="auto" w:fill="auto"/>
            <w:vAlign w:val="center"/>
            <w:hideMark/>
          </w:tcPr>
          <w:p w14:paraId="671820C1"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60" w:type="dxa"/>
            <w:tcBorders>
              <w:top w:val="nil"/>
              <w:left w:val="nil"/>
              <w:bottom w:val="single" w:sz="4" w:space="0" w:color="auto"/>
              <w:right w:val="single" w:sz="4" w:space="0" w:color="auto"/>
            </w:tcBorders>
            <w:shd w:val="clear" w:color="auto" w:fill="auto"/>
            <w:vAlign w:val="center"/>
            <w:hideMark/>
          </w:tcPr>
          <w:p w14:paraId="23AD7610"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20" w:type="dxa"/>
            <w:tcBorders>
              <w:top w:val="nil"/>
              <w:left w:val="nil"/>
              <w:bottom w:val="single" w:sz="4" w:space="0" w:color="auto"/>
              <w:right w:val="single" w:sz="4" w:space="0" w:color="auto"/>
            </w:tcBorders>
            <w:shd w:val="clear" w:color="auto" w:fill="auto"/>
            <w:vAlign w:val="center"/>
            <w:hideMark/>
          </w:tcPr>
          <w:p w14:paraId="50971782"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80" w:type="dxa"/>
            <w:tcBorders>
              <w:top w:val="nil"/>
              <w:left w:val="nil"/>
              <w:bottom w:val="single" w:sz="4" w:space="0" w:color="auto"/>
              <w:right w:val="single" w:sz="4" w:space="0" w:color="auto"/>
            </w:tcBorders>
            <w:shd w:val="clear" w:color="auto" w:fill="auto"/>
            <w:vAlign w:val="center"/>
            <w:hideMark/>
          </w:tcPr>
          <w:p w14:paraId="4F6DABF2"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40" w:type="dxa"/>
            <w:tcBorders>
              <w:top w:val="nil"/>
              <w:left w:val="nil"/>
              <w:bottom w:val="single" w:sz="4" w:space="0" w:color="auto"/>
              <w:right w:val="single" w:sz="4" w:space="0" w:color="auto"/>
            </w:tcBorders>
            <w:shd w:val="clear" w:color="auto" w:fill="auto"/>
            <w:vAlign w:val="center"/>
            <w:hideMark/>
          </w:tcPr>
          <w:p w14:paraId="3D6A34F6"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shd w:val="clear" w:color="auto" w:fill="auto"/>
            <w:vAlign w:val="center"/>
            <w:hideMark/>
          </w:tcPr>
          <w:p w14:paraId="2E7E973D"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497CB8C8"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4,790.0</w:t>
            </w:r>
          </w:p>
        </w:tc>
      </w:tr>
      <w:tr w:rsidR="00345E48" w:rsidRPr="00AE4E0A" w14:paraId="3E2AEEB7"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61CA10E3"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Цграб</w:t>
            </w:r>
          </w:p>
        </w:tc>
        <w:tc>
          <w:tcPr>
            <w:tcW w:w="1560" w:type="dxa"/>
            <w:tcBorders>
              <w:top w:val="nil"/>
              <w:left w:val="nil"/>
              <w:bottom w:val="single" w:sz="4" w:space="0" w:color="auto"/>
              <w:right w:val="single" w:sz="4" w:space="0" w:color="auto"/>
            </w:tcBorders>
            <w:shd w:val="clear" w:color="auto" w:fill="auto"/>
            <w:vAlign w:val="center"/>
            <w:hideMark/>
          </w:tcPr>
          <w:p w14:paraId="1FF6C16A"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shd w:val="clear" w:color="auto" w:fill="auto"/>
            <w:vAlign w:val="center"/>
            <w:hideMark/>
          </w:tcPr>
          <w:p w14:paraId="5866B707"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480" w:type="dxa"/>
            <w:tcBorders>
              <w:top w:val="nil"/>
              <w:left w:val="nil"/>
              <w:bottom w:val="single" w:sz="4" w:space="0" w:color="auto"/>
              <w:right w:val="single" w:sz="4" w:space="0" w:color="auto"/>
            </w:tcBorders>
            <w:shd w:val="clear" w:color="auto" w:fill="auto"/>
            <w:vAlign w:val="center"/>
            <w:hideMark/>
          </w:tcPr>
          <w:p w14:paraId="7788783B"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20" w:type="dxa"/>
            <w:tcBorders>
              <w:top w:val="nil"/>
              <w:left w:val="nil"/>
              <w:bottom w:val="single" w:sz="4" w:space="0" w:color="auto"/>
              <w:right w:val="single" w:sz="4" w:space="0" w:color="auto"/>
            </w:tcBorders>
            <w:shd w:val="clear" w:color="auto" w:fill="auto"/>
            <w:vAlign w:val="center"/>
            <w:hideMark/>
          </w:tcPr>
          <w:p w14:paraId="497976D4"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60" w:type="dxa"/>
            <w:tcBorders>
              <w:top w:val="nil"/>
              <w:left w:val="nil"/>
              <w:bottom w:val="single" w:sz="4" w:space="0" w:color="auto"/>
              <w:right w:val="single" w:sz="4" w:space="0" w:color="auto"/>
            </w:tcBorders>
            <w:shd w:val="clear" w:color="auto" w:fill="auto"/>
            <w:vAlign w:val="center"/>
            <w:hideMark/>
          </w:tcPr>
          <w:p w14:paraId="53D0858C"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20" w:type="dxa"/>
            <w:tcBorders>
              <w:top w:val="nil"/>
              <w:left w:val="nil"/>
              <w:bottom w:val="single" w:sz="4" w:space="0" w:color="auto"/>
              <w:right w:val="single" w:sz="4" w:space="0" w:color="auto"/>
            </w:tcBorders>
            <w:shd w:val="clear" w:color="auto" w:fill="auto"/>
            <w:vAlign w:val="center"/>
            <w:hideMark/>
          </w:tcPr>
          <w:p w14:paraId="01A0203C"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80" w:type="dxa"/>
            <w:tcBorders>
              <w:top w:val="nil"/>
              <w:left w:val="nil"/>
              <w:bottom w:val="single" w:sz="4" w:space="0" w:color="auto"/>
              <w:right w:val="single" w:sz="4" w:space="0" w:color="auto"/>
            </w:tcBorders>
            <w:shd w:val="clear" w:color="auto" w:fill="auto"/>
            <w:vAlign w:val="center"/>
            <w:hideMark/>
          </w:tcPr>
          <w:p w14:paraId="77013F23"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40" w:type="dxa"/>
            <w:tcBorders>
              <w:top w:val="nil"/>
              <w:left w:val="nil"/>
              <w:bottom w:val="single" w:sz="4" w:space="0" w:color="auto"/>
              <w:right w:val="single" w:sz="4" w:space="0" w:color="auto"/>
            </w:tcBorders>
            <w:shd w:val="clear" w:color="auto" w:fill="auto"/>
            <w:vAlign w:val="center"/>
            <w:hideMark/>
          </w:tcPr>
          <w:p w14:paraId="05E01B67"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shd w:val="clear" w:color="auto" w:fill="auto"/>
            <w:vAlign w:val="center"/>
            <w:hideMark/>
          </w:tcPr>
          <w:p w14:paraId="0187FCD6"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58FB5CFB"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4,790.0</w:t>
            </w:r>
          </w:p>
        </w:tc>
      </w:tr>
      <w:tr w:rsidR="00345E48" w:rsidRPr="00AE4E0A" w14:paraId="514F5AAF"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1014A625"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Китњак</w:t>
            </w:r>
          </w:p>
        </w:tc>
        <w:tc>
          <w:tcPr>
            <w:tcW w:w="1560" w:type="dxa"/>
            <w:tcBorders>
              <w:top w:val="nil"/>
              <w:left w:val="nil"/>
              <w:bottom w:val="single" w:sz="4" w:space="0" w:color="auto"/>
              <w:right w:val="single" w:sz="4" w:space="0" w:color="auto"/>
            </w:tcBorders>
            <w:shd w:val="clear" w:color="auto" w:fill="auto"/>
            <w:vAlign w:val="center"/>
            <w:hideMark/>
          </w:tcPr>
          <w:p w14:paraId="03368DBF"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shd w:val="clear" w:color="auto" w:fill="auto"/>
            <w:vAlign w:val="center"/>
            <w:hideMark/>
          </w:tcPr>
          <w:p w14:paraId="5EE8839E"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480" w:type="dxa"/>
            <w:tcBorders>
              <w:top w:val="nil"/>
              <w:left w:val="nil"/>
              <w:bottom w:val="single" w:sz="4" w:space="0" w:color="auto"/>
              <w:right w:val="single" w:sz="4" w:space="0" w:color="auto"/>
            </w:tcBorders>
            <w:shd w:val="clear" w:color="auto" w:fill="auto"/>
            <w:vAlign w:val="center"/>
            <w:hideMark/>
          </w:tcPr>
          <w:p w14:paraId="190E3D30"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20" w:type="dxa"/>
            <w:tcBorders>
              <w:top w:val="nil"/>
              <w:left w:val="nil"/>
              <w:bottom w:val="single" w:sz="4" w:space="0" w:color="auto"/>
              <w:right w:val="single" w:sz="4" w:space="0" w:color="auto"/>
            </w:tcBorders>
            <w:shd w:val="clear" w:color="auto" w:fill="auto"/>
            <w:vAlign w:val="center"/>
            <w:hideMark/>
          </w:tcPr>
          <w:p w14:paraId="524E1D6C"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60" w:type="dxa"/>
            <w:tcBorders>
              <w:top w:val="nil"/>
              <w:left w:val="nil"/>
              <w:bottom w:val="single" w:sz="4" w:space="0" w:color="auto"/>
              <w:right w:val="single" w:sz="4" w:space="0" w:color="auto"/>
            </w:tcBorders>
            <w:shd w:val="clear" w:color="auto" w:fill="auto"/>
            <w:vAlign w:val="center"/>
            <w:hideMark/>
          </w:tcPr>
          <w:p w14:paraId="19CBA0E9"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20" w:type="dxa"/>
            <w:tcBorders>
              <w:top w:val="nil"/>
              <w:left w:val="nil"/>
              <w:bottom w:val="single" w:sz="4" w:space="0" w:color="auto"/>
              <w:right w:val="single" w:sz="4" w:space="0" w:color="auto"/>
            </w:tcBorders>
            <w:shd w:val="clear" w:color="auto" w:fill="auto"/>
            <w:vAlign w:val="center"/>
            <w:hideMark/>
          </w:tcPr>
          <w:p w14:paraId="33E8DAF8"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80" w:type="dxa"/>
            <w:tcBorders>
              <w:top w:val="nil"/>
              <w:left w:val="nil"/>
              <w:bottom w:val="single" w:sz="4" w:space="0" w:color="auto"/>
              <w:right w:val="single" w:sz="4" w:space="0" w:color="auto"/>
            </w:tcBorders>
            <w:shd w:val="clear" w:color="auto" w:fill="auto"/>
            <w:vAlign w:val="center"/>
            <w:hideMark/>
          </w:tcPr>
          <w:p w14:paraId="07252B26"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40" w:type="dxa"/>
            <w:tcBorders>
              <w:top w:val="nil"/>
              <w:left w:val="nil"/>
              <w:bottom w:val="single" w:sz="4" w:space="0" w:color="auto"/>
              <w:right w:val="single" w:sz="4" w:space="0" w:color="auto"/>
            </w:tcBorders>
            <w:shd w:val="clear" w:color="auto" w:fill="auto"/>
            <w:vAlign w:val="center"/>
            <w:hideMark/>
          </w:tcPr>
          <w:p w14:paraId="37F4F61F"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shd w:val="clear" w:color="auto" w:fill="auto"/>
            <w:vAlign w:val="center"/>
            <w:hideMark/>
          </w:tcPr>
          <w:p w14:paraId="4B92C845"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5919E412"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4,790.0</w:t>
            </w:r>
          </w:p>
        </w:tc>
      </w:tr>
      <w:tr w:rsidR="00345E48" w:rsidRPr="00AE4E0A" w14:paraId="12CA00B1"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6C56C4BD"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Јасика</w:t>
            </w:r>
          </w:p>
        </w:tc>
        <w:tc>
          <w:tcPr>
            <w:tcW w:w="1560" w:type="dxa"/>
            <w:tcBorders>
              <w:top w:val="nil"/>
              <w:left w:val="nil"/>
              <w:bottom w:val="single" w:sz="4" w:space="0" w:color="auto"/>
              <w:right w:val="single" w:sz="4" w:space="0" w:color="auto"/>
            </w:tcBorders>
            <w:shd w:val="clear" w:color="auto" w:fill="auto"/>
            <w:vAlign w:val="center"/>
            <w:hideMark/>
          </w:tcPr>
          <w:p w14:paraId="57C66658"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shd w:val="clear" w:color="auto" w:fill="auto"/>
            <w:vAlign w:val="center"/>
            <w:hideMark/>
          </w:tcPr>
          <w:p w14:paraId="71511628"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480" w:type="dxa"/>
            <w:tcBorders>
              <w:top w:val="nil"/>
              <w:left w:val="nil"/>
              <w:bottom w:val="single" w:sz="4" w:space="0" w:color="auto"/>
              <w:right w:val="single" w:sz="4" w:space="0" w:color="auto"/>
            </w:tcBorders>
            <w:shd w:val="clear" w:color="auto" w:fill="auto"/>
            <w:vAlign w:val="center"/>
            <w:hideMark/>
          </w:tcPr>
          <w:p w14:paraId="4ECBF4B7"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20" w:type="dxa"/>
            <w:tcBorders>
              <w:top w:val="nil"/>
              <w:left w:val="nil"/>
              <w:bottom w:val="single" w:sz="4" w:space="0" w:color="auto"/>
              <w:right w:val="single" w:sz="4" w:space="0" w:color="auto"/>
            </w:tcBorders>
            <w:shd w:val="clear" w:color="auto" w:fill="auto"/>
            <w:vAlign w:val="center"/>
            <w:hideMark/>
          </w:tcPr>
          <w:p w14:paraId="0177F7D0"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60" w:type="dxa"/>
            <w:tcBorders>
              <w:top w:val="nil"/>
              <w:left w:val="nil"/>
              <w:bottom w:val="single" w:sz="4" w:space="0" w:color="auto"/>
              <w:right w:val="single" w:sz="4" w:space="0" w:color="auto"/>
            </w:tcBorders>
            <w:shd w:val="clear" w:color="auto" w:fill="auto"/>
            <w:vAlign w:val="center"/>
            <w:hideMark/>
          </w:tcPr>
          <w:p w14:paraId="726A862E"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20" w:type="dxa"/>
            <w:tcBorders>
              <w:top w:val="nil"/>
              <w:left w:val="nil"/>
              <w:bottom w:val="single" w:sz="4" w:space="0" w:color="auto"/>
              <w:right w:val="single" w:sz="4" w:space="0" w:color="auto"/>
            </w:tcBorders>
            <w:shd w:val="clear" w:color="auto" w:fill="auto"/>
            <w:vAlign w:val="center"/>
            <w:hideMark/>
          </w:tcPr>
          <w:p w14:paraId="7BAA8593"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80" w:type="dxa"/>
            <w:tcBorders>
              <w:top w:val="nil"/>
              <w:left w:val="nil"/>
              <w:bottom w:val="single" w:sz="4" w:space="0" w:color="auto"/>
              <w:right w:val="single" w:sz="4" w:space="0" w:color="auto"/>
            </w:tcBorders>
            <w:shd w:val="clear" w:color="auto" w:fill="auto"/>
            <w:vAlign w:val="center"/>
            <w:hideMark/>
          </w:tcPr>
          <w:p w14:paraId="57D34F50"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40" w:type="dxa"/>
            <w:tcBorders>
              <w:top w:val="nil"/>
              <w:left w:val="nil"/>
              <w:bottom w:val="single" w:sz="4" w:space="0" w:color="auto"/>
              <w:right w:val="single" w:sz="4" w:space="0" w:color="auto"/>
            </w:tcBorders>
            <w:shd w:val="clear" w:color="auto" w:fill="auto"/>
            <w:vAlign w:val="center"/>
            <w:hideMark/>
          </w:tcPr>
          <w:p w14:paraId="60969417"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shd w:val="clear" w:color="auto" w:fill="auto"/>
            <w:vAlign w:val="center"/>
            <w:hideMark/>
          </w:tcPr>
          <w:p w14:paraId="0BBC2301"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4B979F60"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4,790.0</w:t>
            </w:r>
          </w:p>
        </w:tc>
      </w:tr>
      <w:tr w:rsidR="00345E48" w:rsidRPr="00AE4E0A" w14:paraId="77691043"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6A893F78"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Буква</w:t>
            </w:r>
          </w:p>
        </w:tc>
        <w:tc>
          <w:tcPr>
            <w:tcW w:w="1560" w:type="dxa"/>
            <w:tcBorders>
              <w:top w:val="nil"/>
              <w:left w:val="nil"/>
              <w:bottom w:val="single" w:sz="4" w:space="0" w:color="auto"/>
              <w:right w:val="single" w:sz="4" w:space="0" w:color="auto"/>
            </w:tcBorders>
            <w:shd w:val="clear" w:color="auto" w:fill="auto"/>
            <w:noWrap/>
            <w:vAlign w:val="bottom"/>
            <w:hideMark/>
          </w:tcPr>
          <w:p w14:paraId="2E54CF23"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18,303.0</w:t>
            </w:r>
          </w:p>
        </w:tc>
        <w:tc>
          <w:tcPr>
            <w:tcW w:w="840" w:type="dxa"/>
            <w:tcBorders>
              <w:top w:val="nil"/>
              <w:left w:val="nil"/>
              <w:bottom w:val="single" w:sz="4" w:space="0" w:color="auto"/>
              <w:right w:val="single" w:sz="4" w:space="0" w:color="auto"/>
            </w:tcBorders>
            <w:shd w:val="clear" w:color="auto" w:fill="auto"/>
            <w:noWrap/>
            <w:vAlign w:val="bottom"/>
            <w:hideMark/>
          </w:tcPr>
          <w:p w14:paraId="069B44D0"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12,019.0</w:t>
            </w:r>
          </w:p>
        </w:tc>
        <w:tc>
          <w:tcPr>
            <w:tcW w:w="1480" w:type="dxa"/>
            <w:tcBorders>
              <w:top w:val="nil"/>
              <w:left w:val="nil"/>
              <w:bottom w:val="single" w:sz="4" w:space="0" w:color="auto"/>
              <w:right w:val="single" w:sz="4" w:space="0" w:color="auto"/>
            </w:tcBorders>
            <w:shd w:val="clear" w:color="auto" w:fill="auto"/>
            <w:noWrap/>
            <w:vAlign w:val="bottom"/>
            <w:hideMark/>
          </w:tcPr>
          <w:p w14:paraId="0DABA3E7"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10,015.0</w:t>
            </w:r>
          </w:p>
        </w:tc>
        <w:tc>
          <w:tcPr>
            <w:tcW w:w="820" w:type="dxa"/>
            <w:tcBorders>
              <w:top w:val="nil"/>
              <w:left w:val="nil"/>
              <w:bottom w:val="single" w:sz="4" w:space="0" w:color="auto"/>
              <w:right w:val="single" w:sz="4" w:space="0" w:color="auto"/>
            </w:tcBorders>
            <w:shd w:val="clear" w:color="auto" w:fill="auto"/>
            <w:noWrap/>
            <w:vAlign w:val="bottom"/>
            <w:hideMark/>
          </w:tcPr>
          <w:p w14:paraId="0CBB7B36"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8,083.0</w:t>
            </w:r>
          </w:p>
        </w:tc>
        <w:tc>
          <w:tcPr>
            <w:tcW w:w="860" w:type="dxa"/>
            <w:tcBorders>
              <w:top w:val="nil"/>
              <w:left w:val="nil"/>
              <w:bottom w:val="single" w:sz="4" w:space="0" w:color="auto"/>
              <w:right w:val="single" w:sz="4" w:space="0" w:color="auto"/>
            </w:tcBorders>
            <w:shd w:val="clear" w:color="auto" w:fill="auto"/>
            <w:noWrap/>
            <w:vAlign w:val="bottom"/>
            <w:hideMark/>
          </w:tcPr>
          <w:p w14:paraId="0F727321"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6,609.0</w:t>
            </w:r>
          </w:p>
        </w:tc>
        <w:tc>
          <w:tcPr>
            <w:tcW w:w="820" w:type="dxa"/>
            <w:tcBorders>
              <w:top w:val="nil"/>
              <w:left w:val="nil"/>
              <w:bottom w:val="single" w:sz="4" w:space="0" w:color="auto"/>
              <w:right w:val="single" w:sz="4" w:space="0" w:color="auto"/>
            </w:tcBorders>
            <w:shd w:val="clear" w:color="auto" w:fill="auto"/>
            <w:noWrap/>
            <w:vAlign w:val="bottom"/>
            <w:hideMark/>
          </w:tcPr>
          <w:p w14:paraId="34B7686B"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5,475.0</w:t>
            </w:r>
          </w:p>
        </w:tc>
        <w:tc>
          <w:tcPr>
            <w:tcW w:w="880" w:type="dxa"/>
            <w:tcBorders>
              <w:top w:val="nil"/>
              <w:left w:val="nil"/>
              <w:bottom w:val="single" w:sz="4" w:space="0" w:color="auto"/>
              <w:right w:val="single" w:sz="4" w:space="0" w:color="auto"/>
            </w:tcBorders>
            <w:shd w:val="clear" w:color="auto" w:fill="auto"/>
            <w:noWrap/>
            <w:vAlign w:val="bottom"/>
            <w:hideMark/>
          </w:tcPr>
          <w:p w14:paraId="7B2DA9E2"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1040" w:type="dxa"/>
            <w:tcBorders>
              <w:top w:val="nil"/>
              <w:left w:val="nil"/>
              <w:bottom w:val="single" w:sz="4" w:space="0" w:color="auto"/>
              <w:right w:val="single" w:sz="4" w:space="0" w:color="auto"/>
            </w:tcBorders>
            <w:shd w:val="clear" w:color="auto" w:fill="auto"/>
            <w:noWrap/>
            <w:vAlign w:val="bottom"/>
            <w:hideMark/>
          </w:tcPr>
          <w:p w14:paraId="21DB3B37"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1000" w:type="dxa"/>
            <w:tcBorders>
              <w:top w:val="nil"/>
              <w:left w:val="nil"/>
              <w:bottom w:val="single" w:sz="4" w:space="0" w:color="auto"/>
              <w:right w:val="single" w:sz="4" w:space="0" w:color="auto"/>
            </w:tcBorders>
            <w:shd w:val="clear" w:color="auto" w:fill="auto"/>
            <w:noWrap/>
            <w:vAlign w:val="bottom"/>
            <w:hideMark/>
          </w:tcPr>
          <w:p w14:paraId="727B670C"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032D2ECD"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4,790.0</w:t>
            </w:r>
          </w:p>
        </w:tc>
      </w:tr>
      <w:tr w:rsidR="00345E48" w:rsidRPr="00AE4E0A" w14:paraId="77895AA1"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14A1D77A"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Јавор</w:t>
            </w:r>
          </w:p>
        </w:tc>
        <w:tc>
          <w:tcPr>
            <w:tcW w:w="1560" w:type="dxa"/>
            <w:tcBorders>
              <w:top w:val="nil"/>
              <w:left w:val="nil"/>
              <w:bottom w:val="single" w:sz="4" w:space="0" w:color="auto"/>
              <w:right w:val="single" w:sz="4" w:space="0" w:color="auto"/>
            </w:tcBorders>
            <w:shd w:val="clear" w:color="auto" w:fill="auto"/>
            <w:noWrap/>
            <w:vAlign w:val="bottom"/>
            <w:hideMark/>
          </w:tcPr>
          <w:p w14:paraId="1FD4148D"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shd w:val="clear" w:color="auto" w:fill="auto"/>
            <w:noWrap/>
            <w:vAlign w:val="bottom"/>
            <w:hideMark/>
          </w:tcPr>
          <w:p w14:paraId="262525AA"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1480" w:type="dxa"/>
            <w:tcBorders>
              <w:top w:val="nil"/>
              <w:left w:val="nil"/>
              <w:bottom w:val="single" w:sz="4" w:space="0" w:color="auto"/>
              <w:right w:val="single" w:sz="4" w:space="0" w:color="auto"/>
            </w:tcBorders>
            <w:shd w:val="clear" w:color="auto" w:fill="auto"/>
            <w:noWrap/>
            <w:vAlign w:val="bottom"/>
            <w:hideMark/>
          </w:tcPr>
          <w:p w14:paraId="7A22A653"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820" w:type="dxa"/>
            <w:tcBorders>
              <w:top w:val="nil"/>
              <w:left w:val="nil"/>
              <w:bottom w:val="single" w:sz="4" w:space="0" w:color="auto"/>
              <w:right w:val="single" w:sz="4" w:space="0" w:color="auto"/>
            </w:tcBorders>
            <w:shd w:val="clear" w:color="auto" w:fill="auto"/>
            <w:vAlign w:val="center"/>
            <w:hideMark/>
          </w:tcPr>
          <w:p w14:paraId="1E53A781"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60" w:type="dxa"/>
            <w:tcBorders>
              <w:top w:val="nil"/>
              <w:left w:val="nil"/>
              <w:bottom w:val="single" w:sz="4" w:space="0" w:color="auto"/>
              <w:right w:val="single" w:sz="4" w:space="0" w:color="auto"/>
            </w:tcBorders>
            <w:shd w:val="clear" w:color="auto" w:fill="auto"/>
            <w:vAlign w:val="center"/>
            <w:hideMark/>
          </w:tcPr>
          <w:p w14:paraId="0A4DC254"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10,516.0</w:t>
            </w:r>
          </w:p>
        </w:tc>
        <w:tc>
          <w:tcPr>
            <w:tcW w:w="820" w:type="dxa"/>
            <w:tcBorders>
              <w:top w:val="nil"/>
              <w:left w:val="nil"/>
              <w:bottom w:val="single" w:sz="4" w:space="0" w:color="auto"/>
              <w:right w:val="single" w:sz="4" w:space="0" w:color="auto"/>
            </w:tcBorders>
            <w:shd w:val="clear" w:color="auto" w:fill="auto"/>
            <w:vAlign w:val="center"/>
            <w:hideMark/>
          </w:tcPr>
          <w:p w14:paraId="6424C869"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80" w:type="dxa"/>
            <w:tcBorders>
              <w:top w:val="nil"/>
              <w:left w:val="nil"/>
              <w:bottom w:val="single" w:sz="4" w:space="0" w:color="auto"/>
              <w:right w:val="single" w:sz="4" w:space="0" w:color="auto"/>
            </w:tcBorders>
            <w:shd w:val="clear" w:color="auto" w:fill="auto"/>
            <w:vAlign w:val="center"/>
            <w:hideMark/>
          </w:tcPr>
          <w:p w14:paraId="72295150"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40" w:type="dxa"/>
            <w:tcBorders>
              <w:top w:val="nil"/>
              <w:left w:val="nil"/>
              <w:bottom w:val="single" w:sz="4" w:space="0" w:color="auto"/>
              <w:right w:val="single" w:sz="4" w:space="0" w:color="auto"/>
            </w:tcBorders>
            <w:shd w:val="clear" w:color="auto" w:fill="auto"/>
            <w:vAlign w:val="center"/>
            <w:hideMark/>
          </w:tcPr>
          <w:p w14:paraId="36215CDB"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shd w:val="clear" w:color="auto" w:fill="auto"/>
            <w:vAlign w:val="center"/>
            <w:hideMark/>
          </w:tcPr>
          <w:p w14:paraId="38F3FB86"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030525D7"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4,790.0</w:t>
            </w:r>
          </w:p>
        </w:tc>
      </w:tr>
      <w:tr w:rsidR="00345E48" w:rsidRPr="00AE4E0A" w14:paraId="1B3351B1"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6B66D52A"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Јела</w:t>
            </w:r>
          </w:p>
        </w:tc>
        <w:tc>
          <w:tcPr>
            <w:tcW w:w="1560" w:type="dxa"/>
            <w:tcBorders>
              <w:top w:val="nil"/>
              <w:left w:val="nil"/>
              <w:bottom w:val="single" w:sz="4" w:space="0" w:color="auto"/>
              <w:right w:val="single" w:sz="4" w:space="0" w:color="auto"/>
            </w:tcBorders>
            <w:shd w:val="clear" w:color="auto" w:fill="auto"/>
            <w:noWrap/>
            <w:vAlign w:val="bottom"/>
            <w:hideMark/>
          </w:tcPr>
          <w:p w14:paraId="630C94C8"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shd w:val="clear" w:color="auto" w:fill="auto"/>
            <w:noWrap/>
            <w:vAlign w:val="bottom"/>
            <w:hideMark/>
          </w:tcPr>
          <w:p w14:paraId="74B4A57A"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1480" w:type="dxa"/>
            <w:tcBorders>
              <w:top w:val="nil"/>
              <w:left w:val="nil"/>
              <w:bottom w:val="single" w:sz="4" w:space="0" w:color="auto"/>
              <w:right w:val="single" w:sz="4" w:space="0" w:color="auto"/>
            </w:tcBorders>
            <w:shd w:val="clear" w:color="auto" w:fill="auto"/>
            <w:noWrap/>
            <w:vAlign w:val="bottom"/>
            <w:hideMark/>
          </w:tcPr>
          <w:p w14:paraId="513D3DF1"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820" w:type="dxa"/>
            <w:tcBorders>
              <w:top w:val="nil"/>
              <w:left w:val="nil"/>
              <w:bottom w:val="single" w:sz="4" w:space="0" w:color="auto"/>
              <w:right w:val="single" w:sz="4" w:space="0" w:color="auto"/>
            </w:tcBorders>
            <w:shd w:val="clear" w:color="auto" w:fill="auto"/>
            <w:vAlign w:val="center"/>
            <w:hideMark/>
          </w:tcPr>
          <w:p w14:paraId="357E33DF"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60" w:type="dxa"/>
            <w:tcBorders>
              <w:top w:val="nil"/>
              <w:left w:val="nil"/>
              <w:bottom w:val="single" w:sz="4" w:space="0" w:color="auto"/>
              <w:right w:val="single" w:sz="4" w:space="0" w:color="auto"/>
            </w:tcBorders>
            <w:shd w:val="clear" w:color="auto" w:fill="auto"/>
            <w:vAlign w:val="center"/>
            <w:hideMark/>
          </w:tcPr>
          <w:p w14:paraId="4598CC60"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8,983.0</w:t>
            </w:r>
          </w:p>
        </w:tc>
        <w:tc>
          <w:tcPr>
            <w:tcW w:w="820" w:type="dxa"/>
            <w:tcBorders>
              <w:top w:val="nil"/>
              <w:left w:val="nil"/>
              <w:bottom w:val="single" w:sz="4" w:space="0" w:color="auto"/>
              <w:right w:val="single" w:sz="4" w:space="0" w:color="auto"/>
            </w:tcBorders>
            <w:shd w:val="clear" w:color="auto" w:fill="auto"/>
            <w:vAlign w:val="center"/>
            <w:hideMark/>
          </w:tcPr>
          <w:p w14:paraId="11E55AF7"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7,952.0</w:t>
            </w:r>
          </w:p>
        </w:tc>
        <w:tc>
          <w:tcPr>
            <w:tcW w:w="880" w:type="dxa"/>
            <w:tcBorders>
              <w:top w:val="nil"/>
              <w:left w:val="nil"/>
              <w:bottom w:val="single" w:sz="4" w:space="0" w:color="auto"/>
              <w:right w:val="single" w:sz="4" w:space="0" w:color="auto"/>
            </w:tcBorders>
            <w:shd w:val="clear" w:color="auto" w:fill="auto"/>
            <w:vAlign w:val="center"/>
            <w:hideMark/>
          </w:tcPr>
          <w:p w14:paraId="26DF7246"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40" w:type="dxa"/>
            <w:tcBorders>
              <w:top w:val="nil"/>
              <w:left w:val="nil"/>
              <w:bottom w:val="single" w:sz="4" w:space="0" w:color="auto"/>
              <w:right w:val="single" w:sz="4" w:space="0" w:color="auto"/>
            </w:tcBorders>
            <w:shd w:val="clear" w:color="auto" w:fill="auto"/>
            <w:vAlign w:val="center"/>
            <w:hideMark/>
          </w:tcPr>
          <w:p w14:paraId="652FB846"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6,054.0</w:t>
            </w:r>
          </w:p>
        </w:tc>
        <w:tc>
          <w:tcPr>
            <w:tcW w:w="1000" w:type="dxa"/>
            <w:tcBorders>
              <w:top w:val="nil"/>
              <w:left w:val="nil"/>
              <w:bottom w:val="single" w:sz="4" w:space="0" w:color="auto"/>
              <w:right w:val="single" w:sz="4" w:space="0" w:color="auto"/>
            </w:tcBorders>
            <w:shd w:val="clear" w:color="auto" w:fill="auto"/>
            <w:vAlign w:val="center"/>
            <w:hideMark/>
          </w:tcPr>
          <w:p w14:paraId="72BD5541"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647C9A2B"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3,462.0</w:t>
            </w:r>
          </w:p>
        </w:tc>
      </w:tr>
      <w:tr w:rsidR="00345E48" w:rsidRPr="00AE4E0A" w14:paraId="71AA4E8B"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1AD1C6A0"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Смрча</w:t>
            </w:r>
          </w:p>
        </w:tc>
        <w:tc>
          <w:tcPr>
            <w:tcW w:w="1560" w:type="dxa"/>
            <w:tcBorders>
              <w:top w:val="nil"/>
              <w:left w:val="nil"/>
              <w:bottom w:val="single" w:sz="4" w:space="0" w:color="auto"/>
              <w:right w:val="single" w:sz="4" w:space="0" w:color="auto"/>
            </w:tcBorders>
            <w:shd w:val="clear" w:color="auto" w:fill="auto"/>
            <w:noWrap/>
            <w:vAlign w:val="bottom"/>
            <w:hideMark/>
          </w:tcPr>
          <w:p w14:paraId="7CBD9AFF"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shd w:val="clear" w:color="auto" w:fill="auto"/>
            <w:noWrap/>
            <w:vAlign w:val="bottom"/>
            <w:hideMark/>
          </w:tcPr>
          <w:p w14:paraId="10F035A8"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1480" w:type="dxa"/>
            <w:tcBorders>
              <w:top w:val="nil"/>
              <w:left w:val="nil"/>
              <w:bottom w:val="single" w:sz="4" w:space="0" w:color="auto"/>
              <w:right w:val="single" w:sz="4" w:space="0" w:color="auto"/>
            </w:tcBorders>
            <w:shd w:val="clear" w:color="auto" w:fill="auto"/>
            <w:noWrap/>
            <w:vAlign w:val="bottom"/>
            <w:hideMark/>
          </w:tcPr>
          <w:p w14:paraId="6A471BCF"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820" w:type="dxa"/>
            <w:tcBorders>
              <w:top w:val="nil"/>
              <w:left w:val="nil"/>
              <w:bottom w:val="single" w:sz="4" w:space="0" w:color="auto"/>
              <w:right w:val="single" w:sz="4" w:space="0" w:color="auto"/>
            </w:tcBorders>
            <w:shd w:val="clear" w:color="auto" w:fill="auto"/>
            <w:vAlign w:val="center"/>
            <w:hideMark/>
          </w:tcPr>
          <w:p w14:paraId="4502D3BA"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60" w:type="dxa"/>
            <w:tcBorders>
              <w:top w:val="nil"/>
              <w:left w:val="nil"/>
              <w:bottom w:val="single" w:sz="4" w:space="0" w:color="auto"/>
              <w:right w:val="single" w:sz="4" w:space="0" w:color="auto"/>
            </w:tcBorders>
            <w:shd w:val="clear" w:color="auto" w:fill="auto"/>
            <w:vAlign w:val="center"/>
            <w:hideMark/>
          </w:tcPr>
          <w:p w14:paraId="18816642"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8,983.0</w:t>
            </w:r>
          </w:p>
        </w:tc>
        <w:tc>
          <w:tcPr>
            <w:tcW w:w="820" w:type="dxa"/>
            <w:tcBorders>
              <w:top w:val="nil"/>
              <w:left w:val="nil"/>
              <w:bottom w:val="single" w:sz="4" w:space="0" w:color="auto"/>
              <w:right w:val="single" w:sz="4" w:space="0" w:color="auto"/>
            </w:tcBorders>
            <w:shd w:val="clear" w:color="auto" w:fill="auto"/>
            <w:vAlign w:val="center"/>
            <w:hideMark/>
          </w:tcPr>
          <w:p w14:paraId="373CA3BB"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7,952.0</w:t>
            </w:r>
          </w:p>
        </w:tc>
        <w:tc>
          <w:tcPr>
            <w:tcW w:w="880" w:type="dxa"/>
            <w:tcBorders>
              <w:top w:val="nil"/>
              <w:left w:val="nil"/>
              <w:bottom w:val="single" w:sz="4" w:space="0" w:color="auto"/>
              <w:right w:val="single" w:sz="4" w:space="0" w:color="auto"/>
            </w:tcBorders>
            <w:shd w:val="clear" w:color="auto" w:fill="auto"/>
            <w:vAlign w:val="center"/>
            <w:hideMark/>
          </w:tcPr>
          <w:p w14:paraId="2C6207CA"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40" w:type="dxa"/>
            <w:tcBorders>
              <w:top w:val="nil"/>
              <w:left w:val="nil"/>
              <w:bottom w:val="single" w:sz="4" w:space="0" w:color="auto"/>
              <w:right w:val="single" w:sz="4" w:space="0" w:color="auto"/>
            </w:tcBorders>
            <w:shd w:val="clear" w:color="auto" w:fill="auto"/>
            <w:vAlign w:val="center"/>
            <w:hideMark/>
          </w:tcPr>
          <w:p w14:paraId="47D19577"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6,054.0</w:t>
            </w:r>
          </w:p>
        </w:tc>
        <w:tc>
          <w:tcPr>
            <w:tcW w:w="1000" w:type="dxa"/>
            <w:tcBorders>
              <w:top w:val="nil"/>
              <w:left w:val="nil"/>
              <w:bottom w:val="single" w:sz="4" w:space="0" w:color="auto"/>
              <w:right w:val="single" w:sz="4" w:space="0" w:color="auto"/>
            </w:tcBorders>
            <w:shd w:val="clear" w:color="auto" w:fill="auto"/>
            <w:vAlign w:val="center"/>
            <w:hideMark/>
          </w:tcPr>
          <w:p w14:paraId="4E5FE234"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4,299.0</w:t>
            </w:r>
          </w:p>
        </w:tc>
        <w:tc>
          <w:tcPr>
            <w:tcW w:w="1140" w:type="dxa"/>
            <w:tcBorders>
              <w:top w:val="nil"/>
              <w:left w:val="nil"/>
              <w:bottom w:val="single" w:sz="4" w:space="0" w:color="auto"/>
              <w:right w:val="double" w:sz="6" w:space="0" w:color="auto"/>
            </w:tcBorders>
            <w:shd w:val="clear" w:color="auto" w:fill="auto"/>
            <w:vAlign w:val="center"/>
            <w:hideMark/>
          </w:tcPr>
          <w:p w14:paraId="4F75B4EA"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3,462.0</w:t>
            </w:r>
          </w:p>
        </w:tc>
      </w:tr>
      <w:tr w:rsidR="00345E48" w:rsidRPr="00AE4E0A" w14:paraId="62166311"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2D942D06"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Оморика</w:t>
            </w:r>
          </w:p>
        </w:tc>
        <w:tc>
          <w:tcPr>
            <w:tcW w:w="1560" w:type="dxa"/>
            <w:tcBorders>
              <w:top w:val="nil"/>
              <w:left w:val="nil"/>
              <w:bottom w:val="single" w:sz="4" w:space="0" w:color="auto"/>
              <w:right w:val="single" w:sz="4" w:space="0" w:color="auto"/>
            </w:tcBorders>
            <w:shd w:val="clear" w:color="auto" w:fill="auto"/>
            <w:noWrap/>
            <w:vAlign w:val="bottom"/>
            <w:hideMark/>
          </w:tcPr>
          <w:p w14:paraId="289002D7"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shd w:val="clear" w:color="auto" w:fill="auto"/>
            <w:noWrap/>
            <w:vAlign w:val="bottom"/>
            <w:hideMark/>
          </w:tcPr>
          <w:p w14:paraId="37C9CCC5"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1480" w:type="dxa"/>
            <w:tcBorders>
              <w:top w:val="nil"/>
              <w:left w:val="nil"/>
              <w:bottom w:val="single" w:sz="4" w:space="0" w:color="auto"/>
              <w:right w:val="single" w:sz="4" w:space="0" w:color="auto"/>
            </w:tcBorders>
            <w:shd w:val="clear" w:color="auto" w:fill="auto"/>
            <w:noWrap/>
            <w:vAlign w:val="bottom"/>
            <w:hideMark/>
          </w:tcPr>
          <w:p w14:paraId="53C1732A"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820" w:type="dxa"/>
            <w:tcBorders>
              <w:top w:val="nil"/>
              <w:left w:val="nil"/>
              <w:bottom w:val="single" w:sz="4" w:space="0" w:color="auto"/>
              <w:right w:val="single" w:sz="4" w:space="0" w:color="auto"/>
            </w:tcBorders>
            <w:shd w:val="clear" w:color="auto" w:fill="auto"/>
            <w:vAlign w:val="center"/>
            <w:hideMark/>
          </w:tcPr>
          <w:p w14:paraId="3F6BE4AE"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60" w:type="dxa"/>
            <w:tcBorders>
              <w:top w:val="nil"/>
              <w:left w:val="nil"/>
              <w:bottom w:val="single" w:sz="4" w:space="0" w:color="auto"/>
              <w:right w:val="single" w:sz="4" w:space="0" w:color="auto"/>
            </w:tcBorders>
            <w:shd w:val="clear" w:color="auto" w:fill="auto"/>
            <w:vAlign w:val="center"/>
            <w:hideMark/>
          </w:tcPr>
          <w:p w14:paraId="2930B98F"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8,983.0</w:t>
            </w:r>
          </w:p>
        </w:tc>
        <w:tc>
          <w:tcPr>
            <w:tcW w:w="820" w:type="dxa"/>
            <w:tcBorders>
              <w:top w:val="nil"/>
              <w:left w:val="nil"/>
              <w:bottom w:val="single" w:sz="4" w:space="0" w:color="auto"/>
              <w:right w:val="single" w:sz="4" w:space="0" w:color="auto"/>
            </w:tcBorders>
            <w:shd w:val="clear" w:color="auto" w:fill="auto"/>
            <w:vAlign w:val="center"/>
            <w:hideMark/>
          </w:tcPr>
          <w:p w14:paraId="4D4B6E54"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7,952.0</w:t>
            </w:r>
          </w:p>
        </w:tc>
        <w:tc>
          <w:tcPr>
            <w:tcW w:w="880" w:type="dxa"/>
            <w:tcBorders>
              <w:top w:val="nil"/>
              <w:left w:val="nil"/>
              <w:bottom w:val="single" w:sz="4" w:space="0" w:color="auto"/>
              <w:right w:val="single" w:sz="4" w:space="0" w:color="auto"/>
            </w:tcBorders>
            <w:shd w:val="clear" w:color="auto" w:fill="auto"/>
            <w:vAlign w:val="center"/>
            <w:hideMark/>
          </w:tcPr>
          <w:p w14:paraId="61D45C03"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40" w:type="dxa"/>
            <w:tcBorders>
              <w:top w:val="nil"/>
              <w:left w:val="nil"/>
              <w:bottom w:val="single" w:sz="4" w:space="0" w:color="auto"/>
              <w:right w:val="single" w:sz="4" w:space="0" w:color="auto"/>
            </w:tcBorders>
            <w:shd w:val="clear" w:color="auto" w:fill="auto"/>
            <w:vAlign w:val="center"/>
            <w:hideMark/>
          </w:tcPr>
          <w:p w14:paraId="2ADAD494"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6,054.0</w:t>
            </w:r>
          </w:p>
        </w:tc>
        <w:tc>
          <w:tcPr>
            <w:tcW w:w="1000" w:type="dxa"/>
            <w:tcBorders>
              <w:top w:val="nil"/>
              <w:left w:val="nil"/>
              <w:bottom w:val="single" w:sz="4" w:space="0" w:color="auto"/>
              <w:right w:val="single" w:sz="4" w:space="0" w:color="auto"/>
            </w:tcBorders>
            <w:shd w:val="clear" w:color="auto" w:fill="auto"/>
            <w:vAlign w:val="center"/>
            <w:hideMark/>
          </w:tcPr>
          <w:p w14:paraId="281A046A"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09281766"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3,462.0</w:t>
            </w:r>
          </w:p>
        </w:tc>
      </w:tr>
      <w:tr w:rsidR="00345E48" w:rsidRPr="00AE4E0A" w14:paraId="5A30718C" w14:textId="77777777" w:rsidTr="00A95843">
        <w:trPr>
          <w:trHeight w:val="300"/>
          <w:jc w:val="center"/>
        </w:trPr>
        <w:tc>
          <w:tcPr>
            <w:tcW w:w="1200" w:type="dxa"/>
            <w:tcBorders>
              <w:top w:val="nil"/>
              <w:left w:val="double" w:sz="6" w:space="0" w:color="auto"/>
              <w:bottom w:val="nil"/>
              <w:right w:val="single" w:sz="4" w:space="0" w:color="auto"/>
            </w:tcBorders>
            <w:shd w:val="clear" w:color="auto" w:fill="auto"/>
            <w:noWrap/>
            <w:vAlign w:val="bottom"/>
            <w:hideMark/>
          </w:tcPr>
          <w:p w14:paraId="0FE37A2A"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Цбор</w:t>
            </w:r>
          </w:p>
        </w:tc>
        <w:tc>
          <w:tcPr>
            <w:tcW w:w="1560" w:type="dxa"/>
            <w:tcBorders>
              <w:top w:val="nil"/>
              <w:left w:val="nil"/>
              <w:bottom w:val="nil"/>
              <w:right w:val="single" w:sz="4" w:space="0" w:color="auto"/>
            </w:tcBorders>
            <w:shd w:val="clear" w:color="auto" w:fill="auto"/>
            <w:noWrap/>
            <w:vAlign w:val="bottom"/>
            <w:hideMark/>
          </w:tcPr>
          <w:p w14:paraId="24D261D2"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840" w:type="dxa"/>
            <w:tcBorders>
              <w:top w:val="nil"/>
              <w:left w:val="nil"/>
              <w:bottom w:val="nil"/>
              <w:right w:val="single" w:sz="4" w:space="0" w:color="auto"/>
            </w:tcBorders>
            <w:shd w:val="clear" w:color="auto" w:fill="auto"/>
            <w:noWrap/>
            <w:vAlign w:val="bottom"/>
            <w:hideMark/>
          </w:tcPr>
          <w:p w14:paraId="35FF707C"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1480" w:type="dxa"/>
            <w:tcBorders>
              <w:top w:val="nil"/>
              <w:left w:val="nil"/>
              <w:bottom w:val="nil"/>
              <w:right w:val="single" w:sz="4" w:space="0" w:color="auto"/>
            </w:tcBorders>
            <w:shd w:val="clear" w:color="auto" w:fill="auto"/>
            <w:noWrap/>
            <w:vAlign w:val="bottom"/>
            <w:hideMark/>
          </w:tcPr>
          <w:p w14:paraId="238B0B8E" w14:textId="77777777" w:rsidR="00345E48" w:rsidRPr="00AE4E0A" w:rsidRDefault="00345E48" w:rsidP="00A95843">
            <w:pPr>
              <w:spacing w:after="0" w:line="240" w:lineRule="auto"/>
              <w:jc w:val="right"/>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820" w:type="dxa"/>
            <w:tcBorders>
              <w:top w:val="nil"/>
              <w:left w:val="nil"/>
              <w:bottom w:val="nil"/>
              <w:right w:val="single" w:sz="4" w:space="0" w:color="auto"/>
            </w:tcBorders>
            <w:shd w:val="clear" w:color="auto" w:fill="auto"/>
            <w:vAlign w:val="center"/>
            <w:hideMark/>
          </w:tcPr>
          <w:p w14:paraId="28471D81"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7,703.0</w:t>
            </w:r>
          </w:p>
        </w:tc>
        <w:tc>
          <w:tcPr>
            <w:tcW w:w="860" w:type="dxa"/>
            <w:tcBorders>
              <w:top w:val="nil"/>
              <w:left w:val="nil"/>
              <w:bottom w:val="nil"/>
              <w:right w:val="single" w:sz="4" w:space="0" w:color="auto"/>
            </w:tcBorders>
            <w:shd w:val="clear" w:color="auto" w:fill="auto"/>
            <w:vAlign w:val="center"/>
            <w:hideMark/>
          </w:tcPr>
          <w:p w14:paraId="4B43AC50"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6,623.0</w:t>
            </w:r>
          </w:p>
        </w:tc>
        <w:tc>
          <w:tcPr>
            <w:tcW w:w="820" w:type="dxa"/>
            <w:tcBorders>
              <w:top w:val="nil"/>
              <w:left w:val="nil"/>
              <w:bottom w:val="nil"/>
              <w:right w:val="single" w:sz="4" w:space="0" w:color="auto"/>
            </w:tcBorders>
            <w:shd w:val="clear" w:color="auto" w:fill="auto"/>
            <w:vAlign w:val="center"/>
            <w:hideMark/>
          </w:tcPr>
          <w:p w14:paraId="7E3659B7"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4,993.0</w:t>
            </w:r>
          </w:p>
        </w:tc>
        <w:tc>
          <w:tcPr>
            <w:tcW w:w="880" w:type="dxa"/>
            <w:tcBorders>
              <w:top w:val="nil"/>
              <w:left w:val="nil"/>
              <w:bottom w:val="nil"/>
              <w:right w:val="single" w:sz="4" w:space="0" w:color="auto"/>
            </w:tcBorders>
            <w:shd w:val="clear" w:color="auto" w:fill="auto"/>
            <w:vAlign w:val="center"/>
            <w:hideMark/>
          </w:tcPr>
          <w:p w14:paraId="061CCDD3"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9,323.0</w:t>
            </w:r>
          </w:p>
        </w:tc>
        <w:tc>
          <w:tcPr>
            <w:tcW w:w="1040" w:type="dxa"/>
            <w:tcBorders>
              <w:top w:val="nil"/>
              <w:left w:val="nil"/>
              <w:bottom w:val="nil"/>
              <w:right w:val="single" w:sz="4" w:space="0" w:color="auto"/>
            </w:tcBorders>
            <w:shd w:val="clear" w:color="auto" w:fill="auto"/>
            <w:vAlign w:val="center"/>
            <w:hideMark/>
          </w:tcPr>
          <w:p w14:paraId="1A10D35F"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4,275.0</w:t>
            </w:r>
          </w:p>
        </w:tc>
        <w:tc>
          <w:tcPr>
            <w:tcW w:w="1000" w:type="dxa"/>
            <w:tcBorders>
              <w:top w:val="nil"/>
              <w:left w:val="nil"/>
              <w:bottom w:val="nil"/>
              <w:right w:val="single" w:sz="4" w:space="0" w:color="auto"/>
            </w:tcBorders>
            <w:shd w:val="clear" w:color="auto" w:fill="auto"/>
            <w:vAlign w:val="center"/>
            <w:hideMark/>
          </w:tcPr>
          <w:p w14:paraId="1289B470"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3,902.0</w:t>
            </w:r>
          </w:p>
        </w:tc>
        <w:tc>
          <w:tcPr>
            <w:tcW w:w="1140" w:type="dxa"/>
            <w:tcBorders>
              <w:top w:val="nil"/>
              <w:left w:val="nil"/>
              <w:bottom w:val="nil"/>
              <w:right w:val="double" w:sz="6" w:space="0" w:color="auto"/>
            </w:tcBorders>
            <w:shd w:val="clear" w:color="auto" w:fill="auto"/>
            <w:vAlign w:val="center"/>
            <w:hideMark/>
          </w:tcPr>
          <w:p w14:paraId="47DBE6C2"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3,462.0</w:t>
            </w:r>
          </w:p>
        </w:tc>
      </w:tr>
      <w:tr w:rsidR="00345E48" w:rsidRPr="00AE4E0A" w14:paraId="655C143A" w14:textId="77777777" w:rsidTr="00A95843">
        <w:trPr>
          <w:trHeight w:val="300"/>
          <w:jc w:val="center"/>
        </w:trPr>
        <w:tc>
          <w:tcPr>
            <w:tcW w:w="1200"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14:paraId="0F80F63B"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Ббор</w:t>
            </w:r>
          </w:p>
        </w:tc>
        <w:tc>
          <w:tcPr>
            <w:tcW w:w="1560" w:type="dxa"/>
            <w:tcBorders>
              <w:top w:val="single" w:sz="4" w:space="0" w:color="auto"/>
              <w:left w:val="nil"/>
              <w:bottom w:val="double" w:sz="6" w:space="0" w:color="auto"/>
              <w:right w:val="single" w:sz="4" w:space="0" w:color="auto"/>
            </w:tcBorders>
            <w:shd w:val="clear" w:color="auto" w:fill="auto"/>
            <w:noWrap/>
            <w:vAlign w:val="bottom"/>
            <w:hideMark/>
          </w:tcPr>
          <w:p w14:paraId="6172FE43"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840" w:type="dxa"/>
            <w:tcBorders>
              <w:top w:val="single" w:sz="4" w:space="0" w:color="auto"/>
              <w:left w:val="nil"/>
              <w:bottom w:val="double" w:sz="6" w:space="0" w:color="auto"/>
              <w:right w:val="single" w:sz="4" w:space="0" w:color="auto"/>
            </w:tcBorders>
            <w:shd w:val="clear" w:color="auto" w:fill="auto"/>
            <w:noWrap/>
            <w:vAlign w:val="bottom"/>
            <w:hideMark/>
          </w:tcPr>
          <w:p w14:paraId="13913F76"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 </w:t>
            </w:r>
          </w:p>
        </w:tc>
        <w:tc>
          <w:tcPr>
            <w:tcW w:w="1480" w:type="dxa"/>
            <w:tcBorders>
              <w:top w:val="single" w:sz="4" w:space="0" w:color="auto"/>
              <w:left w:val="nil"/>
              <w:bottom w:val="double" w:sz="6" w:space="0" w:color="auto"/>
              <w:right w:val="single" w:sz="4" w:space="0" w:color="auto"/>
            </w:tcBorders>
            <w:shd w:val="clear" w:color="auto" w:fill="auto"/>
            <w:vAlign w:val="center"/>
            <w:hideMark/>
          </w:tcPr>
          <w:p w14:paraId="463C53A7"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820" w:type="dxa"/>
            <w:tcBorders>
              <w:top w:val="single" w:sz="4" w:space="0" w:color="auto"/>
              <w:left w:val="nil"/>
              <w:bottom w:val="double" w:sz="6" w:space="0" w:color="auto"/>
              <w:right w:val="single" w:sz="4" w:space="0" w:color="auto"/>
            </w:tcBorders>
            <w:shd w:val="clear" w:color="auto" w:fill="auto"/>
            <w:vAlign w:val="center"/>
            <w:hideMark/>
          </w:tcPr>
          <w:p w14:paraId="136219F1"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10,719.0</w:t>
            </w:r>
          </w:p>
        </w:tc>
        <w:tc>
          <w:tcPr>
            <w:tcW w:w="860" w:type="dxa"/>
            <w:tcBorders>
              <w:top w:val="single" w:sz="4" w:space="0" w:color="auto"/>
              <w:left w:val="nil"/>
              <w:bottom w:val="double" w:sz="6" w:space="0" w:color="auto"/>
              <w:right w:val="single" w:sz="4" w:space="0" w:color="auto"/>
            </w:tcBorders>
            <w:shd w:val="clear" w:color="auto" w:fill="auto"/>
            <w:vAlign w:val="center"/>
            <w:hideMark/>
          </w:tcPr>
          <w:p w14:paraId="3589F816"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8,983.0</w:t>
            </w:r>
          </w:p>
        </w:tc>
        <w:tc>
          <w:tcPr>
            <w:tcW w:w="820" w:type="dxa"/>
            <w:tcBorders>
              <w:top w:val="single" w:sz="4" w:space="0" w:color="auto"/>
              <w:left w:val="nil"/>
              <w:bottom w:val="double" w:sz="6" w:space="0" w:color="auto"/>
              <w:right w:val="single" w:sz="4" w:space="0" w:color="auto"/>
            </w:tcBorders>
            <w:shd w:val="clear" w:color="auto" w:fill="auto"/>
            <w:vAlign w:val="center"/>
            <w:hideMark/>
          </w:tcPr>
          <w:p w14:paraId="08FF2D0D"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7,432.0</w:t>
            </w:r>
          </w:p>
        </w:tc>
        <w:tc>
          <w:tcPr>
            <w:tcW w:w="880" w:type="dxa"/>
            <w:tcBorders>
              <w:top w:val="single" w:sz="4" w:space="0" w:color="auto"/>
              <w:left w:val="nil"/>
              <w:bottom w:val="double" w:sz="6" w:space="0" w:color="auto"/>
              <w:right w:val="single" w:sz="4" w:space="0" w:color="auto"/>
            </w:tcBorders>
            <w:shd w:val="clear" w:color="auto" w:fill="auto"/>
            <w:vAlign w:val="center"/>
            <w:hideMark/>
          </w:tcPr>
          <w:p w14:paraId="40700305"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9,323.0</w:t>
            </w:r>
          </w:p>
        </w:tc>
        <w:tc>
          <w:tcPr>
            <w:tcW w:w="1040" w:type="dxa"/>
            <w:tcBorders>
              <w:top w:val="single" w:sz="4" w:space="0" w:color="auto"/>
              <w:left w:val="nil"/>
              <w:bottom w:val="double" w:sz="6" w:space="0" w:color="auto"/>
              <w:right w:val="single" w:sz="4" w:space="0" w:color="auto"/>
            </w:tcBorders>
            <w:shd w:val="clear" w:color="auto" w:fill="auto"/>
            <w:vAlign w:val="center"/>
            <w:hideMark/>
          </w:tcPr>
          <w:p w14:paraId="2430B29B"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4,275.0</w:t>
            </w:r>
          </w:p>
        </w:tc>
        <w:tc>
          <w:tcPr>
            <w:tcW w:w="1000" w:type="dxa"/>
            <w:tcBorders>
              <w:top w:val="single" w:sz="4" w:space="0" w:color="auto"/>
              <w:left w:val="nil"/>
              <w:bottom w:val="double" w:sz="6" w:space="0" w:color="auto"/>
              <w:right w:val="single" w:sz="4" w:space="0" w:color="auto"/>
            </w:tcBorders>
            <w:shd w:val="clear" w:color="auto" w:fill="auto"/>
            <w:vAlign w:val="center"/>
            <w:hideMark/>
          </w:tcPr>
          <w:p w14:paraId="7B40AB56"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3,902.0</w:t>
            </w:r>
          </w:p>
        </w:tc>
        <w:tc>
          <w:tcPr>
            <w:tcW w:w="1140" w:type="dxa"/>
            <w:tcBorders>
              <w:top w:val="single" w:sz="4" w:space="0" w:color="auto"/>
              <w:left w:val="nil"/>
              <w:bottom w:val="double" w:sz="6" w:space="0" w:color="auto"/>
              <w:right w:val="double" w:sz="6" w:space="0" w:color="auto"/>
            </w:tcBorders>
            <w:shd w:val="clear" w:color="auto" w:fill="auto"/>
            <w:vAlign w:val="center"/>
            <w:hideMark/>
          </w:tcPr>
          <w:p w14:paraId="7AFA09EF"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3,462.0</w:t>
            </w:r>
          </w:p>
        </w:tc>
      </w:tr>
    </w:tbl>
    <w:p w14:paraId="1880DF65" w14:textId="77777777" w:rsidR="00345E48" w:rsidRPr="00BB0922" w:rsidRDefault="00345E48" w:rsidP="00345E48">
      <w:pPr>
        <w:spacing w:after="0" w:line="240" w:lineRule="auto"/>
        <w:rPr>
          <w:rFonts w:ascii="Times New Roman" w:eastAsia="Calibri" w:hAnsi="Times New Roman" w:cs="Times New Roman"/>
          <w:i/>
          <w:sz w:val="16"/>
          <w:szCs w:val="16"/>
          <w:lang w:eastAsia="sr-Latn-CS" w:bidi="en-US"/>
        </w:rPr>
      </w:pPr>
    </w:p>
    <w:p w14:paraId="2306F5DE" w14:textId="77777777" w:rsidR="00345E48" w:rsidRPr="00BB0922" w:rsidRDefault="00345E48" w:rsidP="00345E48">
      <w:pPr>
        <w:spacing w:after="0" w:line="240" w:lineRule="auto"/>
        <w:ind w:firstLine="567"/>
        <w:jc w:val="both"/>
        <w:rPr>
          <w:rFonts w:ascii="Times New Roman" w:eastAsia="Calibri" w:hAnsi="Times New Roman" w:cs="Times New Roman"/>
          <w:i/>
          <w:sz w:val="16"/>
          <w:szCs w:val="16"/>
          <w:lang w:val="sr-Latn-CS" w:eastAsia="sr-Latn-CS"/>
        </w:rPr>
      </w:pPr>
    </w:p>
    <w:p w14:paraId="5D1306C2" w14:textId="5960A3FA" w:rsidR="00345E48" w:rsidRPr="00C53C24" w:rsidRDefault="00345E48" w:rsidP="00345E48">
      <w:pPr>
        <w:spacing w:after="0" w:line="240" w:lineRule="auto"/>
        <w:ind w:firstLine="567"/>
        <w:jc w:val="both"/>
        <w:rPr>
          <w:rFonts w:ascii="Times New Roman" w:eastAsia="Calibri" w:hAnsi="Times New Roman" w:cs="Times New Roman"/>
          <w:i/>
          <w:sz w:val="16"/>
          <w:szCs w:val="16"/>
          <w:lang w:eastAsia="sr-Latn-CS"/>
        </w:rPr>
      </w:pPr>
      <w:r w:rsidRPr="00BB0922">
        <w:rPr>
          <w:rFonts w:ascii="Times New Roman" w:eastAsia="Calibri" w:hAnsi="Times New Roman" w:cs="Times New Roman"/>
          <w:i/>
          <w:sz w:val="16"/>
          <w:szCs w:val="16"/>
          <w:lang w:val="sr-Latn-CS" w:eastAsia="sr-Latn-CS"/>
        </w:rPr>
        <w:lastRenderedPageBreak/>
        <w:t xml:space="preserve">Табела бр. </w:t>
      </w:r>
      <w:r w:rsidR="009F26F1">
        <w:rPr>
          <w:rFonts w:ascii="Times New Roman" w:eastAsia="Calibri" w:hAnsi="Times New Roman" w:cs="Times New Roman"/>
          <w:i/>
          <w:sz w:val="16"/>
          <w:szCs w:val="16"/>
          <w:lang w:val="sr-Latn-CS" w:eastAsia="sr-Latn-CS"/>
        </w:rPr>
        <w:t>31</w:t>
      </w:r>
      <w:r w:rsidRPr="00BB0922">
        <w:rPr>
          <w:rFonts w:ascii="Times New Roman" w:eastAsia="Calibri" w:hAnsi="Times New Roman" w:cs="Times New Roman"/>
          <w:i/>
          <w:sz w:val="16"/>
          <w:szCs w:val="16"/>
          <w:lang w:val="sr-Latn-CS" w:eastAsia="sr-Latn-CS"/>
        </w:rPr>
        <w:t xml:space="preserve"> –Укупна продајна вредност сортимен</w:t>
      </w:r>
      <w:r>
        <w:rPr>
          <w:rFonts w:ascii="Times New Roman" w:eastAsia="Calibri" w:hAnsi="Times New Roman" w:cs="Times New Roman"/>
          <w:i/>
          <w:sz w:val="16"/>
          <w:szCs w:val="16"/>
          <w:lang w:eastAsia="sr-Latn-CS"/>
        </w:rPr>
        <w:t>а</w:t>
      </w:r>
      <w:r w:rsidRPr="00BB0922">
        <w:rPr>
          <w:rFonts w:ascii="Times New Roman" w:eastAsia="Calibri" w:hAnsi="Times New Roman" w:cs="Times New Roman"/>
          <w:i/>
          <w:sz w:val="16"/>
          <w:szCs w:val="16"/>
          <w:lang w:val="sr-Latn-CS" w:eastAsia="sr-Latn-CS"/>
        </w:rPr>
        <w:t xml:space="preserve">та </w:t>
      </w:r>
    </w:p>
    <w:tbl>
      <w:tblPr>
        <w:tblW w:w="13313" w:type="dxa"/>
        <w:jc w:val="center"/>
        <w:tblLook w:val="04A0" w:firstRow="1" w:lastRow="0" w:firstColumn="1" w:lastColumn="0" w:noHBand="0" w:noVBand="1"/>
      </w:tblPr>
      <w:tblGrid>
        <w:gridCol w:w="1033"/>
        <w:gridCol w:w="1166"/>
        <w:gridCol w:w="1166"/>
        <w:gridCol w:w="1266"/>
        <w:gridCol w:w="1366"/>
        <w:gridCol w:w="1366"/>
        <w:gridCol w:w="1366"/>
        <w:gridCol w:w="1266"/>
        <w:gridCol w:w="1366"/>
        <w:gridCol w:w="1266"/>
        <w:gridCol w:w="1366"/>
        <w:gridCol w:w="1516"/>
        <w:gridCol w:w="222"/>
      </w:tblGrid>
      <w:tr w:rsidR="00712ABC" w:rsidRPr="00712ABC" w14:paraId="116F8405" w14:textId="77777777" w:rsidTr="00712ABC">
        <w:trPr>
          <w:gridAfter w:val="1"/>
          <w:wAfter w:w="36" w:type="dxa"/>
          <w:trHeight w:val="450"/>
          <w:tblHeader/>
          <w:jc w:val="center"/>
        </w:trPr>
        <w:tc>
          <w:tcPr>
            <w:tcW w:w="84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134991A1"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Врста дрвећа</w:t>
            </w:r>
          </w:p>
        </w:tc>
        <w:tc>
          <w:tcPr>
            <w:tcW w:w="12430" w:type="dxa"/>
            <w:gridSpan w:val="11"/>
            <w:vMerge w:val="restart"/>
            <w:tcBorders>
              <w:top w:val="double" w:sz="6" w:space="0" w:color="auto"/>
              <w:left w:val="single" w:sz="4" w:space="0" w:color="auto"/>
              <w:bottom w:val="single" w:sz="4" w:space="0" w:color="000000"/>
              <w:right w:val="double" w:sz="6" w:space="0" w:color="000000"/>
            </w:tcBorders>
            <w:shd w:val="clear" w:color="auto" w:fill="auto"/>
            <w:noWrap/>
            <w:vAlign w:val="center"/>
            <w:hideMark/>
          </w:tcPr>
          <w:p w14:paraId="08647880"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Укупна продајна вредност сортимената</w:t>
            </w:r>
          </w:p>
        </w:tc>
      </w:tr>
      <w:tr w:rsidR="00712ABC" w:rsidRPr="00712ABC" w14:paraId="5ADE1530" w14:textId="77777777" w:rsidTr="00712ABC">
        <w:trPr>
          <w:trHeight w:val="285"/>
          <w:tblHeader/>
          <w:jc w:val="center"/>
        </w:trPr>
        <w:tc>
          <w:tcPr>
            <w:tcW w:w="847" w:type="dxa"/>
            <w:vMerge/>
            <w:tcBorders>
              <w:top w:val="double" w:sz="6" w:space="0" w:color="auto"/>
              <w:left w:val="double" w:sz="6" w:space="0" w:color="auto"/>
              <w:bottom w:val="single" w:sz="4" w:space="0" w:color="auto"/>
              <w:right w:val="single" w:sz="4" w:space="0" w:color="auto"/>
            </w:tcBorders>
            <w:vAlign w:val="center"/>
            <w:hideMark/>
          </w:tcPr>
          <w:p w14:paraId="7E286C29"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c>
          <w:tcPr>
            <w:tcW w:w="12430" w:type="dxa"/>
            <w:gridSpan w:val="11"/>
            <w:vMerge/>
            <w:tcBorders>
              <w:top w:val="double" w:sz="6" w:space="0" w:color="auto"/>
              <w:left w:val="single" w:sz="4" w:space="0" w:color="auto"/>
              <w:bottom w:val="single" w:sz="4" w:space="0" w:color="000000"/>
              <w:right w:val="double" w:sz="6" w:space="0" w:color="000000"/>
            </w:tcBorders>
            <w:vAlign w:val="center"/>
            <w:hideMark/>
          </w:tcPr>
          <w:p w14:paraId="6FCA5182"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c>
          <w:tcPr>
            <w:tcW w:w="36" w:type="dxa"/>
            <w:tcBorders>
              <w:top w:val="nil"/>
              <w:left w:val="nil"/>
              <w:bottom w:val="nil"/>
              <w:right w:val="nil"/>
            </w:tcBorders>
            <w:shd w:val="clear" w:color="auto" w:fill="auto"/>
            <w:noWrap/>
            <w:vAlign w:val="bottom"/>
            <w:hideMark/>
          </w:tcPr>
          <w:p w14:paraId="3FA5E8BB"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p>
        </w:tc>
      </w:tr>
      <w:tr w:rsidR="00712ABC" w:rsidRPr="00712ABC" w14:paraId="57493A74" w14:textId="77777777" w:rsidTr="00712ABC">
        <w:trPr>
          <w:trHeight w:val="285"/>
          <w:tblHeader/>
          <w:jc w:val="center"/>
        </w:trPr>
        <w:tc>
          <w:tcPr>
            <w:tcW w:w="847" w:type="dxa"/>
            <w:vMerge/>
            <w:tcBorders>
              <w:top w:val="double" w:sz="6" w:space="0" w:color="auto"/>
              <w:left w:val="double" w:sz="6" w:space="0" w:color="auto"/>
              <w:bottom w:val="single" w:sz="4" w:space="0" w:color="auto"/>
              <w:right w:val="single" w:sz="4" w:space="0" w:color="auto"/>
            </w:tcBorders>
            <w:vAlign w:val="center"/>
            <w:hideMark/>
          </w:tcPr>
          <w:p w14:paraId="14DFC8AD"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8226073"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Трупци</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9DB002F"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Стубови</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31A2CDD6"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Рудничко</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DBF5E83"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Сит.тех.</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4199A447"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Просторно</w:t>
            </w:r>
          </w:p>
        </w:tc>
        <w:tc>
          <w:tcPr>
            <w:tcW w:w="1330" w:type="dxa"/>
            <w:vMerge w:val="restart"/>
            <w:tcBorders>
              <w:top w:val="nil"/>
              <w:left w:val="single" w:sz="4" w:space="0" w:color="auto"/>
              <w:bottom w:val="single" w:sz="4" w:space="0" w:color="auto"/>
              <w:right w:val="double" w:sz="6" w:space="0" w:color="auto"/>
            </w:tcBorders>
            <w:shd w:val="clear" w:color="auto" w:fill="auto"/>
            <w:noWrap/>
            <w:vAlign w:val="center"/>
            <w:hideMark/>
          </w:tcPr>
          <w:p w14:paraId="3E4005B8"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Укупно</w:t>
            </w:r>
          </w:p>
        </w:tc>
        <w:tc>
          <w:tcPr>
            <w:tcW w:w="36" w:type="dxa"/>
            <w:vAlign w:val="center"/>
            <w:hideMark/>
          </w:tcPr>
          <w:p w14:paraId="39283A16"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602628E2" w14:textId="77777777" w:rsidTr="00712ABC">
        <w:trPr>
          <w:trHeight w:val="285"/>
          <w:tblHeader/>
          <w:jc w:val="center"/>
        </w:trPr>
        <w:tc>
          <w:tcPr>
            <w:tcW w:w="847" w:type="dxa"/>
            <w:vMerge/>
            <w:tcBorders>
              <w:top w:val="double" w:sz="6" w:space="0" w:color="auto"/>
              <w:left w:val="double" w:sz="6" w:space="0" w:color="auto"/>
              <w:bottom w:val="single" w:sz="4" w:space="0" w:color="auto"/>
              <w:right w:val="single" w:sz="4" w:space="0" w:color="auto"/>
            </w:tcBorders>
            <w:vAlign w:val="center"/>
            <w:hideMark/>
          </w:tcPr>
          <w:p w14:paraId="2F545387"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c>
          <w:tcPr>
            <w:tcW w:w="980" w:type="dxa"/>
            <w:tcBorders>
              <w:top w:val="nil"/>
              <w:left w:val="nil"/>
              <w:bottom w:val="single" w:sz="4" w:space="0" w:color="auto"/>
              <w:right w:val="single" w:sz="4" w:space="0" w:color="auto"/>
            </w:tcBorders>
            <w:shd w:val="clear" w:color="auto" w:fill="auto"/>
            <w:vAlign w:val="center"/>
            <w:hideMark/>
          </w:tcPr>
          <w:p w14:paraId="51151E49"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F</w:t>
            </w:r>
          </w:p>
        </w:tc>
        <w:tc>
          <w:tcPr>
            <w:tcW w:w="980" w:type="dxa"/>
            <w:tcBorders>
              <w:top w:val="nil"/>
              <w:left w:val="nil"/>
              <w:bottom w:val="single" w:sz="4" w:space="0" w:color="auto"/>
              <w:right w:val="single" w:sz="4" w:space="0" w:color="auto"/>
            </w:tcBorders>
            <w:shd w:val="clear" w:color="auto" w:fill="auto"/>
            <w:vAlign w:val="center"/>
            <w:hideMark/>
          </w:tcPr>
          <w:p w14:paraId="3237B1DC"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L</w:t>
            </w:r>
          </w:p>
        </w:tc>
        <w:tc>
          <w:tcPr>
            <w:tcW w:w="1080" w:type="dxa"/>
            <w:tcBorders>
              <w:top w:val="nil"/>
              <w:left w:val="nil"/>
              <w:bottom w:val="single" w:sz="4" w:space="0" w:color="auto"/>
              <w:right w:val="single" w:sz="4" w:space="0" w:color="auto"/>
            </w:tcBorders>
            <w:shd w:val="clear" w:color="auto" w:fill="auto"/>
            <w:vAlign w:val="center"/>
            <w:hideMark/>
          </w:tcPr>
          <w:p w14:paraId="1DAF0882"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K</w:t>
            </w:r>
          </w:p>
        </w:tc>
        <w:tc>
          <w:tcPr>
            <w:tcW w:w="1180" w:type="dxa"/>
            <w:tcBorders>
              <w:top w:val="nil"/>
              <w:left w:val="nil"/>
              <w:bottom w:val="single" w:sz="4" w:space="0" w:color="auto"/>
              <w:right w:val="single" w:sz="4" w:space="0" w:color="auto"/>
            </w:tcBorders>
            <w:shd w:val="clear" w:color="auto" w:fill="auto"/>
            <w:vAlign w:val="center"/>
            <w:hideMark/>
          </w:tcPr>
          <w:p w14:paraId="5EE636EB"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I</w:t>
            </w:r>
          </w:p>
        </w:tc>
        <w:tc>
          <w:tcPr>
            <w:tcW w:w="1180" w:type="dxa"/>
            <w:tcBorders>
              <w:top w:val="nil"/>
              <w:left w:val="nil"/>
              <w:bottom w:val="single" w:sz="4" w:space="0" w:color="auto"/>
              <w:right w:val="single" w:sz="4" w:space="0" w:color="auto"/>
            </w:tcBorders>
            <w:shd w:val="clear" w:color="auto" w:fill="auto"/>
            <w:vAlign w:val="center"/>
            <w:hideMark/>
          </w:tcPr>
          <w:p w14:paraId="40D5D174"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II</w:t>
            </w:r>
          </w:p>
        </w:tc>
        <w:tc>
          <w:tcPr>
            <w:tcW w:w="1180" w:type="dxa"/>
            <w:tcBorders>
              <w:top w:val="nil"/>
              <w:left w:val="nil"/>
              <w:bottom w:val="single" w:sz="4" w:space="0" w:color="auto"/>
              <w:right w:val="single" w:sz="4" w:space="0" w:color="auto"/>
            </w:tcBorders>
            <w:shd w:val="clear" w:color="auto" w:fill="auto"/>
            <w:vAlign w:val="center"/>
            <w:hideMark/>
          </w:tcPr>
          <w:p w14:paraId="65D1212F"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III</w:t>
            </w:r>
          </w:p>
        </w:tc>
        <w:tc>
          <w:tcPr>
            <w:tcW w:w="1080" w:type="dxa"/>
            <w:vMerge/>
            <w:tcBorders>
              <w:top w:val="nil"/>
              <w:left w:val="single" w:sz="4" w:space="0" w:color="auto"/>
              <w:bottom w:val="single" w:sz="4" w:space="0" w:color="auto"/>
              <w:right w:val="single" w:sz="4" w:space="0" w:color="auto"/>
            </w:tcBorders>
            <w:vAlign w:val="center"/>
            <w:hideMark/>
          </w:tcPr>
          <w:p w14:paraId="22F3044F"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c>
          <w:tcPr>
            <w:tcW w:w="1180" w:type="dxa"/>
            <w:vMerge/>
            <w:tcBorders>
              <w:top w:val="nil"/>
              <w:left w:val="single" w:sz="4" w:space="0" w:color="auto"/>
              <w:bottom w:val="single" w:sz="4" w:space="0" w:color="auto"/>
              <w:right w:val="single" w:sz="4" w:space="0" w:color="auto"/>
            </w:tcBorders>
            <w:vAlign w:val="center"/>
            <w:hideMark/>
          </w:tcPr>
          <w:p w14:paraId="5FF90451"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c>
          <w:tcPr>
            <w:tcW w:w="1080" w:type="dxa"/>
            <w:vMerge/>
            <w:tcBorders>
              <w:top w:val="nil"/>
              <w:left w:val="single" w:sz="4" w:space="0" w:color="auto"/>
              <w:bottom w:val="single" w:sz="4" w:space="0" w:color="auto"/>
              <w:right w:val="single" w:sz="4" w:space="0" w:color="auto"/>
            </w:tcBorders>
            <w:vAlign w:val="center"/>
            <w:hideMark/>
          </w:tcPr>
          <w:p w14:paraId="6F278B6A"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c>
          <w:tcPr>
            <w:tcW w:w="1180" w:type="dxa"/>
            <w:vMerge/>
            <w:tcBorders>
              <w:top w:val="nil"/>
              <w:left w:val="single" w:sz="4" w:space="0" w:color="auto"/>
              <w:bottom w:val="single" w:sz="4" w:space="0" w:color="auto"/>
              <w:right w:val="single" w:sz="4" w:space="0" w:color="auto"/>
            </w:tcBorders>
            <w:vAlign w:val="center"/>
            <w:hideMark/>
          </w:tcPr>
          <w:p w14:paraId="5B1C423D"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c>
          <w:tcPr>
            <w:tcW w:w="1330" w:type="dxa"/>
            <w:vMerge/>
            <w:tcBorders>
              <w:top w:val="nil"/>
              <w:left w:val="single" w:sz="4" w:space="0" w:color="auto"/>
              <w:bottom w:val="single" w:sz="4" w:space="0" w:color="auto"/>
              <w:right w:val="double" w:sz="6" w:space="0" w:color="auto"/>
            </w:tcBorders>
            <w:vAlign w:val="center"/>
            <w:hideMark/>
          </w:tcPr>
          <w:p w14:paraId="66260B2E"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c>
          <w:tcPr>
            <w:tcW w:w="36" w:type="dxa"/>
            <w:vAlign w:val="center"/>
            <w:hideMark/>
          </w:tcPr>
          <w:p w14:paraId="5C87C890"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6BC867EF" w14:textId="77777777" w:rsidTr="00712ABC">
        <w:trPr>
          <w:trHeight w:val="285"/>
          <w:tblHeader/>
          <w:jc w:val="center"/>
        </w:trPr>
        <w:tc>
          <w:tcPr>
            <w:tcW w:w="847" w:type="dxa"/>
            <w:vMerge/>
            <w:tcBorders>
              <w:top w:val="double" w:sz="6" w:space="0" w:color="auto"/>
              <w:left w:val="double" w:sz="6" w:space="0" w:color="auto"/>
              <w:bottom w:val="single" w:sz="4" w:space="0" w:color="auto"/>
              <w:right w:val="single" w:sz="4" w:space="0" w:color="auto"/>
            </w:tcBorders>
            <w:vAlign w:val="center"/>
            <w:hideMark/>
          </w:tcPr>
          <w:p w14:paraId="32FB4782"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c>
          <w:tcPr>
            <w:tcW w:w="12430" w:type="dxa"/>
            <w:gridSpan w:val="11"/>
            <w:tcBorders>
              <w:top w:val="single" w:sz="4" w:space="0" w:color="auto"/>
              <w:left w:val="nil"/>
              <w:bottom w:val="single" w:sz="4" w:space="0" w:color="auto"/>
              <w:right w:val="double" w:sz="6" w:space="0" w:color="000000"/>
            </w:tcBorders>
            <w:shd w:val="clear" w:color="auto" w:fill="auto"/>
            <w:vAlign w:val="center"/>
            <w:hideMark/>
          </w:tcPr>
          <w:p w14:paraId="6CF32529"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дин</w:t>
            </w:r>
          </w:p>
        </w:tc>
        <w:tc>
          <w:tcPr>
            <w:tcW w:w="36" w:type="dxa"/>
            <w:vAlign w:val="center"/>
            <w:hideMark/>
          </w:tcPr>
          <w:p w14:paraId="46E5750E"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057B02C1" w14:textId="77777777" w:rsidTr="00712ABC">
        <w:trPr>
          <w:trHeight w:val="300"/>
          <w:jc w:val="center"/>
        </w:trPr>
        <w:tc>
          <w:tcPr>
            <w:tcW w:w="847" w:type="dxa"/>
            <w:tcBorders>
              <w:top w:val="nil"/>
              <w:left w:val="double" w:sz="6" w:space="0" w:color="auto"/>
              <w:bottom w:val="single" w:sz="4" w:space="0" w:color="auto"/>
              <w:right w:val="single" w:sz="4" w:space="0" w:color="auto"/>
            </w:tcBorders>
            <w:shd w:val="clear" w:color="auto" w:fill="auto"/>
            <w:noWrap/>
            <w:vAlign w:val="bottom"/>
            <w:hideMark/>
          </w:tcPr>
          <w:p w14:paraId="02483177"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Граб</w:t>
            </w:r>
          </w:p>
        </w:tc>
        <w:tc>
          <w:tcPr>
            <w:tcW w:w="980" w:type="dxa"/>
            <w:tcBorders>
              <w:top w:val="nil"/>
              <w:left w:val="nil"/>
              <w:bottom w:val="single" w:sz="4" w:space="0" w:color="auto"/>
              <w:right w:val="single" w:sz="4" w:space="0" w:color="auto"/>
            </w:tcBorders>
            <w:shd w:val="clear" w:color="auto" w:fill="auto"/>
            <w:vAlign w:val="center"/>
            <w:hideMark/>
          </w:tcPr>
          <w:p w14:paraId="269E5C9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80" w:type="dxa"/>
            <w:tcBorders>
              <w:top w:val="nil"/>
              <w:left w:val="nil"/>
              <w:bottom w:val="single" w:sz="4" w:space="0" w:color="auto"/>
              <w:right w:val="single" w:sz="4" w:space="0" w:color="auto"/>
            </w:tcBorders>
            <w:shd w:val="clear" w:color="auto" w:fill="auto"/>
            <w:vAlign w:val="center"/>
            <w:hideMark/>
          </w:tcPr>
          <w:p w14:paraId="2453468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29C59DE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1D489B1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05727CD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142C733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084CCB6B"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0524717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6221681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36A2813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228,812.0</w:t>
            </w:r>
          </w:p>
        </w:tc>
        <w:tc>
          <w:tcPr>
            <w:tcW w:w="1330" w:type="dxa"/>
            <w:tcBorders>
              <w:top w:val="nil"/>
              <w:left w:val="nil"/>
              <w:bottom w:val="single" w:sz="4" w:space="0" w:color="auto"/>
              <w:right w:val="double" w:sz="6" w:space="0" w:color="auto"/>
            </w:tcBorders>
            <w:shd w:val="clear" w:color="auto" w:fill="auto"/>
            <w:vAlign w:val="center"/>
            <w:hideMark/>
          </w:tcPr>
          <w:p w14:paraId="1342D19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228,812.0</w:t>
            </w:r>
          </w:p>
        </w:tc>
        <w:tc>
          <w:tcPr>
            <w:tcW w:w="36" w:type="dxa"/>
            <w:vAlign w:val="center"/>
            <w:hideMark/>
          </w:tcPr>
          <w:p w14:paraId="056EC4A8"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375E6EED" w14:textId="77777777" w:rsidTr="00712ABC">
        <w:trPr>
          <w:trHeight w:val="300"/>
          <w:jc w:val="center"/>
        </w:trPr>
        <w:tc>
          <w:tcPr>
            <w:tcW w:w="847" w:type="dxa"/>
            <w:tcBorders>
              <w:top w:val="nil"/>
              <w:left w:val="double" w:sz="6" w:space="0" w:color="auto"/>
              <w:bottom w:val="single" w:sz="4" w:space="0" w:color="auto"/>
              <w:right w:val="single" w:sz="4" w:space="0" w:color="auto"/>
            </w:tcBorders>
            <w:shd w:val="clear" w:color="auto" w:fill="auto"/>
            <w:noWrap/>
            <w:vAlign w:val="bottom"/>
            <w:hideMark/>
          </w:tcPr>
          <w:p w14:paraId="5B254F8C"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Цер</w:t>
            </w:r>
          </w:p>
        </w:tc>
        <w:tc>
          <w:tcPr>
            <w:tcW w:w="980" w:type="dxa"/>
            <w:tcBorders>
              <w:top w:val="nil"/>
              <w:left w:val="nil"/>
              <w:bottom w:val="single" w:sz="4" w:space="0" w:color="auto"/>
              <w:right w:val="single" w:sz="4" w:space="0" w:color="auto"/>
            </w:tcBorders>
            <w:shd w:val="clear" w:color="auto" w:fill="auto"/>
            <w:vAlign w:val="center"/>
            <w:hideMark/>
          </w:tcPr>
          <w:p w14:paraId="416998DB"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80" w:type="dxa"/>
            <w:tcBorders>
              <w:top w:val="nil"/>
              <w:left w:val="nil"/>
              <w:bottom w:val="single" w:sz="4" w:space="0" w:color="auto"/>
              <w:right w:val="single" w:sz="4" w:space="0" w:color="auto"/>
            </w:tcBorders>
            <w:shd w:val="clear" w:color="auto" w:fill="auto"/>
            <w:vAlign w:val="center"/>
            <w:hideMark/>
          </w:tcPr>
          <w:p w14:paraId="0B19F21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7D68F86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3F0D788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02D5C46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1,672,014.8</w:t>
            </w:r>
          </w:p>
        </w:tc>
        <w:tc>
          <w:tcPr>
            <w:tcW w:w="1180" w:type="dxa"/>
            <w:tcBorders>
              <w:top w:val="nil"/>
              <w:left w:val="nil"/>
              <w:bottom w:val="single" w:sz="4" w:space="0" w:color="auto"/>
              <w:right w:val="single" w:sz="4" w:space="0" w:color="auto"/>
            </w:tcBorders>
            <w:shd w:val="clear" w:color="auto" w:fill="auto"/>
            <w:vAlign w:val="center"/>
            <w:hideMark/>
          </w:tcPr>
          <w:p w14:paraId="5DDCC32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793805FD"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754AA2A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4B50037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57A0E73B"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59,068,449.1</w:t>
            </w:r>
          </w:p>
        </w:tc>
        <w:tc>
          <w:tcPr>
            <w:tcW w:w="1330" w:type="dxa"/>
            <w:tcBorders>
              <w:top w:val="nil"/>
              <w:left w:val="nil"/>
              <w:bottom w:val="single" w:sz="4" w:space="0" w:color="auto"/>
              <w:right w:val="double" w:sz="6" w:space="0" w:color="auto"/>
            </w:tcBorders>
            <w:shd w:val="clear" w:color="auto" w:fill="auto"/>
            <w:vAlign w:val="center"/>
            <w:hideMark/>
          </w:tcPr>
          <w:p w14:paraId="52D3B2D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60,740,463.9</w:t>
            </w:r>
          </w:p>
        </w:tc>
        <w:tc>
          <w:tcPr>
            <w:tcW w:w="36" w:type="dxa"/>
            <w:vAlign w:val="center"/>
            <w:hideMark/>
          </w:tcPr>
          <w:p w14:paraId="1E80342D"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7A9F1773" w14:textId="77777777" w:rsidTr="00712ABC">
        <w:trPr>
          <w:trHeight w:val="300"/>
          <w:jc w:val="center"/>
        </w:trPr>
        <w:tc>
          <w:tcPr>
            <w:tcW w:w="847" w:type="dxa"/>
            <w:tcBorders>
              <w:top w:val="nil"/>
              <w:left w:val="double" w:sz="6" w:space="0" w:color="auto"/>
              <w:bottom w:val="single" w:sz="4" w:space="0" w:color="auto"/>
              <w:right w:val="single" w:sz="4" w:space="0" w:color="auto"/>
            </w:tcBorders>
            <w:shd w:val="clear" w:color="auto" w:fill="auto"/>
            <w:noWrap/>
            <w:vAlign w:val="bottom"/>
            <w:hideMark/>
          </w:tcPr>
          <w:p w14:paraId="3CD24600"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Цјасен</w:t>
            </w:r>
          </w:p>
        </w:tc>
        <w:tc>
          <w:tcPr>
            <w:tcW w:w="980" w:type="dxa"/>
            <w:tcBorders>
              <w:top w:val="nil"/>
              <w:left w:val="nil"/>
              <w:bottom w:val="single" w:sz="4" w:space="0" w:color="auto"/>
              <w:right w:val="single" w:sz="4" w:space="0" w:color="auto"/>
            </w:tcBorders>
            <w:shd w:val="clear" w:color="auto" w:fill="auto"/>
            <w:vAlign w:val="center"/>
            <w:hideMark/>
          </w:tcPr>
          <w:p w14:paraId="69D447E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80" w:type="dxa"/>
            <w:tcBorders>
              <w:top w:val="nil"/>
              <w:left w:val="nil"/>
              <w:bottom w:val="single" w:sz="4" w:space="0" w:color="auto"/>
              <w:right w:val="single" w:sz="4" w:space="0" w:color="auto"/>
            </w:tcBorders>
            <w:shd w:val="clear" w:color="auto" w:fill="auto"/>
            <w:vAlign w:val="center"/>
            <w:hideMark/>
          </w:tcPr>
          <w:p w14:paraId="0FD7B4A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613A1992"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0CF3EB0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048B4D9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6F2C9DF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1DB47C6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3015181E"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344B002E"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3C52B0E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817,117.1</w:t>
            </w:r>
          </w:p>
        </w:tc>
        <w:tc>
          <w:tcPr>
            <w:tcW w:w="1330" w:type="dxa"/>
            <w:tcBorders>
              <w:top w:val="nil"/>
              <w:left w:val="nil"/>
              <w:bottom w:val="single" w:sz="4" w:space="0" w:color="auto"/>
              <w:right w:val="double" w:sz="6" w:space="0" w:color="auto"/>
            </w:tcBorders>
            <w:shd w:val="clear" w:color="auto" w:fill="auto"/>
            <w:vAlign w:val="center"/>
            <w:hideMark/>
          </w:tcPr>
          <w:p w14:paraId="4B59D06E"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817,117.1</w:t>
            </w:r>
          </w:p>
        </w:tc>
        <w:tc>
          <w:tcPr>
            <w:tcW w:w="36" w:type="dxa"/>
            <w:vAlign w:val="center"/>
            <w:hideMark/>
          </w:tcPr>
          <w:p w14:paraId="4F9DFA7B"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6EFBB2DB" w14:textId="77777777" w:rsidTr="00712ABC">
        <w:trPr>
          <w:trHeight w:val="300"/>
          <w:jc w:val="center"/>
        </w:trPr>
        <w:tc>
          <w:tcPr>
            <w:tcW w:w="847" w:type="dxa"/>
            <w:tcBorders>
              <w:top w:val="nil"/>
              <w:left w:val="double" w:sz="6" w:space="0" w:color="auto"/>
              <w:bottom w:val="single" w:sz="4" w:space="0" w:color="auto"/>
              <w:right w:val="single" w:sz="4" w:space="0" w:color="auto"/>
            </w:tcBorders>
            <w:shd w:val="clear" w:color="auto" w:fill="auto"/>
            <w:noWrap/>
            <w:vAlign w:val="bottom"/>
            <w:hideMark/>
          </w:tcPr>
          <w:p w14:paraId="44537DA7"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Цграб</w:t>
            </w:r>
          </w:p>
        </w:tc>
        <w:tc>
          <w:tcPr>
            <w:tcW w:w="980" w:type="dxa"/>
            <w:tcBorders>
              <w:top w:val="nil"/>
              <w:left w:val="nil"/>
              <w:bottom w:val="single" w:sz="4" w:space="0" w:color="auto"/>
              <w:right w:val="single" w:sz="4" w:space="0" w:color="auto"/>
            </w:tcBorders>
            <w:shd w:val="clear" w:color="auto" w:fill="auto"/>
            <w:vAlign w:val="center"/>
            <w:hideMark/>
          </w:tcPr>
          <w:p w14:paraId="520858A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80" w:type="dxa"/>
            <w:tcBorders>
              <w:top w:val="nil"/>
              <w:left w:val="nil"/>
              <w:bottom w:val="single" w:sz="4" w:space="0" w:color="auto"/>
              <w:right w:val="single" w:sz="4" w:space="0" w:color="auto"/>
            </w:tcBorders>
            <w:shd w:val="clear" w:color="auto" w:fill="auto"/>
            <w:vAlign w:val="center"/>
            <w:hideMark/>
          </w:tcPr>
          <w:p w14:paraId="253D77C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4228CBD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3221841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4AD5905E"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7E10457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5145752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70ABC59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08C8E23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1D9B2B3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3,664,601.6</w:t>
            </w:r>
          </w:p>
        </w:tc>
        <w:tc>
          <w:tcPr>
            <w:tcW w:w="1330" w:type="dxa"/>
            <w:tcBorders>
              <w:top w:val="nil"/>
              <w:left w:val="nil"/>
              <w:bottom w:val="single" w:sz="4" w:space="0" w:color="auto"/>
              <w:right w:val="double" w:sz="6" w:space="0" w:color="auto"/>
            </w:tcBorders>
            <w:shd w:val="clear" w:color="auto" w:fill="auto"/>
            <w:vAlign w:val="center"/>
            <w:hideMark/>
          </w:tcPr>
          <w:p w14:paraId="64D6225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3,664,601.6</w:t>
            </w:r>
          </w:p>
        </w:tc>
        <w:tc>
          <w:tcPr>
            <w:tcW w:w="36" w:type="dxa"/>
            <w:vAlign w:val="center"/>
            <w:hideMark/>
          </w:tcPr>
          <w:p w14:paraId="05F04E62"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0B0444A2" w14:textId="77777777" w:rsidTr="00712ABC">
        <w:trPr>
          <w:trHeight w:val="300"/>
          <w:jc w:val="center"/>
        </w:trPr>
        <w:tc>
          <w:tcPr>
            <w:tcW w:w="847" w:type="dxa"/>
            <w:tcBorders>
              <w:top w:val="nil"/>
              <w:left w:val="double" w:sz="6" w:space="0" w:color="auto"/>
              <w:bottom w:val="single" w:sz="4" w:space="0" w:color="auto"/>
              <w:right w:val="single" w:sz="4" w:space="0" w:color="auto"/>
            </w:tcBorders>
            <w:shd w:val="clear" w:color="auto" w:fill="auto"/>
            <w:noWrap/>
            <w:vAlign w:val="bottom"/>
            <w:hideMark/>
          </w:tcPr>
          <w:p w14:paraId="490970AC"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Китњак</w:t>
            </w:r>
          </w:p>
        </w:tc>
        <w:tc>
          <w:tcPr>
            <w:tcW w:w="980" w:type="dxa"/>
            <w:tcBorders>
              <w:top w:val="nil"/>
              <w:left w:val="nil"/>
              <w:bottom w:val="single" w:sz="4" w:space="0" w:color="auto"/>
              <w:right w:val="single" w:sz="4" w:space="0" w:color="auto"/>
            </w:tcBorders>
            <w:shd w:val="clear" w:color="auto" w:fill="auto"/>
            <w:vAlign w:val="center"/>
            <w:hideMark/>
          </w:tcPr>
          <w:p w14:paraId="0A344CBB"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80" w:type="dxa"/>
            <w:tcBorders>
              <w:top w:val="nil"/>
              <w:left w:val="nil"/>
              <w:bottom w:val="single" w:sz="4" w:space="0" w:color="auto"/>
              <w:right w:val="single" w:sz="4" w:space="0" w:color="auto"/>
            </w:tcBorders>
            <w:shd w:val="clear" w:color="auto" w:fill="auto"/>
            <w:vAlign w:val="center"/>
            <w:hideMark/>
          </w:tcPr>
          <w:p w14:paraId="1370580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57EE0A4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620D9B7D"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3F12E5C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5304BA5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776D48E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3693F4E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65273A5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2CF57E6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10,060,639.9</w:t>
            </w:r>
          </w:p>
        </w:tc>
        <w:tc>
          <w:tcPr>
            <w:tcW w:w="1330" w:type="dxa"/>
            <w:tcBorders>
              <w:top w:val="nil"/>
              <w:left w:val="nil"/>
              <w:bottom w:val="single" w:sz="4" w:space="0" w:color="auto"/>
              <w:right w:val="double" w:sz="6" w:space="0" w:color="auto"/>
            </w:tcBorders>
            <w:shd w:val="clear" w:color="auto" w:fill="auto"/>
            <w:vAlign w:val="center"/>
            <w:hideMark/>
          </w:tcPr>
          <w:p w14:paraId="60FE5595"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10,060,639.9</w:t>
            </w:r>
          </w:p>
        </w:tc>
        <w:tc>
          <w:tcPr>
            <w:tcW w:w="36" w:type="dxa"/>
            <w:vAlign w:val="center"/>
            <w:hideMark/>
          </w:tcPr>
          <w:p w14:paraId="1826291F"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3098431D" w14:textId="77777777" w:rsidTr="00712ABC">
        <w:trPr>
          <w:trHeight w:val="300"/>
          <w:jc w:val="center"/>
        </w:trPr>
        <w:tc>
          <w:tcPr>
            <w:tcW w:w="847" w:type="dxa"/>
            <w:tcBorders>
              <w:top w:val="nil"/>
              <w:left w:val="double" w:sz="6" w:space="0" w:color="auto"/>
              <w:bottom w:val="single" w:sz="4" w:space="0" w:color="auto"/>
              <w:right w:val="single" w:sz="4" w:space="0" w:color="auto"/>
            </w:tcBorders>
            <w:shd w:val="clear" w:color="auto" w:fill="auto"/>
            <w:noWrap/>
            <w:vAlign w:val="bottom"/>
            <w:hideMark/>
          </w:tcPr>
          <w:p w14:paraId="3DC9C16F"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Јасика</w:t>
            </w:r>
          </w:p>
        </w:tc>
        <w:tc>
          <w:tcPr>
            <w:tcW w:w="980" w:type="dxa"/>
            <w:tcBorders>
              <w:top w:val="nil"/>
              <w:left w:val="nil"/>
              <w:bottom w:val="single" w:sz="4" w:space="0" w:color="auto"/>
              <w:right w:val="single" w:sz="4" w:space="0" w:color="auto"/>
            </w:tcBorders>
            <w:shd w:val="clear" w:color="auto" w:fill="auto"/>
            <w:vAlign w:val="center"/>
            <w:hideMark/>
          </w:tcPr>
          <w:p w14:paraId="000E9D3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80" w:type="dxa"/>
            <w:tcBorders>
              <w:top w:val="nil"/>
              <w:left w:val="nil"/>
              <w:bottom w:val="single" w:sz="4" w:space="0" w:color="auto"/>
              <w:right w:val="single" w:sz="4" w:space="0" w:color="auto"/>
            </w:tcBorders>
            <w:shd w:val="clear" w:color="auto" w:fill="auto"/>
            <w:vAlign w:val="center"/>
            <w:hideMark/>
          </w:tcPr>
          <w:p w14:paraId="4BB1EAF2"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038F26F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25D60202"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1E17D66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1387FDF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6325AA9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370E4ADB"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3A5A91E5"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3F9BCBF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195,462.1</w:t>
            </w:r>
          </w:p>
        </w:tc>
        <w:tc>
          <w:tcPr>
            <w:tcW w:w="1330" w:type="dxa"/>
            <w:tcBorders>
              <w:top w:val="nil"/>
              <w:left w:val="nil"/>
              <w:bottom w:val="single" w:sz="4" w:space="0" w:color="auto"/>
              <w:right w:val="double" w:sz="6" w:space="0" w:color="auto"/>
            </w:tcBorders>
            <w:shd w:val="clear" w:color="auto" w:fill="auto"/>
            <w:vAlign w:val="center"/>
            <w:hideMark/>
          </w:tcPr>
          <w:p w14:paraId="56ECB16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195,462.1</w:t>
            </w:r>
          </w:p>
        </w:tc>
        <w:tc>
          <w:tcPr>
            <w:tcW w:w="36" w:type="dxa"/>
            <w:vAlign w:val="center"/>
            <w:hideMark/>
          </w:tcPr>
          <w:p w14:paraId="515E7AC2"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7642ABBA" w14:textId="77777777" w:rsidTr="00712ABC">
        <w:trPr>
          <w:trHeight w:val="300"/>
          <w:jc w:val="center"/>
        </w:trPr>
        <w:tc>
          <w:tcPr>
            <w:tcW w:w="847" w:type="dxa"/>
            <w:tcBorders>
              <w:top w:val="nil"/>
              <w:left w:val="double" w:sz="6" w:space="0" w:color="auto"/>
              <w:bottom w:val="single" w:sz="4" w:space="0" w:color="auto"/>
              <w:right w:val="single" w:sz="4" w:space="0" w:color="auto"/>
            </w:tcBorders>
            <w:shd w:val="clear" w:color="auto" w:fill="auto"/>
            <w:noWrap/>
            <w:vAlign w:val="bottom"/>
            <w:hideMark/>
          </w:tcPr>
          <w:p w14:paraId="5C5372D2"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Буква</w:t>
            </w:r>
          </w:p>
        </w:tc>
        <w:tc>
          <w:tcPr>
            <w:tcW w:w="980" w:type="dxa"/>
            <w:tcBorders>
              <w:top w:val="nil"/>
              <w:left w:val="nil"/>
              <w:bottom w:val="single" w:sz="4" w:space="0" w:color="auto"/>
              <w:right w:val="single" w:sz="4" w:space="0" w:color="auto"/>
            </w:tcBorders>
            <w:shd w:val="clear" w:color="auto" w:fill="auto"/>
            <w:vAlign w:val="center"/>
            <w:hideMark/>
          </w:tcPr>
          <w:p w14:paraId="0868C07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7,230,950.3</w:t>
            </w:r>
          </w:p>
        </w:tc>
        <w:tc>
          <w:tcPr>
            <w:tcW w:w="980" w:type="dxa"/>
            <w:tcBorders>
              <w:top w:val="nil"/>
              <w:left w:val="nil"/>
              <w:bottom w:val="single" w:sz="4" w:space="0" w:color="auto"/>
              <w:right w:val="single" w:sz="4" w:space="0" w:color="auto"/>
            </w:tcBorders>
            <w:shd w:val="clear" w:color="auto" w:fill="auto"/>
            <w:vAlign w:val="center"/>
            <w:hideMark/>
          </w:tcPr>
          <w:p w14:paraId="35ACC82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4,748,335.9</w:t>
            </w:r>
          </w:p>
        </w:tc>
        <w:tc>
          <w:tcPr>
            <w:tcW w:w="1080" w:type="dxa"/>
            <w:tcBorders>
              <w:top w:val="nil"/>
              <w:left w:val="nil"/>
              <w:bottom w:val="single" w:sz="4" w:space="0" w:color="auto"/>
              <w:right w:val="single" w:sz="4" w:space="0" w:color="auto"/>
            </w:tcBorders>
            <w:shd w:val="clear" w:color="auto" w:fill="auto"/>
            <w:vAlign w:val="center"/>
            <w:hideMark/>
          </w:tcPr>
          <w:p w14:paraId="40879D7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11,869,852.0</w:t>
            </w:r>
          </w:p>
        </w:tc>
        <w:tc>
          <w:tcPr>
            <w:tcW w:w="1180" w:type="dxa"/>
            <w:tcBorders>
              <w:top w:val="nil"/>
              <w:left w:val="nil"/>
              <w:bottom w:val="single" w:sz="4" w:space="0" w:color="auto"/>
              <w:right w:val="single" w:sz="4" w:space="0" w:color="auto"/>
            </w:tcBorders>
            <w:shd w:val="clear" w:color="auto" w:fill="auto"/>
            <w:vAlign w:val="center"/>
            <w:hideMark/>
          </w:tcPr>
          <w:p w14:paraId="2DAFDC02"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15,966,718.9</w:t>
            </w:r>
          </w:p>
        </w:tc>
        <w:tc>
          <w:tcPr>
            <w:tcW w:w="1180" w:type="dxa"/>
            <w:tcBorders>
              <w:top w:val="nil"/>
              <w:left w:val="nil"/>
              <w:bottom w:val="single" w:sz="4" w:space="0" w:color="auto"/>
              <w:right w:val="single" w:sz="4" w:space="0" w:color="auto"/>
            </w:tcBorders>
            <w:shd w:val="clear" w:color="auto" w:fill="auto"/>
            <w:vAlign w:val="center"/>
            <w:hideMark/>
          </w:tcPr>
          <w:p w14:paraId="4E97F80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13,055,059.4</w:t>
            </w:r>
          </w:p>
        </w:tc>
        <w:tc>
          <w:tcPr>
            <w:tcW w:w="1180" w:type="dxa"/>
            <w:tcBorders>
              <w:top w:val="nil"/>
              <w:left w:val="nil"/>
              <w:bottom w:val="single" w:sz="4" w:space="0" w:color="auto"/>
              <w:right w:val="single" w:sz="4" w:space="0" w:color="auto"/>
            </w:tcBorders>
            <w:shd w:val="clear" w:color="auto" w:fill="auto"/>
            <w:vAlign w:val="center"/>
            <w:hideMark/>
          </w:tcPr>
          <w:p w14:paraId="3713842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6,489,010.5</w:t>
            </w:r>
          </w:p>
        </w:tc>
        <w:tc>
          <w:tcPr>
            <w:tcW w:w="1080" w:type="dxa"/>
            <w:tcBorders>
              <w:top w:val="nil"/>
              <w:left w:val="nil"/>
              <w:bottom w:val="single" w:sz="4" w:space="0" w:color="auto"/>
              <w:right w:val="single" w:sz="4" w:space="0" w:color="auto"/>
            </w:tcBorders>
            <w:shd w:val="clear" w:color="auto" w:fill="auto"/>
            <w:vAlign w:val="center"/>
            <w:hideMark/>
          </w:tcPr>
          <w:p w14:paraId="02C0C06E"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37A2F8A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0229FD75"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1FED335E"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155,175,252.9</w:t>
            </w:r>
          </w:p>
        </w:tc>
        <w:tc>
          <w:tcPr>
            <w:tcW w:w="1330" w:type="dxa"/>
            <w:tcBorders>
              <w:top w:val="nil"/>
              <w:left w:val="nil"/>
              <w:bottom w:val="single" w:sz="4" w:space="0" w:color="auto"/>
              <w:right w:val="double" w:sz="6" w:space="0" w:color="auto"/>
            </w:tcBorders>
            <w:shd w:val="clear" w:color="auto" w:fill="auto"/>
            <w:vAlign w:val="center"/>
            <w:hideMark/>
          </w:tcPr>
          <w:p w14:paraId="69D86A0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214,535,179.8</w:t>
            </w:r>
          </w:p>
        </w:tc>
        <w:tc>
          <w:tcPr>
            <w:tcW w:w="36" w:type="dxa"/>
            <w:vAlign w:val="center"/>
            <w:hideMark/>
          </w:tcPr>
          <w:p w14:paraId="2E6866F6"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55045998" w14:textId="77777777" w:rsidTr="00712ABC">
        <w:trPr>
          <w:trHeight w:val="300"/>
          <w:jc w:val="center"/>
        </w:trPr>
        <w:tc>
          <w:tcPr>
            <w:tcW w:w="847" w:type="dxa"/>
            <w:tcBorders>
              <w:top w:val="nil"/>
              <w:left w:val="double" w:sz="6" w:space="0" w:color="auto"/>
              <w:bottom w:val="single" w:sz="4" w:space="0" w:color="auto"/>
              <w:right w:val="single" w:sz="4" w:space="0" w:color="auto"/>
            </w:tcBorders>
            <w:shd w:val="clear" w:color="auto" w:fill="auto"/>
            <w:noWrap/>
            <w:vAlign w:val="bottom"/>
            <w:hideMark/>
          </w:tcPr>
          <w:p w14:paraId="76C2FFE5"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Јавор</w:t>
            </w:r>
          </w:p>
        </w:tc>
        <w:tc>
          <w:tcPr>
            <w:tcW w:w="980" w:type="dxa"/>
            <w:tcBorders>
              <w:top w:val="nil"/>
              <w:left w:val="nil"/>
              <w:bottom w:val="single" w:sz="4" w:space="0" w:color="auto"/>
              <w:right w:val="single" w:sz="4" w:space="0" w:color="auto"/>
            </w:tcBorders>
            <w:shd w:val="clear" w:color="auto" w:fill="auto"/>
            <w:vAlign w:val="center"/>
            <w:hideMark/>
          </w:tcPr>
          <w:p w14:paraId="31DFE1D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80" w:type="dxa"/>
            <w:tcBorders>
              <w:top w:val="nil"/>
              <w:left w:val="nil"/>
              <w:bottom w:val="single" w:sz="4" w:space="0" w:color="auto"/>
              <w:right w:val="single" w:sz="4" w:space="0" w:color="auto"/>
            </w:tcBorders>
            <w:shd w:val="clear" w:color="auto" w:fill="auto"/>
            <w:vAlign w:val="center"/>
            <w:hideMark/>
          </w:tcPr>
          <w:p w14:paraId="74E6B882"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52414C2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2E13A15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4220E49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143,304.0</w:t>
            </w:r>
          </w:p>
        </w:tc>
        <w:tc>
          <w:tcPr>
            <w:tcW w:w="1180" w:type="dxa"/>
            <w:tcBorders>
              <w:top w:val="nil"/>
              <w:left w:val="nil"/>
              <w:bottom w:val="single" w:sz="4" w:space="0" w:color="auto"/>
              <w:right w:val="single" w:sz="4" w:space="0" w:color="auto"/>
            </w:tcBorders>
            <w:shd w:val="clear" w:color="auto" w:fill="auto"/>
            <w:vAlign w:val="center"/>
            <w:hideMark/>
          </w:tcPr>
          <w:p w14:paraId="02EE3CDE"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08A1B31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3E614EA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36135BD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1FB60E7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1,240,214.6</w:t>
            </w:r>
          </w:p>
        </w:tc>
        <w:tc>
          <w:tcPr>
            <w:tcW w:w="1330" w:type="dxa"/>
            <w:tcBorders>
              <w:top w:val="nil"/>
              <w:left w:val="nil"/>
              <w:bottom w:val="single" w:sz="4" w:space="0" w:color="auto"/>
              <w:right w:val="double" w:sz="6" w:space="0" w:color="auto"/>
            </w:tcBorders>
            <w:shd w:val="clear" w:color="auto" w:fill="auto"/>
            <w:vAlign w:val="center"/>
            <w:hideMark/>
          </w:tcPr>
          <w:p w14:paraId="26566F4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1,383,518.6</w:t>
            </w:r>
          </w:p>
        </w:tc>
        <w:tc>
          <w:tcPr>
            <w:tcW w:w="36" w:type="dxa"/>
            <w:vAlign w:val="center"/>
            <w:hideMark/>
          </w:tcPr>
          <w:p w14:paraId="5CF8EF62"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21273B70" w14:textId="77777777" w:rsidTr="00712ABC">
        <w:trPr>
          <w:trHeight w:val="300"/>
          <w:jc w:val="center"/>
        </w:trPr>
        <w:tc>
          <w:tcPr>
            <w:tcW w:w="847" w:type="dxa"/>
            <w:tcBorders>
              <w:top w:val="nil"/>
              <w:left w:val="double" w:sz="6" w:space="0" w:color="auto"/>
              <w:bottom w:val="single" w:sz="4" w:space="0" w:color="auto"/>
              <w:right w:val="single" w:sz="4" w:space="0" w:color="auto"/>
            </w:tcBorders>
            <w:shd w:val="clear" w:color="auto" w:fill="auto"/>
            <w:noWrap/>
            <w:vAlign w:val="bottom"/>
            <w:hideMark/>
          </w:tcPr>
          <w:p w14:paraId="22EDF1A4" w14:textId="77777777" w:rsidR="00712ABC" w:rsidRPr="00712ABC" w:rsidRDefault="00712ABC" w:rsidP="00712ABC">
            <w:pPr>
              <w:spacing w:after="0" w:line="240" w:lineRule="auto"/>
              <w:jc w:val="right"/>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Лишћари</w:t>
            </w:r>
          </w:p>
        </w:tc>
        <w:tc>
          <w:tcPr>
            <w:tcW w:w="980" w:type="dxa"/>
            <w:tcBorders>
              <w:top w:val="nil"/>
              <w:left w:val="nil"/>
              <w:bottom w:val="single" w:sz="4" w:space="0" w:color="auto"/>
              <w:right w:val="single" w:sz="4" w:space="0" w:color="auto"/>
            </w:tcBorders>
            <w:shd w:val="clear" w:color="auto" w:fill="auto"/>
            <w:vAlign w:val="center"/>
            <w:hideMark/>
          </w:tcPr>
          <w:p w14:paraId="1D5BD6C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7,230,950.3</w:t>
            </w:r>
          </w:p>
        </w:tc>
        <w:tc>
          <w:tcPr>
            <w:tcW w:w="980" w:type="dxa"/>
            <w:tcBorders>
              <w:top w:val="nil"/>
              <w:left w:val="nil"/>
              <w:bottom w:val="single" w:sz="4" w:space="0" w:color="auto"/>
              <w:right w:val="single" w:sz="4" w:space="0" w:color="auto"/>
            </w:tcBorders>
            <w:shd w:val="clear" w:color="auto" w:fill="auto"/>
            <w:vAlign w:val="center"/>
            <w:hideMark/>
          </w:tcPr>
          <w:p w14:paraId="674A6A1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4,748,335.9</w:t>
            </w:r>
          </w:p>
        </w:tc>
        <w:tc>
          <w:tcPr>
            <w:tcW w:w="1080" w:type="dxa"/>
            <w:tcBorders>
              <w:top w:val="nil"/>
              <w:left w:val="nil"/>
              <w:bottom w:val="single" w:sz="4" w:space="0" w:color="auto"/>
              <w:right w:val="single" w:sz="4" w:space="0" w:color="auto"/>
            </w:tcBorders>
            <w:shd w:val="clear" w:color="auto" w:fill="auto"/>
            <w:vAlign w:val="center"/>
            <w:hideMark/>
          </w:tcPr>
          <w:p w14:paraId="2CD545EE"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11,869,852.0</w:t>
            </w:r>
          </w:p>
        </w:tc>
        <w:tc>
          <w:tcPr>
            <w:tcW w:w="1180" w:type="dxa"/>
            <w:tcBorders>
              <w:top w:val="nil"/>
              <w:left w:val="nil"/>
              <w:bottom w:val="single" w:sz="4" w:space="0" w:color="auto"/>
              <w:right w:val="single" w:sz="4" w:space="0" w:color="auto"/>
            </w:tcBorders>
            <w:shd w:val="clear" w:color="auto" w:fill="auto"/>
            <w:vAlign w:val="center"/>
            <w:hideMark/>
          </w:tcPr>
          <w:p w14:paraId="0CE8972D"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15,966,718.9</w:t>
            </w:r>
          </w:p>
        </w:tc>
        <w:tc>
          <w:tcPr>
            <w:tcW w:w="1180" w:type="dxa"/>
            <w:tcBorders>
              <w:top w:val="nil"/>
              <w:left w:val="nil"/>
              <w:bottom w:val="single" w:sz="4" w:space="0" w:color="auto"/>
              <w:right w:val="single" w:sz="4" w:space="0" w:color="auto"/>
            </w:tcBorders>
            <w:shd w:val="clear" w:color="auto" w:fill="auto"/>
            <w:vAlign w:val="center"/>
            <w:hideMark/>
          </w:tcPr>
          <w:p w14:paraId="51FC596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14,870,378.2</w:t>
            </w:r>
          </w:p>
        </w:tc>
        <w:tc>
          <w:tcPr>
            <w:tcW w:w="1180" w:type="dxa"/>
            <w:tcBorders>
              <w:top w:val="nil"/>
              <w:left w:val="nil"/>
              <w:bottom w:val="single" w:sz="4" w:space="0" w:color="auto"/>
              <w:right w:val="single" w:sz="4" w:space="0" w:color="auto"/>
            </w:tcBorders>
            <w:shd w:val="clear" w:color="auto" w:fill="auto"/>
            <w:vAlign w:val="center"/>
            <w:hideMark/>
          </w:tcPr>
          <w:p w14:paraId="58FEF69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6,489,010.5</w:t>
            </w:r>
          </w:p>
        </w:tc>
        <w:tc>
          <w:tcPr>
            <w:tcW w:w="1080" w:type="dxa"/>
            <w:tcBorders>
              <w:top w:val="nil"/>
              <w:left w:val="nil"/>
              <w:bottom w:val="single" w:sz="4" w:space="0" w:color="auto"/>
              <w:right w:val="single" w:sz="4" w:space="0" w:color="auto"/>
            </w:tcBorders>
            <w:shd w:val="clear" w:color="auto" w:fill="auto"/>
            <w:vAlign w:val="center"/>
            <w:hideMark/>
          </w:tcPr>
          <w:p w14:paraId="4847232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shd w:val="clear" w:color="auto" w:fill="auto"/>
            <w:vAlign w:val="center"/>
            <w:hideMark/>
          </w:tcPr>
          <w:p w14:paraId="6C1D35C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shd w:val="clear" w:color="auto" w:fill="auto"/>
            <w:vAlign w:val="center"/>
            <w:hideMark/>
          </w:tcPr>
          <w:p w14:paraId="37A541F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shd w:val="clear" w:color="auto" w:fill="auto"/>
            <w:vAlign w:val="center"/>
            <w:hideMark/>
          </w:tcPr>
          <w:p w14:paraId="59DFF0B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230,450,549.2</w:t>
            </w:r>
          </w:p>
        </w:tc>
        <w:tc>
          <w:tcPr>
            <w:tcW w:w="1330" w:type="dxa"/>
            <w:tcBorders>
              <w:top w:val="nil"/>
              <w:left w:val="nil"/>
              <w:bottom w:val="single" w:sz="4" w:space="0" w:color="auto"/>
              <w:right w:val="double" w:sz="6" w:space="0" w:color="auto"/>
            </w:tcBorders>
            <w:shd w:val="clear" w:color="auto" w:fill="auto"/>
            <w:vAlign w:val="center"/>
            <w:hideMark/>
          </w:tcPr>
          <w:p w14:paraId="7F21F2AB"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291,625,794.9</w:t>
            </w:r>
          </w:p>
        </w:tc>
        <w:tc>
          <w:tcPr>
            <w:tcW w:w="36" w:type="dxa"/>
            <w:vAlign w:val="center"/>
            <w:hideMark/>
          </w:tcPr>
          <w:p w14:paraId="54677CAF"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46C23680" w14:textId="77777777" w:rsidTr="00712ABC">
        <w:trPr>
          <w:trHeight w:val="300"/>
          <w:jc w:val="center"/>
        </w:trPr>
        <w:tc>
          <w:tcPr>
            <w:tcW w:w="847" w:type="dxa"/>
            <w:tcBorders>
              <w:top w:val="nil"/>
              <w:left w:val="double" w:sz="6" w:space="0" w:color="auto"/>
              <w:bottom w:val="single" w:sz="4" w:space="0" w:color="auto"/>
              <w:right w:val="single" w:sz="4" w:space="0" w:color="auto"/>
            </w:tcBorders>
            <w:shd w:val="clear" w:color="auto" w:fill="auto"/>
            <w:noWrap/>
            <w:vAlign w:val="bottom"/>
            <w:hideMark/>
          </w:tcPr>
          <w:p w14:paraId="792006CF"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Јела</w:t>
            </w:r>
          </w:p>
        </w:tc>
        <w:tc>
          <w:tcPr>
            <w:tcW w:w="980" w:type="dxa"/>
            <w:tcBorders>
              <w:top w:val="nil"/>
              <w:left w:val="nil"/>
              <w:bottom w:val="single" w:sz="4" w:space="0" w:color="auto"/>
              <w:right w:val="single" w:sz="4" w:space="0" w:color="auto"/>
            </w:tcBorders>
            <w:shd w:val="clear" w:color="auto" w:fill="auto"/>
            <w:vAlign w:val="center"/>
            <w:hideMark/>
          </w:tcPr>
          <w:p w14:paraId="5CB22C35"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80" w:type="dxa"/>
            <w:tcBorders>
              <w:top w:val="nil"/>
              <w:left w:val="nil"/>
              <w:bottom w:val="single" w:sz="4" w:space="0" w:color="auto"/>
              <w:right w:val="single" w:sz="4" w:space="0" w:color="auto"/>
            </w:tcBorders>
            <w:shd w:val="clear" w:color="auto" w:fill="auto"/>
            <w:vAlign w:val="center"/>
            <w:hideMark/>
          </w:tcPr>
          <w:p w14:paraId="3A56D495"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30261E1D"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415E0B0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4FDA439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1,374,077.0</w:t>
            </w:r>
          </w:p>
        </w:tc>
        <w:tc>
          <w:tcPr>
            <w:tcW w:w="1180" w:type="dxa"/>
            <w:tcBorders>
              <w:top w:val="nil"/>
              <w:left w:val="nil"/>
              <w:bottom w:val="single" w:sz="4" w:space="0" w:color="auto"/>
              <w:right w:val="single" w:sz="4" w:space="0" w:color="auto"/>
            </w:tcBorders>
            <w:shd w:val="clear" w:color="auto" w:fill="auto"/>
            <w:vAlign w:val="center"/>
            <w:hideMark/>
          </w:tcPr>
          <w:p w14:paraId="035EEFB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1,824,556.4</w:t>
            </w:r>
          </w:p>
        </w:tc>
        <w:tc>
          <w:tcPr>
            <w:tcW w:w="1080" w:type="dxa"/>
            <w:tcBorders>
              <w:top w:val="nil"/>
              <w:left w:val="nil"/>
              <w:bottom w:val="single" w:sz="4" w:space="0" w:color="auto"/>
              <w:right w:val="single" w:sz="4" w:space="0" w:color="auto"/>
            </w:tcBorders>
            <w:shd w:val="clear" w:color="auto" w:fill="auto"/>
            <w:vAlign w:val="center"/>
            <w:hideMark/>
          </w:tcPr>
          <w:p w14:paraId="6C1EF16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7A1F156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926,045.0</w:t>
            </w:r>
          </w:p>
        </w:tc>
        <w:tc>
          <w:tcPr>
            <w:tcW w:w="1080" w:type="dxa"/>
            <w:tcBorders>
              <w:top w:val="nil"/>
              <w:left w:val="nil"/>
              <w:bottom w:val="single" w:sz="4" w:space="0" w:color="auto"/>
              <w:right w:val="single" w:sz="4" w:space="0" w:color="auto"/>
            </w:tcBorders>
            <w:shd w:val="clear" w:color="auto" w:fill="auto"/>
            <w:vAlign w:val="center"/>
            <w:hideMark/>
          </w:tcPr>
          <w:p w14:paraId="1584809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1746AE1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794,342.8</w:t>
            </w:r>
          </w:p>
        </w:tc>
        <w:tc>
          <w:tcPr>
            <w:tcW w:w="1330" w:type="dxa"/>
            <w:tcBorders>
              <w:top w:val="nil"/>
              <w:left w:val="nil"/>
              <w:bottom w:val="single" w:sz="4" w:space="0" w:color="auto"/>
              <w:right w:val="double" w:sz="6" w:space="0" w:color="auto"/>
            </w:tcBorders>
            <w:shd w:val="clear" w:color="auto" w:fill="auto"/>
            <w:vAlign w:val="center"/>
            <w:hideMark/>
          </w:tcPr>
          <w:p w14:paraId="0D90DAB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4,919,021.1</w:t>
            </w:r>
          </w:p>
        </w:tc>
        <w:tc>
          <w:tcPr>
            <w:tcW w:w="36" w:type="dxa"/>
            <w:vAlign w:val="center"/>
            <w:hideMark/>
          </w:tcPr>
          <w:p w14:paraId="09240AE2"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0E84BEF0" w14:textId="77777777" w:rsidTr="00712ABC">
        <w:trPr>
          <w:trHeight w:val="300"/>
          <w:jc w:val="center"/>
        </w:trPr>
        <w:tc>
          <w:tcPr>
            <w:tcW w:w="847" w:type="dxa"/>
            <w:tcBorders>
              <w:top w:val="nil"/>
              <w:left w:val="double" w:sz="6" w:space="0" w:color="auto"/>
              <w:bottom w:val="single" w:sz="4" w:space="0" w:color="auto"/>
              <w:right w:val="single" w:sz="4" w:space="0" w:color="auto"/>
            </w:tcBorders>
            <w:shd w:val="clear" w:color="auto" w:fill="auto"/>
            <w:noWrap/>
            <w:vAlign w:val="bottom"/>
            <w:hideMark/>
          </w:tcPr>
          <w:p w14:paraId="23B1A165"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Смрча</w:t>
            </w:r>
          </w:p>
        </w:tc>
        <w:tc>
          <w:tcPr>
            <w:tcW w:w="980" w:type="dxa"/>
            <w:tcBorders>
              <w:top w:val="nil"/>
              <w:left w:val="nil"/>
              <w:bottom w:val="single" w:sz="4" w:space="0" w:color="auto"/>
              <w:right w:val="single" w:sz="4" w:space="0" w:color="auto"/>
            </w:tcBorders>
            <w:shd w:val="clear" w:color="auto" w:fill="auto"/>
            <w:vAlign w:val="center"/>
            <w:hideMark/>
          </w:tcPr>
          <w:p w14:paraId="708971C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80" w:type="dxa"/>
            <w:tcBorders>
              <w:top w:val="nil"/>
              <w:left w:val="nil"/>
              <w:bottom w:val="single" w:sz="4" w:space="0" w:color="auto"/>
              <w:right w:val="single" w:sz="4" w:space="0" w:color="auto"/>
            </w:tcBorders>
            <w:shd w:val="clear" w:color="auto" w:fill="auto"/>
            <w:vAlign w:val="center"/>
            <w:hideMark/>
          </w:tcPr>
          <w:p w14:paraId="63E0156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26A1C5FE"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2735763E"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4906019D"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2,686,734.5</w:t>
            </w:r>
          </w:p>
        </w:tc>
        <w:tc>
          <w:tcPr>
            <w:tcW w:w="1180" w:type="dxa"/>
            <w:tcBorders>
              <w:top w:val="nil"/>
              <w:left w:val="nil"/>
              <w:bottom w:val="single" w:sz="4" w:space="0" w:color="auto"/>
              <w:right w:val="single" w:sz="4" w:space="0" w:color="auto"/>
            </w:tcBorders>
            <w:shd w:val="clear" w:color="auto" w:fill="auto"/>
            <w:vAlign w:val="center"/>
            <w:hideMark/>
          </w:tcPr>
          <w:p w14:paraId="0678BCC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3,567,557.4</w:t>
            </w:r>
          </w:p>
        </w:tc>
        <w:tc>
          <w:tcPr>
            <w:tcW w:w="1080" w:type="dxa"/>
            <w:tcBorders>
              <w:top w:val="nil"/>
              <w:left w:val="nil"/>
              <w:bottom w:val="single" w:sz="4" w:space="0" w:color="auto"/>
              <w:right w:val="single" w:sz="4" w:space="0" w:color="auto"/>
            </w:tcBorders>
            <w:shd w:val="clear" w:color="auto" w:fill="auto"/>
            <w:vAlign w:val="center"/>
            <w:hideMark/>
          </w:tcPr>
          <w:p w14:paraId="60EDEDF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22CFCD6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1,358,022.7</w:t>
            </w:r>
          </w:p>
        </w:tc>
        <w:tc>
          <w:tcPr>
            <w:tcW w:w="1080" w:type="dxa"/>
            <w:tcBorders>
              <w:top w:val="nil"/>
              <w:left w:val="nil"/>
              <w:bottom w:val="single" w:sz="4" w:space="0" w:color="auto"/>
              <w:right w:val="single" w:sz="4" w:space="0" w:color="auto"/>
            </w:tcBorders>
            <w:shd w:val="clear" w:color="auto" w:fill="auto"/>
            <w:vAlign w:val="center"/>
            <w:hideMark/>
          </w:tcPr>
          <w:p w14:paraId="19073DF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964,344.2</w:t>
            </w:r>
          </w:p>
        </w:tc>
        <w:tc>
          <w:tcPr>
            <w:tcW w:w="1180" w:type="dxa"/>
            <w:tcBorders>
              <w:top w:val="nil"/>
              <w:left w:val="nil"/>
              <w:bottom w:val="single" w:sz="4" w:space="0" w:color="auto"/>
              <w:right w:val="single" w:sz="4" w:space="0" w:color="auto"/>
            </w:tcBorders>
            <w:shd w:val="clear" w:color="auto" w:fill="auto"/>
            <w:vAlign w:val="center"/>
            <w:hideMark/>
          </w:tcPr>
          <w:p w14:paraId="45DFD40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1,035,453.0</w:t>
            </w:r>
          </w:p>
        </w:tc>
        <w:tc>
          <w:tcPr>
            <w:tcW w:w="1330" w:type="dxa"/>
            <w:tcBorders>
              <w:top w:val="nil"/>
              <w:left w:val="nil"/>
              <w:bottom w:val="single" w:sz="4" w:space="0" w:color="auto"/>
              <w:right w:val="double" w:sz="6" w:space="0" w:color="auto"/>
            </w:tcBorders>
            <w:shd w:val="clear" w:color="auto" w:fill="auto"/>
            <w:vAlign w:val="center"/>
            <w:hideMark/>
          </w:tcPr>
          <w:p w14:paraId="36D651C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9,612,111.8</w:t>
            </w:r>
          </w:p>
        </w:tc>
        <w:tc>
          <w:tcPr>
            <w:tcW w:w="36" w:type="dxa"/>
            <w:vAlign w:val="center"/>
            <w:hideMark/>
          </w:tcPr>
          <w:p w14:paraId="570C50CD"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7C62FBE9" w14:textId="77777777" w:rsidTr="00712ABC">
        <w:trPr>
          <w:trHeight w:val="300"/>
          <w:jc w:val="center"/>
        </w:trPr>
        <w:tc>
          <w:tcPr>
            <w:tcW w:w="847" w:type="dxa"/>
            <w:tcBorders>
              <w:top w:val="nil"/>
              <w:left w:val="double" w:sz="6" w:space="0" w:color="auto"/>
              <w:bottom w:val="single" w:sz="4" w:space="0" w:color="auto"/>
              <w:right w:val="single" w:sz="4" w:space="0" w:color="auto"/>
            </w:tcBorders>
            <w:shd w:val="clear" w:color="auto" w:fill="auto"/>
            <w:noWrap/>
            <w:vAlign w:val="bottom"/>
            <w:hideMark/>
          </w:tcPr>
          <w:p w14:paraId="159DB756"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Оморика</w:t>
            </w:r>
          </w:p>
        </w:tc>
        <w:tc>
          <w:tcPr>
            <w:tcW w:w="980" w:type="dxa"/>
            <w:tcBorders>
              <w:top w:val="nil"/>
              <w:left w:val="nil"/>
              <w:bottom w:val="single" w:sz="4" w:space="0" w:color="auto"/>
              <w:right w:val="single" w:sz="4" w:space="0" w:color="auto"/>
            </w:tcBorders>
            <w:shd w:val="clear" w:color="auto" w:fill="auto"/>
            <w:vAlign w:val="center"/>
            <w:hideMark/>
          </w:tcPr>
          <w:p w14:paraId="5E8F0FEB"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80" w:type="dxa"/>
            <w:tcBorders>
              <w:top w:val="nil"/>
              <w:left w:val="nil"/>
              <w:bottom w:val="single" w:sz="4" w:space="0" w:color="auto"/>
              <w:right w:val="single" w:sz="4" w:space="0" w:color="auto"/>
            </w:tcBorders>
            <w:shd w:val="clear" w:color="auto" w:fill="auto"/>
            <w:vAlign w:val="center"/>
            <w:hideMark/>
          </w:tcPr>
          <w:p w14:paraId="3162949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2DEC60F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6050CF5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172E9D1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279,051.5</w:t>
            </w:r>
          </w:p>
        </w:tc>
        <w:tc>
          <w:tcPr>
            <w:tcW w:w="1180" w:type="dxa"/>
            <w:tcBorders>
              <w:top w:val="nil"/>
              <w:left w:val="nil"/>
              <w:bottom w:val="single" w:sz="4" w:space="0" w:color="auto"/>
              <w:right w:val="single" w:sz="4" w:space="0" w:color="auto"/>
            </w:tcBorders>
            <w:shd w:val="clear" w:color="auto" w:fill="auto"/>
            <w:vAlign w:val="center"/>
            <w:hideMark/>
          </w:tcPr>
          <w:p w14:paraId="724C369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247,024.1</w:t>
            </w:r>
          </w:p>
        </w:tc>
        <w:tc>
          <w:tcPr>
            <w:tcW w:w="1080" w:type="dxa"/>
            <w:tcBorders>
              <w:top w:val="nil"/>
              <w:left w:val="nil"/>
              <w:bottom w:val="single" w:sz="4" w:space="0" w:color="auto"/>
              <w:right w:val="single" w:sz="4" w:space="0" w:color="auto"/>
            </w:tcBorders>
            <w:shd w:val="clear" w:color="auto" w:fill="auto"/>
            <w:vAlign w:val="center"/>
            <w:hideMark/>
          </w:tcPr>
          <w:p w14:paraId="70D73F8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0CAC336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150,451.1</w:t>
            </w:r>
          </w:p>
        </w:tc>
        <w:tc>
          <w:tcPr>
            <w:tcW w:w="1080" w:type="dxa"/>
            <w:tcBorders>
              <w:top w:val="nil"/>
              <w:left w:val="nil"/>
              <w:bottom w:val="single" w:sz="4" w:space="0" w:color="auto"/>
              <w:right w:val="single" w:sz="4" w:space="0" w:color="auto"/>
            </w:tcBorders>
            <w:shd w:val="clear" w:color="auto" w:fill="auto"/>
            <w:vAlign w:val="center"/>
            <w:hideMark/>
          </w:tcPr>
          <w:p w14:paraId="453D7DF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631559D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129,053.9</w:t>
            </w:r>
          </w:p>
        </w:tc>
        <w:tc>
          <w:tcPr>
            <w:tcW w:w="1330" w:type="dxa"/>
            <w:tcBorders>
              <w:top w:val="nil"/>
              <w:left w:val="nil"/>
              <w:bottom w:val="single" w:sz="4" w:space="0" w:color="auto"/>
              <w:right w:val="double" w:sz="6" w:space="0" w:color="auto"/>
            </w:tcBorders>
            <w:shd w:val="clear" w:color="auto" w:fill="auto"/>
            <w:vAlign w:val="center"/>
            <w:hideMark/>
          </w:tcPr>
          <w:p w14:paraId="4525994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805,580.7</w:t>
            </w:r>
          </w:p>
        </w:tc>
        <w:tc>
          <w:tcPr>
            <w:tcW w:w="36" w:type="dxa"/>
            <w:vAlign w:val="center"/>
            <w:hideMark/>
          </w:tcPr>
          <w:p w14:paraId="4E7512E7"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4C72FBB2" w14:textId="77777777" w:rsidTr="00712ABC">
        <w:trPr>
          <w:trHeight w:val="300"/>
          <w:jc w:val="center"/>
        </w:trPr>
        <w:tc>
          <w:tcPr>
            <w:tcW w:w="847" w:type="dxa"/>
            <w:tcBorders>
              <w:top w:val="nil"/>
              <w:left w:val="double" w:sz="6" w:space="0" w:color="auto"/>
              <w:bottom w:val="single" w:sz="4" w:space="0" w:color="auto"/>
              <w:right w:val="single" w:sz="4" w:space="0" w:color="auto"/>
            </w:tcBorders>
            <w:shd w:val="clear" w:color="auto" w:fill="auto"/>
            <w:noWrap/>
            <w:vAlign w:val="bottom"/>
            <w:hideMark/>
          </w:tcPr>
          <w:p w14:paraId="7C670B3C"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Цбор</w:t>
            </w:r>
          </w:p>
        </w:tc>
        <w:tc>
          <w:tcPr>
            <w:tcW w:w="980" w:type="dxa"/>
            <w:tcBorders>
              <w:top w:val="nil"/>
              <w:left w:val="nil"/>
              <w:bottom w:val="single" w:sz="4" w:space="0" w:color="auto"/>
              <w:right w:val="single" w:sz="4" w:space="0" w:color="auto"/>
            </w:tcBorders>
            <w:shd w:val="clear" w:color="auto" w:fill="auto"/>
            <w:vAlign w:val="center"/>
            <w:hideMark/>
          </w:tcPr>
          <w:p w14:paraId="1826E4B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80" w:type="dxa"/>
            <w:tcBorders>
              <w:top w:val="nil"/>
              <w:left w:val="nil"/>
              <w:bottom w:val="single" w:sz="4" w:space="0" w:color="auto"/>
              <w:right w:val="single" w:sz="4" w:space="0" w:color="auto"/>
            </w:tcBorders>
            <w:shd w:val="clear" w:color="auto" w:fill="auto"/>
            <w:vAlign w:val="center"/>
            <w:hideMark/>
          </w:tcPr>
          <w:p w14:paraId="272164A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471F0D2B"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0D4914C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110,928,468.9</w:t>
            </w:r>
          </w:p>
        </w:tc>
        <w:tc>
          <w:tcPr>
            <w:tcW w:w="1180" w:type="dxa"/>
            <w:tcBorders>
              <w:top w:val="nil"/>
              <w:left w:val="nil"/>
              <w:bottom w:val="single" w:sz="4" w:space="0" w:color="auto"/>
              <w:right w:val="single" w:sz="4" w:space="0" w:color="auto"/>
            </w:tcBorders>
            <w:shd w:val="clear" w:color="auto" w:fill="auto"/>
            <w:vAlign w:val="center"/>
            <w:hideMark/>
          </w:tcPr>
          <w:p w14:paraId="47AF985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119,219,662.7</w:t>
            </w:r>
          </w:p>
        </w:tc>
        <w:tc>
          <w:tcPr>
            <w:tcW w:w="1180" w:type="dxa"/>
            <w:tcBorders>
              <w:top w:val="nil"/>
              <w:left w:val="nil"/>
              <w:bottom w:val="single" w:sz="4" w:space="0" w:color="auto"/>
              <w:right w:val="single" w:sz="4" w:space="0" w:color="auto"/>
            </w:tcBorders>
            <w:shd w:val="clear" w:color="auto" w:fill="auto"/>
            <w:vAlign w:val="center"/>
            <w:hideMark/>
          </w:tcPr>
          <w:p w14:paraId="367457B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113,845,807.4</w:t>
            </w:r>
          </w:p>
        </w:tc>
        <w:tc>
          <w:tcPr>
            <w:tcW w:w="1080" w:type="dxa"/>
            <w:tcBorders>
              <w:top w:val="nil"/>
              <w:left w:val="nil"/>
              <w:bottom w:val="single" w:sz="4" w:space="0" w:color="auto"/>
              <w:right w:val="single" w:sz="4" w:space="0" w:color="auto"/>
            </w:tcBorders>
            <w:shd w:val="clear" w:color="auto" w:fill="auto"/>
            <w:vAlign w:val="center"/>
            <w:hideMark/>
          </w:tcPr>
          <w:p w14:paraId="2854CE1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22,376,262.8</w:t>
            </w:r>
          </w:p>
        </w:tc>
        <w:tc>
          <w:tcPr>
            <w:tcW w:w="1180" w:type="dxa"/>
            <w:tcBorders>
              <w:top w:val="nil"/>
              <w:left w:val="nil"/>
              <w:bottom w:val="single" w:sz="4" w:space="0" w:color="auto"/>
              <w:right w:val="single" w:sz="4" w:space="0" w:color="auto"/>
            </w:tcBorders>
            <w:shd w:val="clear" w:color="auto" w:fill="auto"/>
            <w:vAlign w:val="center"/>
            <w:hideMark/>
          </w:tcPr>
          <w:p w14:paraId="5873D37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133,386,335.6</w:t>
            </w:r>
          </w:p>
        </w:tc>
        <w:tc>
          <w:tcPr>
            <w:tcW w:w="1080" w:type="dxa"/>
            <w:tcBorders>
              <w:top w:val="nil"/>
              <w:left w:val="nil"/>
              <w:bottom w:val="single" w:sz="4" w:space="0" w:color="auto"/>
              <w:right w:val="single" w:sz="4" w:space="0" w:color="auto"/>
            </w:tcBorders>
            <w:shd w:val="clear" w:color="auto" w:fill="auto"/>
            <w:vAlign w:val="center"/>
            <w:hideMark/>
          </w:tcPr>
          <w:p w14:paraId="6E84B7D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23,413,112.1</w:t>
            </w:r>
          </w:p>
        </w:tc>
        <w:tc>
          <w:tcPr>
            <w:tcW w:w="1180" w:type="dxa"/>
            <w:tcBorders>
              <w:top w:val="nil"/>
              <w:left w:val="nil"/>
              <w:bottom w:val="single" w:sz="4" w:space="0" w:color="auto"/>
              <w:right w:val="single" w:sz="4" w:space="0" w:color="auto"/>
            </w:tcBorders>
            <w:shd w:val="clear" w:color="auto" w:fill="auto"/>
            <w:vAlign w:val="center"/>
            <w:hideMark/>
          </w:tcPr>
          <w:p w14:paraId="748DF97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83,091,946.7</w:t>
            </w:r>
          </w:p>
        </w:tc>
        <w:tc>
          <w:tcPr>
            <w:tcW w:w="1330" w:type="dxa"/>
            <w:tcBorders>
              <w:top w:val="nil"/>
              <w:left w:val="nil"/>
              <w:bottom w:val="single" w:sz="4" w:space="0" w:color="auto"/>
              <w:right w:val="double" w:sz="6" w:space="0" w:color="auto"/>
            </w:tcBorders>
            <w:shd w:val="clear" w:color="auto" w:fill="auto"/>
            <w:vAlign w:val="center"/>
            <w:hideMark/>
          </w:tcPr>
          <w:p w14:paraId="05A7366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606,261,596.1</w:t>
            </w:r>
          </w:p>
        </w:tc>
        <w:tc>
          <w:tcPr>
            <w:tcW w:w="36" w:type="dxa"/>
            <w:vAlign w:val="center"/>
            <w:hideMark/>
          </w:tcPr>
          <w:p w14:paraId="7ADEB281"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0B075E3A" w14:textId="77777777" w:rsidTr="00712ABC">
        <w:trPr>
          <w:trHeight w:val="300"/>
          <w:jc w:val="center"/>
        </w:trPr>
        <w:tc>
          <w:tcPr>
            <w:tcW w:w="847" w:type="dxa"/>
            <w:tcBorders>
              <w:top w:val="nil"/>
              <w:left w:val="double" w:sz="6" w:space="0" w:color="auto"/>
              <w:bottom w:val="nil"/>
              <w:right w:val="single" w:sz="4" w:space="0" w:color="auto"/>
            </w:tcBorders>
            <w:shd w:val="clear" w:color="auto" w:fill="auto"/>
            <w:noWrap/>
            <w:vAlign w:val="bottom"/>
            <w:hideMark/>
          </w:tcPr>
          <w:p w14:paraId="722EA6D0"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Ббор</w:t>
            </w:r>
          </w:p>
        </w:tc>
        <w:tc>
          <w:tcPr>
            <w:tcW w:w="980" w:type="dxa"/>
            <w:tcBorders>
              <w:top w:val="nil"/>
              <w:left w:val="nil"/>
              <w:bottom w:val="nil"/>
              <w:right w:val="single" w:sz="4" w:space="0" w:color="auto"/>
            </w:tcBorders>
            <w:shd w:val="clear" w:color="auto" w:fill="auto"/>
            <w:vAlign w:val="center"/>
            <w:hideMark/>
          </w:tcPr>
          <w:p w14:paraId="02C280E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80" w:type="dxa"/>
            <w:tcBorders>
              <w:top w:val="nil"/>
              <w:left w:val="nil"/>
              <w:bottom w:val="nil"/>
              <w:right w:val="single" w:sz="4" w:space="0" w:color="auto"/>
            </w:tcBorders>
            <w:shd w:val="clear" w:color="auto" w:fill="auto"/>
            <w:vAlign w:val="center"/>
            <w:hideMark/>
          </w:tcPr>
          <w:p w14:paraId="7AD739B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nil"/>
              <w:right w:val="single" w:sz="4" w:space="0" w:color="auto"/>
            </w:tcBorders>
            <w:shd w:val="clear" w:color="auto" w:fill="auto"/>
            <w:vAlign w:val="center"/>
            <w:hideMark/>
          </w:tcPr>
          <w:p w14:paraId="2DCEE71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75856A8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19,392,901.1</w:t>
            </w:r>
          </w:p>
        </w:tc>
        <w:tc>
          <w:tcPr>
            <w:tcW w:w="1180" w:type="dxa"/>
            <w:tcBorders>
              <w:top w:val="nil"/>
              <w:left w:val="nil"/>
              <w:bottom w:val="single" w:sz="4" w:space="0" w:color="auto"/>
              <w:right w:val="single" w:sz="4" w:space="0" w:color="auto"/>
            </w:tcBorders>
            <w:shd w:val="clear" w:color="auto" w:fill="auto"/>
            <w:vAlign w:val="center"/>
            <w:hideMark/>
          </w:tcPr>
          <w:p w14:paraId="1A55785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18,752,441.4</w:t>
            </w:r>
          </w:p>
        </w:tc>
        <w:tc>
          <w:tcPr>
            <w:tcW w:w="1180" w:type="dxa"/>
            <w:tcBorders>
              <w:top w:val="nil"/>
              <w:left w:val="nil"/>
              <w:bottom w:val="single" w:sz="4" w:space="0" w:color="auto"/>
              <w:right w:val="single" w:sz="4" w:space="0" w:color="auto"/>
            </w:tcBorders>
            <w:shd w:val="clear" w:color="auto" w:fill="auto"/>
            <w:vAlign w:val="center"/>
            <w:hideMark/>
          </w:tcPr>
          <w:p w14:paraId="5BF688A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20,686,206.5</w:t>
            </w:r>
          </w:p>
        </w:tc>
        <w:tc>
          <w:tcPr>
            <w:tcW w:w="1080" w:type="dxa"/>
            <w:tcBorders>
              <w:top w:val="nil"/>
              <w:left w:val="nil"/>
              <w:bottom w:val="single" w:sz="4" w:space="0" w:color="auto"/>
              <w:right w:val="single" w:sz="4" w:space="0" w:color="auto"/>
            </w:tcBorders>
            <w:shd w:val="clear" w:color="auto" w:fill="auto"/>
            <w:vAlign w:val="center"/>
            <w:hideMark/>
          </w:tcPr>
          <w:p w14:paraId="1BE47F5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6,487,402.6</w:t>
            </w:r>
          </w:p>
        </w:tc>
        <w:tc>
          <w:tcPr>
            <w:tcW w:w="1180" w:type="dxa"/>
            <w:tcBorders>
              <w:top w:val="nil"/>
              <w:left w:val="nil"/>
              <w:bottom w:val="single" w:sz="4" w:space="0" w:color="auto"/>
              <w:right w:val="single" w:sz="4" w:space="0" w:color="auto"/>
            </w:tcBorders>
            <w:shd w:val="clear" w:color="auto" w:fill="auto"/>
            <w:vAlign w:val="center"/>
            <w:hideMark/>
          </w:tcPr>
          <w:p w14:paraId="27F5702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14,873,777.7</w:t>
            </w:r>
          </w:p>
        </w:tc>
        <w:tc>
          <w:tcPr>
            <w:tcW w:w="1080" w:type="dxa"/>
            <w:tcBorders>
              <w:top w:val="nil"/>
              <w:left w:val="nil"/>
              <w:bottom w:val="single" w:sz="4" w:space="0" w:color="auto"/>
              <w:right w:val="single" w:sz="4" w:space="0" w:color="auto"/>
            </w:tcBorders>
            <w:shd w:val="clear" w:color="auto" w:fill="auto"/>
            <w:vAlign w:val="center"/>
            <w:hideMark/>
          </w:tcPr>
          <w:p w14:paraId="0DDBD88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2,715,203.8</w:t>
            </w:r>
          </w:p>
        </w:tc>
        <w:tc>
          <w:tcPr>
            <w:tcW w:w="1180" w:type="dxa"/>
            <w:tcBorders>
              <w:top w:val="nil"/>
              <w:left w:val="nil"/>
              <w:bottom w:val="single" w:sz="4" w:space="0" w:color="auto"/>
              <w:right w:val="single" w:sz="4" w:space="0" w:color="auto"/>
            </w:tcBorders>
            <w:shd w:val="clear" w:color="auto" w:fill="auto"/>
            <w:vAlign w:val="center"/>
            <w:hideMark/>
          </w:tcPr>
          <w:p w14:paraId="460E05B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9,636,120.4</w:t>
            </w:r>
          </w:p>
        </w:tc>
        <w:tc>
          <w:tcPr>
            <w:tcW w:w="1330" w:type="dxa"/>
            <w:tcBorders>
              <w:top w:val="nil"/>
              <w:left w:val="nil"/>
              <w:bottom w:val="single" w:sz="4" w:space="0" w:color="auto"/>
              <w:right w:val="double" w:sz="6" w:space="0" w:color="auto"/>
            </w:tcBorders>
            <w:shd w:val="clear" w:color="auto" w:fill="auto"/>
            <w:vAlign w:val="center"/>
            <w:hideMark/>
          </w:tcPr>
          <w:p w14:paraId="22FDF51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92,544,053.5</w:t>
            </w:r>
          </w:p>
        </w:tc>
        <w:tc>
          <w:tcPr>
            <w:tcW w:w="36" w:type="dxa"/>
            <w:vAlign w:val="center"/>
            <w:hideMark/>
          </w:tcPr>
          <w:p w14:paraId="03AFD191"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7BCE64C9" w14:textId="77777777" w:rsidTr="00712ABC">
        <w:trPr>
          <w:trHeight w:val="315"/>
          <w:jc w:val="center"/>
        </w:trPr>
        <w:tc>
          <w:tcPr>
            <w:tcW w:w="847" w:type="dxa"/>
            <w:tcBorders>
              <w:top w:val="single" w:sz="4" w:space="0" w:color="auto"/>
              <w:left w:val="double" w:sz="6" w:space="0" w:color="auto"/>
              <w:bottom w:val="nil"/>
              <w:right w:val="single" w:sz="4" w:space="0" w:color="auto"/>
            </w:tcBorders>
            <w:shd w:val="clear" w:color="auto" w:fill="auto"/>
            <w:noWrap/>
            <w:vAlign w:val="bottom"/>
            <w:hideMark/>
          </w:tcPr>
          <w:p w14:paraId="34B6938A" w14:textId="77777777" w:rsidR="00712ABC" w:rsidRPr="00712ABC" w:rsidRDefault="00712ABC" w:rsidP="00712ABC">
            <w:pPr>
              <w:spacing w:after="0" w:line="240" w:lineRule="auto"/>
              <w:jc w:val="right"/>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Четинари</w:t>
            </w:r>
          </w:p>
        </w:tc>
        <w:tc>
          <w:tcPr>
            <w:tcW w:w="980" w:type="dxa"/>
            <w:tcBorders>
              <w:top w:val="single" w:sz="4" w:space="0" w:color="auto"/>
              <w:left w:val="nil"/>
              <w:bottom w:val="nil"/>
              <w:right w:val="single" w:sz="4" w:space="0" w:color="auto"/>
            </w:tcBorders>
            <w:shd w:val="clear" w:color="auto" w:fill="auto"/>
            <w:vAlign w:val="center"/>
            <w:hideMark/>
          </w:tcPr>
          <w:p w14:paraId="5B46DF0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0.0</w:t>
            </w:r>
          </w:p>
        </w:tc>
        <w:tc>
          <w:tcPr>
            <w:tcW w:w="980" w:type="dxa"/>
            <w:tcBorders>
              <w:top w:val="single" w:sz="4" w:space="0" w:color="auto"/>
              <w:left w:val="nil"/>
              <w:bottom w:val="nil"/>
              <w:right w:val="single" w:sz="4" w:space="0" w:color="auto"/>
            </w:tcBorders>
            <w:shd w:val="clear" w:color="auto" w:fill="auto"/>
            <w:vAlign w:val="center"/>
            <w:hideMark/>
          </w:tcPr>
          <w:p w14:paraId="48E653AD"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0.0</w:t>
            </w:r>
          </w:p>
        </w:tc>
        <w:tc>
          <w:tcPr>
            <w:tcW w:w="1080" w:type="dxa"/>
            <w:tcBorders>
              <w:top w:val="single" w:sz="4" w:space="0" w:color="auto"/>
              <w:left w:val="nil"/>
              <w:bottom w:val="nil"/>
              <w:right w:val="single" w:sz="4" w:space="0" w:color="auto"/>
            </w:tcBorders>
            <w:shd w:val="clear" w:color="auto" w:fill="auto"/>
            <w:vAlign w:val="center"/>
            <w:hideMark/>
          </w:tcPr>
          <w:p w14:paraId="4724E8AB"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0.0</w:t>
            </w:r>
          </w:p>
        </w:tc>
        <w:tc>
          <w:tcPr>
            <w:tcW w:w="1180" w:type="dxa"/>
            <w:tcBorders>
              <w:top w:val="nil"/>
              <w:left w:val="nil"/>
              <w:bottom w:val="nil"/>
              <w:right w:val="single" w:sz="4" w:space="0" w:color="auto"/>
            </w:tcBorders>
            <w:shd w:val="clear" w:color="auto" w:fill="auto"/>
            <w:vAlign w:val="center"/>
            <w:hideMark/>
          </w:tcPr>
          <w:p w14:paraId="6DFEB34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130,321,369.9</w:t>
            </w:r>
          </w:p>
        </w:tc>
        <w:tc>
          <w:tcPr>
            <w:tcW w:w="1180" w:type="dxa"/>
            <w:tcBorders>
              <w:top w:val="nil"/>
              <w:left w:val="nil"/>
              <w:bottom w:val="nil"/>
              <w:right w:val="single" w:sz="4" w:space="0" w:color="auto"/>
            </w:tcBorders>
            <w:shd w:val="clear" w:color="auto" w:fill="auto"/>
            <w:vAlign w:val="center"/>
            <w:hideMark/>
          </w:tcPr>
          <w:p w14:paraId="5F30656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142,311,967.0</w:t>
            </w:r>
          </w:p>
        </w:tc>
        <w:tc>
          <w:tcPr>
            <w:tcW w:w="1180" w:type="dxa"/>
            <w:tcBorders>
              <w:top w:val="nil"/>
              <w:left w:val="nil"/>
              <w:bottom w:val="nil"/>
              <w:right w:val="single" w:sz="4" w:space="0" w:color="auto"/>
            </w:tcBorders>
            <w:shd w:val="clear" w:color="auto" w:fill="auto"/>
            <w:vAlign w:val="center"/>
            <w:hideMark/>
          </w:tcPr>
          <w:p w14:paraId="5EAE629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140,171,151.9</w:t>
            </w:r>
          </w:p>
        </w:tc>
        <w:tc>
          <w:tcPr>
            <w:tcW w:w="1080" w:type="dxa"/>
            <w:tcBorders>
              <w:top w:val="nil"/>
              <w:left w:val="nil"/>
              <w:bottom w:val="nil"/>
              <w:right w:val="single" w:sz="4" w:space="0" w:color="auto"/>
            </w:tcBorders>
            <w:shd w:val="clear" w:color="auto" w:fill="auto"/>
            <w:vAlign w:val="center"/>
            <w:hideMark/>
          </w:tcPr>
          <w:p w14:paraId="63098D6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28,863,665.4</w:t>
            </w:r>
          </w:p>
        </w:tc>
        <w:tc>
          <w:tcPr>
            <w:tcW w:w="1180" w:type="dxa"/>
            <w:tcBorders>
              <w:top w:val="nil"/>
              <w:left w:val="nil"/>
              <w:bottom w:val="nil"/>
              <w:right w:val="single" w:sz="4" w:space="0" w:color="auto"/>
            </w:tcBorders>
            <w:shd w:val="clear" w:color="auto" w:fill="auto"/>
            <w:vAlign w:val="center"/>
            <w:hideMark/>
          </w:tcPr>
          <w:p w14:paraId="008291F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150,694,632.0</w:t>
            </w:r>
          </w:p>
        </w:tc>
        <w:tc>
          <w:tcPr>
            <w:tcW w:w="1080" w:type="dxa"/>
            <w:tcBorders>
              <w:top w:val="nil"/>
              <w:left w:val="nil"/>
              <w:bottom w:val="nil"/>
              <w:right w:val="single" w:sz="4" w:space="0" w:color="auto"/>
            </w:tcBorders>
            <w:shd w:val="clear" w:color="auto" w:fill="auto"/>
            <w:vAlign w:val="center"/>
            <w:hideMark/>
          </w:tcPr>
          <w:p w14:paraId="2C27947E"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27,092,660.0</w:t>
            </w:r>
          </w:p>
        </w:tc>
        <w:tc>
          <w:tcPr>
            <w:tcW w:w="1180" w:type="dxa"/>
            <w:tcBorders>
              <w:top w:val="nil"/>
              <w:left w:val="nil"/>
              <w:bottom w:val="nil"/>
              <w:right w:val="single" w:sz="4" w:space="0" w:color="auto"/>
            </w:tcBorders>
            <w:shd w:val="clear" w:color="auto" w:fill="auto"/>
            <w:vAlign w:val="center"/>
            <w:hideMark/>
          </w:tcPr>
          <w:p w14:paraId="057869BD"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94,686,916.9</w:t>
            </w:r>
          </w:p>
        </w:tc>
        <w:tc>
          <w:tcPr>
            <w:tcW w:w="1330" w:type="dxa"/>
            <w:tcBorders>
              <w:top w:val="nil"/>
              <w:left w:val="nil"/>
              <w:bottom w:val="nil"/>
              <w:right w:val="double" w:sz="6" w:space="0" w:color="auto"/>
            </w:tcBorders>
            <w:shd w:val="clear" w:color="auto" w:fill="auto"/>
            <w:vAlign w:val="center"/>
            <w:hideMark/>
          </w:tcPr>
          <w:p w14:paraId="777D2CF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714,142,363.1</w:t>
            </w:r>
          </w:p>
        </w:tc>
        <w:tc>
          <w:tcPr>
            <w:tcW w:w="36" w:type="dxa"/>
            <w:vAlign w:val="center"/>
            <w:hideMark/>
          </w:tcPr>
          <w:p w14:paraId="18331C39"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3D659D88" w14:textId="77777777" w:rsidTr="00712ABC">
        <w:trPr>
          <w:trHeight w:val="330"/>
          <w:jc w:val="center"/>
        </w:trPr>
        <w:tc>
          <w:tcPr>
            <w:tcW w:w="847" w:type="dxa"/>
            <w:tcBorders>
              <w:top w:val="double" w:sz="6" w:space="0" w:color="auto"/>
              <w:left w:val="double" w:sz="6" w:space="0" w:color="auto"/>
              <w:bottom w:val="double" w:sz="6" w:space="0" w:color="auto"/>
              <w:right w:val="single" w:sz="4" w:space="0" w:color="auto"/>
            </w:tcBorders>
            <w:shd w:val="clear" w:color="auto" w:fill="auto"/>
            <w:vAlign w:val="center"/>
            <w:hideMark/>
          </w:tcPr>
          <w:p w14:paraId="37FD680F"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Укупно ГЈ</w:t>
            </w:r>
          </w:p>
        </w:tc>
        <w:tc>
          <w:tcPr>
            <w:tcW w:w="980" w:type="dxa"/>
            <w:tcBorders>
              <w:top w:val="double" w:sz="6" w:space="0" w:color="auto"/>
              <w:left w:val="nil"/>
              <w:bottom w:val="double" w:sz="6" w:space="0" w:color="auto"/>
              <w:right w:val="single" w:sz="4" w:space="0" w:color="auto"/>
            </w:tcBorders>
            <w:shd w:val="clear" w:color="auto" w:fill="auto"/>
            <w:vAlign w:val="center"/>
            <w:hideMark/>
          </w:tcPr>
          <w:p w14:paraId="0F8DD6CD"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7,230,950.3</w:t>
            </w:r>
          </w:p>
        </w:tc>
        <w:tc>
          <w:tcPr>
            <w:tcW w:w="980" w:type="dxa"/>
            <w:tcBorders>
              <w:top w:val="double" w:sz="6" w:space="0" w:color="auto"/>
              <w:left w:val="nil"/>
              <w:bottom w:val="double" w:sz="6" w:space="0" w:color="auto"/>
              <w:right w:val="single" w:sz="4" w:space="0" w:color="auto"/>
            </w:tcBorders>
            <w:shd w:val="clear" w:color="auto" w:fill="auto"/>
            <w:vAlign w:val="center"/>
            <w:hideMark/>
          </w:tcPr>
          <w:p w14:paraId="4F7637A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4,748,335.9</w:t>
            </w:r>
          </w:p>
        </w:tc>
        <w:tc>
          <w:tcPr>
            <w:tcW w:w="1080" w:type="dxa"/>
            <w:tcBorders>
              <w:top w:val="double" w:sz="6" w:space="0" w:color="auto"/>
              <w:left w:val="nil"/>
              <w:bottom w:val="double" w:sz="6" w:space="0" w:color="auto"/>
              <w:right w:val="single" w:sz="4" w:space="0" w:color="auto"/>
            </w:tcBorders>
            <w:shd w:val="clear" w:color="auto" w:fill="auto"/>
            <w:vAlign w:val="center"/>
            <w:hideMark/>
          </w:tcPr>
          <w:p w14:paraId="0542294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11,869,852.0</w:t>
            </w:r>
          </w:p>
        </w:tc>
        <w:tc>
          <w:tcPr>
            <w:tcW w:w="1180" w:type="dxa"/>
            <w:tcBorders>
              <w:top w:val="double" w:sz="6" w:space="0" w:color="auto"/>
              <w:left w:val="nil"/>
              <w:bottom w:val="double" w:sz="6" w:space="0" w:color="auto"/>
              <w:right w:val="single" w:sz="4" w:space="0" w:color="auto"/>
            </w:tcBorders>
            <w:shd w:val="clear" w:color="auto" w:fill="auto"/>
            <w:vAlign w:val="center"/>
            <w:hideMark/>
          </w:tcPr>
          <w:p w14:paraId="563695A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146,288,088.8</w:t>
            </w:r>
          </w:p>
        </w:tc>
        <w:tc>
          <w:tcPr>
            <w:tcW w:w="1180" w:type="dxa"/>
            <w:tcBorders>
              <w:top w:val="double" w:sz="6" w:space="0" w:color="auto"/>
              <w:left w:val="nil"/>
              <w:bottom w:val="double" w:sz="6" w:space="0" w:color="auto"/>
              <w:right w:val="single" w:sz="4" w:space="0" w:color="auto"/>
            </w:tcBorders>
            <w:shd w:val="clear" w:color="auto" w:fill="auto"/>
            <w:vAlign w:val="center"/>
            <w:hideMark/>
          </w:tcPr>
          <w:p w14:paraId="07183A75"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157,182,345.2</w:t>
            </w:r>
          </w:p>
        </w:tc>
        <w:tc>
          <w:tcPr>
            <w:tcW w:w="1180" w:type="dxa"/>
            <w:tcBorders>
              <w:top w:val="double" w:sz="6" w:space="0" w:color="auto"/>
              <w:left w:val="nil"/>
              <w:bottom w:val="double" w:sz="6" w:space="0" w:color="auto"/>
              <w:right w:val="single" w:sz="4" w:space="0" w:color="auto"/>
            </w:tcBorders>
            <w:shd w:val="clear" w:color="auto" w:fill="auto"/>
            <w:vAlign w:val="center"/>
            <w:hideMark/>
          </w:tcPr>
          <w:p w14:paraId="4787479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146,660,162.3</w:t>
            </w:r>
          </w:p>
        </w:tc>
        <w:tc>
          <w:tcPr>
            <w:tcW w:w="1080" w:type="dxa"/>
            <w:tcBorders>
              <w:top w:val="double" w:sz="6" w:space="0" w:color="auto"/>
              <w:left w:val="nil"/>
              <w:bottom w:val="double" w:sz="6" w:space="0" w:color="auto"/>
              <w:right w:val="single" w:sz="4" w:space="0" w:color="auto"/>
            </w:tcBorders>
            <w:shd w:val="clear" w:color="auto" w:fill="auto"/>
            <w:vAlign w:val="center"/>
            <w:hideMark/>
          </w:tcPr>
          <w:p w14:paraId="2BD312D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28,863,665.4</w:t>
            </w:r>
          </w:p>
        </w:tc>
        <w:tc>
          <w:tcPr>
            <w:tcW w:w="1180" w:type="dxa"/>
            <w:tcBorders>
              <w:top w:val="double" w:sz="6" w:space="0" w:color="auto"/>
              <w:left w:val="nil"/>
              <w:bottom w:val="double" w:sz="6" w:space="0" w:color="auto"/>
              <w:right w:val="single" w:sz="4" w:space="0" w:color="auto"/>
            </w:tcBorders>
            <w:shd w:val="clear" w:color="auto" w:fill="auto"/>
            <w:vAlign w:val="center"/>
            <w:hideMark/>
          </w:tcPr>
          <w:p w14:paraId="5B86ED3E"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150,694,632.0</w:t>
            </w:r>
          </w:p>
        </w:tc>
        <w:tc>
          <w:tcPr>
            <w:tcW w:w="1080" w:type="dxa"/>
            <w:tcBorders>
              <w:top w:val="double" w:sz="6" w:space="0" w:color="auto"/>
              <w:left w:val="nil"/>
              <w:bottom w:val="double" w:sz="6" w:space="0" w:color="auto"/>
              <w:right w:val="single" w:sz="4" w:space="0" w:color="auto"/>
            </w:tcBorders>
            <w:shd w:val="clear" w:color="auto" w:fill="auto"/>
            <w:vAlign w:val="center"/>
            <w:hideMark/>
          </w:tcPr>
          <w:p w14:paraId="6248384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27,092,660.0</w:t>
            </w:r>
          </w:p>
        </w:tc>
        <w:tc>
          <w:tcPr>
            <w:tcW w:w="1180" w:type="dxa"/>
            <w:tcBorders>
              <w:top w:val="double" w:sz="6" w:space="0" w:color="auto"/>
              <w:left w:val="nil"/>
              <w:bottom w:val="double" w:sz="6" w:space="0" w:color="auto"/>
              <w:right w:val="single" w:sz="4" w:space="0" w:color="auto"/>
            </w:tcBorders>
            <w:shd w:val="clear" w:color="auto" w:fill="auto"/>
            <w:vAlign w:val="center"/>
            <w:hideMark/>
          </w:tcPr>
          <w:p w14:paraId="07A3734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325,137,466.1</w:t>
            </w:r>
          </w:p>
        </w:tc>
        <w:tc>
          <w:tcPr>
            <w:tcW w:w="1330" w:type="dxa"/>
            <w:tcBorders>
              <w:top w:val="double" w:sz="6" w:space="0" w:color="auto"/>
              <w:left w:val="nil"/>
              <w:bottom w:val="double" w:sz="6" w:space="0" w:color="auto"/>
              <w:right w:val="double" w:sz="6" w:space="0" w:color="auto"/>
            </w:tcBorders>
            <w:shd w:val="clear" w:color="auto" w:fill="auto"/>
            <w:vAlign w:val="center"/>
            <w:hideMark/>
          </w:tcPr>
          <w:p w14:paraId="24894355"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1,005,768,158.1</w:t>
            </w:r>
          </w:p>
        </w:tc>
        <w:tc>
          <w:tcPr>
            <w:tcW w:w="36" w:type="dxa"/>
            <w:vAlign w:val="center"/>
            <w:hideMark/>
          </w:tcPr>
          <w:p w14:paraId="40E8C8A1"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bl>
    <w:p w14:paraId="014053B9" w14:textId="77777777" w:rsidR="00345E48" w:rsidRPr="00BB0922" w:rsidRDefault="00345E48" w:rsidP="00345E48">
      <w:pPr>
        <w:spacing w:after="0" w:line="240" w:lineRule="auto"/>
        <w:jc w:val="both"/>
        <w:rPr>
          <w:rFonts w:ascii="Times New Roman" w:eastAsia="Calibri" w:hAnsi="Times New Roman" w:cs="Times New Roman"/>
          <w:i/>
          <w:sz w:val="16"/>
          <w:szCs w:val="16"/>
        </w:rPr>
      </w:pPr>
    </w:p>
    <w:p w14:paraId="1BD8952F" w14:textId="77777777" w:rsidR="00345E48" w:rsidRPr="00BB0922" w:rsidRDefault="00345E48" w:rsidP="00345E48">
      <w:pPr>
        <w:spacing w:after="0" w:line="240" w:lineRule="auto"/>
        <w:ind w:firstLine="851"/>
        <w:jc w:val="both"/>
        <w:rPr>
          <w:rFonts w:ascii="Times New Roman" w:eastAsia="Calibri" w:hAnsi="Times New Roman" w:cs="Times New Roman"/>
          <w:i/>
          <w:sz w:val="16"/>
          <w:szCs w:val="16"/>
          <w:lang w:val="sr-Latn-CS"/>
        </w:rPr>
      </w:pPr>
    </w:p>
    <w:p w14:paraId="5EDFEFA9" w14:textId="15461E4A" w:rsidR="00345E48" w:rsidRPr="00BB0922" w:rsidRDefault="00345E48" w:rsidP="00345E48">
      <w:pPr>
        <w:spacing w:after="0" w:line="240" w:lineRule="auto"/>
        <w:ind w:firstLine="851"/>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 xml:space="preserve">Табела бр. </w:t>
      </w:r>
      <w:r w:rsidR="009F26F1">
        <w:rPr>
          <w:rFonts w:ascii="Times New Roman" w:eastAsia="Calibri" w:hAnsi="Times New Roman" w:cs="Times New Roman"/>
          <w:i/>
          <w:sz w:val="16"/>
          <w:szCs w:val="16"/>
          <w:lang w:val="sr-Latn-CS"/>
        </w:rPr>
        <w:t>32</w:t>
      </w:r>
      <w:r w:rsidRPr="00BB0922">
        <w:rPr>
          <w:rFonts w:ascii="Times New Roman" w:eastAsia="Calibri" w:hAnsi="Times New Roman" w:cs="Times New Roman"/>
          <w:i/>
          <w:sz w:val="16"/>
          <w:szCs w:val="16"/>
          <w:lang w:val="sr-Latn-CS"/>
        </w:rPr>
        <w:t xml:space="preserve"> –Јединична цена трошкова производње</w:t>
      </w:r>
    </w:p>
    <w:tbl>
      <w:tblPr>
        <w:tblW w:w="12000" w:type="dxa"/>
        <w:jc w:val="center"/>
        <w:tblLook w:val="04A0" w:firstRow="1" w:lastRow="0" w:firstColumn="1" w:lastColumn="0" w:noHBand="0" w:noVBand="1"/>
      </w:tblPr>
      <w:tblGrid>
        <w:gridCol w:w="1200"/>
        <w:gridCol w:w="960"/>
        <w:gridCol w:w="960"/>
        <w:gridCol w:w="1060"/>
        <w:gridCol w:w="1136"/>
        <w:gridCol w:w="1106"/>
        <w:gridCol w:w="1082"/>
        <w:gridCol w:w="1060"/>
        <w:gridCol w:w="1140"/>
        <w:gridCol w:w="1060"/>
        <w:gridCol w:w="1237"/>
      </w:tblGrid>
      <w:tr w:rsidR="00345E48" w:rsidRPr="00AE4E0A" w14:paraId="58BB0B1A" w14:textId="77777777" w:rsidTr="00A95843">
        <w:trPr>
          <w:trHeight w:val="315"/>
          <w:tblHeader/>
          <w:jc w:val="center"/>
        </w:trPr>
        <w:tc>
          <w:tcPr>
            <w:tcW w:w="120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4FFA0597"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Врста дрвећа</w:t>
            </w:r>
          </w:p>
        </w:tc>
        <w:tc>
          <w:tcPr>
            <w:tcW w:w="10800" w:type="dxa"/>
            <w:gridSpan w:val="10"/>
            <w:tcBorders>
              <w:top w:val="double" w:sz="6" w:space="0" w:color="auto"/>
              <w:left w:val="nil"/>
              <w:bottom w:val="single" w:sz="4" w:space="0" w:color="auto"/>
              <w:right w:val="double" w:sz="6" w:space="0" w:color="000000"/>
            </w:tcBorders>
            <w:shd w:val="clear" w:color="auto" w:fill="auto"/>
            <w:noWrap/>
            <w:vAlign w:val="bottom"/>
            <w:hideMark/>
          </w:tcPr>
          <w:p w14:paraId="45B55642"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Трошкови сече, привлачења и извожења</w:t>
            </w:r>
          </w:p>
        </w:tc>
      </w:tr>
      <w:tr w:rsidR="00345E48" w:rsidRPr="00AE4E0A" w14:paraId="06FA20DE" w14:textId="77777777" w:rsidTr="00A95843">
        <w:trPr>
          <w:trHeight w:val="300"/>
          <w:tblHeader/>
          <w:jc w:val="center"/>
        </w:trPr>
        <w:tc>
          <w:tcPr>
            <w:tcW w:w="1200" w:type="dxa"/>
            <w:vMerge/>
            <w:tcBorders>
              <w:top w:val="double" w:sz="6" w:space="0" w:color="auto"/>
              <w:left w:val="double" w:sz="6" w:space="0" w:color="auto"/>
              <w:bottom w:val="single" w:sz="4" w:space="0" w:color="auto"/>
              <w:right w:val="single" w:sz="4" w:space="0" w:color="auto"/>
            </w:tcBorders>
            <w:vAlign w:val="center"/>
            <w:hideMark/>
          </w:tcPr>
          <w:p w14:paraId="1AA5B838"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p>
        </w:tc>
        <w:tc>
          <w:tcPr>
            <w:tcW w:w="6400" w:type="dxa"/>
            <w:gridSpan w:val="6"/>
            <w:tcBorders>
              <w:top w:val="single" w:sz="4" w:space="0" w:color="auto"/>
              <w:left w:val="nil"/>
              <w:bottom w:val="single" w:sz="4" w:space="0" w:color="auto"/>
              <w:right w:val="single" w:sz="4" w:space="0" w:color="000000"/>
            </w:tcBorders>
            <w:shd w:val="clear" w:color="auto" w:fill="auto"/>
            <w:vAlign w:val="center"/>
            <w:hideMark/>
          </w:tcPr>
          <w:p w14:paraId="6298F2AA"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Трупци</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14:paraId="20A2580C"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Стубови</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0F189A9B"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Рудничко</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14:paraId="3DEFE268"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Сит.тех.</w:t>
            </w:r>
          </w:p>
        </w:tc>
        <w:tc>
          <w:tcPr>
            <w:tcW w:w="1140" w:type="dxa"/>
            <w:vMerge w:val="restart"/>
            <w:tcBorders>
              <w:top w:val="nil"/>
              <w:left w:val="single" w:sz="4" w:space="0" w:color="auto"/>
              <w:bottom w:val="single" w:sz="4" w:space="0" w:color="auto"/>
              <w:right w:val="double" w:sz="6" w:space="0" w:color="auto"/>
            </w:tcBorders>
            <w:shd w:val="clear" w:color="auto" w:fill="auto"/>
            <w:vAlign w:val="center"/>
            <w:hideMark/>
          </w:tcPr>
          <w:p w14:paraId="36CD8F2A"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Просторно</w:t>
            </w:r>
          </w:p>
        </w:tc>
      </w:tr>
      <w:tr w:rsidR="00345E48" w:rsidRPr="00AE4E0A" w14:paraId="1B3F8A53" w14:textId="77777777" w:rsidTr="00A95843">
        <w:trPr>
          <w:trHeight w:val="300"/>
          <w:tblHeader/>
          <w:jc w:val="center"/>
        </w:trPr>
        <w:tc>
          <w:tcPr>
            <w:tcW w:w="1200" w:type="dxa"/>
            <w:vMerge/>
            <w:tcBorders>
              <w:top w:val="double" w:sz="6" w:space="0" w:color="auto"/>
              <w:left w:val="double" w:sz="6" w:space="0" w:color="auto"/>
              <w:bottom w:val="single" w:sz="4" w:space="0" w:color="auto"/>
              <w:right w:val="single" w:sz="4" w:space="0" w:color="auto"/>
            </w:tcBorders>
            <w:vAlign w:val="center"/>
            <w:hideMark/>
          </w:tcPr>
          <w:p w14:paraId="44CB999F"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p>
        </w:tc>
        <w:tc>
          <w:tcPr>
            <w:tcW w:w="960" w:type="dxa"/>
            <w:tcBorders>
              <w:top w:val="nil"/>
              <w:left w:val="nil"/>
              <w:bottom w:val="single" w:sz="4" w:space="0" w:color="auto"/>
              <w:right w:val="single" w:sz="4" w:space="0" w:color="auto"/>
            </w:tcBorders>
            <w:shd w:val="clear" w:color="auto" w:fill="auto"/>
            <w:vAlign w:val="center"/>
            <w:hideMark/>
          </w:tcPr>
          <w:p w14:paraId="51D152B6"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F</w:t>
            </w:r>
          </w:p>
        </w:tc>
        <w:tc>
          <w:tcPr>
            <w:tcW w:w="960" w:type="dxa"/>
            <w:tcBorders>
              <w:top w:val="nil"/>
              <w:left w:val="nil"/>
              <w:bottom w:val="single" w:sz="4" w:space="0" w:color="auto"/>
              <w:right w:val="single" w:sz="4" w:space="0" w:color="auto"/>
            </w:tcBorders>
            <w:shd w:val="clear" w:color="auto" w:fill="auto"/>
            <w:vAlign w:val="center"/>
            <w:hideMark/>
          </w:tcPr>
          <w:p w14:paraId="665EE3CF"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L</w:t>
            </w:r>
          </w:p>
        </w:tc>
        <w:tc>
          <w:tcPr>
            <w:tcW w:w="1060" w:type="dxa"/>
            <w:tcBorders>
              <w:top w:val="nil"/>
              <w:left w:val="nil"/>
              <w:bottom w:val="single" w:sz="4" w:space="0" w:color="auto"/>
              <w:right w:val="single" w:sz="4" w:space="0" w:color="auto"/>
            </w:tcBorders>
            <w:shd w:val="clear" w:color="auto" w:fill="auto"/>
            <w:vAlign w:val="center"/>
            <w:hideMark/>
          </w:tcPr>
          <w:p w14:paraId="61567847"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K</w:t>
            </w:r>
          </w:p>
        </w:tc>
        <w:tc>
          <w:tcPr>
            <w:tcW w:w="1140" w:type="dxa"/>
            <w:tcBorders>
              <w:top w:val="nil"/>
              <w:left w:val="nil"/>
              <w:bottom w:val="single" w:sz="4" w:space="0" w:color="auto"/>
              <w:right w:val="single" w:sz="4" w:space="0" w:color="auto"/>
            </w:tcBorders>
            <w:shd w:val="clear" w:color="auto" w:fill="auto"/>
            <w:vAlign w:val="center"/>
            <w:hideMark/>
          </w:tcPr>
          <w:p w14:paraId="4D513434"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I</w:t>
            </w:r>
          </w:p>
        </w:tc>
        <w:tc>
          <w:tcPr>
            <w:tcW w:w="1140" w:type="dxa"/>
            <w:tcBorders>
              <w:top w:val="nil"/>
              <w:left w:val="nil"/>
              <w:bottom w:val="single" w:sz="4" w:space="0" w:color="auto"/>
              <w:right w:val="single" w:sz="4" w:space="0" w:color="auto"/>
            </w:tcBorders>
            <w:shd w:val="clear" w:color="auto" w:fill="auto"/>
            <w:vAlign w:val="center"/>
            <w:hideMark/>
          </w:tcPr>
          <w:p w14:paraId="3F4C84C2"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II</w:t>
            </w:r>
          </w:p>
        </w:tc>
        <w:tc>
          <w:tcPr>
            <w:tcW w:w="1140" w:type="dxa"/>
            <w:tcBorders>
              <w:top w:val="nil"/>
              <w:left w:val="nil"/>
              <w:bottom w:val="single" w:sz="4" w:space="0" w:color="auto"/>
              <w:right w:val="single" w:sz="4" w:space="0" w:color="auto"/>
            </w:tcBorders>
            <w:shd w:val="clear" w:color="auto" w:fill="auto"/>
            <w:vAlign w:val="center"/>
            <w:hideMark/>
          </w:tcPr>
          <w:p w14:paraId="758DE675"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III</w:t>
            </w:r>
          </w:p>
        </w:tc>
        <w:tc>
          <w:tcPr>
            <w:tcW w:w="1060" w:type="dxa"/>
            <w:vMerge/>
            <w:tcBorders>
              <w:top w:val="nil"/>
              <w:left w:val="single" w:sz="4" w:space="0" w:color="auto"/>
              <w:bottom w:val="single" w:sz="4" w:space="0" w:color="auto"/>
              <w:right w:val="single" w:sz="4" w:space="0" w:color="auto"/>
            </w:tcBorders>
            <w:vAlign w:val="center"/>
            <w:hideMark/>
          </w:tcPr>
          <w:p w14:paraId="5FCF0A7E"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p>
        </w:tc>
        <w:tc>
          <w:tcPr>
            <w:tcW w:w="1140" w:type="dxa"/>
            <w:vMerge/>
            <w:tcBorders>
              <w:top w:val="nil"/>
              <w:left w:val="single" w:sz="4" w:space="0" w:color="auto"/>
              <w:bottom w:val="single" w:sz="4" w:space="0" w:color="auto"/>
              <w:right w:val="single" w:sz="4" w:space="0" w:color="auto"/>
            </w:tcBorders>
            <w:vAlign w:val="center"/>
            <w:hideMark/>
          </w:tcPr>
          <w:p w14:paraId="24D26482"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p>
        </w:tc>
        <w:tc>
          <w:tcPr>
            <w:tcW w:w="1060" w:type="dxa"/>
            <w:vMerge/>
            <w:tcBorders>
              <w:top w:val="nil"/>
              <w:left w:val="single" w:sz="4" w:space="0" w:color="auto"/>
              <w:bottom w:val="single" w:sz="4" w:space="0" w:color="auto"/>
              <w:right w:val="single" w:sz="4" w:space="0" w:color="auto"/>
            </w:tcBorders>
            <w:vAlign w:val="center"/>
            <w:hideMark/>
          </w:tcPr>
          <w:p w14:paraId="366695CF"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p>
        </w:tc>
        <w:tc>
          <w:tcPr>
            <w:tcW w:w="1140" w:type="dxa"/>
            <w:vMerge/>
            <w:tcBorders>
              <w:top w:val="nil"/>
              <w:left w:val="single" w:sz="4" w:space="0" w:color="auto"/>
              <w:bottom w:val="single" w:sz="4" w:space="0" w:color="auto"/>
              <w:right w:val="double" w:sz="6" w:space="0" w:color="auto"/>
            </w:tcBorders>
            <w:vAlign w:val="center"/>
            <w:hideMark/>
          </w:tcPr>
          <w:p w14:paraId="188E0416"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p>
        </w:tc>
      </w:tr>
      <w:tr w:rsidR="00345E48" w:rsidRPr="00AE4E0A" w14:paraId="2A73CAF0" w14:textId="77777777" w:rsidTr="00A95843">
        <w:trPr>
          <w:trHeight w:val="300"/>
          <w:tblHeader/>
          <w:jc w:val="center"/>
        </w:trPr>
        <w:tc>
          <w:tcPr>
            <w:tcW w:w="1200" w:type="dxa"/>
            <w:vMerge/>
            <w:tcBorders>
              <w:top w:val="double" w:sz="6" w:space="0" w:color="auto"/>
              <w:left w:val="double" w:sz="6" w:space="0" w:color="auto"/>
              <w:bottom w:val="single" w:sz="4" w:space="0" w:color="auto"/>
              <w:right w:val="single" w:sz="4" w:space="0" w:color="auto"/>
            </w:tcBorders>
            <w:vAlign w:val="center"/>
            <w:hideMark/>
          </w:tcPr>
          <w:p w14:paraId="6FAA4CD2"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p>
        </w:tc>
        <w:tc>
          <w:tcPr>
            <w:tcW w:w="10800" w:type="dxa"/>
            <w:gridSpan w:val="10"/>
            <w:tcBorders>
              <w:top w:val="single" w:sz="4" w:space="0" w:color="auto"/>
              <w:left w:val="nil"/>
              <w:bottom w:val="single" w:sz="4" w:space="0" w:color="auto"/>
              <w:right w:val="double" w:sz="6" w:space="0" w:color="000000"/>
            </w:tcBorders>
            <w:shd w:val="clear" w:color="auto" w:fill="auto"/>
            <w:vAlign w:val="bottom"/>
            <w:hideMark/>
          </w:tcPr>
          <w:p w14:paraId="7351F6BE" w14:textId="77777777" w:rsidR="00345E48" w:rsidRPr="00AE4E0A" w:rsidRDefault="00345E48" w:rsidP="00A95843">
            <w:pPr>
              <w:spacing w:after="0" w:line="240" w:lineRule="auto"/>
              <w:jc w:val="center"/>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дин/m</w:t>
            </w:r>
            <w:r w:rsidRPr="00AE4E0A">
              <w:rPr>
                <w:rFonts w:ascii="Times New Roman" w:eastAsia="Times New Roman" w:hAnsi="Times New Roman" w:cs="Times New Roman"/>
                <w:vertAlign w:val="superscript"/>
                <w:lang w:val="sr-Latn-RS" w:eastAsia="sr-Latn-RS"/>
              </w:rPr>
              <w:t>3</w:t>
            </w:r>
          </w:p>
        </w:tc>
      </w:tr>
      <w:tr w:rsidR="00345E48" w:rsidRPr="00AE4E0A" w14:paraId="77CA485D"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373D3307"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Граб</w:t>
            </w:r>
          </w:p>
        </w:tc>
        <w:tc>
          <w:tcPr>
            <w:tcW w:w="960" w:type="dxa"/>
            <w:tcBorders>
              <w:top w:val="nil"/>
              <w:left w:val="nil"/>
              <w:bottom w:val="single" w:sz="4" w:space="0" w:color="auto"/>
              <w:right w:val="single" w:sz="4" w:space="0" w:color="auto"/>
            </w:tcBorders>
            <w:shd w:val="clear" w:color="auto" w:fill="auto"/>
            <w:vAlign w:val="center"/>
            <w:hideMark/>
          </w:tcPr>
          <w:p w14:paraId="41DB6537"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960" w:type="dxa"/>
            <w:tcBorders>
              <w:top w:val="nil"/>
              <w:left w:val="nil"/>
              <w:bottom w:val="single" w:sz="4" w:space="0" w:color="auto"/>
              <w:right w:val="single" w:sz="4" w:space="0" w:color="auto"/>
            </w:tcBorders>
            <w:shd w:val="clear" w:color="auto" w:fill="auto"/>
            <w:vAlign w:val="center"/>
            <w:hideMark/>
          </w:tcPr>
          <w:p w14:paraId="18C6C85F"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1D01B2BD"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6532C869"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683F567C"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60E5B3ED"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673485FA"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6504C3D3"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02D96719"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6954DDB5"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2,500.0</w:t>
            </w:r>
          </w:p>
        </w:tc>
      </w:tr>
      <w:tr w:rsidR="00345E48" w:rsidRPr="00AE4E0A" w14:paraId="7BAB2A29"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2646FFF0"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Цер</w:t>
            </w:r>
          </w:p>
        </w:tc>
        <w:tc>
          <w:tcPr>
            <w:tcW w:w="960" w:type="dxa"/>
            <w:tcBorders>
              <w:top w:val="nil"/>
              <w:left w:val="nil"/>
              <w:bottom w:val="single" w:sz="4" w:space="0" w:color="auto"/>
              <w:right w:val="single" w:sz="4" w:space="0" w:color="auto"/>
            </w:tcBorders>
            <w:shd w:val="clear" w:color="auto" w:fill="auto"/>
            <w:vAlign w:val="center"/>
            <w:hideMark/>
          </w:tcPr>
          <w:p w14:paraId="0CD56040"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960" w:type="dxa"/>
            <w:tcBorders>
              <w:top w:val="nil"/>
              <w:left w:val="nil"/>
              <w:bottom w:val="single" w:sz="4" w:space="0" w:color="auto"/>
              <w:right w:val="single" w:sz="4" w:space="0" w:color="auto"/>
            </w:tcBorders>
            <w:shd w:val="clear" w:color="auto" w:fill="auto"/>
            <w:vAlign w:val="center"/>
            <w:hideMark/>
          </w:tcPr>
          <w:p w14:paraId="70DA245B"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7BB19E3B"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68104248"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52CB9FF1"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140" w:type="dxa"/>
            <w:tcBorders>
              <w:top w:val="nil"/>
              <w:left w:val="nil"/>
              <w:bottom w:val="single" w:sz="4" w:space="0" w:color="auto"/>
              <w:right w:val="single" w:sz="4" w:space="0" w:color="auto"/>
            </w:tcBorders>
            <w:shd w:val="clear" w:color="auto" w:fill="auto"/>
            <w:vAlign w:val="center"/>
            <w:hideMark/>
          </w:tcPr>
          <w:p w14:paraId="68C3CDF2"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3AC09E3F"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0A83AEDB"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78D7C479"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089949A6"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2,500.0</w:t>
            </w:r>
          </w:p>
        </w:tc>
      </w:tr>
      <w:tr w:rsidR="00345E48" w:rsidRPr="00AE4E0A" w14:paraId="656E82B6"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707D6452"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Цјасен</w:t>
            </w:r>
          </w:p>
        </w:tc>
        <w:tc>
          <w:tcPr>
            <w:tcW w:w="960" w:type="dxa"/>
            <w:tcBorders>
              <w:top w:val="nil"/>
              <w:left w:val="nil"/>
              <w:bottom w:val="single" w:sz="4" w:space="0" w:color="auto"/>
              <w:right w:val="single" w:sz="4" w:space="0" w:color="auto"/>
            </w:tcBorders>
            <w:shd w:val="clear" w:color="auto" w:fill="auto"/>
            <w:vAlign w:val="center"/>
            <w:hideMark/>
          </w:tcPr>
          <w:p w14:paraId="157EA0B1"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960" w:type="dxa"/>
            <w:tcBorders>
              <w:top w:val="nil"/>
              <w:left w:val="nil"/>
              <w:bottom w:val="single" w:sz="4" w:space="0" w:color="auto"/>
              <w:right w:val="single" w:sz="4" w:space="0" w:color="auto"/>
            </w:tcBorders>
            <w:shd w:val="clear" w:color="auto" w:fill="auto"/>
            <w:vAlign w:val="center"/>
            <w:hideMark/>
          </w:tcPr>
          <w:p w14:paraId="35E7665E"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094EE33E"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327072C1"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1EEF168E"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55410127"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39D61E85"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665D96A0"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2F686ED0"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546FF09C"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2,500.0</w:t>
            </w:r>
          </w:p>
        </w:tc>
      </w:tr>
      <w:tr w:rsidR="00345E48" w:rsidRPr="00AE4E0A" w14:paraId="15938701"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5B996B7D"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lastRenderedPageBreak/>
              <w:t>Цграб</w:t>
            </w:r>
          </w:p>
        </w:tc>
        <w:tc>
          <w:tcPr>
            <w:tcW w:w="960" w:type="dxa"/>
            <w:tcBorders>
              <w:top w:val="nil"/>
              <w:left w:val="nil"/>
              <w:bottom w:val="single" w:sz="4" w:space="0" w:color="auto"/>
              <w:right w:val="single" w:sz="4" w:space="0" w:color="auto"/>
            </w:tcBorders>
            <w:shd w:val="clear" w:color="auto" w:fill="auto"/>
            <w:vAlign w:val="center"/>
            <w:hideMark/>
          </w:tcPr>
          <w:p w14:paraId="27BD7F6A"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960" w:type="dxa"/>
            <w:tcBorders>
              <w:top w:val="nil"/>
              <w:left w:val="nil"/>
              <w:bottom w:val="single" w:sz="4" w:space="0" w:color="auto"/>
              <w:right w:val="single" w:sz="4" w:space="0" w:color="auto"/>
            </w:tcBorders>
            <w:shd w:val="clear" w:color="auto" w:fill="auto"/>
            <w:vAlign w:val="center"/>
            <w:hideMark/>
          </w:tcPr>
          <w:p w14:paraId="2BCDD9A7"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1323B4D6"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5BDD2F10"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4F6350ED"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30248551"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041B3983"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237A1C33"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1E98A08E"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60541AC3"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2,500.0</w:t>
            </w:r>
          </w:p>
        </w:tc>
      </w:tr>
      <w:tr w:rsidR="00345E48" w:rsidRPr="00AE4E0A" w14:paraId="0492780C"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57AEF4DF"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Китњак</w:t>
            </w:r>
          </w:p>
        </w:tc>
        <w:tc>
          <w:tcPr>
            <w:tcW w:w="960" w:type="dxa"/>
            <w:tcBorders>
              <w:top w:val="nil"/>
              <w:left w:val="nil"/>
              <w:bottom w:val="single" w:sz="4" w:space="0" w:color="auto"/>
              <w:right w:val="single" w:sz="4" w:space="0" w:color="auto"/>
            </w:tcBorders>
            <w:shd w:val="clear" w:color="auto" w:fill="auto"/>
            <w:vAlign w:val="center"/>
            <w:hideMark/>
          </w:tcPr>
          <w:p w14:paraId="6DF50219"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960" w:type="dxa"/>
            <w:tcBorders>
              <w:top w:val="nil"/>
              <w:left w:val="nil"/>
              <w:bottom w:val="single" w:sz="4" w:space="0" w:color="auto"/>
              <w:right w:val="single" w:sz="4" w:space="0" w:color="auto"/>
            </w:tcBorders>
            <w:shd w:val="clear" w:color="auto" w:fill="auto"/>
            <w:vAlign w:val="center"/>
            <w:hideMark/>
          </w:tcPr>
          <w:p w14:paraId="6B5E7948"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225FB745"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4D068C23"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0F3AEBCA"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62746C63"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276F0129"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688C4AA6"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6918AA74"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72501069"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2,500.0</w:t>
            </w:r>
          </w:p>
        </w:tc>
      </w:tr>
      <w:tr w:rsidR="00345E48" w:rsidRPr="00AE4E0A" w14:paraId="54FE3425"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0214070E"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Јасика</w:t>
            </w:r>
          </w:p>
        </w:tc>
        <w:tc>
          <w:tcPr>
            <w:tcW w:w="960" w:type="dxa"/>
            <w:tcBorders>
              <w:top w:val="nil"/>
              <w:left w:val="nil"/>
              <w:bottom w:val="single" w:sz="4" w:space="0" w:color="auto"/>
              <w:right w:val="single" w:sz="4" w:space="0" w:color="auto"/>
            </w:tcBorders>
            <w:shd w:val="clear" w:color="auto" w:fill="auto"/>
            <w:vAlign w:val="center"/>
            <w:hideMark/>
          </w:tcPr>
          <w:p w14:paraId="555F5B62"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960" w:type="dxa"/>
            <w:tcBorders>
              <w:top w:val="nil"/>
              <w:left w:val="nil"/>
              <w:bottom w:val="single" w:sz="4" w:space="0" w:color="auto"/>
              <w:right w:val="single" w:sz="4" w:space="0" w:color="auto"/>
            </w:tcBorders>
            <w:shd w:val="clear" w:color="auto" w:fill="auto"/>
            <w:vAlign w:val="center"/>
            <w:hideMark/>
          </w:tcPr>
          <w:p w14:paraId="46419A64"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5DCCCC5D"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14C8E40E"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79E19F82"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5FB147CB"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2F1C2378"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65897B92"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66568D18"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216FB1A1"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2,500.0</w:t>
            </w:r>
          </w:p>
        </w:tc>
      </w:tr>
      <w:tr w:rsidR="00345E48" w:rsidRPr="00AE4E0A" w14:paraId="58BAB465"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3723544C"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Буква</w:t>
            </w:r>
          </w:p>
        </w:tc>
        <w:tc>
          <w:tcPr>
            <w:tcW w:w="960" w:type="dxa"/>
            <w:tcBorders>
              <w:top w:val="nil"/>
              <w:left w:val="nil"/>
              <w:bottom w:val="single" w:sz="4" w:space="0" w:color="auto"/>
              <w:right w:val="single" w:sz="4" w:space="0" w:color="auto"/>
            </w:tcBorders>
            <w:shd w:val="clear" w:color="auto" w:fill="auto"/>
            <w:vAlign w:val="center"/>
            <w:hideMark/>
          </w:tcPr>
          <w:p w14:paraId="6165ADD1"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960" w:type="dxa"/>
            <w:tcBorders>
              <w:top w:val="nil"/>
              <w:left w:val="nil"/>
              <w:bottom w:val="single" w:sz="4" w:space="0" w:color="auto"/>
              <w:right w:val="single" w:sz="4" w:space="0" w:color="auto"/>
            </w:tcBorders>
            <w:shd w:val="clear" w:color="auto" w:fill="auto"/>
            <w:vAlign w:val="center"/>
            <w:hideMark/>
          </w:tcPr>
          <w:p w14:paraId="14CA0C56"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060" w:type="dxa"/>
            <w:tcBorders>
              <w:top w:val="nil"/>
              <w:left w:val="nil"/>
              <w:bottom w:val="single" w:sz="4" w:space="0" w:color="auto"/>
              <w:right w:val="single" w:sz="4" w:space="0" w:color="auto"/>
            </w:tcBorders>
            <w:shd w:val="clear" w:color="auto" w:fill="auto"/>
            <w:vAlign w:val="center"/>
            <w:hideMark/>
          </w:tcPr>
          <w:p w14:paraId="2647F7D1"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140" w:type="dxa"/>
            <w:tcBorders>
              <w:top w:val="nil"/>
              <w:left w:val="nil"/>
              <w:bottom w:val="single" w:sz="4" w:space="0" w:color="auto"/>
              <w:right w:val="single" w:sz="4" w:space="0" w:color="auto"/>
            </w:tcBorders>
            <w:shd w:val="clear" w:color="auto" w:fill="auto"/>
            <w:vAlign w:val="center"/>
            <w:hideMark/>
          </w:tcPr>
          <w:p w14:paraId="31FAC5B9"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140" w:type="dxa"/>
            <w:tcBorders>
              <w:top w:val="nil"/>
              <w:left w:val="nil"/>
              <w:bottom w:val="single" w:sz="4" w:space="0" w:color="auto"/>
              <w:right w:val="single" w:sz="4" w:space="0" w:color="auto"/>
            </w:tcBorders>
            <w:shd w:val="clear" w:color="auto" w:fill="auto"/>
            <w:vAlign w:val="center"/>
            <w:hideMark/>
          </w:tcPr>
          <w:p w14:paraId="7C8017E8"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140" w:type="dxa"/>
            <w:tcBorders>
              <w:top w:val="nil"/>
              <w:left w:val="nil"/>
              <w:bottom w:val="single" w:sz="4" w:space="0" w:color="auto"/>
              <w:right w:val="single" w:sz="4" w:space="0" w:color="auto"/>
            </w:tcBorders>
            <w:shd w:val="clear" w:color="auto" w:fill="auto"/>
            <w:vAlign w:val="center"/>
            <w:hideMark/>
          </w:tcPr>
          <w:p w14:paraId="592206FB"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060" w:type="dxa"/>
            <w:tcBorders>
              <w:top w:val="nil"/>
              <w:left w:val="nil"/>
              <w:bottom w:val="single" w:sz="4" w:space="0" w:color="auto"/>
              <w:right w:val="single" w:sz="4" w:space="0" w:color="auto"/>
            </w:tcBorders>
            <w:shd w:val="clear" w:color="auto" w:fill="auto"/>
            <w:vAlign w:val="center"/>
            <w:hideMark/>
          </w:tcPr>
          <w:p w14:paraId="0972B403"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10708EFD"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492A46B8"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75E7CD45"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2,500.0</w:t>
            </w:r>
          </w:p>
        </w:tc>
      </w:tr>
      <w:tr w:rsidR="00345E48" w:rsidRPr="00AE4E0A" w14:paraId="61C24AB5"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0DA768ED"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Јавор</w:t>
            </w:r>
          </w:p>
        </w:tc>
        <w:tc>
          <w:tcPr>
            <w:tcW w:w="960" w:type="dxa"/>
            <w:tcBorders>
              <w:top w:val="nil"/>
              <w:left w:val="nil"/>
              <w:bottom w:val="single" w:sz="4" w:space="0" w:color="auto"/>
              <w:right w:val="single" w:sz="4" w:space="0" w:color="auto"/>
            </w:tcBorders>
            <w:shd w:val="clear" w:color="auto" w:fill="auto"/>
            <w:vAlign w:val="center"/>
            <w:hideMark/>
          </w:tcPr>
          <w:p w14:paraId="6A710497"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960" w:type="dxa"/>
            <w:tcBorders>
              <w:top w:val="nil"/>
              <w:left w:val="nil"/>
              <w:bottom w:val="single" w:sz="4" w:space="0" w:color="auto"/>
              <w:right w:val="single" w:sz="4" w:space="0" w:color="auto"/>
            </w:tcBorders>
            <w:shd w:val="clear" w:color="auto" w:fill="auto"/>
            <w:vAlign w:val="center"/>
            <w:hideMark/>
          </w:tcPr>
          <w:p w14:paraId="0CCA136A"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3F5774F7"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192F0F0F"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3D61786F"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140" w:type="dxa"/>
            <w:tcBorders>
              <w:top w:val="nil"/>
              <w:left w:val="nil"/>
              <w:bottom w:val="single" w:sz="4" w:space="0" w:color="auto"/>
              <w:right w:val="single" w:sz="4" w:space="0" w:color="auto"/>
            </w:tcBorders>
            <w:shd w:val="clear" w:color="auto" w:fill="auto"/>
            <w:vAlign w:val="center"/>
            <w:hideMark/>
          </w:tcPr>
          <w:p w14:paraId="5F5606D3"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0250B7F4"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6DADC34F"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3E2AAC55"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06220263"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2,500.0</w:t>
            </w:r>
          </w:p>
        </w:tc>
      </w:tr>
      <w:tr w:rsidR="00345E48" w:rsidRPr="00AE4E0A" w14:paraId="29330344"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75B8EB2D"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Јела</w:t>
            </w:r>
          </w:p>
        </w:tc>
        <w:tc>
          <w:tcPr>
            <w:tcW w:w="960" w:type="dxa"/>
            <w:tcBorders>
              <w:top w:val="nil"/>
              <w:left w:val="nil"/>
              <w:bottom w:val="single" w:sz="4" w:space="0" w:color="auto"/>
              <w:right w:val="single" w:sz="4" w:space="0" w:color="auto"/>
            </w:tcBorders>
            <w:shd w:val="clear" w:color="auto" w:fill="auto"/>
            <w:vAlign w:val="center"/>
            <w:hideMark/>
          </w:tcPr>
          <w:p w14:paraId="52230CFD"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960" w:type="dxa"/>
            <w:tcBorders>
              <w:top w:val="nil"/>
              <w:left w:val="nil"/>
              <w:bottom w:val="single" w:sz="4" w:space="0" w:color="auto"/>
              <w:right w:val="single" w:sz="4" w:space="0" w:color="auto"/>
            </w:tcBorders>
            <w:shd w:val="clear" w:color="auto" w:fill="auto"/>
            <w:vAlign w:val="center"/>
            <w:hideMark/>
          </w:tcPr>
          <w:p w14:paraId="25B638A1"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5AA72F7C"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5AD58E53"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4DC1DDAB"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140" w:type="dxa"/>
            <w:tcBorders>
              <w:top w:val="nil"/>
              <w:left w:val="nil"/>
              <w:bottom w:val="single" w:sz="4" w:space="0" w:color="auto"/>
              <w:right w:val="single" w:sz="4" w:space="0" w:color="auto"/>
            </w:tcBorders>
            <w:shd w:val="clear" w:color="auto" w:fill="auto"/>
            <w:vAlign w:val="center"/>
            <w:hideMark/>
          </w:tcPr>
          <w:p w14:paraId="2161C8F5"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060" w:type="dxa"/>
            <w:tcBorders>
              <w:top w:val="nil"/>
              <w:left w:val="nil"/>
              <w:bottom w:val="single" w:sz="4" w:space="0" w:color="auto"/>
              <w:right w:val="single" w:sz="4" w:space="0" w:color="auto"/>
            </w:tcBorders>
            <w:shd w:val="clear" w:color="auto" w:fill="auto"/>
            <w:vAlign w:val="center"/>
            <w:hideMark/>
          </w:tcPr>
          <w:p w14:paraId="3F671EB1"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72115546"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060" w:type="dxa"/>
            <w:tcBorders>
              <w:top w:val="nil"/>
              <w:left w:val="nil"/>
              <w:bottom w:val="single" w:sz="4" w:space="0" w:color="auto"/>
              <w:right w:val="single" w:sz="4" w:space="0" w:color="auto"/>
            </w:tcBorders>
            <w:shd w:val="clear" w:color="auto" w:fill="auto"/>
            <w:vAlign w:val="center"/>
            <w:hideMark/>
          </w:tcPr>
          <w:p w14:paraId="1E014AA1"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3298C10E"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2,500.0</w:t>
            </w:r>
          </w:p>
        </w:tc>
      </w:tr>
      <w:tr w:rsidR="00345E48" w:rsidRPr="00AE4E0A" w14:paraId="37ACC798"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2510FEA1"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Смрча</w:t>
            </w:r>
          </w:p>
        </w:tc>
        <w:tc>
          <w:tcPr>
            <w:tcW w:w="960" w:type="dxa"/>
            <w:tcBorders>
              <w:top w:val="nil"/>
              <w:left w:val="nil"/>
              <w:bottom w:val="single" w:sz="4" w:space="0" w:color="auto"/>
              <w:right w:val="single" w:sz="4" w:space="0" w:color="auto"/>
            </w:tcBorders>
            <w:shd w:val="clear" w:color="auto" w:fill="auto"/>
            <w:vAlign w:val="center"/>
            <w:hideMark/>
          </w:tcPr>
          <w:p w14:paraId="18051F70"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960" w:type="dxa"/>
            <w:tcBorders>
              <w:top w:val="nil"/>
              <w:left w:val="nil"/>
              <w:bottom w:val="single" w:sz="4" w:space="0" w:color="auto"/>
              <w:right w:val="single" w:sz="4" w:space="0" w:color="auto"/>
            </w:tcBorders>
            <w:shd w:val="clear" w:color="auto" w:fill="auto"/>
            <w:vAlign w:val="center"/>
            <w:hideMark/>
          </w:tcPr>
          <w:p w14:paraId="1793C0F7"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1A5E7CD4"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35E7943A"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102E4C4A"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140" w:type="dxa"/>
            <w:tcBorders>
              <w:top w:val="nil"/>
              <w:left w:val="nil"/>
              <w:bottom w:val="single" w:sz="4" w:space="0" w:color="auto"/>
              <w:right w:val="single" w:sz="4" w:space="0" w:color="auto"/>
            </w:tcBorders>
            <w:shd w:val="clear" w:color="auto" w:fill="auto"/>
            <w:vAlign w:val="center"/>
            <w:hideMark/>
          </w:tcPr>
          <w:p w14:paraId="5B3176D7"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060" w:type="dxa"/>
            <w:tcBorders>
              <w:top w:val="nil"/>
              <w:left w:val="nil"/>
              <w:bottom w:val="single" w:sz="4" w:space="0" w:color="auto"/>
              <w:right w:val="single" w:sz="4" w:space="0" w:color="auto"/>
            </w:tcBorders>
            <w:shd w:val="clear" w:color="auto" w:fill="auto"/>
            <w:vAlign w:val="center"/>
            <w:hideMark/>
          </w:tcPr>
          <w:p w14:paraId="13A90CA5"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5756D70E"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060" w:type="dxa"/>
            <w:tcBorders>
              <w:top w:val="nil"/>
              <w:left w:val="nil"/>
              <w:bottom w:val="single" w:sz="4" w:space="0" w:color="auto"/>
              <w:right w:val="single" w:sz="4" w:space="0" w:color="auto"/>
            </w:tcBorders>
            <w:shd w:val="clear" w:color="auto" w:fill="auto"/>
            <w:vAlign w:val="center"/>
            <w:hideMark/>
          </w:tcPr>
          <w:p w14:paraId="39850802"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140" w:type="dxa"/>
            <w:tcBorders>
              <w:top w:val="nil"/>
              <w:left w:val="nil"/>
              <w:bottom w:val="single" w:sz="4" w:space="0" w:color="auto"/>
              <w:right w:val="double" w:sz="6" w:space="0" w:color="auto"/>
            </w:tcBorders>
            <w:shd w:val="clear" w:color="auto" w:fill="auto"/>
            <w:vAlign w:val="center"/>
            <w:hideMark/>
          </w:tcPr>
          <w:p w14:paraId="3F90F8FD"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2,500.0</w:t>
            </w:r>
          </w:p>
        </w:tc>
      </w:tr>
      <w:tr w:rsidR="00345E48" w:rsidRPr="00AE4E0A" w14:paraId="463FAE8A" w14:textId="77777777" w:rsidTr="00A95843">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14:paraId="7A71E935"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Оморика</w:t>
            </w:r>
          </w:p>
        </w:tc>
        <w:tc>
          <w:tcPr>
            <w:tcW w:w="960" w:type="dxa"/>
            <w:tcBorders>
              <w:top w:val="nil"/>
              <w:left w:val="nil"/>
              <w:bottom w:val="single" w:sz="4" w:space="0" w:color="auto"/>
              <w:right w:val="single" w:sz="4" w:space="0" w:color="auto"/>
            </w:tcBorders>
            <w:shd w:val="clear" w:color="auto" w:fill="auto"/>
            <w:vAlign w:val="center"/>
            <w:hideMark/>
          </w:tcPr>
          <w:p w14:paraId="7F0C9208"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960" w:type="dxa"/>
            <w:tcBorders>
              <w:top w:val="nil"/>
              <w:left w:val="nil"/>
              <w:bottom w:val="single" w:sz="4" w:space="0" w:color="auto"/>
              <w:right w:val="single" w:sz="4" w:space="0" w:color="auto"/>
            </w:tcBorders>
            <w:shd w:val="clear" w:color="auto" w:fill="auto"/>
            <w:vAlign w:val="center"/>
            <w:hideMark/>
          </w:tcPr>
          <w:p w14:paraId="204B3FCF"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01DBA844"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62D2F7CA"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5278FE57"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140" w:type="dxa"/>
            <w:tcBorders>
              <w:top w:val="nil"/>
              <w:left w:val="nil"/>
              <w:bottom w:val="single" w:sz="4" w:space="0" w:color="auto"/>
              <w:right w:val="single" w:sz="4" w:space="0" w:color="auto"/>
            </w:tcBorders>
            <w:shd w:val="clear" w:color="auto" w:fill="auto"/>
            <w:vAlign w:val="center"/>
            <w:hideMark/>
          </w:tcPr>
          <w:p w14:paraId="06C2270D"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060" w:type="dxa"/>
            <w:tcBorders>
              <w:top w:val="nil"/>
              <w:left w:val="nil"/>
              <w:bottom w:val="single" w:sz="4" w:space="0" w:color="auto"/>
              <w:right w:val="single" w:sz="4" w:space="0" w:color="auto"/>
            </w:tcBorders>
            <w:shd w:val="clear" w:color="auto" w:fill="auto"/>
            <w:vAlign w:val="center"/>
            <w:hideMark/>
          </w:tcPr>
          <w:p w14:paraId="6160D039"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5A2104E1"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060" w:type="dxa"/>
            <w:tcBorders>
              <w:top w:val="nil"/>
              <w:left w:val="nil"/>
              <w:bottom w:val="single" w:sz="4" w:space="0" w:color="auto"/>
              <w:right w:val="single" w:sz="4" w:space="0" w:color="auto"/>
            </w:tcBorders>
            <w:shd w:val="clear" w:color="auto" w:fill="auto"/>
            <w:vAlign w:val="center"/>
            <w:hideMark/>
          </w:tcPr>
          <w:p w14:paraId="3FC51457"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double" w:sz="6" w:space="0" w:color="auto"/>
            </w:tcBorders>
            <w:shd w:val="clear" w:color="auto" w:fill="auto"/>
            <w:vAlign w:val="center"/>
            <w:hideMark/>
          </w:tcPr>
          <w:p w14:paraId="06AA16F7"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2,500.0</w:t>
            </w:r>
          </w:p>
        </w:tc>
      </w:tr>
      <w:tr w:rsidR="00345E48" w:rsidRPr="00AE4E0A" w14:paraId="33B9F996" w14:textId="77777777" w:rsidTr="00A95843">
        <w:trPr>
          <w:trHeight w:val="300"/>
          <w:jc w:val="center"/>
        </w:trPr>
        <w:tc>
          <w:tcPr>
            <w:tcW w:w="1200" w:type="dxa"/>
            <w:tcBorders>
              <w:top w:val="nil"/>
              <w:left w:val="double" w:sz="6" w:space="0" w:color="auto"/>
              <w:bottom w:val="nil"/>
              <w:right w:val="single" w:sz="4" w:space="0" w:color="auto"/>
            </w:tcBorders>
            <w:shd w:val="clear" w:color="auto" w:fill="auto"/>
            <w:noWrap/>
            <w:vAlign w:val="bottom"/>
            <w:hideMark/>
          </w:tcPr>
          <w:p w14:paraId="1417AF70" w14:textId="77777777" w:rsidR="00345E48" w:rsidRPr="00AE4E0A" w:rsidRDefault="00345E48" w:rsidP="00A95843">
            <w:pPr>
              <w:spacing w:after="0" w:line="240" w:lineRule="auto"/>
              <w:rPr>
                <w:rFonts w:ascii="Times New Roman" w:eastAsia="Times New Roman" w:hAnsi="Times New Roman" w:cs="Times New Roman"/>
                <w:color w:val="000000"/>
                <w:lang w:val="sr-Latn-RS" w:eastAsia="sr-Latn-RS"/>
              </w:rPr>
            </w:pPr>
            <w:r w:rsidRPr="00AE4E0A">
              <w:rPr>
                <w:rFonts w:ascii="Times New Roman" w:eastAsia="Times New Roman" w:hAnsi="Times New Roman" w:cs="Times New Roman"/>
                <w:color w:val="000000"/>
                <w:lang w:val="sr-Latn-RS" w:eastAsia="sr-Latn-RS"/>
              </w:rPr>
              <w:t>Цбор</w:t>
            </w:r>
          </w:p>
        </w:tc>
        <w:tc>
          <w:tcPr>
            <w:tcW w:w="960" w:type="dxa"/>
            <w:tcBorders>
              <w:top w:val="nil"/>
              <w:left w:val="nil"/>
              <w:bottom w:val="single" w:sz="4" w:space="0" w:color="auto"/>
              <w:right w:val="single" w:sz="4" w:space="0" w:color="auto"/>
            </w:tcBorders>
            <w:shd w:val="clear" w:color="auto" w:fill="auto"/>
            <w:vAlign w:val="center"/>
            <w:hideMark/>
          </w:tcPr>
          <w:p w14:paraId="6BB22437"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960" w:type="dxa"/>
            <w:tcBorders>
              <w:top w:val="nil"/>
              <w:left w:val="nil"/>
              <w:bottom w:val="single" w:sz="4" w:space="0" w:color="auto"/>
              <w:right w:val="single" w:sz="4" w:space="0" w:color="auto"/>
            </w:tcBorders>
            <w:shd w:val="clear" w:color="auto" w:fill="auto"/>
            <w:vAlign w:val="center"/>
            <w:hideMark/>
          </w:tcPr>
          <w:p w14:paraId="2C244B97"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0774B235"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22E54045"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140" w:type="dxa"/>
            <w:tcBorders>
              <w:top w:val="nil"/>
              <w:left w:val="nil"/>
              <w:bottom w:val="single" w:sz="4" w:space="0" w:color="auto"/>
              <w:right w:val="single" w:sz="4" w:space="0" w:color="auto"/>
            </w:tcBorders>
            <w:shd w:val="clear" w:color="auto" w:fill="auto"/>
            <w:vAlign w:val="center"/>
            <w:hideMark/>
          </w:tcPr>
          <w:p w14:paraId="4FDF6691"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140" w:type="dxa"/>
            <w:tcBorders>
              <w:top w:val="nil"/>
              <w:left w:val="nil"/>
              <w:bottom w:val="single" w:sz="4" w:space="0" w:color="auto"/>
              <w:right w:val="single" w:sz="4" w:space="0" w:color="auto"/>
            </w:tcBorders>
            <w:shd w:val="clear" w:color="auto" w:fill="auto"/>
            <w:vAlign w:val="center"/>
            <w:hideMark/>
          </w:tcPr>
          <w:p w14:paraId="486E97CD"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060" w:type="dxa"/>
            <w:tcBorders>
              <w:top w:val="nil"/>
              <w:left w:val="nil"/>
              <w:bottom w:val="single" w:sz="4" w:space="0" w:color="auto"/>
              <w:right w:val="single" w:sz="4" w:space="0" w:color="auto"/>
            </w:tcBorders>
            <w:shd w:val="clear" w:color="auto" w:fill="auto"/>
            <w:vAlign w:val="center"/>
            <w:hideMark/>
          </w:tcPr>
          <w:p w14:paraId="55C2661E"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140" w:type="dxa"/>
            <w:tcBorders>
              <w:top w:val="nil"/>
              <w:left w:val="nil"/>
              <w:bottom w:val="single" w:sz="4" w:space="0" w:color="auto"/>
              <w:right w:val="single" w:sz="4" w:space="0" w:color="auto"/>
            </w:tcBorders>
            <w:shd w:val="clear" w:color="auto" w:fill="auto"/>
            <w:vAlign w:val="center"/>
            <w:hideMark/>
          </w:tcPr>
          <w:p w14:paraId="1DD47427"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060" w:type="dxa"/>
            <w:tcBorders>
              <w:top w:val="nil"/>
              <w:left w:val="nil"/>
              <w:bottom w:val="single" w:sz="4" w:space="0" w:color="auto"/>
              <w:right w:val="single" w:sz="4" w:space="0" w:color="auto"/>
            </w:tcBorders>
            <w:shd w:val="clear" w:color="auto" w:fill="auto"/>
            <w:vAlign w:val="center"/>
            <w:hideMark/>
          </w:tcPr>
          <w:p w14:paraId="7A78BB2E"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140" w:type="dxa"/>
            <w:tcBorders>
              <w:top w:val="nil"/>
              <w:left w:val="nil"/>
              <w:bottom w:val="nil"/>
              <w:right w:val="double" w:sz="6" w:space="0" w:color="auto"/>
            </w:tcBorders>
            <w:shd w:val="clear" w:color="auto" w:fill="auto"/>
            <w:vAlign w:val="center"/>
            <w:hideMark/>
          </w:tcPr>
          <w:p w14:paraId="04B1CAB3"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2,500.0</w:t>
            </w:r>
          </w:p>
        </w:tc>
      </w:tr>
      <w:tr w:rsidR="00345E48" w:rsidRPr="00AE4E0A" w14:paraId="55157A89" w14:textId="77777777" w:rsidTr="00A95843">
        <w:trPr>
          <w:trHeight w:val="315"/>
          <w:jc w:val="center"/>
        </w:trPr>
        <w:tc>
          <w:tcPr>
            <w:tcW w:w="1200" w:type="dxa"/>
            <w:tcBorders>
              <w:top w:val="single" w:sz="4" w:space="0" w:color="auto"/>
              <w:left w:val="double" w:sz="6" w:space="0" w:color="auto"/>
              <w:bottom w:val="double" w:sz="6" w:space="0" w:color="auto"/>
              <w:right w:val="single" w:sz="4" w:space="0" w:color="auto"/>
            </w:tcBorders>
            <w:shd w:val="clear" w:color="auto" w:fill="auto"/>
            <w:vAlign w:val="center"/>
            <w:hideMark/>
          </w:tcPr>
          <w:p w14:paraId="00A8D10E"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Ббор</w:t>
            </w:r>
          </w:p>
        </w:tc>
        <w:tc>
          <w:tcPr>
            <w:tcW w:w="960" w:type="dxa"/>
            <w:tcBorders>
              <w:top w:val="nil"/>
              <w:left w:val="nil"/>
              <w:bottom w:val="double" w:sz="6" w:space="0" w:color="auto"/>
              <w:right w:val="single" w:sz="4" w:space="0" w:color="auto"/>
            </w:tcBorders>
            <w:shd w:val="clear" w:color="auto" w:fill="auto"/>
            <w:vAlign w:val="center"/>
            <w:hideMark/>
          </w:tcPr>
          <w:p w14:paraId="6768A63A"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960" w:type="dxa"/>
            <w:tcBorders>
              <w:top w:val="nil"/>
              <w:left w:val="nil"/>
              <w:bottom w:val="double" w:sz="6" w:space="0" w:color="auto"/>
              <w:right w:val="single" w:sz="4" w:space="0" w:color="auto"/>
            </w:tcBorders>
            <w:shd w:val="clear" w:color="auto" w:fill="auto"/>
            <w:vAlign w:val="center"/>
            <w:hideMark/>
          </w:tcPr>
          <w:p w14:paraId="34BDFC5A"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060" w:type="dxa"/>
            <w:tcBorders>
              <w:top w:val="nil"/>
              <w:left w:val="nil"/>
              <w:bottom w:val="double" w:sz="6" w:space="0" w:color="auto"/>
              <w:right w:val="single" w:sz="4" w:space="0" w:color="auto"/>
            </w:tcBorders>
            <w:shd w:val="clear" w:color="auto" w:fill="auto"/>
            <w:vAlign w:val="center"/>
            <w:hideMark/>
          </w:tcPr>
          <w:p w14:paraId="7786E29B" w14:textId="77777777" w:rsidR="00345E48" w:rsidRPr="00AE4E0A" w:rsidRDefault="00345E48" w:rsidP="00A95843">
            <w:pPr>
              <w:spacing w:after="0" w:line="240" w:lineRule="auto"/>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 </w:t>
            </w:r>
          </w:p>
        </w:tc>
        <w:tc>
          <w:tcPr>
            <w:tcW w:w="1140" w:type="dxa"/>
            <w:tcBorders>
              <w:top w:val="nil"/>
              <w:left w:val="nil"/>
              <w:bottom w:val="double" w:sz="6" w:space="0" w:color="auto"/>
              <w:right w:val="single" w:sz="4" w:space="0" w:color="auto"/>
            </w:tcBorders>
            <w:shd w:val="clear" w:color="auto" w:fill="auto"/>
            <w:vAlign w:val="center"/>
            <w:hideMark/>
          </w:tcPr>
          <w:p w14:paraId="0CB05351"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140" w:type="dxa"/>
            <w:tcBorders>
              <w:top w:val="nil"/>
              <w:left w:val="nil"/>
              <w:bottom w:val="double" w:sz="6" w:space="0" w:color="auto"/>
              <w:right w:val="single" w:sz="4" w:space="0" w:color="auto"/>
            </w:tcBorders>
            <w:shd w:val="clear" w:color="auto" w:fill="auto"/>
            <w:vAlign w:val="center"/>
            <w:hideMark/>
          </w:tcPr>
          <w:p w14:paraId="6378F967"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140" w:type="dxa"/>
            <w:tcBorders>
              <w:top w:val="nil"/>
              <w:left w:val="nil"/>
              <w:bottom w:val="double" w:sz="6" w:space="0" w:color="auto"/>
              <w:right w:val="single" w:sz="4" w:space="0" w:color="auto"/>
            </w:tcBorders>
            <w:shd w:val="clear" w:color="auto" w:fill="auto"/>
            <w:vAlign w:val="center"/>
            <w:hideMark/>
          </w:tcPr>
          <w:p w14:paraId="3304E05A"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060" w:type="dxa"/>
            <w:tcBorders>
              <w:top w:val="nil"/>
              <w:left w:val="nil"/>
              <w:bottom w:val="double" w:sz="6" w:space="0" w:color="auto"/>
              <w:right w:val="single" w:sz="4" w:space="0" w:color="auto"/>
            </w:tcBorders>
            <w:shd w:val="clear" w:color="auto" w:fill="auto"/>
            <w:vAlign w:val="center"/>
            <w:hideMark/>
          </w:tcPr>
          <w:p w14:paraId="5D1FA0CE"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140" w:type="dxa"/>
            <w:tcBorders>
              <w:top w:val="nil"/>
              <w:left w:val="nil"/>
              <w:bottom w:val="double" w:sz="6" w:space="0" w:color="auto"/>
              <w:right w:val="single" w:sz="4" w:space="0" w:color="auto"/>
            </w:tcBorders>
            <w:shd w:val="clear" w:color="auto" w:fill="auto"/>
            <w:vAlign w:val="center"/>
            <w:hideMark/>
          </w:tcPr>
          <w:p w14:paraId="2168DCF3"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060" w:type="dxa"/>
            <w:tcBorders>
              <w:top w:val="nil"/>
              <w:left w:val="nil"/>
              <w:bottom w:val="double" w:sz="6" w:space="0" w:color="auto"/>
              <w:right w:val="single" w:sz="4" w:space="0" w:color="auto"/>
            </w:tcBorders>
            <w:shd w:val="clear" w:color="auto" w:fill="auto"/>
            <w:vAlign w:val="center"/>
            <w:hideMark/>
          </w:tcPr>
          <w:p w14:paraId="4EF10F26"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2,200.0</w:t>
            </w:r>
          </w:p>
        </w:tc>
        <w:tc>
          <w:tcPr>
            <w:tcW w:w="1140" w:type="dxa"/>
            <w:tcBorders>
              <w:top w:val="single" w:sz="4" w:space="0" w:color="auto"/>
              <w:left w:val="nil"/>
              <w:bottom w:val="double" w:sz="6" w:space="0" w:color="auto"/>
              <w:right w:val="double" w:sz="6" w:space="0" w:color="auto"/>
            </w:tcBorders>
            <w:shd w:val="clear" w:color="auto" w:fill="auto"/>
            <w:vAlign w:val="center"/>
            <w:hideMark/>
          </w:tcPr>
          <w:p w14:paraId="10DEF97A" w14:textId="77777777" w:rsidR="00345E48" w:rsidRPr="00AE4E0A" w:rsidRDefault="00345E48" w:rsidP="00A95843">
            <w:pPr>
              <w:spacing w:after="0" w:line="240" w:lineRule="auto"/>
              <w:jc w:val="right"/>
              <w:rPr>
                <w:rFonts w:ascii="Times New Roman" w:eastAsia="Times New Roman" w:hAnsi="Times New Roman" w:cs="Times New Roman"/>
                <w:lang w:val="sr-Latn-RS" w:eastAsia="sr-Latn-RS"/>
              </w:rPr>
            </w:pPr>
            <w:r w:rsidRPr="00AE4E0A">
              <w:rPr>
                <w:rFonts w:ascii="Times New Roman" w:eastAsia="Times New Roman" w:hAnsi="Times New Roman" w:cs="Times New Roman"/>
                <w:lang w:val="sr-Latn-RS" w:eastAsia="sr-Latn-RS"/>
              </w:rPr>
              <w:t>2,500.0</w:t>
            </w:r>
          </w:p>
        </w:tc>
      </w:tr>
    </w:tbl>
    <w:p w14:paraId="340AC2F8" w14:textId="77777777" w:rsidR="00345E48" w:rsidRPr="00BB0922" w:rsidRDefault="00345E48" w:rsidP="00345E48">
      <w:pPr>
        <w:spacing w:after="0" w:line="240" w:lineRule="auto"/>
        <w:ind w:firstLine="851"/>
        <w:jc w:val="both"/>
        <w:rPr>
          <w:rFonts w:ascii="Times New Roman" w:eastAsia="Calibri" w:hAnsi="Times New Roman" w:cs="Times New Roman"/>
          <w:i/>
          <w:sz w:val="16"/>
          <w:szCs w:val="16"/>
          <w:lang w:val="sr-Latn-CS" w:bidi="en-US"/>
        </w:rPr>
      </w:pPr>
    </w:p>
    <w:p w14:paraId="1BE67ED6" w14:textId="77777777" w:rsidR="00345E48" w:rsidRPr="00BB0922" w:rsidRDefault="00345E48" w:rsidP="00345E48">
      <w:pPr>
        <w:spacing w:after="0" w:line="240" w:lineRule="auto"/>
        <w:ind w:firstLine="567"/>
        <w:jc w:val="both"/>
        <w:rPr>
          <w:rFonts w:ascii="Times New Roman" w:eastAsia="Times New Roman" w:hAnsi="Times New Roman" w:cs="Times New Roman"/>
          <w:sz w:val="24"/>
          <w:szCs w:val="24"/>
          <w:lang w:val="sr-Latn-CS" w:eastAsia="sr-Latn-CS"/>
        </w:rPr>
      </w:pPr>
    </w:p>
    <w:p w14:paraId="3F578578" w14:textId="7C10314F" w:rsidR="00345E48" w:rsidRPr="00712ABC" w:rsidRDefault="00345E48" w:rsidP="00712ABC">
      <w:pPr>
        <w:spacing w:after="0" w:line="240" w:lineRule="auto"/>
        <w:ind w:firstLine="567"/>
        <w:jc w:val="both"/>
        <w:rPr>
          <w:rFonts w:ascii="Times New Roman" w:eastAsia="Times New Roman" w:hAnsi="Times New Roman" w:cs="Times New Roman"/>
          <w:i/>
          <w:sz w:val="16"/>
          <w:szCs w:val="16"/>
          <w:lang w:val="sr-Cyrl-RS" w:eastAsia="sr-Latn-CS"/>
        </w:rPr>
      </w:pPr>
      <w:r w:rsidRPr="00BB0922">
        <w:rPr>
          <w:rFonts w:ascii="Times New Roman" w:eastAsia="Times New Roman" w:hAnsi="Times New Roman" w:cs="Times New Roman"/>
          <w:i/>
          <w:sz w:val="16"/>
          <w:szCs w:val="16"/>
          <w:lang w:val="sr-Latn-CS" w:eastAsia="sr-Latn-CS"/>
        </w:rPr>
        <w:t xml:space="preserve">Табела бр. </w:t>
      </w:r>
      <w:r w:rsidR="009F26F1">
        <w:rPr>
          <w:rFonts w:ascii="Times New Roman" w:eastAsia="Times New Roman" w:hAnsi="Times New Roman" w:cs="Times New Roman"/>
          <w:i/>
          <w:sz w:val="16"/>
          <w:szCs w:val="16"/>
          <w:lang w:eastAsia="sr-Latn-CS"/>
        </w:rPr>
        <w:t>33</w:t>
      </w:r>
      <w:r w:rsidRPr="00BB0922">
        <w:rPr>
          <w:rFonts w:ascii="Times New Roman" w:eastAsia="Times New Roman" w:hAnsi="Times New Roman" w:cs="Times New Roman"/>
          <w:i/>
          <w:sz w:val="16"/>
          <w:szCs w:val="16"/>
          <w:lang w:val="sr-Latn-CS" w:eastAsia="sr-Latn-CS"/>
        </w:rPr>
        <w:t xml:space="preserve"> –</w:t>
      </w:r>
      <w:proofErr w:type="gramStart"/>
      <w:r w:rsidRPr="00BB0922">
        <w:rPr>
          <w:rFonts w:ascii="Times New Roman" w:eastAsia="Times New Roman" w:hAnsi="Times New Roman" w:cs="Times New Roman"/>
          <w:i/>
          <w:sz w:val="16"/>
          <w:szCs w:val="16"/>
          <w:lang w:val="sr-Latn-CS" w:eastAsia="sr-Latn-CS"/>
        </w:rPr>
        <w:t>Укупна  цена</w:t>
      </w:r>
      <w:proofErr w:type="gramEnd"/>
      <w:r w:rsidRPr="00BB0922">
        <w:rPr>
          <w:rFonts w:ascii="Times New Roman" w:eastAsia="Times New Roman" w:hAnsi="Times New Roman" w:cs="Times New Roman"/>
          <w:i/>
          <w:sz w:val="16"/>
          <w:szCs w:val="16"/>
          <w:lang w:val="sr-Latn-CS" w:eastAsia="sr-Latn-CS"/>
        </w:rPr>
        <w:t xml:space="preserve"> трошкова производње</w:t>
      </w:r>
    </w:p>
    <w:tbl>
      <w:tblPr>
        <w:tblW w:w="13280" w:type="dxa"/>
        <w:jc w:val="center"/>
        <w:tblLook w:val="04A0" w:firstRow="1" w:lastRow="0" w:firstColumn="1" w:lastColumn="0" w:noHBand="0" w:noVBand="1"/>
      </w:tblPr>
      <w:tblGrid>
        <w:gridCol w:w="1148"/>
        <w:gridCol w:w="1016"/>
        <w:gridCol w:w="1016"/>
        <w:gridCol w:w="1166"/>
        <w:gridCol w:w="1266"/>
        <w:gridCol w:w="1266"/>
        <w:gridCol w:w="1266"/>
        <w:gridCol w:w="1166"/>
        <w:gridCol w:w="1266"/>
        <w:gridCol w:w="1266"/>
        <w:gridCol w:w="1366"/>
        <w:gridCol w:w="1366"/>
      </w:tblGrid>
      <w:tr w:rsidR="00712ABC" w:rsidRPr="00712ABC" w14:paraId="076D6B7E" w14:textId="77777777" w:rsidTr="00712ABC">
        <w:trPr>
          <w:trHeight w:val="315"/>
          <w:tblHeader/>
          <w:jc w:val="center"/>
        </w:trPr>
        <w:tc>
          <w:tcPr>
            <w:tcW w:w="1148"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55A4797A"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Врста дрвећа</w:t>
            </w:r>
          </w:p>
        </w:tc>
        <w:tc>
          <w:tcPr>
            <w:tcW w:w="12132" w:type="dxa"/>
            <w:gridSpan w:val="11"/>
            <w:tcBorders>
              <w:top w:val="double" w:sz="6" w:space="0" w:color="auto"/>
              <w:left w:val="nil"/>
              <w:bottom w:val="single" w:sz="4" w:space="0" w:color="auto"/>
              <w:right w:val="double" w:sz="6" w:space="0" w:color="000000"/>
            </w:tcBorders>
            <w:shd w:val="clear" w:color="auto" w:fill="auto"/>
            <w:noWrap/>
            <w:vAlign w:val="center"/>
            <w:hideMark/>
          </w:tcPr>
          <w:p w14:paraId="21D51AAF"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Укупни трошкови сече, привлачења и извожења</w:t>
            </w:r>
          </w:p>
        </w:tc>
      </w:tr>
      <w:tr w:rsidR="00712ABC" w:rsidRPr="00712ABC" w14:paraId="4CC8860A" w14:textId="77777777" w:rsidTr="00712ABC">
        <w:trPr>
          <w:trHeight w:val="300"/>
          <w:tblHeader/>
          <w:jc w:val="center"/>
        </w:trPr>
        <w:tc>
          <w:tcPr>
            <w:tcW w:w="1148" w:type="dxa"/>
            <w:vMerge/>
            <w:tcBorders>
              <w:top w:val="double" w:sz="6" w:space="0" w:color="auto"/>
              <w:left w:val="double" w:sz="6" w:space="0" w:color="auto"/>
              <w:bottom w:val="single" w:sz="4" w:space="0" w:color="auto"/>
              <w:right w:val="single" w:sz="4" w:space="0" w:color="auto"/>
            </w:tcBorders>
            <w:vAlign w:val="center"/>
            <w:hideMark/>
          </w:tcPr>
          <w:p w14:paraId="0BC171EE"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c>
          <w:tcPr>
            <w:tcW w:w="6395" w:type="dxa"/>
            <w:gridSpan w:val="6"/>
            <w:tcBorders>
              <w:top w:val="single" w:sz="4" w:space="0" w:color="auto"/>
              <w:left w:val="nil"/>
              <w:bottom w:val="single" w:sz="4" w:space="0" w:color="auto"/>
              <w:right w:val="single" w:sz="4" w:space="0" w:color="000000"/>
            </w:tcBorders>
            <w:shd w:val="clear" w:color="auto" w:fill="auto"/>
            <w:vAlign w:val="center"/>
            <w:hideMark/>
          </w:tcPr>
          <w:p w14:paraId="173C70EF"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Трупци</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14:paraId="04C54084"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Стубови</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1E48CA91"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Рудничко</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98FE282"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Сит.тех.</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4FF17A28"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Просторно</w:t>
            </w:r>
          </w:p>
        </w:tc>
        <w:tc>
          <w:tcPr>
            <w:tcW w:w="1277" w:type="dxa"/>
            <w:vMerge w:val="restart"/>
            <w:tcBorders>
              <w:top w:val="nil"/>
              <w:left w:val="single" w:sz="4" w:space="0" w:color="auto"/>
              <w:bottom w:val="single" w:sz="4" w:space="0" w:color="auto"/>
              <w:right w:val="double" w:sz="6" w:space="0" w:color="auto"/>
            </w:tcBorders>
            <w:shd w:val="clear" w:color="auto" w:fill="auto"/>
            <w:noWrap/>
            <w:vAlign w:val="center"/>
            <w:hideMark/>
          </w:tcPr>
          <w:p w14:paraId="7DE81DB4"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Укупно</w:t>
            </w:r>
          </w:p>
        </w:tc>
      </w:tr>
      <w:tr w:rsidR="00712ABC" w:rsidRPr="00712ABC" w14:paraId="7B70C837" w14:textId="77777777" w:rsidTr="00712ABC">
        <w:trPr>
          <w:trHeight w:val="300"/>
          <w:tblHeader/>
          <w:jc w:val="center"/>
        </w:trPr>
        <w:tc>
          <w:tcPr>
            <w:tcW w:w="1148" w:type="dxa"/>
            <w:vMerge/>
            <w:tcBorders>
              <w:top w:val="double" w:sz="6" w:space="0" w:color="auto"/>
              <w:left w:val="double" w:sz="6" w:space="0" w:color="auto"/>
              <w:bottom w:val="single" w:sz="4" w:space="0" w:color="auto"/>
              <w:right w:val="single" w:sz="4" w:space="0" w:color="auto"/>
            </w:tcBorders>
            <w:vAlign w:val="center"/>
            <w:hideMark/>
          </w:tcPr>
          <w:p w14:paraId="43CB0D04"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single" w:sz="4" w:space="0" w:color="auto"/>
              <w:right w:val="single" w:sz="4" w:space="0" w:color="auto"/>
            </w:tcBorders>
            <w:shd w:val="clear" w:color="auto" w:fill="auto"/>
            <w:vAlign w:val="center"/>
            <w:hideMark/>
          </w:tcPr>
          <w:p w14:paraId="5FBF350F"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F</w:t>
            </w:r>
          </w:p>
        </w:tc>
        <w:tc>
          <w:tcPr>
            <w:tcW w:w="957" w:type="dxa"/>
            <w:tcBorders>
              <w:top w:val="nil"/>
              <w:left w:val="nil"/>
              <w:bottom w:val="single" w:sz="4" w:space="0" w:color="auto"/>
              <w:right w:val="single" w:sz="4" w:space="0" w:color="auto"/>
            </w:tcBorders>
            <w:shd w:val="clear" w:color="auto" w:fill="auto"/>
            <w:vAlign w:val="center"/>
            <w:hideMark/>
          </w:tcPr>
          <w:p w14:paraId="45635BC9"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L</w:t>
            </w:r>
          </w:p>
        </w:tc>
        <w:tc>
          <w:tcPr>
            <w:tcW w:w="1060" w:type="dxa"/>
            <w:tcBorders>
              <w:top w:val="nil"/>
              <w:left w:val="nil"/>
              <w:bottom w:val="single" w:sz="4" w:space="0" w:color="auto"/>
              <w:right w:val="single" w:sz="4" w:space="0" w:color="auto"/>
            </w:tcBorders>
            <w:shd w:val="clear" w:color="auto" w:fill="auto"/>
            <w:vAlign w:val="center"/>
            <w:hideMark/>
          </w:tcPr>
          <w:p w14:paraId="0FC517F9"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K</w:t>
            </w:r>
          </w:p>
        </w:tc>
        <w:tc>
          <w:tcPr>
            <w:tcW w:w="1140" w:type="dxa"/>
            <w:tcBorders>
              <w:top w:val="nil"/>
              <w:left w:val="nil"/>
              <w:bottom w:val="single" w:sz="4" w:space="0" w:color="auto"/>
              <w:right w:val="single" w:sz="4" w:space="0" w:color="auto"/>
            </w:tcBorders>
            <w:shd w:val="clear" w:color="auto" w:fill="auto"/>
            <w:vAlign w:val="center"/>
            <w:hideMark/>
          </w:tcPr>
          <w:p w14:paraId="173558CB"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I</w:t>
            </w:r>
          </w:p>
        </w:tc>
        <w:tc>
          <w:tcPr>
            <w:tcW w:w="1140" w:type="dxa"/>
            <w:tcBorders>
              <w:top w:val="nil"/>
              <w:left w:val="nil"/>
              <w:bottom w:val="single" w:sz="4" w:space="0" w:color="auto"/>
              <w:right w:val="single" w:sz="4" w:space="0" w:color="auto"/>
            </w:tcBorders>
            <w:shd w:val="clear" w:color="auto" w:fill="auto"/>
            <w:vAlign w:val="center"/>
            <w:hideMark/>
          </w:tcPr>
          <w:p w14:paraId="749C1319"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II</w:t>
            </w:r>
          </w:p>
        </w:tc>
        <w:tc>
          <w:tcPr>
            <w:tcW w:w="1140" w:type="dxa"/>
            <w:tcBorders>
              <w:top w:val="nil"/>
              <w:left w:val="nil"/>
              <w:bottom w:val="single" w:sz="4" w:space="0" w:color="auto"/>
              <w:right w:val="single" w:sz="4" w:space="0" w:color="auto"/>
            </w:tcBorders>
            <w:shd w:val="clear" w:color="auto" w:fill="auto"/>
            <w:vAlign w:val="center"/>
            <w:hideMark/>
          </w:tcPr>
          <w:p w14:paraId="22959E7E"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III</w:t>
            </w:r>
          </w:p>
        </w:tc>
        <w:tc>
          <w:tcPr>
            <w:tcW w:w="1060" w:type="dxa"/>
            <w:vMerge/>
            <w:tcBorders>
              <w:top w:val="nil"/>
              <w:left w:val="single" w:sz="4" w:space="0" w:color="auto"/>
              <w:bottom w:val="single" w:sz="4" w:space="0" w:color="auto"/>
              <w:right w:val="single" w:sz="4" w:space="0" w:color="auto"/>
            </w:tcBorders>
            <w:vAlign w:val="center"/>
            <w:hideMark/>
          </w:tcPr>
          <w:p w14:paraId="60EE1DB7"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c>
          <w:tcPr>
            <w:tcW w:w="1140" w:type="dxa"/>
            <w:vMerge/>
            <w:tcBorders>
              <w:top w:val="nil"/>
              <w:left w:val="single" w:sz="4" w:space="0" w:color="auto"/>
              <w:bottom w:val="single" w:sz="4" w:space="0" w:color="auto"/>
              <w:right w:val="single" w:sz="4" w:space="0" w:color="auto"/>
            </w:tcBorders>
            <w:vAlign w:val="center"/>
            <w:hideMark/>
          </w:tcPr>
          <w:p w14:paraId="29F6DC6F"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c>
          <w:tcPr>
            <w:tcW w:w="1080" w:type="dxa"/>
            <w:vMerge/>
            <w:tcBorders>
              <w:top w:val="nil"/>
              <w:left w:val="single" w:sz="4" w:space="0" w:color="auto"/>
              <w:bottom w:val="single" w:sz="4" w:space="0" w:color="auto"/>
              <w:right w:val="single" w:sz="4" w:space="0" w:color="auto"/>
            </w:tcBorders>
            <w:vAlign w:val="center"/>
            <w:hideMark/>
          </w:tcPr>
          <w:p w14:paraId="7E7357D3"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c>
          <w:tcPr>
            <w:tcW w:w="1180" w:type="dxa"/>
            <w:vMerge/>
            <w:tcBorders>
              <w:top w:val="nil"/>
              <w:left w:val="single" w:sz="4" w:space="0" w:color="auto"/>
              <w:bottom w:val="single" w:sz="4" w:space="0" w:color="auto"/>
              <w:right w:val="single" w:sz="4" w:space="0" w:color="auto"/>
            </w:tcBorders>
            <w:vAlign w:val="center"/>
            <w:hideMark/>
          </w:tcPr>
          <w:p w14:paraId="29FD4120"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c>
          <w:tcPr>
            <w:tcW w:w="1277" w:type="dxa"/>
            <w:vMerge/>
            <w:tcBorders>
              <w:top w:val="nil"/>
              <w:left w:val="single" w:sz="4" w:space="0" w:color="auto"/>
              <w:bottom w:val="single" w:sz="4" w:space="0" w:color="auto"/>
              <w:right w:val="double" w:sz="6" w:space="0" w:color="auto"/>
            </w:tcBorders>
            <w:vAlign w:val="center"/>
            <w:hideMark/>
          </w:tcPr>
          <w:p w14:paraId="73B82BAF"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r>
      <w:tr w:rsidR="00712ABC" w:rsidRPr="00712ABC" w14:paraId="6C706653" w14:textId="77777777" w:rsidTr="00712ABC">
        <w:trPr>
          <w:trHeight w:val="315"/>
          <w:tblHeader/>
          <w:jc w:val="center"/>
        </w:trPr>
        <w:tc>
          <w:tcPr>
            <w:tcW w:w="1148" w:type="dxa"/>
            <w:vMerge/>
            <w:tcBorders>
              <w:top w:val="double" w:sz="6" w:space="0" w:color="auto"/>
              <w:left w:val="double" w:sz="6" w:space="0" w:color="auto"/>
              <w:bottom w:val="single" w:sz="4" w:space="0" w:color="auto"/>
              <w:right w:val="single" w:sz="4" w:space="0" w:color="auto"/>
            </w:tcBorders>
            <w:vAlign w:val="center"/>
            <w:hideMark/>
          </w:tcPr>
          <w:p w14:paraId="30BDD8B2" w14:textId="77777777" w:rsidR="00712ABC" w:rsidRPr="00712ABC" w:rsidRDefault="00712ABC" w:rsidP="00712ABC">
            <w:pPr>
              <w:spacing w:after="0" w:line="240" w:lineRule="auto"/>
              <w:rPr>
                <w:rFonts w:ascii="Times New Roman" w:eastAsia="Times New Roman" w:hAnsi="Times New Roman" w:cs="Times New Roman"/>
                <w:sz w:val="20"/>
                <w:szCs w:val="20"/>
                <w:lang w:val="sr-Latn-RS" w:eastAsia="sr-Latn-RS"/>
              </w:rPr>
            </w:pPr>
          </w:p>
        </w:tc>
        <w:tc>
          <w:tcPr>
            <w:tcW w:w="12132" w:type="dxa"/>
            <w:gridSpan w:val="11"/>
            <w:tcBorders>
              <w:top w:val="single" w:sz="4" w:space="0" w:color="auto"/>
              <w:left w:val="nil"/>
              <w:bottom w:val="single" w:sz="4" w:space="0" w:color="auto"/>
              <w:right w:val="double" w:sz="6" w:space="0" w:color="000000"/>
            </w:tcBorders>
            <w:shd w:val="clear" w:color="auto" w:fill="auto"/>
            <w:vAlign w:val="bottom"/>
            <w:hideMark/>
          </w:tcPr>
          <w:p w14:paraId="7E2F0219"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дин/m</w:t>
            </w:r>
            <w:r w:rsidRPr="00712ABC">
              <w:rPr>
                <w:rFonts w:ascii="Times New Roman" w:eastAsia="Times New Roman" w:hAnsi="Times New Roman" w:cs="Times New Roman"/>
                <w:sz w:val="20"/>
                <w:szCs w:val="20"/>
                <w:vertAlign w:val="superscript"/>
                <w:lang w:val="sr-Latn-RS" w:eastAsia="sr-Latn-RS"/>
              </w:rPr>
              <w:t>3</w:t>
            </w:r>
          </w:p>
        </w:tc>
      </w:tr>
      <w:tr w:rsidR="00712ABC" w:rsidRPr="00712ABC" w14:paraId="060AF3E8" w14:textId="77777777" w:rsidTr="00712ABC">
        <w:trPr>
          <w:trHeight w:val="300"/>
          <w:jc w:val="center"/>
        </w:trPr>
        <w:tc>
          <w:tcPr>
            <w:tcW w:w="1148" w:type="dxa"/>
            <w:tcBorders>
              <w:top w:val="nil"/>
              <w:left w:val="double" w:sz="6" w:space="0" w:color="auto"/>
              <w:bottom w:val="single" w:sz="4" w:space="0" w:color="auto"/>
              <w:right w:val="single" w:sz="4" w:space="0" w:color="auto"/>
            </w:tcBorders>
            <w:shd w:val="clear" w:color="auto" w:fill="auto"/>
            <w:noWrap/>
            <w:vAlign w:val="bottom"/>
            <w:hideMark/>
          </w:tcPr>
          <w:p w14:paraId="2F127810"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Граб</w:t>
            </w:r>
          </w:p>
        </w:tc>
        <w:tc>
          <w:tcPr>
            <w:tcW w:w="958" w:type="dxa"/>
            <w:tcBorders>
              <w:top w:val="nil"/>
              <w:left w:val="nil"/>
              <w:bottom w:val="single" w:sz="4" w:space="0" w:color="auto"/>
              <w:right w:val="single" w:sz="4" w:space="0" w:color="auto"/>
            </w:tcBorders>
            <w:shd w:val="clear" w:color="auto" w:fill="auto"/>
            <w:vAlign w:val="center"/>
            <w:hideMark/>
          </w:tcPr>
          <w:p w14:paraId="7294C5A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57" w:type="dxa"/>
            <w:tcBorders>
              <w:top w:val="nil"/>
              <w:left w:val="nil"/>
              <w:bottom w:val="single" w:sz="4" w:space="0" w:color="auto"/>
              <w:right w:val="single" w:sz="4" w:space="0" w:color="auto"/>
            </w:tcBorders>
            <w:shd w:val="clear" w:color="auto" w:fill="auto"/>
            <w:vAlign w:val="center"/>
            <w:hideMark/>
          </w:tcPr>
          <w:p w14:paraId="5070126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767DE462"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56AF78F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24BF7A6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60C7E53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6FB1250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79E56FC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71FE0C0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3A1FF6DB"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119,421.7</w:t>
            </w:r>
          </w:p>
        </w:tc>
        <w:tc>
          <w:tcPr>
            <w:tcW w:w="1277" w:type="dxa"/>
            <w:tcBorders>
              <w:top w:val="nil"/>
              <w:left w:val="nil"/>
              <w:bottom w:val="single" w:sz="4" w:space="0" w:color="auto"/>
              <w:right w:val="double" w:sz="6" w:space="0" w:color="auto"/>
            </w:tcBorders>
            <w:shd w:val="clear" w:color="auto" w:fill="auto"/>
            <w:vAlign w:val="center"/>
            <w:hideMark/>
          </w:tcPr>
          <w:p w14:paraId="774DFDB5"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119,421.7</w:t>
            </w:r>
          </w:p>
        </w:tc>
      </w:tr>
      <w:tr w:rsidR="00712ABC" w:rsidRPr="00712ABC" w14:paraId="7E5F2C39" w14:textId="77777777" w:rsidTr="00712ABC">
        <w:trPr>
          <w:trHeight w:val="300"/>
          <w:jc w:val="center"/>
        </w:trPr>
        <w:tc>
          <w:tcPr>
            <w:tcW w:w="1148" w:type="dxa"/>
            <w:tcBorders>
              <w:top w:val="nil"/>
              <w:left w:val="double" w:sz="6" w:space="0" w:color="auto"/>
              <w:bottom w:val="single" w:sz="4" w:space="0" w:color="auto"/>
              <w:right w:val="single" w:sz="4" w:space="0" w:color="auto"/>
            </w:tcBorders>
            <w:shd w:val="clear" w:color="auto" w:fill="auto"/>
            <w:noWrap/>
            <w:vAlign w:val="bottom"/>
            <w:hideMark/>
          </w:tcPr>
          <w:p w14:paraId="6D3BB52A"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Цер</w:t>
            </w:r>
          </w:p>
        </w:tc>
        <w:tc>
          <w:tcPr>
            <w:tcW w:w="958" w:type="dxa"/>
            <w:tcBorders>
              <w:top w:val="nil"/>
              <w:left w:val="nil"/>
              <w:bottom w:val="single" w:sz="4" w:space="0" w:color="auto"/>
              <w:right w:val="single" w:sz="4" w:space="0" w:color="auto"/>
            </w:tcBorders>
            <w:shd w:val="clear" w:color="auto" w:fill="auto"/>
            <w:vAlign w:val="center"/>
            <w:hideMark/>
          </w:tcPr>
          <w:p w14:paraId="26A1FAB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57" w:type="dxa"/>
            <w:tcBorders>
              <w:top w:val="nil"/>
              <w:left w:val="nil"/>
              <w:bottom w:val="single" w:sz="4" w:space="0" w:color="auto"/>
              <w:right w:val="single" w:sz="4" w:space="0" w:color="auto"/>
            </w:tcBorders>
            <w:shd w:val="clear" w:color="auto" w:fill="auto"/>
            <w:vAlign w:val="center"/>
            <w:hideMark/>
          </w:tcPr>
          <w:p w14:paraId="2F1B9B5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51232B2D"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4D3C3DA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1B1532FD"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839,058.5</w:t>
            </w:r>
          </w:p>
        </w:tc>
        <w:tc>
          <w:tcPr>
            <w:tcW w:w="1140" w:type="dxa"/>
            <w:tcBorders>
              <w:top w:val="nil"/>
              <w:left w:val="nil"/>
              <w:bottom w:val="single" w:sz="4" w:space="0" w:color="auto"/>
              <w:right w:val="single" w:sz="4" w:space="0" w:color="auto"/>
            </w:tcBorders>
            <w:shd w:val="clear" w:color="auto" w:fill="auto"/>
            <w:vAlign w:val="center"/>
            <w:hideMark/>
          </w:tcPr>
          <w:p w14:paraId="1751E42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3BAAC0F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20BA069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1B9CC66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6873F93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30,829,044.4</w:t>
            </w:r>
          </w:p>
        </w:tc>
        <w:tc>
          <w:tcPr>
            <w:tcW w:w="1277" w:type="dxa"/>
            <w:tcBorders>
              <w:top w:val="nil"/>
              <w:left w:val="nil"/>
              <w:bottom w:val="single" w:sz="4" w:space="0" w:color="auto"/>
              <w:right w:val="double" w:sz="6" w:space="0" w:color="auto"/>
            </w:tcBorders>
            <w:shd w:val="clear" w:color="auto" w:fill="auto"/>
            <w:vAlign w:val="center"/>
            <w:hideMark/>
          </w:tcPr>
          <w:p w14:paraId="442C9BBB"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31,668,102.9</w:t>
            </w:r>
          </w:p>
        </w:tc>
      </w:tr>
      <w:tr w:rsidR="00712ABC" w:rsidRPr="00712ABC" w14:paraId="3076A553" w14:textId="77777777" w:rsidTr="00712ABC">
        <w:trPr>
          <w:trHeight w:val="300"/>
          <w:jc w:val="center"/>
        </w:trPr>
        <w:tc>
          <w:tcPr>
            <w:tcW w:w="1148" w:type="dxa"/>
            <w:tcBorders>
              <w:top w:val="nil"/>
              <w:left w:val="double" w:sz="6" w:space="0" w:color="auto"/>
              <w:bottom w:val="single" w:sz="4" w:space="0" w:color="auto"/>
              <w:right w:val="single" w:sz="4" w:space="0" w:color="auto"/>
            </w:tcBorders>
            <w:shd w:val="clear" w:color="auto" w:fill="auto"/>
            <w:noWrap/>
            <w:vAlign w:val="bottom"/>
            <w:hideMark/>
          </w:tcPr>
          <w:p w14:paraId="24307800"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Цјасен</w:t>
            </w:r>
          </w:p>
        </w:tc>
        <w:tc>
          <w:tcPr>
            <w:tcW w:w="958" w:type="dxa"/>
            <w:tcBorders>
              <w:top w:val="nil"/>
              <w:left w:val="nil"/>
              <w:bottom w:val="single" w:sz="4" w:space="0" w:color="auto"/>
              <w:right w:val="single" w:sz="4" w:space="0" w:color="auto"/>
            </w:tcBorders>
            <w:shd w:val="clear" w:color="auto" w:fill="auto"/>
            <w:vAlign w:val="center"/>
            <w:hideMark/>
          </w:tcPr>
          <w:p w14:paraId="7278640D"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57" w:type="dxa"/>
            <w:tcBorders>
              <w:top w:val="nil"/>
              <w:left w:val="nil"/>
              <w:bottom w:val="single" w:sz="4" w:space="0" w:color="auto"/>
              <w:right w:val="single" w:sz="4" w:space="0" w:color="auto"/>
            </w:tcBorders>
            <w:shd w:val="clear" w:color="auto" w:fill="auto"/>
            <w:vAlign w:val="center"/>
            <w:hideMark/>
          </w:tcPr>
          <w:p w14:paraId="0FA32E9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023E8DF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34D8873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71C8C81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3EB1DDA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4891E0EE"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1F6EF55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7EC5B24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01558B8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80,989,171.7</w:t>
            </w:r>
          </w:p>
        </w:tc>
        <w:tc>
          <w:tcPr>
            <w:tcW w:w="1277" w:type="dxa"/>
            <w:tcBorders>
              <w:top w:val="nil"/>
              <w:left w:val="nil"/>
              <w:bottom w:val="single" w:sz="4" w:space="0" w:color="auto"/>
              <w:right w:val="double" w:sz="6" w:space="0" w:color="auto"/>
            </w:tcBorders>
            <w:shd w:val="clear" w:color="auto" w:fill="auto"/>
            <w:vAlign w:val="center"/>
            <w:hideMark/>
          </w:tcPr>
          <w:p w14:paraId="49D5F722"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80,989,171.7</w:t>
            </w:r>
          </w:p>
        </w:tc>
      </w:tr>
      <w:tr w:rsidR="00712ABC" w:rsidRPr="00712ABC" w14:paraId="0DC5A936" w14:textId="77777777" w:rsidTr="00712ABC">
        <w:trPr>
          <w:trHeight w:val="300"/>
          <w:jc w:val="center"/>
        </w:trPr>
        <w:tc>
          <w:tcPr>
            <w:tcW w:w="1148" w:type="dxa"/>
            <w:tcBorders>
              <w:top w:val="nil"/>
              <w:left w:val="double" w:sz="6" w:space="0" w:color="auto"/>
              <w:bottom w:val="single" w:sz="4" w:space="0" w:color="auto"/>
              <w:right w:val="single" w:sz="4" w:space="0" w:color="auto"/>
            </w:tcBorders>
            <w:shd w:val="clear" w:color="auto" w:fill="auto"/>
            <w:noWrap/>
            <w:vAlign w:val="bottom"/>
            <w:hideMark/>
          </w:tcPr>
          <w:p w14:paraId="52B13B84"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Цграб</w:t>
            </w:r>
          </w:p>
        </w:tc>
        <w:tc>
          <w:tcPr>
            <w:tcW w:w="958" w:type="dxa"/>
            <w:tcBorders>
              <w:top w:val="nil"/>
              <w:left w:val="nil"/>
              <w:bottom w:val="single" w:sz="4" w:space="0" w:color="auto"/>
              <w:right w:val="single" w:sz="4" w:space="0" w:color="auto"/>
            </w:tcBorders>
            <w:shd w:val="clear" w:color="auto" w:fill="auto"/>
            <w:vAlign w:val="center"/>
            <w:hideMark/>
          </w:tcPr>
          <w:p w14:paraId="7445130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57" w:type="dxa"/>
            <w:tcBorders>
              <w:top w:val="nil"/>
              <w:left w:val="nil"/>
              <w:bottom w:val="single" w:sz="4" w:space="0" w:color="auto"/>
              <w:right w:val="single" w:sz="4" w:space="0" w:color="auto"/>
            </w:tcBorders>
            <w:shd w:val="clear" w:color="auto" w:fill="auto"/>
            <w:vAlign w:val="center"/>
            <w:hideMark/>
          </w:tcPr>
          <w:p w14:paraId="18F8498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082A03F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4EE78DA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2431EE8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2A976C22"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0E1C20B5"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681F76C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1A1B8A0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2D8B061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119,421.7</w:t>
            </w:r>
          </w:p>
        </w:tc>
        <w:tc>
          <w:tcPr>
            <w:tcW w:w="1277" w:type="dxa"/>
            <w:tcBorders>
              <w:top w:val="nil"/>
              <w:left w:val="nil"/>
              <w:bottom w:val="single" w:sz="4" w:space="0" w:color="auto"/>
              <w:right w:val="double" w:sz="6" w:space="0" w:color="auto"/>
            </w:tcBorders>
            <w:shd w:val="clear" w:color="auto" w:fill="auto"/>
            <w:vAlign w:val="center"/>
            <w:hideMark/>
          </w:tcPr>
          <w:p w14:paraId="49744D4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119,421.7</w:t>
            </w:r>
          </w:p>
        </w:tc>
      </w:tr>
      <w:tr w:rsidR="00712ABC" w:rsidRPr="00712ABC" w14:paraId="7EE34F59" w14:textId="77777777" w:rsidTr="00712ABC">
        <w:trPr>
          <w:trHeight w:val="300"/>
          <w:jc w:val="center"/>
        </w:trPr>
        <w:tc>
          <w:tcPr>
            <w:tcW w:w="1148" w:type="dxa"/>
            <w:tcBorders>
              <w:top w:val="nil"/>
              <w:left w:val="double" w:sz="6" w:space="0" w:color="auto"/>
              <w:bottom w:val="single" w:sz="4" w:space="0" w:color="auto"/>
              <w:right w:val="single" w:sz="4" w:space="0" w:color="auto"/>
            </w:tcBorders>
            <w:shd w:val="clear" w:color="auto" w:fill="auto"/>
            <w:noWrap/>
            <w:vAlign w:val="bottom"/>
            <w:hideMark/>
          </w:tcPr>
          <w:p w14:paraId="72F93F3A"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Китњак</w:t>
            </w:r>
          </w:p>
        </w:tc>
        <w:tc>
          <w:tcPr>
            <w:tcW w:w="958" w:type="dxa"/>
            <w:tcBorders>
              <w:top w:val="nil"/>
              <w:left w:val="nil"/>
              <w:bottom w:val="single" w:sz="4" w:space="0" w:color="auto"/>
              <w:right w:val="single" w:sz="4" w:space="0" w:color="auto"/>
            </w:tcBorders>
            <w:shd w:val="clear" w:color="auto" w:fill="auto"/>
            <w:vAlign w:val="center"/>
            <w:hideMark/>
          </w:tcPr>
          <w:p w14:paraId="5EFB804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57" w:type="dxa"/>
            <w:tcBorders>
              <w:top w:val="nil"/>
              <w:left w:val="nil"/>
              <w:bottom w:val="single" w:sz="4" w:space="0" w:color="auto"/>
              <w:right w:val="single" w:sz="4" w:space="0" w:color="auto"/>
            </w:tcBorders>
            <w:shd w:val="clear" w:color="auto" w:fill="auto"/>
            <w:vAlign w:val="center"/>
            <w:hideMark/>
          </w:tcPr>
          <w:p w14:paraId="717495A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209D350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4A082AF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3665A61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74A0AD9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532F9A3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643D456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1D9CEE3E"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286C883B"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5,250,855.9</w:t>
            </w:r>
          </w:p>
        </w:tc>
        <w:tc>
          <w:tcPr>
            <w:tcW w:w="1277" w:type="dxa"/>
            <w:tcBorders>
              <w:top w:val="nil"/>
              <w:left w:val="nil"/>
              <w:bottom w:val="single" w:sz="4" w:space="0" w:color="auto"/>
              <w:right w:val="double" w:sz="6" w:space="0" w:color="auto"/>
            </w:tcBorders>
            <w:shd w:val="clear" w:color="auto" w:fill="auto"/>
            <w:vAlign w:val="center"/>
            <w:hideMark/>
          </w:tcPr>
          <w:p w14:paraId="66B312C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5,250,855.9</w:t>
            </w:r>
          </w:p>
        </w:tc>
      </w:tr>
      <w:tr w:rsidR="00712ABC" w:rsidRPr="00712ABC" w14:paraId="761C7B82" w14:textId="77777777" w:rsidTr="00712ABC">
        <w:trPr>
          <w:trHeight w:val="300"/>
          <w:jc w:val="center"/>
        </w:trPr>
        <w:tc>
          <w:tcPr>
            <w:tcW w:w="1148" w:type="dxa"/>
            <w:tcBorders>
              <w:top w:val="nil"/>
              <w:left w:val="double" w:sz="6" w:space="0" w:color="auto"/>
              <w:bottom w:val="single" w:sz="4" w:space="0" w:color="auto"/>
              <w:right w:val="single" w:sz="4" w:space="0" w:color="auto"/>
            </w:tcBorders>
            <w:shd w:val="clear" w:color="auto" w:fill="auto"/>
            <w:noWrap/>
            <w:vAlign w:val="bottom"/>
            <w:hideMark/>
          </w:tcPr>
          <w:p w14:paraId="71681658"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Јасика</w:t>
            </w:r>
          </w:p>
        </w:tc>
        <w:tc>
          <w:tcPr>
            <w:tcW w:w="958" w:type="dxa"/>
            <w:tcBorders>
              <w:top w:val="nil"/>
              <w:left w:val="nil"/>
              <w:bottom w:val="single" w:sz="4" w:space="0" w:color="auto"/>
              <w:right w:val="single" w:sz="4" w:space="0" w:color="auto"/>
            </w:tcBorders>
            <w:shd w:val="clear" w:color="auto" w:fill="auto"/>
            <w:vAlign w:val="center"/>
            <w:hideMark/>
          </w:tcPr>
          <w:p w14:paraId="412E287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57" w:type="dxa"/>
            <w:tcBorders>
              <w:top w:val="nil"/>
              <w:left w:val="nil"/>
              <w:bottom w:val="single" w:sz="4" w:space="0" w:color="auto"/>
              <w:right w:val="single" w:sz="4" w:space="0" w:color="auto"/>
            </w:tcBorders>
            <w:shd w:val="clear" w:color="auto" w:fill="auto"/>
            <w:vAlign w:val="center"/>
            <w:hideMark/>
          </w:tcPr>
          <w:p w14:paraId="22D3A99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2D1CB99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42091CF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72A814C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3531FE3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59F281C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4769D4E2"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4218CC4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4C61820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102,015.7</w:t>
            </w:r>
          </w:p>
        </w:tc>
        <w:tc>
          <w:tcPr>
            <w:tcW w:w="1277" w:type="dxa"/>
            <w:tcBorders>
              <w:top w:val="nil"/>
              <w:left w:val="nil"/>
              <w:bottom w:val="single" w:sz="4" w:space="0" w:color="auto"/>
              <w:right w:val="double" w:sz="6" w:space="0" w:color="auto"/>
            </w:tcBorders>
            <w:shd w:val="clear" w:color="auto" w:fill="auto"/>
            <w:vAlign w:val="center"/>
            <w:hideMark/>
          </w:tcPr>
          <w:p w14:paraId="53C6364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102,015.7</w:t>
            </w:r>
          </w:p>
        </w:tc>
      </w:tr>
      <w:tr w:rsidR="00712ABC" w:rsidRPr="00712ABC" w14:paraId="6A9A6DE5" w14:textId="77777777" w:rsidTr="00712ABC">
        <w:trPr>
          <w:trHeight w:val="315"/>
          <w:jc w:val="center"/>
        </w:trPr>
        <w:tc>
          <w:tcPr>
            <w:tcW w:w="1148" w:type="dxa"/>
            <w:tcBorders>
              <w:top w:val="nil"/>
              <w:left w:val="double" w:sz="6" w:space="0" w:color="auto"/>
              <w:bottom w:val="single" w:sz="4" w:space="0" w:color="auto"/>
              <w:right w:val="single" w:sz="4" w:space="0" w:color="auto"/>
            </w:tcBorders>
            <w:shd w:val="clear" w:color="auto" w:fill="auto"/>
            <w:noWrap/>
            <w:vAlign w:val="bottom"/>
            <w:hideMark/>
          </w:tcPr>
          <w:p w14:paraId="3DBB1BE5"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Буква</w:t>
            </w:r>
          </w:p>
        </w:tc>
        <w:tc>
          <w:tcPr>
            <w:tcW w:w="958" w:type="dxa"/>
            <w:tcBorders>
              <w:top w:val="nil"/>
              <w:left w:val="nil"/>
              <w:bottom w:val="single" w:sz="4" w:space="0" w:color="auto"/>
              <w:right w:val="single" w:sz="4" w:space="0" w:color="auto"/>
            </w:tcBorders>
            <w:shd w:val="clear" w:color="auto" w:fill="auto"/>
            <w:vAlign w:val="center"/>
            <w:hideMark/>
          </w:tcPr>
          <w:p w14:paraId="4E29E8C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869,152.1</w:t>
            </w:r>
          </w:p>
        </w:tc>
        <w:tc>
          <w:tcPr>
            <w:tcW w:w="957" w:type="dxa"/>
            <w:tcBorders>
              <w:top w:val="nil"/>
              <w:left w:val="nil"/>
              <w:bottom w:val="single" w:sz="4" w:space="0" w:color="auto"/>
              <w:right w:val="single" w:sz="4" w:space="0" w:color="auto"/>
            </w:tcBorders>
            <w:shd w:val="clear" w:color="auto" w:fill="auto"/>
            <w:vAlign w:val="center"/>
            <w:hideMark/>
          </w:tcPr>
          <w:p w14:paraId="38D4B45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869,152.1</w:t>
            </w:r>
          </w:p>
        </w:tc>
        <w:tc>
          <w:tcPr>
            <w:tcW w:w="1060" w:type="dxa"/>
            <w:tcBorders>
              <w:top w:val="nil"/>
              <w:left w:val="nil"/>
              <w:bottom w:val="single" w:sz="4" w:space="0" w:color="auto"/>
              <w:right w:val="single" w:sz="4" w:space="0" w:color="auto"/>
            </w:tcBorders>
            <w:shd w:val="clear" w:color="auto" w:fill="auto"/>
            <w:vAlign w:val="center"/>
            <w:hideMark/>
          </w:tcPr>
          <w:p w14:paraId="5316A24D"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2,607,456.3</w:t>
            </w:r>
          </w:p>
        </w:tc>
        <w:tc>
          <w:tcPr>
            <w:tcW w:w="1140" w:type="dxa"/>
            <w:tcBorders>
              <w:top w:val="nil"/>
              <w:left w:val="nil"/>
              <w:bottom w:val="single" w:sz="4" w:space="0" w:color="auto"/>
              <w:right w:val="single" w:sz="4" w:space="0" w:color="auto"/>
            </w:tcBorders>
            <w:shd w:val="clear" w:color="auto" w:fill="auto"/>
            <w:vAlign w:val="center"/>
            <w:hideMark/>
          </w:tcPr>
          <w:p w14:paraId="265D4F1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4,345,760.4</w:t>
            </w:r>
          </w:p>
        </w:tc>
        <w:tc>
          <w:tcPr>
            <w:tcW w:w="1140" w:type="dxa"/>
            <w:tcBorders>
              <w:top w:val="nil"/>
              <w:left w:val="nil"/>
              <w:bottom w:val="single" w:sz="4" w:space="0" w:color="auto"/>
              <w:right w:val="single" w:sz="4" w:space="0" w:color="auto"/>
            </w:tcBorders>
            <w:shd w:val="clear" w:color="auto" w:fill="auto"/>
            <w:vAlign w:val="center"/>
            <w:hideMark/>
          </w:tcPr>
          <w:p w14:paraId="64B1285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4,345,760.4</w:t>
            </w:r>
          </w:p>
        </w:tc>
        <w:tc>
          <w:tcPr>
            <w:tcW w:w="1140" w:type="dxa"/>
            <w:tcBorders>
              <w:top w:val="nil"/>
              <w:left w:val="nil"/>
              <w:bottom w:val="single" w:sz="4" w:space="0" w:color="auto"/>
              <w:right w:val="single" w:sz="4" w:space="0" w:color="auto"/>
            </w:tcBorders>
            <w:shd w:val="clear" w:color="auto" w:fill="auto"/>
            <w:vAlign w:val="center"/>
            <w:hideMark/>
          </w:tcPr>
          <w:p w14:paraId="7B6631ED"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2,607,456.3</w:t>
            </w:r>
          </w:p>
        </w:tc>
        <w:tc>
          <w:tcPr>
            <w:tcW w:w="1060" w:type="dxa"/>
            <w:tcBorders>
              <w:top w:val="nil"/>
              <w:left w:val="nil"/>
              <w:bottom w:val="single" w:sz="4" w:space="0" w:color="auto"/>
              <w:right w:val="single" w:sz="4" w:space="0" w:color="auto"/>
            </w:tcBorders>
            <w:shd w:val="clear" w:color="auto" w:fill="auto"/>
            <w:vAlign w:val="center"/>
            <w:hideMark/>
          </w:tcPr>
          <w:p w14:paraId="1A964F8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1374CBD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02BC2DD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0836DF22"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80,989,171.7</w:t>
            </w:r>
          </w:p>
        </w:tc>
        <w:tc>
          <w:tcPr>
            <w:tcW w:w="1277" w:type="dxa"/>
            <w:tcBorders>
              <w:top w:val="nil"/>
              <w:left w:val="nil"/>
              <w:bottom w:val="single" w:sz="4" w:space="0" w:color="auto"/>
              <w:right w:val="double" w:sz="6" w:space="0" w:color="auto"/>
            </w:tcBorders>
            <w:shd w:val="clear" w:color="auto" w:fill="auto"/>
            <w:vAlign w:val="center"/>
            <w:hideMark/>
          </w:tcPr>
          <w:p w14:paraId="3C1AC8E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96,633,909.2</w:t>
            </w:r>
          </w:p>
        </w:tc>
      </w:tr>
      <w:tr w:rsidR="00712ABC" w:rsidRPr="00712ABC" w14:paraId="6F32DC39" w14:textId="77777777" w:rsidTr="00712ABC">
        <w:trPr>
          <w:trHeight w:val="300"/>
          <w:jc w:val="center"/>
        </w:trPr>
        <w:tc>
          <w:tcPr>
            <w:tcW w:w="1148" w:type="dxa"/>
            <w:tcBorders>
              <w:top w:val="nil"/>
              <w:left w:val="double" w:sz="6" w:space="0" w:color="auto"/>
              <w:bottom w:val="single" w:sz="4" w:space="0" w:color="auto"/>
              <w:right w:val="single" w:sz="4" w:space="0" w:color="auto"/>
            </w:tcBorders>
            <w:shd w:val="clear" w:color="auto" w:fill="auto"/>
            <w:noWrap/>
            <w:vAlign w:val="bottom"/>
            <w:hideMark/>
          </w:tcPr>
          <w:p w14:paraId="4176E440"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Јавор</w:t>
            </w:r>
          </w:p>
        </w:tc>
        <w:tc>
          <w:tcPr>
            <w:tcW w:w="958" w:type="dxa"/>
            <w:tcBorders>
              <w:top w:val="nil"/>
              <w:left w:val="nil"/>
              <w:bottom w:val="single" w:sz="4" w:space="0" w:color="auto"/>
              <w:right w:val="single" w:sz="4" w:space="0" w:color="auto"/>
            </w:tcBorders>
            <w:shd w:val="clear" w:color="auto" w:fill="auto"/>
            <w:noWrap/>
            <w:vAlign w:val="bottom"/>
            <w:hideMark/>
          </w:tcPr>
          <w:p w14:paraId="091F40F9" w14:textId="77777777" w:rsidR="00712ABC" w:rsidRPr="00712ABC" w:rsidRDefault="00712ABC" w:rsidP="00712ABC">
            <w:pPr>
              <w:spacing w:after="0" w:line="240" w:lineRule="auto"/>
              <w:jc w:val="right"/>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 </w:t>
            </w:r>
          </w:p>
        </w:tc>
        <w:tc>
          <w:tcPr>
            <w:tcW w:w="957" w:type="dxa"/>
            <w:tcBorders>
              <w:top w:val="nil"/>
              <w:left w:val="nil"/>
              <w:bottom w:val="single" w:sz="4" w:space="0" w:color="auto"/>
              <w:right w:val="single" w:sz="4" w:space="0" w:color="auto"/>
            </w:tcBorders>
            <w:shd w:val="clear" w:color="auto" w:fill="auto"/>
            <w:noWrap/>
            <w:vAlign w:val="bottom"/>
            <w:hideMark/>
          </w:tcPr>
          <w:p w14:paraId="0F0C3C25" w14:textId="77777777" w:rsidR="00712ABC" w:rsidRPr="00712ABC" w:rsidRDefault="00712ABC" w:rsidP="00712ABC">
            <w:pPr>
              <w:spacing w:after="0" w:line="240" w:lineRule="auto"/>
              <w:jc w:val="right"/>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noWrap/>
            <w:vAlign w:val="bottom"/>
            <w:hideMark/>
          </w:tcPr>
          <w:p w14:paraId="636C06F2" w14:textId="77777777" w:rsidR="00712ABC" w:rsidRPr="00712ABC" w:rsidRDefault="00712ABC" w:rsidP="00712ABC">
            <w:pPr>
              <w:spacing w:after="0" w:line="240" w:lineRule="auto"/>
              <w:jc w:val="right"/>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425351E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1179B22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29,979.9</w:t>
            </w:r>
          </w:p>
        </w:tc>
        <w:tc>
          <w:tcPr>
            <w:tcW w:w="1140" w:type="dxa"/>
            <w:tcBorders>
              <w:top w:val="nil"/>
              <w:left w:val="nil"/>
              <w:bottom w:val="single" w:sz="4" w:space="0" w:color="auto"/>
              <w:right w:val="single" w:sz="4" w:space="0" w:color="auto"/>
            </w:tcBorders>
            <w:shd w:val="clear" w:color="auto" w:fill="auto"/>
            <w:vAlign w:val="center"/>
            <w:hideMark/>
          </w:tcPr>
          <w:p w14:paraId="04B56F7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3F812EF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59F4CA85"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shd w:val="clear" w:color="auto" w:fill="auto"/>
            <w:vAlign w:val="center"/>
            <w:hideMark/>
          </w:tcPr>
          <w:p w14:paraId="1F0A410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676CCAC2"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647,293.6</w:t>
            </w:r>
          </w:p>
        </w:tc>
        <w:tc>
          <w:tcPr>
            <w:tcW w:w="1277" w:type="dxa"/>
            <w:tcBorders>
              <w:top w:val="nil"/>
              <w:left w:val="nil"/>
              <w:bottom w:val="single" w:sz="4" w:space="0" w:color="auto"/>
              <w:right w:val="double" w:sz="6" w:space="0" w:color="auto"/>
            </w:tcBorders>
            <w:shd w:val="clear" w:color="auto" w:fill="auto"/>
            <w:vAlign w:val="center"/>
            <w:hideMark/>
          </w:tcPr>
          <w:p w14:paraId="53AB56EE"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677,273.5</w:t>
            </w:r>
          </w:p>
        </w:tc>
      </w:tr>
      <w:tr w:rsidR="00712ABC" w:rsidRPr="00712ABC" w14:paraId="3E899B0E" w14:textId="77777777" w:rsidTr="00712ABC">
        <w:trPr>
          <w:trHeight w:val="300"/>
          <w:jc w:val="center"/>
        </w:trPr>
        <w:tc>
          <w:tcPr>
            <w:tcW w:w="1148" w:type="dxa"/>
            <w:tcBorders>
              <w:top w:val="nil"/>
              <w:left w:val="double" w:sz="6" w:space="0" w:color="auto"/>
              <w:bottom w:val="single" w:sz="4" w:space="0" w:color="auto"/>
              <w:right w:val="single" w:sz="4" w:space="0" w:color="auto"/>
            </w:tcBorders>
            <w:shd w:val="clear" w:color="auto" w:fill="auto"/>
            <w:noWrap/>
            <w:vAlign w:val="bottom"/>
            <w:hideMark/>
          </w:tcPr>
          <w:p w14:paraId="0D3768E7"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Јела</w:t>
            </w:r>
          </w:p>
        </w:tc>
        <w:tc>
          <w:tcPr>
            <w:tcW w:w="958" w:type="dxa"/>
            <w:tcBorders>
              <w:top w:val="nil"/>
              <w:left w:val="nil"/>
              <w:bottom w:val="single" w:sz="4" w:space="0" w:color="auto"/>
              <w:right w:val="single" w:sz="4" w:space="0" w:color="auto"/>
            </w:tcBorders>
            <w:shd w:val="clear" w:color="auto" w:fill="auto"/>
            <w:noWrap/>
            <w:vAlign w:val="bottom"/>
            <w:hideMark/>
          </w:tcPr>
          <w:p w14:paraId="21C01281" w14:textId="77777777" w:rsidR="00712ABC" w:rsidRPr="00712ABC" w:rsidRDefault="00712ABC" w:rsidP="00712ABC">
            <w:pPr>
              <w:spacing w:after="0" w:line="240" w:lineRule="auto"/>
              <w:jc w:val="right"/>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 </w:t>
            </w:r>
          </w:p>
        </w:tc>
        <w:tc>
          <w:tcPr>
            <w:tcW w:w="957" w:type="dxa"/>
            <w:tcBorders>
              <w:top w:val="nil"/>
              <w:left w:val="nil"/>
              <w:bottom w:val="single" w:sz="4" w:space="0" w:color="auto"/>
              <w:right w:val="single" w:sz="4" w:space="0" w:color="auto"/>
            </w:tcBorders>
            <w:shd w:val="clear" w:color="auto" w:fill="auto"/>
            <w:noWrap/>
            <w:vAlign w:val="bottom"/>
            <w:hideMark/>
          </w:tcPr>
          <w:p w14:paraId="60929542" w14:textId="77777777" w:rsidR="00712ABC" w:rsidRPr="00712ABC" w:rsidRDefault="00712ABC" w:rsidP="00712ABC">
            <w:pPr>
              <w:spacing w:after="0" w:line="240" w:lineRule="auto"/>
              <w:jc w:val="right"/>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noWrap/>
            <w:vAlign w:val="bottom"/>
            <w:hideMark/>
          </w:tcPr>
          <w:p w14:paraId="7275003B" w14:textId="77777777" w:rsidR="00712ABC" w:rsidRPr="00712ABC" w:rsidRDefault="00712ABC" w:rsidP="00712ABC">
            <w:pPr>
              <w:spacing w:after="0" w:line="240" w:lineRule="auto"/>
              <w:jc w:val="right"/>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0D96CFE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6DB3473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336,521.1</w:t>
            </w:r>
          </w:p>
        </w:tc>
        <w:tc>
          <w:tcPr>
            <w:tcW w:w="1140" w:type="dxa"/>
            <w:tcBorders>
              <w:top w:val="nil"/>
              <w:left w:val="nil"/>
              <w:bottom w:val="single" w:sz="4" w:space="0" w:color="auto"/>
              <w:right w:val="single" w:sz="4" w:space="0" w:color="auto"/>
            </w:tcBorders>
            <w:shd w:val="clear" w:color="auto" w:fill="auto"/>
            <w:vAlign w:val="center"/>
            <w:hideMark/>
          </w:tcPr>
          <w:p w14:paraId="11BF981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504,781.7</w:t>
            </w:r>
          </w:p>
        </w:tc>
        <w:tc>
          <w:tcPr>
            <w:tcW w:w="1060" w:type="dxa"/>
            <w:tcBorders>
              <w:top w:val="nil"/>
              <w:left w:val="nil"/>
              <w:bottom w:val="single" w:sz="4" w:space="0" w:color="auto"/>
              <w:right w:val="single" w:sz="4" w:space="0" w:color="auto"/>
            </w:tcBorders>
            <w:shd w:val="clear" w:color="auto" w:fill="auto"/>
            <w:vAlign w:val="center"/>
            <w:hideMark/>
          </w:tcPr>
          <w:p w14:paraId="7E3B850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4C6C0882"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336,521.1</w:t>
            </w:r>
          </w:p>
        </w:tc>
        <w:tc>
          <w:tcPr>
            <w:tcW w:w="1080" w:type="dxa"/>
            <w:tcBorders>
              <w:top w:val="nil"/>
              <w:left w:val="nil"/>
              <w:bottom w:val="single" w:sz="4" w:space="0" w:color="auto"/>
              <w:right w:val="single" w:sz="4" w:space="0" w:color="auto"/>
            </w:tcBorders>
            <w:shd w:val="clear" w:color="auto" w:fill="auto"/>
            <w:vAlign w:val="center"/>
            <w:hideMark/>
          </w:tcPr>
          <w:p w14:paraId="678F337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7BB6976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277" w:type="dxa"/>
            <w:tcBorders>
              <w:top w:val="nil"/>
              <w:left w:val="nil"/>
              <w:bottom w:val="single" w:sz="4" w:space="0" w:color="auto"/>
              <w:right w:val="double" w:sz="6" w:space="0" w:color="auto"/>
            </w:tcBorders>
            <w:shd w:val="clear" w:color="auto" w:fill="auto"/>
            <w:vAlign w:val="center"/>
            <w:hideMark/>
          </w:tcPr>
          <w:p w14:paraId="26DB1A3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1,177,824.0</w:t>
            </w:r>
          </w:p>
        </w:tc>
      </w:tr>
      <w:tr w:rsidR="00712ABC" w:rsidRPr="00712ABC" w14:paraId="331289B6" w14:textId="77777777" w:rsidTr="00712ABC">
        <w:trPr>
          <w:trHeight w:val="300"/>
          <w:jc w:val="center"/>
        </w:trPr>
        <w:tc>
          <w:tcPr>
            <w:tcW w:w="1148" w:type="dxa"/>
            <w:tcBorders>
              <w:top w:val="nil"/>
              <w:left w:val="double" w:sz="6" w:space="0" w:color="auto"/>
              <w:bottom w:val="single" w:sz="4" w:space="0" w:color="auto"/>
              <w:right w:val="single" w:sz="4" w:space="0" w:color="auto"/>
            </w:tcBorders>
            <w:shd w:val="clear" w:color="auto" w:fill="auto"/>
            <w:noWrap/>
            <w:vAlign w:val="bottom"/>
            <w:hideMark/>
          </w:tcPr>
          <w:p w14:paraId="400E3137"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Смрча</w:t>
            </w:r>
          </w:p>
        </w:tc>
        <w:tc>
          <w:tcPr>
            <w:tcW w:w="958" w:type="dxa"/>
            <w:tcBorders>
              <w:top w:val="nil"/>
              <w:left w:val="nil"/>
              <w:bottom w:val="single" w:sz="4" w:space="0" w:color="auto"/>
              <w:right w:val="single" w:sz="4" w:space="0" w:color="auto"/>
            </w:tcBorders>
            <w:shd w:val="clear" w:color="auto" w:fill="auto"/>
            <w:noWrap/>
            <w:vAlign w:val="bottom"/>
            <w:hideMark/>
          </w:tcPr>
          <w:p w14:paraId="7B82EF9B" w14:textId="77777777" w:rsidR="00712ABC" w:rsidRPr="00712ABC" w:rsidRDefault="00712ABC" w:rsidP="00712ABC">
            <w:pPr>
              <w:spacing w:after="0" w:line="240" w:lineRule="auto"/>
              <w:jc w:val="right"/>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 </w:t>
            </w:r>
          </w:p>
        </w:tc>
        <w:tc>
          <w:tcPr>
            <w:tcW w:w="957" w:type="dxa"/>
            <w:tcBorders>
              <w:top w:val="nil"/>
              <w:left w:val="nil"/>
              <w:bottom w:val="single" w:sz="4" w:space="0" w:color="auto"/>
              <w:right w:val="single" w:sz="4" w:space="0" w:color="auto"/>
            </w:tcBorders>
            <w:shd w:val="clear" w:color="auto" w:fill="auto"/>
            <w:noWrap/>
            <w:vAlign w:val="bottom"/>
            <w:hideMark/>
          </w:tcPr>
          <w:p w14:paraId="692F0B56" w14:textId="77777777" w:rsidR="00712ABC" w:rsidRPr="00712ABC" w:rsidRDefault="00712ABC" w:rsidP="00712ABC">
            <w:pPr>
              <w:spacing w:after="0" w:line="240" w:lineRule="auto"/>
              <w:jc w:val="right"/>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noWrap/>
            <w:vAlign w:val="bottom"/>
            <w:hideMark/>
          </w:tcPr>
          <w:p w14:paraId="4CD2D029" w14:textId="77777777" w:rsidR="00712ABC" w:rsidRPr="00712ABC" w:rsidRDefault="00712ABC" w:rsidP="00712ABC">
            <w:pPr>
              <w:spacing w:after="0" w:line="240" w:lineRule="auto"/>
              <w:jc w:val="right"/>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4E88A0A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6A87950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658,000.2</w:t>
            </w:r>
          </w:p>
        </w:tc>
        <w:tc>
          <w:tcPr>
            <w:tcW w:w="1140" w:type="dxa"/>
            <w:tcBorders>
              <w:top w:val="nil"/>
              <w:left w:val="nil"/>
              <w:bottom w:val="single" w:sz="4" w:space="0" w:color="auto"/>
              <w:right w:val="single" w:sz="4" w:space="0" w:color="auto"/>
            </w:tcBorders>
            <w:shd w:val="clear" w:color="auto" w:fill="auto"/>
            <w:vAlign w:val="center"/>
            <w:hideMark/>
          </w:tcPr>
          <w:p w14:paraId="6E6E465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987,000.3</w:t>
            </w:r>
          </w:p>
        </w:tc>
        <w:tc>
          <w:tcPr>
            <w:tcW w:w="1060" w:type="dxa"/>
            <w:tcBorders>
              <w:top w:val="nil"/>
              <w:left w:val="nil"/>
              <w:bottom w:val="single" w:sz="4" w:space="0" w:color="auto"/>
              <w:right w:val="single" w:sz="4" w:space="0" w:color="auto"/>
            </w:tcBorders>
            <w:shd w:val="clear" w:color="auto" w:fill="auto"/>
            <w:vAlign w:val="center"/>
            <w:hideMark/>
          </w:tcPr>
          <w:p w14:paraId="178DC5B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34E78B7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493,500.2</w:t>
            </w:r>
          </w:p>
        </w:tc>
        <w:tc>
          <w:tcPr>
            <w:tcW w:w="1080" w:type="dxa"/>
            <w:tcBorders>
              <w:top w:val="nil"/>
              <w:left w:val="nil"/>
              <w:bottom w:val="single" w:sz="4" w:space="0" w:color="auto"/>
              <w:right w:val="single" w:sz="4" w:space="0" w:color="auto"/>
            </w:tcBorders>
            <w:shd w:val="clear" w:color="auto" w:fill="auto"/>
            <w:vAlign w:val="center"/>
            <w:hideMark/>
          </w:tcPr>
          <w:p w14:paraId="31DD7F9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493,500.2</w:t>
            </w:r>
          </w:p>
        </w:tc>
        <w:tc>
          <w:tcPr>
            <w:tcW w:w="1180" w:type="dxa"/>
            <w:tcBorders>
              <w:top w:val="nil"/>
              <w:left w:val="nil"/>
              <w:bottom w:val="single" w:sz="4" w:space="0" w:color="auto"/>
              <w:right w:val="single" w:sz="4" w:space="0" w:color="auto"/>
            </w:tcBorders>
            <w:shd w:val="clear" w:color="auto" w:fill="auto"/>
            <w:vAlign w:val="center"/>
            <w:hideMark/>
          </w:tcPr>
          <w:p w14:paraId="1973876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277" w:type="dxa"/>
            <w:tcBorders>
              <w:top w:val="nil"/>
              <w:left w:val="nil"/>
              <w:bottom w:val="single" w:sz="4" w:space="0" w:color="auto"/>
              <w:right w:val="double" w:sz="6" w:space="0" w:color="auto"/>
            </w:tcBorders>
            <w:shd w:val="clear" w:color="auto" w:fill="auto"/>
            <w:vAlign w:val="center"/>
            <w:hideMark/>
          </w:tcPr>
          <w:p w14:paraId="001EA7A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2,632,000.8</w:t>
            </w:r>
          </w:p>
        </w:tc>
      </w:tr>
      <w:tr w:rsidR="00712ABC" w:rsidRPr="00712ABC" w14:paraId="15A86EC2" w14:textId="77777777" w:rsidTr="00712ABC">
        <w:trPr>
          <w:trHeight w:val="300"/>
          <w:jc w:val="center"/>
        </w:trPr>
        <w:tc>
          <w:tcPr>
            <w:tcW w:w="1148" w:type="dxa"/>
            <w:tcBorders>
              <w:top w:val="nil"/>
              <w:left w:val="double" w:sz="6" w:space="0" w:color="auto"/>
              <w:bottom w:val="single" w:sz="4" w:space="0" w:color="auto"/>
              <w:right w:val="single" w:sz="4" w:space="0" w:color="auto"/>
            </w:tcBorders>
            <w:shd w:val="clear" w:color="auto" w:fill="auto"/>
            <w:noWrap/>
            <w:vAlign w:val="bottom"/>
            <w:hideMark/>
          </w:tcPr>
          <w:p w14:paraId="6939CF00"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Оморика</w:t>
            </w:r>
          </w:p>
        </w:tc>
        <w:tc>
          <w:tcPr>
            <w:tcW w:w="958" w:type="dxa"/>
            <w:tcBorders>
              <w:top w:val="nil"/>
              <w:left w:val="nil"/>
              <w:bottom w:val="single" w:sz="4" w:space="0" w:color="auto"/>
              <w:right w:val="single" w:sz="4" w:space="0" w:color="auto"/>
            </w:tcBorders>
            <w:shd w:val="clear" w:color="auto" w:fill="auto"/>
            <w:vAlign w:val="center"/>
            <w:hideMark/>
          </w:tcPr>
          <w:p w14:paraId="69C730F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57" w:type="dxa"/>
            <w:tcBorders>
              <w:top w:val="nil"/>
              <w:left w:val="nil"/>
              <w:bottom w:val="single" w:sz="4" w:space="0" w:color="auto"/>
              <w:right w:val="single" w:sz="4" w:space="0" w:color="auto"/>
            </w:tcBorders>
            <w:shd w:val="clear" w:color="auto" w:fill="auto"/>
            <w:vAlign w:val="center"/>
            <w:hideMark/>
          </w:tcPr>
          <w:p w14:paraId="19ADE772"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3F94BBFB"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47FC758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3B35CB15"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68,341.7</w:t>
            </w:r>
          </w:p>
        </w:tc>
        <w:tc>
          <w:tcPr>
            <w:tcW w:w="1140" w:type="dxa"/>
            <w:tcBorders>
              <w:top w:val="nil"/>
              <w:left w:val="nil"/>
              <w:bottom w:val="single" w:sz="4" w:space="0" w:color="auto"/>
              <w:right w:val="single" w:sz="4" w:space="0" w:color="auto"/>
            </w:tcBorders>
            <w:shd w:val="clear" w:color="auto" w:fill="auto"/>
            <w:vAlign w:val="center"/>
            <w:hideMark/>
          </w:tcPr>
          <w:p w14:paraId="19BCB4F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68,341.7</w:t>
            </w:r>
          </w:p>
        </w:tc>
        <w:tc>
          <w:tcPr>
            <w:tcW w:w="1060" w:type="dxa"/>
            <w:tcBorders>
              <w:top w:val="nil"/>
              <w:left w:val="nil"/>
              <w:bottom w:val="single" w:sz="4" w:space="0" w:color="auto"/>
              <w:right w:val="single" w:sz="4" w:space="0" w:color="auto"/>
            </w:tcBorders>
            <w:shd w:val="clear" w:color="auto" w:fill="auto"/>
            <w:vAlign w:val="center"/>
            <w:hideMark/>
          </w:tcPr>
          <w:p w14:paraId="7776C3B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223E28FB"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54,673.3</w:t>
            </w:r>
          </w:p>
        </w:tc>
        <w:tc>
          <w:tcPr>
            <w:tcW w:w="1080" w:type="dxa"/>
            <w:tcBorders>
              <w:top w:val="nil"/>
              <w:left w:val="nil"/>
              <w:bottom w:val="single" w:sz="4" w:space="0" w:color="auto"/>
              <w:right w:val="single" w:sz="4" w:space="0" w:color="auto"/>
            </w:tcBorders>
            <w:shd w:val="clear" w:color="auto" w:fill="auto"/>
            <w:vAlign w:val="center"/>
            <w:hideMark/>
          </w:tcPr>
          <w:p w14:paraId="45B6EA5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shd w:val="clear" w:color="auto" w:fill="auto"/>
            <w:vAlign w:val="center"/>
            <w:hideMark/>
          </w:tcPr>
          <w:p w14:paraId="1548FE8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277" w:type="dxa"/>
            <w:tcBorders>
              <w:top w:val="nil"/>
              <w:left w:val="nil"/>
              <w:bottom w:val="single" w:sz="4" w:space="0" w:color="auto"/>
              <w:right w:val="double" w:sz="6" w:space="0" w:color="auto"/>
            </w:tcBorders>
            <w:shd w:val="clear" w:color="auto" w:fill="auto"/>
            <w:vAlign w:val="center"/>
            <w:hideMark/>
          </w:tcPr>
          <w:p w14:paraId="2C5A0CC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191,356.7</w:t>
            </w:r>
          </w:p>
        </w:tc>
      </w:tr>
      <w:tr w:rsidR="00712ABC" w:rsidRPr="00712ABC" w14:paraId="4C7F5738" w14:textId="77777777" w:rsidTr="00712ABC">
        <w:trPr>
          <w:trHeight w:val="300"/>
          <w:jc w:val="center"/>
        </w:trPr>
        <w:tc>
          <w:tcPr>
            <w:tcW w:w="1148" w:type="dxa"/>
            <w:tcBorders>
              <w:top w:val="nil"/>
              <w:left w:val="double" w:sz="6" w:space="0" w:color="auto"/>
              <w:bottom w:val="nil"/>
              <w:right w:val="single" w:sz="4" w:space="0" w:color="auto"/>
            </w:tcBorders>
            <w:shd w:val="clear" w:color="auto" w:fill="auto"/>
            <w:noWrap/>
            <w:vAlign w:val="bottom"/>
            <w:hideMark/>
          </w:tcPr>
          <w:p w14:paraId="79ADBAC0"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lastRenderedPageBreak/>
              <w:t>Цбор</w:t>
            </w:r>
          </w:p>
        </w:tc>
        <w:tc>
          <w:tcPr>
            <w:tcW w:w="958" w:type="dxa"/>
            <w:tcBorders>
              <w:top w:val="nil"/>
              <w:left w:val="nil"/>
              <w:bottom w:val="single" w:sz="4" w:space="0" w:color="auto"/>
              <w:right w:val="single" w:sz="4" w:space="0" w:color="auto"/>
            </w:tcBorders>
            <w:shd w:val="clear" w:color="auto" w:fill="auto"/>
            <w:vAlign w:val="center"/>
            <w:hideMark/>
          </w:tcPr>
          <w:p w14:paraId="18E25362"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57" w:type="dxa"/>
            <w:tcBorders>
              <w:top w:val="nil"/>
              <w:left w:val="nil"/>
              <w:bottom w:val="single" w:sz="4" w:space="0" w:color="auto"/>
              <w:right w:val="single" w:sz="4" w:space="0" w:color="auto"/>
            </w:tcBorders>
            <w:shd w:val="clear" w:color="auto" w:fill="auto"/>
            <w:vAlign w:val="center"/>
            <w:hideMark/>
          </w:tcPr>
          <w:p w14:paraId="3DA5A55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60" w:type="dxa"/>
            <w:tcBorders>
              <w:top w:val="nil"/>
              <w:left w:val="nil"/>
              <w:bottom w:val="single" w:sz="4" w:space="0" w:color="auto"/>
              <w:right w:val="single" w:sz="4" w:space="0" w:color="auto"/>
            </w:tcBorders>
            <w:shd w:val="clear" w:color="auto" w:fill="auto"/>
            <w:vAlign w:val="center"/>
            <w:hideMark/>
          </w:tcPr>
          <w:p w14:paraId="16C543DE"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single" w:sz="4" w:space="0" w:color="auto"/>
              <w:right w:val="single" w:sz="4" w:space="0" w:color="auto"/>
            </w:tcBorders>
            <w:shd w:val="clear" w:color="auto" w:fill="auto"/>
            <w:vAlign w:val="center"/>
            <w:hideMark/>
          </w:tcPr>
          <w:p w14:paraId="28C94AC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31,681,504.8</w:t>
            </w:r>
          </w:p>
        </w:tc>
        <w:tc>
          <w:tcPr>
            <w:tcW w:w="1140" w:type="dxa"/>
            <w:tcBorders>
              <w:top w:val="nil"/>
              <w:left w:val="nil"/>
              <w:bottom w:val="single" w:sz="4" w:space="0" w:color="auto"/>
              <w:right w:val="single" w:sz="4" w:space="0" w:color="auto"/>
            </w:tcBorders>
            <w:shd w:val="clear" w:color="auto" w:fill="auto"/>
            <w:vAlign w:val="center"/>
            <w:hideMark/>
          </w:tcPr>
          <w:p w14:paraId="4D4697CC"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39,601,881.0</w:t>
            </w:r>
          </w:p>
        </w:tc>
        <w:tc>
          <w:tcPr>
            <w:tcW w:w="1140" w:type="dxa"/>
            <w:tcBorders>
              <w:top w:val="nil"/>
              <w:left w:val="nil"/>
              <w:bottom w:val="single" w:sz="4" w:space="0" w:color="auto"/>
              <w:right w:val="single" w:sz="4" w:space="0" w:color="auto"/>
            </w:tcBorders>
            <w:shd w:val="clear" w:color="auto" w:fill="auto"/>
            <w:vAlign w:val="center"/>
            <w:hideMark/>
          </w:tcPr>
          <w:p w14:paraId="283A4F5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50,162,382.6</w:t>
            </w:r>
          </w:p>
        </w:tc>
        <w:tc>
          <w:tcPr>
            <w:tcW w:w="1060" w:type="dxa"/>
            <w:tcBorders>
              <w:top w:val="nil"/>
              <w:left w:val="nil"/>
              <w:bottom w:val="single" w:sz="4" w:space="0" w:color="auto"/>
              <w:right w:val="single" w:sz="4" w:space="0" w:color="auto"/>
            </w:tcBorders>
            <w:shd w:val="clear" w:color="auto" w:fill="auto"/>
            <w:vAlign w:val="center"/>
            <w:hideMark/>
          </w:tcPr>
          <w:p w14:paraId="60029B7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5,280,250.8</w:t>
            </w:r>
          </w:p>
        </w:tc>
        <w:tc>
          <w:tcPr>
            <w:tcW w:w="1140" w:type="dxa"/>
            <w:tcBorders>
              <w:top w:val="nil"/>
              <w:left w:val="nil"/>
              <w:bottom w:val="single" w:sz="4" w:space="0" w:color="auto"/>
              <w:right w:val="single" w:sz="4" w:space="0" w:color="auto"/>
            </w:tcBorders>
            <w:shd w:val="clear" w:color="auto" w:fill="auto"/>
            <w:vAlign w:val="center"/>
            <w:hideMark/>
          </w:tcPr>
          <w:p w14:paraId="5F12FC6B"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68,643,260.4</w:t>
            </w:r>
          </w:p>
        </w:tc>
        <w:tc>
          <w:tcPr>
            <w:tcW w:w="1080" w:type="dxa"/>
            <w:tcBorders>
              <w:top w:val="nil"/>
              <w:left w:val="nil"/>
              <w:bottom w:val="single" w:sz="4" w:space="0" w:color="auto"/>
              <w:right w:val="single" w:sz="4" w:space="0" w:color="auto"/>
            </w:tcBorders>
            <w:shd w:val="clear" w:color="auto" w:fill="auto"/>
            <w:vAlign w:val="center"/>
            <w:hideMark/>
          </w:tcPr>
          <w:p w14:paraId="766A8D0E"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13,200,627.0</w:t>
            </w:r>
          </w:p>
        </w:tc>
        <w:tc>
          <w:tcPr>
            <w:tcW w:w="1180" w:type="dxa"/>
            <w:tcBorders>
              <w:top w:val="nil"/>
              <w:left w:val="nil"/>
              <w:bottom w:val="single" w:sz="4" w:space="0" w:color="auto"/>
              <w:right w:val="single" w:sz="4" w:space="0" w:color="auto"/>
            </w:tcBorders>
            <w:shd w:val="clear" w:color="auto" w:fill="auto"/>
            <w:vAlign w:val="center"/>
            <w:hideMark/>
          </w:tcPr>
          <w:p w14:paraId="70B23969"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277" w:type="dxa"/>
            <w:tcBorders>
              <w:top w:val="nil"/>
              <w:left w:val="nil"/>
              <w:bottom w:val="single" w:sz="4" w:space="0" w:color="auto"/>
              <w:right w:val="double" w:sz="6" w:space="0" w:color="auto"/>
            </w:tcBorders>
            <w:shd w:val="clear" w:color="auto" w:fill="auto"/>
            <w:vAlign w:val="center"/>
            <w:hideMark/>
          </w:tcPr>
          <w:p w14:paraId="00515D92"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208,569,906.6</w:t>
            </w:r>
          </w:p>
        </w:tc>
      </w:tr>
      <w:tr w:rsidR="00712ABC" w:rsidRPr="00712ABC" w14:paraId="4560DEA9" w14:textId="77777777" w:rsidTr="00712ABC">
        <w:trPr>
          <w:trHeight w:val="315"/>
          <w:jc w:val="center"/>
        </w:trPr>
        <w:tc>
          <w:tcPr>
            <w:tcW w:w="1148"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14:paraId="4C41ED7D" w14:textId="77777777" w:rsidR="00712ABC" w:rsidRPr="00712ABC" w:rsidRDefault="00712ABC" w:rsidP="00712ABC">
            <w:pPr>
              <w:spacing w:after="0" w:line="240" w:lineRule="auto"/>
              <w:rPr>
                <w:rFonts w:ascii="Times New Roman" w:eastAsia="Times New Roman" w:hAnsi="Times New Roman" w:cs="Times New Roman"/>
                <w:color w:val="000000"/>
                <w:sz w:val="20"/>
                <w:szCs w:val="20"/>
                <w:lang w:val="sr-Latn-RS" w:eastAsia="sr-Latn-RS"/>
              </w:rPr>
            </w:pPr>
            <w:r w:rsidRPr="00712ABC">
              <w:rPr>
                <w:rFonts w:ascii="Times New Roman" w:eastAsia="Times New Roman" w:hAnsi="Times New Roman" w:cs="Times New Roman"/>
                <w:color w:val="000000"/>
                <w:sz w:val="20"/>
                <w:szCs w:val="20"/>
                <w:lang w:val="sr-Latn-RS" w:eastAsia="sr-Latn-RS"/>
              </w:rPr>
              <w:t>Ббор</w:t>
            </w:r>
          </w:p>
        </w:tc>
        <w:tc>
          <w:tcPr>
            <w:tcW w:w="958" w:type="dxa"/>
            <w:tcBorders>
              <w:top w:val="nil"/>
              <w:left w:val="nil"/>
              <w:bottom w:val="nil"/>
              <w:right w:val="single" w:sz="4" w:space="0" w:color="auto"/>
            </w:tcBorders>
            <w:shd w:val="clear" w:color="auto" w:fill="auto"/>
            <w:vAlign w:val="center"/>
            <w:hideMark/>
          </w:tcPr>
          <w:p w14:paraId="1840BD1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957" w:type="dxa"/>
            <w:tcBorders>
              <w:top w:val="nil"/>
              <w:left w:val="nil"/>
              <w:bottom w:val="nil"/>
              <w:right w:val="single" w:sz="4" w:space="0" w:color="auto"/>
            </w:tcBorders>
            <w:shd w:val="clear" w:color="auto" w:fill="auto"/>
            <w:vAlign w:val="center"/>
            <w:hideMark/>
          </w:tcPr>
          <w:p w14:paraId="06A2C552"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060" w:type="dxa"/>
            <w:tcBorders>
              <w:top w:val="nil"/>
              <w:left w:val="nil"/>
              <w:bottom w:val="nil"/>
              <w:right w:val="single" w:sz="4" w:space="0" w:color="auto"/>
            </w:tcBorders>
            <w:shd w:val="clear" w:color="auto" w:fill="auto"/>
            <w:vAlign w:val="center"/>
            <w:hideMark/>
          </w:tcPr>
          <w:p w14:paraId="2D78837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140" w:type="dxa"/>
            <w:tcBorders>
              <w:top w:val="nil"/>
              <w:left w:val="nil"/>
              <w:bottom w:val="nil"/>
              <w:right w:val="single" w:sz="4" w:space="0" w:color="auto"/>
            </w:tcBorders>
            <w:shd w:val="clear" w:color="auto" w:fill="auto"/>
            <w:vAlign w:val="center"/>
            <w:hideMark/>
          </w:tcPr>
          <w:p w14:paraId="0358AB00"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3,980,257.7</w:t>
            </w:r>
          </w:p>
        </w:tc>
        <w:tc>
          <w:tcPr>
            <w:tcW w:w="1140" w:type="dxa"/>
            <w:tcBorders>
              <w:top w:val="nil"/>
              <w:left w:val="nil"/>
              <w:bottom w:val="nil"/>
              <w:right w:val="single" w:sz="4" w:space="0" w:color="auto"/>
            </w:tcBorders>
            <w:shd w:val="clear" w:color="auto" w:fill="auto"/>
            <w:vAlign w:val="center"/>
            <w:hideMark/>
          </w:tcPr>
          <w:p w14:paraId="7BA4E40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4,592,605.1</w:t>
            </w:r>
          </w:p>
        </w:tc>
        <w:tc>
          <w:tcPr>
            <w:tcW w:w="1140" w:type="dxa"/>
            <w:tcBorders>
              <w:top w:val="nil"/>
              <w:left w:val="nil"/>
              <w:bottom w:val="nil"/>
              <w:right w:val="single" w:sz="4" w:space="0" w:color="auto"/>
            </w:tcBorders>
            <w:shd w:val="clear" w:color="auto" w:fill="auto"/>
            <w:vAlign w:val="center"/>
            <w:hideMark/>
          </w:tcPr>
          <w:p w14:paraId="7FCC05B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6,123,473.4</w:t>
            </w:r>
          </w:p>
        </w:tc>
        <w:tc>
          <w:tcPr>
            <w:tcW w:w="1060" w:type="dxa"/>
            <w:tcBorders>
              <w:top w:val="nil"/>
              <w:left w:val="nil"/>
              <w:bottom w:val="nil"/>
              <w:right w:val="single" w:sz="4" w:space="0" w:color="auto"/>
            </w:tcBorders>
            <w:shd w:val="clear" w:color="auto" w:fill="auto"/>
            <w:vAlign w:val="center"/>
            <w:hideMark/>
          </w:tcPr>
          <w:p w14:paraId="5104AB1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1,530,868.4</w:t>
            </w:r>
          </w:p>
        </w:tc>
        <w:tc>
          <w:tcPr>
            <w:tcW w:w="1140" w:type="dxa"/>
            <w:tcBorders>
              <w:top w:val="nil"/>
              <w:left w:val="nil"/>
              <w:bottom w:val="nil"/>
              <w:right w:val="single" w:sz="4" w:space="0" w:color="auto"/>
            </w:tcBorders>
            <w:shd w:val="clear" w:color="auto" w:fill="auto"/>
            <w:vAlign w:val="center"/>
            <w:hideMark/>
          </w:tcPr>
          <w:p w14:paraId="3B23F781"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7,654,341.8</w:t>
            </w:r>
          </w:p>
        </w:tc>
        <w:tc>
          <w:tcPr>
            <w:tcW w:w="1080" w:type="dxa"/>
            <w:tcBorders>
              <w:top w:val="nil"/>
              <w:left w:val="nil"/>
              <w:bottom w:val="nil"/>
              <w:right w:val="single" w:sz="4" w:space="0" w:color="auto"/>
            </w:tcBorders>
            <w:shd w:val="clear" w:color="auto" w:fill="auto"/>
            <w:vAlign w:val="center"/>
            <w:hideMark/>
          </w:tcPr>
          <w:p w14:paraId="6DDAF68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1,530,868.4</w:t>
            </w:r>
          </w:p>
        </w:tc>
        <w:tc>
          <w:tcPr>
            <w:tcW w:w="1180" w:type="dxa"/>
            <w:tcBorders>
              <w:top w:val="nil"/>
              <w:left w:val="nil"/>
              <w:bottom w:val="nil"/>
              <w:right w:val="single" w:sz="4" w:space="0" w:color="auto"/>
            </w:tcBorders>
            <w:shd w:val="clear" w:color="auto" w:fill="auto"/>
            <w:vAlign w:val="center"/>
            <w:hideMark/>
          </w:tcPr>
          <w:p w14:paraId="042FF9F4"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 </w:t>
            </w:r>
          </w:p>
        </w:tc>
        <w:tc>
          <w:tcPr>
            <w:tcW w:w="1277" w:type="dxa"/>
            <w:tcBorders>
              <w:top w:val="nil"/>
              <w:left w:val="nil"/>
              <w:bottom w:val="nil"/>
              <w:right w:val="double" w:sz="6" w:space="0" w:color="auto"/>
            </w:tcBorders>
            <w:shd w:val="clear" w:color="auto" w:fill="auto"/>
            <w:vAlign w:val="center"/>
            <w:hideMark/>
          </w:tcPr>
          <w:p w14:paraId="3F94AA95"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25,412,414.6</w:t>
            </w:r>
          </w:p>
        </w:tc>
      </w:tr>
      <w:tr w:rsidR="00712ABC" w:rsidRPr="00712ABC" w14:paraId="7C4AB632" w14:textId="77777777" w:rsidTr="00712ABC">
        <w:trPr>
          <w:trHeight w:val="330"/>
          <w:jc w:val="center"/>
        </w:trPr>
        <w:tc>
          <w:tcPr>
            <w:tcW w:w="1148" w:type="dxa"/>
            <w:tcBorders>
              <w:top w:val="nil"/>
              <w:left w:val="double" w:sz="6" w:space="0" w:color="auto"/>
              <w:bottom w:val="double" w:sz="6" w:space="0" w:color="auto"/>
              <w:right w:val="single" w:sz="4" w:space="0" w:color="auto"/>
            </w:tcBorders>
            <w:shd w:val="clear" w:color="auto" w:fill="auto"/>
            <w:vAlign w:val="center"/>
            <w:hideMark/>
          </w:tcPr>
          <w:p w14:paraId="304ACCA4" w14:textId="77777777" w:rsidR="00712ABC" w:rsidRPr="00712ABC" w:rsidRDefault="00712ABC" w:rsidP="00712ABC">
            <w:pPr>
              <w:spacing w:after="0" w:line="240" w:lineRule="auto"/>
              <w:jc w:val="center"/>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Укупно ГЈ</w:t>
            </w:r>
          </w:p>
        </w:tc>
        <w:tc>
          <w:tcPr>
            <w:tcW w:w="958" w:type="dxa"/>
            <w:tcBorders>
              <w:top w:val="double" w:sz="6" w:space="0" w:color="auto"/>
              <w:left w:val="nil"/>
              <w:bottom w:val="double" w:sz="6" w:space="0" w:color="auto"/>
              <w:right w:val="single" w:sz="4" w:space="0" w:color="auto"/>
            </w:tcBorders>
            <w:shd w:val="clear" w:color="auto" w:fill="auto"/>
            <w:vAlign w:val="center"/>
            <w:hideMark/>
          </w:tcPr>
          <w:p w14:paraId="409981D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869,152.1</w:t>
            </w:r>
          </w:p>
        </w:tc>
        <w:tc>
          <w:tcPr>
            <w:tcW w:w="957" w:type="dxa"/>
            <w:tcBorders>
              <w:top w:val="double" w:sz="6" w:space="0" w:color="auto"/>
              <w:left w:val="nil"/>
              <w:bottom w:val="double" w:sz="6" w:space="0" w:color="auto"/>
              <w:right w:val="single" w:sz="4" w:space="0" w:color="auto"/>
            </w:tcBorders>
            <w:shd w:val="clear" w:color="auto" w:fill="auto"/>
            <w:vAlign w:val="center"/>
            <w:hideMark/>
          </w:tcPr>
          <w:p w14:paraId="5C174C9A"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869,152.1</w:t>
            </w:r>
          </w:p>
        </w:tc>
        <w:tc>
          <w:tcPr>
            <w:tcW w:w="1060" w:type="dxa"/>
            <w:tcBorders>
              <w:top w:val="double" w:sz="6" w:space="0" w:color="auto"/>
              <w:left w:val="nil"/>
              <w:bottom w:val="double" w:sz="6" w:space="0" w:color="auto"/>
              <w:right w:val="single" w:sz="4" w:space="0" w:color="auto"/>
            </w:tcBorders>
            <w:shd w:val="clear" w:color="auto" w:fill="auto"/>
            <w:vAlign w:val="center"/>
            <w:hideMark/>
          </w:tcPr>
          <w:p w14:paraId="04E2A9E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2,607,456.3</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069DDE37"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40,007,522.9</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716293C8"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50,472,147.9</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6DCC5B83"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60,453,435.9</w:t>
            </w:r>
          </w:p>
        </w:tc>
        <w:tc>
          <w:tcPr>
            <w:tcW w:w="1060" w:type="dxa"/>
            <w:tcBorders>
              <w:top w:val="double" w:sz="6" w:space="0" w:color="auto"/>
              <w:left w:val="nil"/>
              <w:bottom w:val="double" w:sz="6" w:space="0" w:color="auto"/>
              <w:right w:val="single" w:sz="4" w:space="0" w:color="auto"/>
            </w:tcBorders>
            <w:shd w:val="clear" w:color="auto" w:fill="auto"/>
            <w:vAlign w:val="center"/>
            <w:hideMark/>
          </w:tcPr>
          <w:p w14:paraId="53DF942B"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6,811,119.2</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14:paraId="43441EE5"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77,182,296.8</w:t>
            </w:r>
          </w:p>
        </w:tc>
        <w:tc>
          <w:tcPr>
            <w:tcW w:w="1080" w:type="dxa"/>
            <w:tcBorders>
              <w:top w:val="double" w:sz="6" w:space="0" w:color="auto"/>
              <w:left w:val="nil"/>
              <w:bottom w:val="double" w:sz="6" w:space="0" w:color="auto"/>
              <w:right w:val="single" w:sz="4" w:space="0" w:color="auto"/>
            </w:tcBorders>
            <w:shd w:val="clear" w:color="auto" w:fill="auto"/>
            <w:vAlign w:val="center"/>
            <w:hideMark/>
          </w:tcPr>
          <w:p w14:paraId="276218E6"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15,224,995.5</w:t>
            </w:r>
          </w:p>
        </w:tc>
        <w:tc>
          <w:tcPr>
            <w:tcW w:w="1180" w:type="dxa"/>
            <w:tcBorders>
              <w:top w:val="double" w:sz="6" w:space="0" w:color="auto"/>
              <w:left w:val="nil"/>
              <w:bottom w:val="double" w:sz="6" w:space="0" w:color="auto"/>
              <w:right w:val="single" w:sz="4" w:space="0" w:color="auto"/>
            </w:tcBorders>
            <w:shd w:val="clear" w:color="auto" w:fill="auto"/>
            <w:vAlign w:val="center"/>
            <w:hideMark/>
          </w:tcPr>
          <w:p w14:paraId="796203FF"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199,046,396.4</w:t>
            </w:r>
          </w:p>
        </w:tc>
        <w:tc>
          <w:tcPr>
            <w:tcW w:w="1277" w:type="dxa"/>
            <w:tcBorders>
              <w:top w:val="double" w:sz="6" w:space="0" w:color="auto"/>
              <w:left w:val="nil"/>
              <w:bottom w:val="double" w:sz="6" w:space="0" w:color="auto"/>
              <w:right w:val="double" w:sz="6" w:space="0" w:color="auto"/>
            </w:tcBorders>
            <w:shd w:val="clear" w:color="auto" w:fill="auto"/>
            <w:vAlign w:val="center"/>
            <w:hideMark/>
          </w:tcPr>
          <w:p w14:paraId="404042AD" w14:textId="77777777" w:rsidR="00712ABC" w:rsidRPr="00712ABC" w:rsidRDefault="00712ABC" w:rsidP="00712ABC">
            <w:pPr>
              <w:spacing w:after="0" w:line="240" w:lineRule="auto"/>
              <w:jc w:val="right"/>
              <w:rPr>
                <w:rFonts w:ascii="Times New Roman" w:eastAsia="Times New Roman" w:hAnsi="Times New Roman" w:cs="Times New Roman"/>
                <w:sz w:val="20"/>
                <w:szCs w:val="20"/>
                <w:lang w:val="sr-Latn-RS" w:eastAsia="sr-Latn-RS"/>
              </w:rPr>
            </w:pPr>
            <w:r w:rsidRPr="00712ABC">
              <w:rPr>
                <w:rFonts w:ascii="Times New Roman" w:eastAsia="Times New Roman" w:hAnsi="Times New Roman" w:cs="Times New Roman"/>
                <w:sz w:val="20"/>
                <w:szCs w:val="20"/>
                <w:lang w:val="sr-Latn-RS" w:eastAsia="sr-Latn-RS"/>
              </w:rPr>
              <w:t>453,543,675.0</w:t>
            </w:r>
          </w:p>
        </w:tc>
      </w:tr>
    </w:tbl>
    <w:p w14:paraId="1BA81653" w14:textId="77777777" w:rsidR="00345E48" w:rsidRPr="00BB0922" w:rsidRDefault="00345E48" w:rsidP="00345E48">
      <w:pPr>
        <w:spacing w:after="0" w:line="240" w:lineRule="auto"/>
        <w:jc w:val="both"/>
        <w:rPr>
          <w:rFonts w:ascii="Times New Roman" w:eastAsia="Times New Roman" w:hAnsi="Times New Roman" w:cs="Times New Roman"/>
          <w:sz w:val="16"/>
          <w:szCs w:val="16"/>
          <w:lang w:eastAsia="sr-Latn-CS"/>
        </w:rPr>
      </w:pPr>
    </w:p>
    <w:p w14:paraId="4EBD2FCF" w14:textId="77777777" w:rsidR="00345E48" w:rsidRPr="00345E48" w:rsidRDefault="00345E48" w:rsidP="00345E48">
      <w:pPr>
        <w:rPr>
          <w:lang w:val="sr-Cyrl-RS" w:eastAsia="sr-Latn-CS"/>
        </w:rPr>
      </w:pPr>
    </w:p>
    <w:p w14:paraId="1E3F8F3D" w14:textId="42350336" w:rsidR="00462D39" w:rsidRDefault="00462D39" w:rsidP="00762F65">
      <w:pPr>
        <w:pStyle w:val="Heading3"/>
        <w:rPr>
          <w:lang w:val="sr-Cyrl-RS"/>
        </w:rPr>
      </w:pPr>
      <w:bookmarkStart w:id="77" w:name="_Toc176437693"/>
      <w:r>
        <w:t>2.4.</w:t>
      </w:r>
      <w:r w:rsidR="00096B7E">
        <w:t>3.</w:t>
      </w:r>
      <w:r>
        <w:t xml:space="preserve"> </w:t>
      </w:r>
      <w:r w:rsidR="00096B7E">
        <w:t>Вредност младих састојина (без запремине)</w:t>
      </w:r>
      <w:bookmarkEnd w:id="77"/>
    </w:p>
    <w:p w14:paraId="5B27A111" w14:textId="77777777" w:rsidR="005865F8" w:rsidRPr="005865F8" w:rsidRDefault="005865F8" w:rsidP="005865F8">
      <w:pPr>
        <w:rPr>
          <w:lang w:val="sr-Cyrl-RS" w:eastAsia="sr-Latn-CS"/>
        </w:rPr>
      </w:pPr>
    </w:p>
    <w:p w14:paraId="57DF38DD" w14:textId="77777777" w:rsidR="00096B7E" w:rsidRPr="004E6D5C" w:rsidRDefault="00096B7E" w:rsidP="00096B7E">
      <w:pPr>
        <w:spacing w:after="0" w:line="240" w:lineRule="auto"/>
        <w:ind w:firstLine="851"/>
        <w:jc w:val="both"/>
        <w:rPr>
          <w:rFonts w:ascii="Times New Roman" w:eastAsia="Calibri" w:hAnsi="Times New Roman" w:cs="Times New Roman"/>
          <w:sz w:val="24"/>
        </w:rPr>
      </w:pPr>
      <w:r w:rsidRPr="00CC4E70">
        <w:rPr>
          <w:rFonts w:ascii="Times New Roman" w:eastAsia="Calibri" w:hAnsi="Times New Roman" w:cs="Times New Roman"/>
          <w:sz w:val="24"/>
          <w:lang w:val="sr-Latn-CS"/>
        </w:rPr>
        <w:t>Вредност младих састојина се израчунава на основу трошкова подизања вештачки подигнутих састојина (за природне састојине се</w:t>
      </w:r>
      <w:r w:rsidRPr="00CC4E70">
        <w:rPr>
          <w:rFonts w:ascii="Times New Roman" w:eastAsia="Calibri" w:hAnsi="Times New Roman" w:cs="Times New Roman"/>
          <w:sz w:val="24"/>
        </w:rPr>
        <w:t xml:space="preserve"> </w:t>
      </w:r>
      <w:proofErr w:type="spellStart"/>
      <w:r w:rsidRPr="00CC4E70">
        <w:rPr>
          <w:rFonts w:ascii="Times New Roman" w:eastAsia="Calibri" w:hAnsi="Times New Roman" w:cs="Times New Roman"/>
          <w:sz w:val="24"/>
        </w:rPr>
        <w:t>трошкови</w:t>
      </w:r>
      <w:proofErr w:type="spellEnd"/>
      <w:r w:rsidRPr="00CC4E70">
        <w:rPr>
          <w:rFonts w:ascii="Times New Roman" w:eastAsia="Calibri" w:hAnsi="Times New Roman" w:cs="Times New Roman"/>
          <w:sz w:val="24"/>
        </w:rPr>
        <w:t xml:space="preserve"> </w:t>
      </w:r>
      <w:proofErr w:type="spellStart"/>
      <w:r w:rsidRPr="00CC4E70">
        <w:rPr>
          <w:rFonts w:ascii="Times New Roman" w:eastAsia="Calibri" w:hAnsi="Times New Roman" w:cs="Times New Roman"/>
          <w:sz w:val="24"/>
        </w:rPr>
        <w:t>умањују</w:t>
      </w:r>
      <w:proofErr w:type="spellEnd"/>
      <w:r w:rsidRPr="00CC4E70">
        <w:rPr>
          <w:rFonts w:ascii="Times New Roman" w:eastAsia="Calibri" w:hAnsi="Times New Roman" w:cs="Times New Roman"/>
          <w:sz w:val="24"/>
        </w:rPr>
        <w:t xml:space="preserve"> </w:t>
      </w:r>
      <w:proofErr w:type="spellStart"/>
      <w:r w:rsidRPr="00CC4E70">
        <w:rPr>
          <w:rFonts w:ascii="Times New Roman" w:eastAsia="Calibri" w:hAnsi="Times New Roman" w:cs="Times New Roman"/>
          <w:sz w:val="24"/>
        </w:rPr>
        <w:t>за</w:t>
      </w:r>
      <w:proofErr w:type="spellEnd"/>
      <w:r w:rsidRPr="00CC4E70">
        <w:rPr>
          <w:rFonts w:ascii="Times New Roman" w:eastAsia="Calibri" w:hAnsi="Times New Roman" w:cs="Times New Roman"/>
          <w:sz w:val="24"/>
        </w:rPr>
        <w:t xml:space="preserve"> </w:t>
      </w:r>
      <w:proofErr w:type="spellStart"/>
      <w:r w:rsidRPr="00CC4E70">
        <w:rPr>
          <w:rFonts w:ascii="Times New Roman" w:eastAsia="Calibri" w:hAnsi="Times New Roman" w:cs="Times New Roman"/>
          <w:sz w:val="24"/>
        </w:rPr>
        <w:t>трошкове</w:t>
      </w:r>
      <w:proofErr w:type="spellEnd"/>
      <w:r w:rsidRPr="00CC4E70">
        <w:rPr>
          <w:rFonts w:ascii="Times New Roman" w:eastAsia="Calibri" w:hAnsi="Times New Roman" w:cs="Times New Roman"/>
          <w:sz w:val="24"/>
        </w:rPr>
        <w:t xml:space="preserve"> </w:t>
      </w:r>
      <w:proofErr w:type="spellStart"/>
      <w:r w:rsidRPr="00CC4E70">
        <w:rPr>
          <w:rFonts w:ascii="Times New Roman" w:eastAsia="Calibri" w:hAnsi="Times New Roman" w:cs="Times New Roman"/>
          <w:sz w:val="24"/>
        </w:rPr>
        <w:t>пошумљавања</w:t>
      </w:r>
      <w:proofErr w:type="spellEnd"/>
      <w:r w:rsidRPr="00CC4E70">
        <w:rPr>
          <w:rFonts w:ascii="Times New Roman" w:eastAsia="Calibri" w:hAnsi="Times New Roman" w:cs="Times New Roman"/>
          <w:sz w:val="24"/>
          <w:lang w:val="sr-Latn-CS"/>
        </w:rPr>
        <w:t>) и стопе раста, у зависности од броја година старости. За израчунавање трошкова подизања просечне цене за извођење радова на гајењу преузете су из Смерница за гајење</w:t>
      </w:r>
      <w:r w:rsidRPr="00E24C09">
        <w:rPr>
          <w:rFonts w:ascii="Times New Roman" w:eastAsia="Calibri" w:hAnsi="Times New Roman" w:cs="Times New Roman"/>
          <w:sz w:val="24"/>
          <w:lang w:val="sr-Latn-CS"/>
        </w:rPr>
        <w:t xml:space="preserve"> шума за 2024. годину. Просечне цене су добијене на бази директних трошова (материјални трошкови, трошкови радне снаге и превоза) и општих трошкова који су узети у износу од 10% у однос</w:t>
      </w:r>
      <w:r>
        <w:rPr>
          <w:rFonts w:ascii="Times New Roman" w:eastAsia="Calibri" w:hAnsi="Times New Roman" w:cs="Times New Roman"/>
          <w:sz w:val="24"/>
        </w:rPr>
        <w:t>у</w:t>
      </w:r>
      <w:r w:rsidRPr="00E24C09">
        <w:rPr>
          <w:rFonts w:ascii="Times New Roman" w:eastAsia="Calibri" w:hAnsi="Times New Roman" w:cs="Times New Roman"/>
          <w:sz w:val="24"/>
          <w:lang w:val="sr-Latn-CS"/>
        </w:rPr>
        <w:t xml:space="preserve"> на директне.</w:t>
      </w:r>
    </w:p>
    <w:p w14:paraId="299558BE" w14:textId="77777777" w:rsidR="00096B7E" w:rsidRPr="00BB0922" w:rsidRDefault="00096B7E" w:rsidP="00096B7E">
      <w:pPr>
        <w:spacing w:after="0" w:line="240" w:lineRule="auto"/>
        <w:ind w:firstLine="851"/>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Вредност младих састојина приказана је у следећој табели.</w:t>
      </w:r>
    </w:p>
    <w:p w14:paraId="617A3E6C" w14:textId="77777777" w:rsidR="00096B7E" w:rsidRPr="00BB0922" w:rsidRDefault="00096B7E" w:rsidP="00096B7E">
      <w:pPr>
        <w:spacing w:after="0" w:line="240" w:lineRule="auto"/>
        <w:jc w:val="both"/>
        <w:rPr>
          <w:rFonts w:ascii="Times New Roman" w:eastAsia="Times New Roman" w:hAnsi="Times New Roman" w:cs="Times New Roman"/>
          <w:sz w:val="20"/>
          <w:szCs w:val="20"/>
          <w:lang w:val="sr-Latn-CS" w:eastAsia="sr-Latn-CS"/>
        </w:rPr>
      </w:pPr>
    </w:p>
    <w:p w14:paraId="29B9A76D" w14:textId="77777777" w:rsidR="00096B7E" w:rsidRPr="00BB0922" w:rsidRDefault="00096B7E" w:rsidP="00096B7E">
      <w:pPr>
        <w:spacing w:after="0" w:line="240" w:lineRule="auto"/>
        <w:jc w:val="both"/>
        <w:rPr>
          <w:rFonts w:ascii="Times New Roman" w:eastAsia="Times New Roman" w:hAnsi="Times New Roman" w:cs="Times New Roman"/>
          <w:sz w:val="20"/>
          <w:szCs w:val="20"/>
          <w:lang w:val="sr-Latn-CS" w:eastAsia="sr-Latn-CS"/>
        </w:rPr>
      </w:pPr>
    </w:p>
    <w:p w14:paraId="5258D38B" w14:textId="284238F6" w:rsidR="00096B7E" w:rsidRPr="00BB0922" w:rsidRDefault="00096B7E" w:rsidP="00096B7E">
      <w:pPr>
        <w:spacing w:after="0" w:line="240" w:lineRule="auto"/>
        <w:ind w:left="1416" w:firstLine="708"/>
        <w:jc w:val="both"/>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Latn-CS" w:eastAsia="sr-Latn-CS"/>
        </w:rPr>
        <w:t xml:space="preserve">Табела бр. </w:t>
      </w:r>
      <w:r w:rsidR="009F26F1">
        <w:rPr>
          <w:rFonts w:ascii="Times New Roman" w:eastAsia="Times New Roman" w:hAnsi="Times New Roman" w:cs="Times New Roman"/>
          <w:i/>
          <w:sz w:val="16"/>
          <w:szCs w:val="16"/>
          <w:lang w:eastAsia="sr-Latn-CS"/>
        </w:rPr>
        <w:t>34</w:t>
      </w:r>
      <w:r w:rsidRPr="00BB0922">
        <w:rPr>
          <w:rFonts w:ascii="Times New Roman" w:eastAsia="Times New Roman" w:hAnsi="Times New Roman" w:cs="Times New Roman"/>
          <w:i/>
          <w:sz w:val="16"/>
          <w:szCs w:val="16"/>
          <w:lang w:val="sr-Latn-CS" w:eastAsia="sr-Latn-CS"/>
        </w:rPr>
        <w:t xml:space="preserve"> – Вредност младих састојина</w:t>
      </w:r>
    </w:p>
    <w:tbl>
      <w:tblPr>
        <w:tblW w:w="9400" w:type="dxa"/>
        <w:jc w:val="center"/>
        <w:tblLook w:val="04A0" w:firstRow="1" w:lastRow="0" w:firstColumn="1" w:lastColumn="0" w:noHBand="0" w:noVBand="1"/>
      </w:tblPr>
      <w:tblGrid>
        <w:gridCol w:w="2260"/>
        <w:gridCol w:w="1120"/>
        <w:gridCol w:w="1202"/>
        <w:gridCol w:w="1206"/>
        <w:gridCol w:w="1371"/>
        <w:gridCol w:w="1180"/>
        <w:gridCol w:w="1481"/>
      </w:tblGrid>
      <w:tr w:rsidR="00096B7E" w:rsidRPr="00DC7DB4" w14:paraId="2346ED90" w14:textId="77777777" w:rsidTr="00A95843">
        <w:trPr>
          <w:trHeight w:val="300"/>
          <w:tblHeader/>
          <w:jc w:val="center"/>
        </w:trPr>
        <w:tc>
          <w:tcPr>
            <w:tcW w:w="2260" w:type="dxa"/>
            <w:vMerge w:val="restart"/>
            <w:tcBorders>
              <w:top w:val="double" w:sz="6" w:space="0" w:color="auto"/>
              <w:left w:val="double" w:sz="6" w:space="0" w:color="auto"/>
              <w:bottom w:val="double" w:sz="6" w:space="0" w:color="000000"/>
              <w:right w:val="single" w:sz="4" w:space="0" w:color="000000"/>
            </w:tcBorders>
            <w:shd w:val="clear" w:color="auto" w:fill="auto"/>
            <w:vAlign w:val="center"/>
            <w:hideMark/>
          </w:tcPr>
          <w:p w14:paraId="34B85842"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 xml:space="preserve">Порекло састојина </w:t>
            </w:r>
          </w:p>
        </w:tc>
        <w:tc>
          <w:tcPr>
            <w:tcW w:w="112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1F1EB0DF"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Старост (год.)</w:t>
            </w:r>
          </w:p>
        </w:tc>
        <w:tc>
          <w:tcPr>
            <w:tcW w:w="112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77742D21"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Површина</w:t>
            </w:r>
            <w:r w:rsidRPr="00DC7DB4">
              <w:rPr>
                <w:rFonts w:ascii="Times New Roman" w:eastAsia="Times New Roman" w:hAnsi="Times New Roman" w:cs="Times New Roman"/>
                <w:lang w:val="sr-Latn-RS" w:eastAsia="sr-Latn-RS"/>
              </w:rPr>
              <w:br/>
              <w:t>(ha)</w:t>
            </w:r>
          </w:p>
        </w:tc>
        <w:tc>
          <w:tcPr>
            <w:tcW w:w="2420" w:type="dxa"/>
            <w:gridSpan w:val="2"/>
            <w:tcBorders>
              <w:top w:val="double" w:sz="6" w:space="0" w:color="auto"/>
              <w:left w:val="nil"/>
              <w:bottom w:val="single" w:sz="4" w:space="0" w:color="auto"/>
              <w:right w:val="single" w:sz="4" w:space="0" w:color="000000"/>
            </w:tcBorders>
            <w:shd w:val="clear" w:color="auto" w:fill="auto"/>
            <w:vAlign w:val="center"/>
            <w:hideMark/>
          </w:tcPr>
          <w:p w14:paraId="3EF44E30"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 xml:space="preserve">Трошкови подизања </w:t>
            </w:r>
          </w:p>
        </w:tc>
        <w:tc>
          <w:tcPr>
            <w:tcW w:w="118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3D686360"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Фактор</w:t>
            </w:r>
            <w:r w:rsidRPr="00DC7DB4">
              <w:rPr>
                <w:rFonts w:ascii="Times New Roman" w:eastAsia="Times New Roman" w:hAnsi="Times New Roman" w:cs="Times New Roman"/>
                <w:lang w:val="sr-Latn-RS" w:eastAsia="sr-Latn-RS"/>
              </w:rPr>
              <w:br/>
              <w:t>1,0 p</w:t>
            </w:r>
            <w:r w:rsidRPr="00DC7DB4">
              <w:rPr>
                <w:rFonts w:ascii="Times New Roman" w:eastAsia="Times New Roman" w:hAnsi="Times New Roman" w:cs="Times New Roman"/>
                <w:vertAlign w:val="superscript"/>
                <w:lang w:val="sr-Latn-RS" w:eastAsia="sr-Latn-RS"/>
              </w:rPr>
              <w:t>n</w:t>
            </w:r>
          </w:p>
        </w:tc>
        <w:tc>
          <w:tcPr>
            <w:tcW w:w="1300"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14:paraId="68B92ED7"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Вредност</w:t>
            </w:r>
            <w:r w:rsidRPr="00DC7DB4">
              <w:rPr>
                <w:rFonts w:ascii="Times New Roman" w:eastAsia="Times New Roman" w:hAnsi="Times New Roman" w:cs="Times New Roman"/>
                <w:lang w:val="sr-Latn-RS" w:eastAsia="sr-Latn-RS"/>
              </w:rPr>
              <w:br/>
              <w:t>(дин)</w:t>
            </w:r>
          </w:p>
        </w:tc>
      </w:tr>
      <w:tr w:rsidR="00096B7E" w:rsidRPr="00DC7DB4" w14:paraId="3FE2BC9C" w14:textId="77777777" w:rsidTr="00A95843">
        <w:trPr>
          <w:trHeight w:val="315"/>
          <w:tblHeader/>
          <w:jc w:val="center"/>
        </w:trPr>
        <w:tc>
          <w:tcPr>
            <w:tcW w:w="2260" w:type="dxa"/>
            <w:vMerge/>
            <w:tcBorders>
              <w:top w:val="double" w:sz="6" w:space="0" w:color="auto"/>
              <w:left w:val="double" w:sz="6" w:space="0" w:color="auto"/>
              <w:bottom w:val="double" w:sz="6" w:space="0" w:color="000000"/>
              <w:right w:val="single" w:sz="4" w:space="0" w:color="000000"/>
            </w:tcBorders>
            <w:vAlign w:val="center"/>
            <w:hideMark/>
          </w:tcPr>
          <w:p w14:paraId="73145FA9" w14:textId="77777777" w:rsidR="00096B7E" w:rsidRPr="00DC7DB4" w:rsidRDefault="00096B7E" w:rsidP="00A95843">
            <w:pPr>
              <w:spacing w:after="0" w:line="240" w:lineRule="auto"/>
              <w:rPr>
                <w:rFonts w:ascii="Times New Roman" w:eastAsia="Times New Roman" w:hAnsi="Times New Roman" w:cs="Times New Roman"/>
                <w:lang w:val="sr-Latn-RS" w:eastAsia="sr-Latn-RS"/>
              </w:rPr>
            </w:pPr>
          </w:p>
        </w:tc>
        <w:tc>
          <w:tcPr>
            <w:tcW w:w="1120" w:type="dxa"/>
            <w:vMerge/>
            <w:tcBorders>
              <w:top w:val="double" w:sz="6" w:space="0" w:color="auto"/>
              <w:left w:val="single" w:sz="4" w:space="0" w:color="auto"/>
              <w:bottom w:val="double" w:sz="6" w:space="0" w:color="000000"/>
              <w:right w:val="single" w:sz="4" w:space="0" w:color="auto"/>
            </w:tcBorders>
            <w:vAlign w:val="center"/>
            <w:hideMark/>
          </w:tcPr>
          <w:p w14:paraId="6FA6D8FE" w14:textId="77777777" w:rsidR="00096B7E" w:rsidRPr="00DC7DB4" w:rsidRDefault="00096B7E" w:rsidP="00A95843">
            <w:pPr>
              <w:spacing w:after="0" w:line="240" w:lineRule="auto"/>
              <w:rPr>
                <w:rFonts w:ascii="Times New Roman" w:eastAsia="Times New Roman" w:hAnsi="Times New Roman" w:cs="Times New Roman"/>
                <w:lang w:val="sr-Latn-RS" w:eastAsia="sr-Latn-RS"/>
              </w:rPr>
            </w:pPr>
          </w:p>
        </w:tc>
        <w:tc>
          <w:tcPr>
            <w:tcW w:w="1120" w:type="dxa"/>
            <w:vMerge/>
            <w:tcBorders>
              <w:top w:val="double" w:sz="6" w:space="0" w:color="auto"/>
              <w:left w:val="single" w:sz="4" w:space="0" w:color="auto"/>
              <w:bottom w:val="double" w:sz="6" w:space="0" w:color="000000"/>
              <w:right w:val="single" w:sz="4" w:space="0" w:color="auto"/>
            </w:tcBorders>
            <w:vAlign w:val="center"/>
            <w:hideMark/>
          </w:tcPr>
          <w:p w14:paraId="6EDF7930" w14:textId="77777777" w:rsidR="00096B7E" w:rsidRPr="00DC7DB4" w:rsidRDefault="00096B7E" w:rsidP="00A95843">
            <w:pPr>
              <w:spacing w:after="0" w:line="240" w:lineRule="auto"/>
              <w:rPr>
                <w:rFonts w:ascii="Times New Roman" w:eastAsia="Times New Roman" w:hAnsi="Times New Roman" w:cs="Times New Roman"/>
                <w:lang w:val="sr-Latn-RS" w:eastAsia="sr-Latn-RS"/>
              </w:rPr>
            </w:pPr>
          </w:p>
        </w:tc>
        <w:tc>
          <w:tcPr>
            <w:tcW w:w="1200" w:type="dxa"/>
            <w:tcBorders>
              <w:top w:val="nil"/>
              <w:left w:val="nil"/>
              <w:bottom w:val="double" w:sz="6" w:space="0" w:color="auto"/>
              <w:right w:val="single" w:sz="4" w:space="0" w:color="auto"/>
            </w:tcBorders>
            <w:shd w:val="clear" w:color="auto" w:fill="auto"/>
            <w:vAlign w:val="center"/>
            <w:hideMark/>
          </w:tcPr>
          <w:p w14:paraId="0E391C74"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дин/ ha</w:t>
            </w:r>
          </w:p>
        </w:tc>
        <w:tc>
          <w:tcPr>
            <w:tcW w:w="1220" w:type="dxa"/>
            <w:tcBorders>
              <w:top w:val="nil"/>
              <w:left w:val="nil"/>
              <w:bottom w:val="double" w:sz="6" w:space="0" w:color="auto"/>
              <w:right w:val="single" w:sz="4" w:space="0" w:color="auto"/>
            </w:tcBorders>
            <w:shd w:val="clear" w:color="auto" w:fill="auto"/>
            <w:vAlign w:val="center"/>
            <w:hideMark/>
          </w:tcPr>
          <w:p w14:paraId="400544EA"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Укупно</w:t>
            </w:r>
          </w:p>
        </w:tc>
        <w:tc>
          <w:tcPr>
            <w:tcW w:w="1180" w:type="dxa"/>
            <w:vMerge/>
            <w:tcBorders>
              <w:top w:val="double" w:sz="6" w:space="0" w:color="auto"/>
              <w:left w:val="single" w:sz="4" w:space="0" w:color="auto"/>
              <w:bottom w:val="double" w:sz="6" w:space="0" w:color="000000"/>
              <w:right w:val="single" w:sz="4" w:space="0" w:color="auto"/>
            </w:tcBorders>
            <w:vAlign w:val="center"/>
            <w:hideMark/>
          </w:tcPr>
          <w:p w14:paraId="25319662" w14:textId="77777777" w:rsidR="00096B7E" w:rsidRPr="00DC7DB4" w:rsidRDefault="00096B7E" w:rsidP="00A95843">
            <w:pPr>
              <w:spacing w:after="0" w:line="240" w:lineRule="auto"/>
              <w:rPr>
                <w:rFonts w:ascii="Times New Roman" w:eastAsia="Times New Roman" w:hAnsi="Times New Roman" w:cs="Times New Roman"/>
                <w:lang w:val="sr-Latn-RS" w:eastAsia="sr-Latn-RS"/>
              </w:rPr>
            </w:pPr>
          </w:p>
        </w:tc>
        <w:tc>
          <w:tcPr>
            <w:tcW w:w="1300" w:type="dxa"/>
            <w:vMerge/>
            <w:tcBorders>
              <w:top w:val="double" w:sz="6" w:space="0" w:color="auto"/>
              <w:left w:val="single" w:sz="4" w:space="0" w:color="auto"/>
              <w:bottom w:val="double" w:sz="6" w:space="0" w:color="000000"/>
              <w:right w:val="double" w:sz="6" w:space="0" w:color="auto"/>
            </w:tcBorders>
            <w:vAlign w:val="center"/>
            <w:hideMark/>
          </w:tcPr>
          <w:p w14:paraId="7A62EB1D" w14:textId="77777777" w:rsidR="00096B7E" w:rsidRPr="00DC7DB4" w:rsidRDefault="00096B7E" w:rsidP="00A95843">
            <w:pPr>
              <w:spacing w:after="0" w:line="240" w:lineRule="auto"/>
              <w:rPr>
                <w:rFonts w:ascii="Times New Roman" w:eastAsia="Times New Roman" w:hAnsi="Times New Roman" w:cs="Times New Roman"/>
                <w:lang w:val="sr-Latn-RS" w:eastAsia="sr-Latn-RS"/>
              </w:rPr>
            </w:pPr>
          </w:p>
        </w:tc>
      </w:tr>
      <w:tr w:rsidR="00096B7E" w:rsidRPr="00DC7DB4" w14:paraId="6ABFA908" w14:textId="77777777" w:rsidTr="00A95843">
        <w:trPr>
          <w:trHeight w:val="315"/>
          <w:tblHeader/>
          <w:jc w:val="center"/>
        </w:trPr>
        <w:tc>
          <w:tcPr>
            <w:tcW w:w="2260" w:type="dxa"/>
            <w:tcBorders>
              <w:top w:val="double" w:sz="6" w:space="0" w:color="auto"/>
              <w:left w:val="double" w:sz="6" w:space="0" w:color="auto"/>
              <w:bottom w:val="single" w:sz="4" w:space="0" w:color="auto"/>
              <w:right w:val="single" w:sz="4" w:space="0" w:color="000000"/>
            </w:tcBorders>
            <w:shd w:val="clear" w:color="auto" w:fill="auto"/>
            <w:noWrap/>
            <w:vAlign w:val="bottom"/>
            <w:hideMark/>
          </w:tcPr>
          <w:p w14:paraId="786A76EC"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1</w:t>
            </w:r>
          </w:p>
        </w:tc>
        <w:tc>
          <w:tcPr>
            <w:tcW w:w="1120" w:type="dxa"/>
            <w:tcBorders>
              <w:top w:val="nil"/>
              <w:left w:val="nil"/>
              <w:bottom w:val="single" w:sz="4" w:space="0" w:color="auto"/>
              <w:right w:val="single" w:sz="4" w:space="0" w:color="auto"/>
            </w:tcBorders>
            <w:shd w:val="clear" w:color="auto" w:fill="auto"/>
            <w:noWrap/>
            <w:vAlign w:val="bottom"/>
            <w:hideMark/>
          </w:tcPr>
          <w:p w14:paraId="27613C2A"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2</w:t>
            </w:r>
          </w:p>
        </w:tc>
        <w:tc>
          <w:tcPr>
            <w:tcW w:w="1120" w:type="dxa"/>
            <w:tcBorders>
              <w:top w:val="nil"/>
              <w:left w:val="nil"/>
              <w:bottom w:val="single" w:sz="4" w:space="0" w:color="auto"/>
              <w:right w:val="single" w:sz="4" w:space="0" w:color="auto"/>
            </w:tcBorders>
            <w:shd w:val="clear" w:color="auto" w:fill="auto"/>
            <w:noWrap/>
            <w:vAlign w:val="bottom"/>
            <w:hideMark/>
          </w:tcPr>
          <w:p w14:paraId="584DD79F"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3</w:t>
            </w:r>
          </w:p>
        </w:tc>
        <w:tc>
          <w:tcPr>
            <w:tcW w:w="1200" w:type="dxa"/>
            <w:tcBorders>
              <w:top w:val="nil"/>
              <w:left w:val="nil"/>
              <w:bottom w:val="single" w:sz="4" w:space="0" w:color="auto"/>
              <w:right w:val="single" w:sz="4" w:space="0" w:color="auto"/>
            </w:tcBorders>
            <w:shd w:val="clear" w:color="auto" w:fill="auto"/>
            <w:noWrap/>
            <w:vAlign w:val="bottom"/>
            <w:hideMark/>
          </w:tcPr>
          <w:p w14:paraId="3D55C9BA"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4</w:t>
            </w:r>
          </w:p>
        </w:tc>
        <w:tc>
          <w:tcPr>
            <w:tcW w:w="1220" w:type="dxa"/>
            <w:tcBorders>
              <w:top w:val="nil"/>
              <w:left w:val="nil"/>
              <w:bottom w:val="single" w:sz="4" w:space="0" w:color="auto"/>
              <w:right w:val="single" w:sz="4" w:space="0" w:color="auto"/>
            </w:tcBorders>
            <w:shd w:val="clear" w:color="auto" w:fill="auto"/>
            <w:noWrap/>
            <w:vAlign w:val="bottom"/>
            <w:hideMark/>
          </w:tcPr>
          <w:p w14:paraId="1F28ABAE"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5</w:t>
            </w:r>
          </w:p>
        </w:tc>
        <w:tc>
          <w:tcPr>
            <w:tcW w:w="1180" w:type="dxa"/>
            <w:tcBorders>
              <w:top w:val="nil"/>
              <w:left w:val="nil"/>
              <w:bottom w:val="single" w:sz="4" w:space="0" w:color="auto"/>
              <w:right w:val="single" w:sz="4" w:space="0" w:color="auto"/>
            </w:tcBorders>
            <w:shd w:val="clear" w:color="auto" w:fill="auto"/>
            <w:noWrap/>
            <w:vAlign w:val="bottom"/>
            <w:hideMark/>
          </w:tcPr>
          <w:p w14:paraId="764EF425"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6</w:t>
            </w:r>
          </w:p>
        </w:tc>
        <w:tc>
          <w:tcPr>
            <w:tcW w:w="1300" w:type="dxa"/>
            <w:tcBorders>
              <w:top w:val="nil"/>
              <w:left w:val="nil"/>
              <w:bottom w:val="single" w:sz="4" w:space="0" w:color="auto"/>
              <w:right w:val="double" w:sz="6" w:space="0" w:color="auto"/>
            </w:tcBorders>
            <w:shd w:val="clear" w:color="auto" w:fill="auto"/>
            <w:noWrap/>
            <w:vAlign w:val="bottom"/>
            <w:hideMark/>
          </w:tcPr>
          <w:p w14:paraId="4DF929A6"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7</w:t>
            </w:r>
          </w:p>
        </w:tc>
      </w:tr>
      <w:tr w:rsidR="00096B7E" w:rsidRPr="00DC7DB4" w14:paraId="1D989002" w14:textId="77777777" w:rsidTr="00A95843">
        <w:trPr>
          <w:trHeight w:val="289"/>
          <w:jc w:val="center"/>
        </w:trPr>
        <w:tc>
          <w:tcPr>
            <w:tcW w:w="2260" w:type="dxa"/>
            <w:vMerge w:val="restart"/>
            <w:tcBorders>
              <w:top w:val="single" w:sz="4" w:space="0" w:color="auto"/>
              <w:left w:val="double" w:sz="6" w:space="0" w:color="auto"/>
              <w:bottom w:val="nil"/>
              <w:right w:val="single" w:sz="4" w:space="0" w:color="000000"/>
            </w:tcBorders>
            <w:shd w:val="clear" w:color="auto" w:fill="auto"/>
            <w:vAlign w:val="center"/>
            <w:hideMark/>
          </w:tcPr>
          <w:p w14:paraId="55C48F0B"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 xml:space="preserve">Младе природне састојине </w:t>
            </w:r>
          </w:p>
        </w:tc>
        <w:tc>
          <w:tcPr>
            <w:tcW w:w="1120" w:type="dxa"/>
            <w:tcBorders>
              <w:top w:val="nil"/>
              <w:left w:val="nil"/>
              <w:bottom w:val="single" w:sz="4" w:space="0" w:color="auto"/>
              <w:right w:val="single" w:sz="4" w:space="0" w:color="auto"/>
            </w:tcBorders>
            <w:shd w:val="clear" w:color="auto" w:fill="auto"/>
            <w:noWrap/>
            <w:vAlign w:val="bottom"/>
            <w:hideMark/>
          </w:tcPr>
          <w:p w14:paraId="70B06B7D"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1-10</w:t>
            </w:r>
          </w:p>
        </w:tc>
        <w:tc>
          <w:tcPr>
            <w:tcW w:w="1120" w:type="dxa"/>
            <w:tcBorders>
              <w:top w:val="nil"/>
              <w:left w:val="nil"/>
              <w:bottom w:val="single" w:sz="4" w:space="0" w:color="auto"/>
              <w:right w:val="single" w:sz="4" w:space="0" w:color="auto"/>
            </w:tcBorders>
            <w:shd w:val="clear" w:color="auto" w:fill="auto"/>
            <w:noWrap/>
            <w:vAlign w:val="bottom"/>
            <w:hideMark/>
          </w:tcPr>
          <w:p w14:paraId="3B189A17"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18.29</w:t>
            </w:r>
          </w:p>
        </w:tc>
        <w:tc>
          <w:tcPr>
            <w:tcW w:w="1200" w:type="dxa"/>
            <w:tcBorders>
              <w:top w:val="nil"/>
              <w:left w:val="nil"/>
              <w:bottom w:val="single" w:sz="4" w:space="0" w:color="auto"/>
              <w:right w:val="single" w:sz="4" w:space="0" w:color="auto"/>
            </w:tcBorders>
            <w:shd w:val="clear" w:color="auto" w:fill="auto"/>
            <w:noWrap/>
            <w:vAlign w:val="bottom"/>
            <w:hideMark/>
          </w:tcPr>
          <w:p w14:paraId="39DC2B9D"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103,243.81</w:t>
            </w:r>
          </w:p>
        </w:tc>
        <w:tc>
          <w:tcPr>
            <w:tcW w:w="1220" w:type="dxa"/>
            <w:tcBorders>
              <w:top w:val="nil"/>
              <w:left w:val="nil"/>
              <w:bottom w:val="single" w:sz="4" w:space="0" w:color="auto"/>
              <w:right w:val="single" w:sz="4" w:space="0" w:color="auto"/>
            </w:tcBorders>
            <w:shd w:val="clear" w:color="auto" w:fill="auto"/>
            <w:noWrap/>
            <w:vAlign w:val="bottom"/>
            <w:hideMark/>
          </w:tcPr>
          <w:p w14:paraId="4E81F5E8"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1,888,329.28</w:t>
            </w:r>
          </w:p>
        </w:tc>
        <w:tc>
          <w:tcPr>
            <w:tcW w:w="1180" w:type="dxa"/>
            <w:tcBorders>
              <w:top w:val="nil"/>
              <w:left w:val="nil"/>
              <w:bottom w:val="single" w:sz="4" w:space="0" w:color="auto"/>
              <w:right w:val="single" w:sz="4" w:space="0" w:color="auto"/>
            </w:tcBorders>
            <w:shd w:val="clear" w:color="auto" w:fill="auto"/>
            <w:noWrap/>
            <w:vAlign w:val="bottom"/>
            <w:hideMark/>
          </w:tcPr>
          <w:p w14:paraId="6AC3B73F"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1.2189</w:t>
            </w:r>
          </w:p>
        </w:tc>
        <w:tc>
          <w:tcPr>
            <w:tcW w:w="1300" w:type="dxa"/>
            <w:tcBorders>
              <w:top w:val="nil"/>
              <w:left w:val="nil"/>
              <w:bottom w:val="single" w:sz="4" w:space="0" w:color="auto"/>
              <w:right w:val="double" w:sz="6" w:space="0" w:color="auto"/>
            </w:tcBorders>
            <w:shd w:val="clear" w:color="auto" w:fill="auto"/>
            <w:noWrap/>
            <w:vAlign w:val="bottom"/>
            <w:hideMark/>
          </w:tcPr>
          <w:p w14:paraId="7159D04A"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2,301,684.57</w:t>
            </w:r>
          </w:p>
        </w:tc>
      </w:tr>
      <w:tr w:rsidR="00096B7E" w:rsidRPr="00DC7DB4" w14:paraId="4BC5775D" w14:textId="77777777" w:rsidTr="00A95843">
        <w:trPr>
          <w:trHeight w:val="300"/>
          <w:jc w:val="center"/>
        </w:trPr>
        <w:tc>
          <w:tcPr>
            <w:tcW w:w="2260" w:type="dxa"/>
            <w:vMerge/>
            <w:tcBorders>
              <w:top w:val="single" w:sz="4" w:space="0" w:color="auto"/>
              <w:left w:val="double" w:sz="6" w:space="0" w:color="auto"/>
              <w:bottom w:val="nil"/>
              <w:right w:val="single" w:sz="4" w:space="0" w:color="000000"/>
            </w:tcBorders>
            <w:vAlign w:val="center"/>
            <w:hideMark/>
          </w:tcPr>
          <w:p w14:paraId="00D97093" w14:textId="77777777" w:rsidR="00096B7E" w:rsidRPr="00DC7DB4" w:rsidRDefault="00096B7E" w:rsidP="00A95843">
            <w:pPr>
              <w:spacing w:after="0" w:line="240" w:lineRule="auto"/>
              <w:rPr>
                <w:rFonts w:ascii="Times New Roman" w:eastAsia="Times New Roman" w:hAnsi="Times New Roman" w:cs="Times New Roman"/>
                <w:lang w:val="sr-Latn-RS" w:eastAsia="sr-Latn-RS"/>
              </w:rPr>
            </w:pPr>
          </w:p>
        </w:tc>
        <w:tc>
          <w:tcPr>
            <w:tcW w:w="1120" w:type="dxa"/>
            <w:tcBorders>
              <w:top w:val="nil"/>
              <w:left w:val="nil"/>
              <w:bottom w:val="single" w:sz="4" w:space="0" w:color="auto"/>
              <w:right w:val="single" w:sz="4" w:space="0" w:color="auto"/>
            </w:tcBorders>
            <w:shd w:val="clear" w:color="auto" w:fill="auto"/>
            <w:noWrap/>
            <w:vAlign w:val="bottom"/>
            <w:hideMark/>
          </w:tcPr>
          <w:p w14:paraId="30C074B2"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11-20</w:t>
            </w:r>
          </w:p>
        </w:tc>
        <w:tc>
          <w:tcPr>
            <w:tcW w:w="1120" w:type="dxa"/>
            <w:tcBorders>
              <w:top w:val="nil"/>
              <w:left w:val="nil"/>
              <w:bottom w:val="single" w:sz="4" w:space="0" w:color="auto"/>
              <w:right w:val="single" w:sz="4" w:space="0" w:color="auto"/>
            </w:tcBorders>
            <w:shd w:val="clear" w:color="auto" w:fill="auto"/>
            <w:noWrap/>
            <w:vAlign w:val="bottom"/>
            <w:hideMark/>
          </w:tcPr>
          <w:p w14:paraId="62499A78"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30.19</w:t>
            </w:r>
          </w:p>
        </w:tc>
        <w:tc>
          <w:tcPr>
            <w:tcW w:w="1200" w:type="dxa"/>
            <w:tcBorders>
              <w:top w:val="nil"/>
              <w:left w:val="nil"/>
              <w:bottom w:val="single" w:sz="4" w:space="0" w:color="auto"/>
              <w:right w:val="single" w:sz="4" w:space="0" w:color="auto"/>
            </w:tcBorders>
            <w:shd w:val="clear" w:color="auto" w:fill="auto"/>
            <w:noWrap/>
            <w:vAlign w:val="bottom"/>
            <w:hideMark/>
          </w:tcPr>
          <w:p w14:paraId="3CB7CFB6"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103,243.81</w:t>
            </w:r>
          </w:p>
        </w:tc>
        <w:tc>
          <w:tcPr>
            <w:tcW w:w="1220" w:type="dxa"/>
            <w:tcBorders>
              <w:top w:val="nil"/>
              <w:left w:val="nil"/>
              <w:bottom w:val="single" w:sz="4" w:space="0" w:color="auto"/>
              <w:right w:val="single" w:sz="4" w:space="0" w:color="auto"/>
            </w:tcBorders>
            <w:shd w:val="clear" w:color="auto" w:fill="auto"/>
            <w:noWrap/>
            <w:vAlign w:val="bottom"/>
            <w:hideMark/>
          </w:tcPr>
          <w:p w14:paraId="72A860AA"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3,116,930.62</w:t>
            </w:r>
          </w:p>
        </w:tc>
        <w:tc>
          <w:tcPr>
            <w:tcW w:w="1180" w:type="dxa"/>
            <w:tcBorders>
              <w:top w:val="nil"/>
              <w:left w:val="nil"/>
              <w:bottom w:val="single" w:sz="4" w:space="0" w:color="auto"/>
              <w:right w:val="single" w:sz="4" w:space="0" w:color="auto"/>
            </w:tcBorders>
            <w:shd w:val="clear" w:color="auto" w:fill="auto"/>
            <w:noWrap/>
            <w:vAlign w:val="bottom"/>
            <w:hideMark/>
          </w:tcPr>
          <w:p w14:paraId="40915B02"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1.4859</w:t>
            </w:r>
          </w:p>
        </w:tc>
        <w:tc>
          <w:tcPr>
            <w:tcW w:w="1300" w:type="dxa"/>
            <w:tcBorders>
              <w:top w:val="nil"/>
              <w:left w:val="nil"/>
              <w:bottom w:val="single" w:sz="4" w:space="0" w:color="auto"/>
              <w:right w:val="double" w:sz="6" w:space="0" w:color="auto"/>
            </w:tcBorders>
            <w:shd w:val="clear" w:color="auto" w:fill="auto"/>
            <w:noWrap/>
            <w:vAlign w:val="bottom"/>
            <w:hideMark/>
          </w:tcPr>
          <w:p w14:paraId="235D424E"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4,631,447.21</w:t>
            </w:r>
          </w:p>
        </w:tc>
      </w:tr>
      <w:tr w:rsidR="00096B7E" w:rsidRPr="00DC7DB4" w14:paraId="781A0AAE" w14:textId="77777777" w:rsidTr="00A95843">
        <w:trPr>
          <w:trHeight w:val="300"/>
          <w:jc w:val="center"/>
        </w:trPr>
        <w:tc>
          <w:tcPr>
            <w:tcW w:w="2260" w:type="dxa"/>
            <w:vMerge/>
            <w:tcBorders>
              <w:top w:val="single" w:sz="4" w:space="0" w:color="auto"/>
              <w:left w:val="double" w:sz="6" w:space="0" w:color="auto"/>
              <w:bottom w:val="nil"/>
              <w:right w:val="single" w:sz="4" w:space="0" w:color="000000"/>
            </w:tcBorders>
            <w:vAlign w:val="center"/>
            <w:hideMark/>
          </w:tcPr>
          <w:p w14:paraId="7180FA22" w14:textId="77777777" w:rsidR="00096B7E" w:rsidRPr="00DC7DB4" w:rsidRDefault="00096B7E" w:rsidP="00A95843">
            <w:pPr>
              <w:spacing w:after="0" w:line="240" w:lineRule="auto"/>
              <w:rPr>
                <w:rFonts w:ascii="Times New Roman" w:eastAsia="Times New Roman" w:hAnsi="Times New Roman" w:cs="Times New Roman"/>
                <w:lang w:val="sr-Latn-RS" w:eastAsia="sr-Latn-RS"/>
              </w:rPr>
            </w:pPr>
          </w:p>
        </w:tc>
        <w:tc>
          <w:tcPr>
            <w:tcW w:w="1120" w:type="dxa"/>
            <w:tcBorders>
              <w:top w:val="nil"/>
              <w:left w:val="nil"/>
              <w:bottom w:val="nil"/>
              <w:right w:val="single" w:sz="4" w:space="0" w:color="auto"/>
            </w:tcBorders>
            <w:shd w:val="clear" w:color="auto" w:fill="auto"/>
            <w:noWrap/>
            <w:vAlign w:val="bottom"/>
            <w:hideMark/>
          </w:tcPr>
          <w:p w14:paraId="7C08D1E6"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Укупно</w:t>
            </w:r>
          </w:p>
        </w:tc>
        <w:tc>
          <w:tcPr>
            <w:tcW w:w="1120" w:type="dxa"/>
            <w:tcBorders>
              <w:top w:val="nil"/>
              <w:left w:val="nil"/>
              <w:bottom w:val="nil"/>
              <w:right w:val="single" w:sz="4" w:space="0" w:color="auto"/>
            </w:tcBorders>
            <w:shd w:val="clear" w:color="auto" w:fill="auto"/>
            <w:noWrap/>
            <w:vAlign w:val="bottom"/>
            <w:hideMark/>
          </w:tcPr>
          <w:p w14:paraId="796965F4"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48.48</w:t>
            </w:r>
          </w:p>
        </w:tc>
        <w:tc>
          <w:tcPr>
            <w:tcW w:w="1200" w:type="dxa"/>
            <w:tcBorders>
              <w:top w:val="nil"/>
              <w:left w:val="nil"/>
              <w:bottom w:val="single" w:sz="4" w:space="0" w:color="auto"/>
              <w:right w:val="single" w:sz="4" w:space="0" w:color="auto"/>
            </w:tcBorders>
            <w:shd w:val="clear" w:color="auto" w:fill="auto"/>
            <w:noWrap/>
            <w:vAlign w:val="bottom"/>
            <w:hideMark/>
          </w:tcPr>
          <w:p w14:paraId="5B793627"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541F6164"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5,005,259.91</w:t>
            </w:r>
          </w:p>
        </w:tc>
        <w:tc>
          <w:tcPr>
            <w:tcW w:w="1180" w:type="dxa"/>
            <w:tcBorders>
              <w:top w:val="nil"/>
              <w:left w:val="nil"/>
              <w:bottom w:val="nil"/>
              <w:right w:val="single" w:sz="4" w:space="0" w:color="auto"/>
            </w:tcBorders>
            <w:shd w:val="clear" w:color="auto" w:fill="auto"/>
            <w:noWrap/>
            <w:vAlign w:val="bottom"/>
            <w:hideMark/>
          </w:tcPr>
          <w:p w14:paraId="52E81065"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 </w:t>
            </w:r>
          </w:p>
        </w:tc>
        <w:tc>
          <w:tcPr>
            <w:tcW w:w="1300" w:type="dxa"/>
            <w:tcBorders>
              <w:top w:val="nil"/>
              <w:left w:val="nil"/>
              <w:bottom w:val="single" w:sz="4" w:space="0" w:color="auto"/>
              <w:right w:val="double" w:sz="6" w:space="0" w:color="auto"/>
            </w:tcBorders>
            <w:shd w:val="clear" w:color="auto" w:fill="auto"/>
            <w:noWrap/>
            <w:vAlign w:val="bottom"/>
            <w:hideMark/>
          </w:tcPr>
          <w:p w14:paraId="2BC9CF14"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6,933,131.78</w:t>
            </w:r>
          </w:p>
        </w:tc>
      </w:tr>
      <w:tr w:rsidR="00096B7E" w:rsidRPr="00DC7DB4" w14:paraId="1735DB67" w14:textId="77777777" w:rsidTr="00A95843">
        <w:trPr>
          <w:trHeight w:val="300"/>
          <w:jc w:val="center"/>
        </w:trPr>
        <w:tc>
          <w:tcPr>
            <w:tcW w:w="2260" w:type="dxa"/>
            <w:vMerge w:val="restart"/>
            <w:tcBorders>
              <w:top w:val="single" w:sz="4" w:space="0" w:color="auto"/>
              <w:left w:val="double" w:sz="6" w:space="0" w:color="auto"/>
              <w:bottom w:val="single" w:sz="4" w:space="0" w:color="000000"/>
              <w:right w:val="single" w:sz="4" w:space="0" w:color="000000"/>
            </w:tcBorders>
            <w:shd w:val="clear" w:color="auto" w:fill="auto"/>
            <w:vAlign w:val="center"/>
            <w:hideMark/>
          </w:tcPr>
          <w:p w14:paraId="1A189BF1"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 xml:space="preserve">Младе вештачки подигнуте састојине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3D23213A"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1-10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7BE7C26"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10.08</w:t>
            </w:r>
          </w:p>
        </w:tc>
        <w:tc>
          <w:tcPr>
            <w:tcW w:w="1200" w:type="dxa"/>
            <w:tcBorders>
              <w:top w:val="nil"/>
              <w:left w:val="nil"/>
              <w:bottom w:val="single" w:sz="4" w:space="0" w:color="auto"/>
              <w:right w:val="single" w:sz="4" w:space="0" w:color="auto"/>
            </w:tcBorders>
            <w:shd w:val="clear" w:color="auto" w:fill="auto"/>
            <w:noWrap/>
            <w:vAlign w:val="bottom"/>
            <w:hideMark/>
          </w:tcPr>
          <w:p w14:paraId="31AD7B9F"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309,731.43</w:t>
            </w:r>
          </w:p>
        </w:tc>
        <w:tc>
          <w:tcPr>
            <w:tcW w:w="1220" w:type="dxa"/>
            <w:tcBorders>
              <w:top w:val="nil"/>
              <w:left w:val="nil"/>
              <w:bottom w:val="single" w:sz="4" w:space="0" w:color="auto"/>
              <w:right w:val="single" w:sz="4" w:space="0" w:color="auto"/>
            </w:tcBorders>
            <w:shd w:val="clear" w:color="auto" w:fill="auto"/>
            <w:noWrap/>
            <w:vAlign w:val="bottom"/>
            <w:hideMark/>
          </w:tcPr>
          <w:p w14:paraId="676C56FB"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3,122,092.81</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251BB51"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1.2800</w:t>
            </w:r>
          </w:p>
        </w:tc>
        <w:tc>
          <w:tcPr>
            <w:tcW w:w="1300" w:type="dxa"/>
            <w:tcBorders>
              <w:top w:val="nil"/>
              <w:left w:val="nil"/>
              <w:bottom w:val="single" w:sz="4" w:space="0" w:color="auto"/>
              <w:right w:val="double" w:sz="6" w:space="0" w:color="auto"/>
            </w:tcBorders>
            <w:shd w:val="clear" w:color="auto" w:fill="auto"/>
            <w:noWrap/>
            <w:vAlign w:val="bottom"/>
            <w:hideMark/>
          </w:tcPr>
          <w:p w14:paraId="548BEDFD"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3,996,278.80</w:t>
            </w:r>
          </w:p>
        </w:tc>
      </w:tr>
      <w:tr w:rsidR="00096B7E" w:rsidRPr="00DC7DB4" w14:paraId="416470D0" w14:textId="77777777" w:rsidTr="00A95843">
        <w:trPr>
          <w:trHeight w:val="300"/>
          <w:jc w:val="center"/>
        </w:trPr>
        <w:tc>
          <w:tcPr>
            <w:tcW w:w="2260" w:type="dxa"/>
            <w:vMerge/>
            <w:tcBorders>
              <w:top w:val="single" w:sz="4" w:space="0" w:color="auto"/>
              <w:left w:val="double" w:sz="6" w:space="0" w:color="auto"/>
              <w:bottom w:val="single" w:sz="4" w:space="0" w:color="000000"/>
              <w:right w:val="single" w:sz="4" w:space="0" w:color="000000"/>
            </w:tcBorders>
            <w:vAlign w:val="center"/>
            <w:hideMark/>
          </w:tcPr>
          <w:p w14:paraId="082EC5C1" w14:textId="77777777" w:rsidR="00096B7E" w:rsidRPr="00DC7DB4" w:rsidRDefault="00096B7E" w:rsidP="00A95843">
            <w:pPr>
              <w:spacing w:after="0" w:line="240" w:lineRule="auto"/>
              <w:rPr>
                <w:rFonts w:ascii="Times New Roman" w:eastAsia="Times New Roman" w:hAnsi="Times New Roman" w:cs="Times New Roman"/>
                <w:lang w:val="sr-Latn-RS" w:eastAsia="sr-Latn-RS"/>
              </w:rPr>
            </w:pPr>
          </w:p>
        </w:tc>
        <w:tc>
          <w:tcPr>
            <w:tcW w:w="1120" w:type="dxa"/>
            <w:tcBorders>
              <w:top w:val="nil"/>
              <w:left w:val="nil"/>
              <w:bottom w:val="single" w:sz="4" w:space="0" w:color="auto"/>
              <w:right w:val="single" w:sz="4" w:space="0" w:color="auto"/>
            </w:tcBorders>
            <w:shd w:val="clear" w:color="auto" w:fill="auto"/>
            <w:noWrap/>
            <w:vAlign w:val="bottom"/>
            <w:hideMark/>
          </w:tcPr>
          <w:p w14:paraId="05652D99"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11-20</w:t>
            </w:r>
          </w:p>
        </w:tc>
        <w:tc>
          <w:tcPr>
            <w:tcW w:w="1120" w:type="dxa"/>
            <w:tcBorders>
              <w:top w:val="nil"/>
              <w:left w:val="nil"/>
              <w:bottom w:val="single" w:sz="4" w:space="0" w:color="auto"/>
              <w:right w:val="single" w:sz="4" w:space="0" w:color="auto"/>
            </w:tcBorders>
            <w:shd w:val="clear" w:color="auto" w:fill="auto"/>
            <w:noWrap/>
            <w:vAlign w:val="bottom"/>
            <w:hideMark/>
          </w:tcPr>
          <w:p w14:paraId="1592E7B4"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 </w:t>
            </w:r>
          </w:p>
        </w:tc>
        <w:tc>
          <w:tcPr>
            <w:tcW w:w="1200" w:type="dxa"/>
            <w:tcBorders>
              <w:top w:val="nil"/>
              <w:left w:val="nil"/>
              <w:bottom w:val="single" w:sz="4" w:space="0" w:color="auto"/>
              <w:right w:val="single" w:sz="4" w:space="0" w:color="auto"/>
            </w:tcBorders>
            <w:shd w:val="clear" w:color="auto" w:fill="auto"/>
            <w:noWrap/>
            <w:vAlign w:val="bottom"/>
            <w:hideMark/>
          </w:tcPr>
          <w:p w14:paraId="3FCFA2CE"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1BA59E71"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0.00</w:t>
            </w:r>
          </w:p>
        </w:tc>
        <w:tc>
          <w:tcPr>
            <w:tcW w:w="1180" w:type="dxa"/>
            <w:tcBorders>
              <w:top w:val="nil"/>
              <w:left w:val="nil"/>
              <w:bottom w:val="single" w:sz="4" w:space="0" w:color="auto"/>
              <w:right w:val="single" w:sz="4" w:space="0" w:color="auto"/>
            </w:tcBorders>
            <w:shd w:val="clear" w:color="auto" w:fill="auto"/>
            <w:noWrap/>
            <w:vAlign w:val="bottom"/>
            <w:hideMark/>
          </w:tcPr>
          <w:p w14:paraId="3BBC1437"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1.6386</w:t>
            </w:r>
          </w:p>
        </w:tc>
        <w:tc>
          <w:tcPr>
            <w:tcW w:w="1300" w:type="dxa"/>
            <w:tcBorders>
              <w:top w:val="nil"/>
              <w:left w:val="nil"/>
              <w:bottom w:val="single" w:sz="4" w:space="0" w:color="auto"/>
              <w:right w:val="double" w:sz="6" w:space="0" w:color="auto"/>
            </w:tcBorders>
            <w:shd w:val="clear" w:color="auto" w:fill="auto"/>
            <w:noWrap/>
            <w:vAlign w:val="bottom"/>
            <w:hideMark/>
          </w:tcPr>
          <w:p w14:paraId="3960608A"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0.00</w:t>
            </w:r>
          </w:p>
        </w:tc>
      </w:tr>
      <w:tr w:rsidR="00096B7E" w:rsidRPr="00DC7DB4" w14:paraId="50997C5E" w14:textId="77777777" w:rsidTr="00A95843">
        <w:trPr>
          <w:trHeight w:val="315"/>
          <w:jc w:val="center"/>
        </w:trPr>
        <w:tc>
          <w:tcPr>
            <w:tcW w:w="2260" w:type="dxa"/>
            <w:vMerge/>
            <w:tcBorders>
              <w:top w:val="single" w:sz="4" w:space="0" w:color="auto"/>
              <w:left w:val="double" w:sz="6" w:space="0" w:color="auto"/>
              <w:bottom w:val="single" w:sz="4" w:space="0" w:color="000000"/>
              <w:right w:val="single" w:sz="4" w:space="0" w:color="000000"/>
            </w:tcBorders>
            <w:vAlign w:val="center"/>
            <w:hideMark/>
          </w:tcPr>
          <w:p w14:paraId="4548BDDE" w14:textId="77777777" w:rsidR="00096B7E" w:rsidRPr="00DC7DB4" w:rsidRDefault="00096B7E" w:rsidP="00A95843">
            <w:pPr>
              <w:spacing w:after="0" w:line="240" w:lineRule="auto"/>
              <w:rPr>
                <w:rFonts w:ascii="Times New Roman" w:eastAsia="Times New Roman" w:hAnsi="Times New Roman" w:cs="Times New Roman"/>
                <w:lang w:val="sr-Latn-RS" w:eastAsia="sr-Latn-RS"/>
              </w:rPr>
            </w:pPr>
          </w:p>
        </w:tc>
        <w:tc>
          <w:tcPr>
            <w:tcW w:w="1120" w:type="dxa"/>
            <w:tcBorders>
              <w:top w:val="nil"/>
              <w:left w:val="nil"/>
              <w:bottom w:val="nil"/>
              <w:right w:val="single" w:sz="4" w:space="0" w:color="auto"/>
            </w:tcBorders>
            <w:shd w:val="clear" w:color="auto" w:fill="auto"/>
            <w:noWrap/>
            <w:vAlign w:val="bottom"/>
            <w:hideMark/>
          </w:tcPr>
          <w:p w14:paraId="12A8D37B"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Укупно</w:t>
            </w:r>
          </w:p>
        </w:tc>
        <w:tc>
          <w:tcPr>
            <w:tcW w:w="1120" w:type="dxa"/>
            <w:tcBorders>
              <w:top w:val="nil"/>
              <w:left w:val="nil"/>
              <w:bottom w:val="single" w:sz="4" w:space="0" w:color="auto"/>
              <w:right w:val="single" w:sz="4" w:space="0" w:color="auto"/>
            </w:tcBorders>
            <w:shd w:val="clear" w:color="auto" w:fill="auto"/>
            <w:noWrap/>
            <w:vAlign w:val="bottom"/>
            <w:hideMark/>
          </w:tcPr>
          <w:p w14:paraId="71C5C363"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10.08</w:t>
            </w:r>
          </w:p>
        </w:tc>
        <w:tc>
          <w:tcPr>
            <w:tcW w:w="1200" w:type="dxa"/>
            <w:tcBorders>
              <w:top w:val="nil"/>
              <w:left w:val="nil"/>
              <w:bottom w:val="single" w:sz="4" w:space="0" w:color="auto"/>
              <w:right w:val="single" w:sz="4" w:space="0" w:color="auto"/>
            </w:tcBorders>
            <w:shd w:val="clear" w:color="auto" w:fill="auto"/>
            <w:noWrap/>
            <w:vAlign w:val="bottom"/>
            <w:hideMark/>
          </w:tcPr>
          <w:p w14:paraId="4AE5A586"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670BE98F"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3,122,092.81</w:t>
            </w:r>
          </w:p>
        </w:tc>
        <w:tc>
          <w:tcPr>
            <w:tcW w:w="1180" w:type="dxa"/>
            <w:tcBorders>
              <w:top w:val="nil"/>
              <w:left w:val="nil"/>
              <w:bottom w:val="single" w:sz="4" w:space="0" w:color="auto"/>
              <w:right w:val="single" w:sz="4" w:space="0" w:color="auto"/>
            </w:tcBorders>
            <w:shd w:val="clear" w:color="auto" w:fill="auto"/>
            <w:noWrap/>
            <w:vAlign w:val="bottom"/>
            <w:hideMark/>
          </w:tcPr>
          <w:p w14:paraId="4F0BF1A8"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 </w:t>
            </w:r>
          </w:p>
        </w:tc>
        <w:tc>
          <w:tcPr>
            <w:tcW w:w="1300" w:type="dxa"/>
            <w:tcBorders>
              <w:top w:val="nil"/>
              <w:left w:val="nil"/>
              <w:bottom w:val="single" w:sz="4" w:space="0" w:color="auto"/>
              <w:right w:val="double" w:sz="6" w:space="0" w:color="auto"/>
            </w:tcBorders>
            <w:shd w:val="clear" w:color="auto" w:fill="auto"/>
            <w:noWrap/>
            <w:vAlign w:val="bottom"/>
            <w:hideMark/>
          </w:tcPr>
          <w:p w14:paraId="1842AAA7"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3,996,278.80</w:t>
            </w:r>
          </w:p>
        </w:tc>
      </w:tr>
      <w:tr w:rsidR="00096B7E" w:rsidRPr="00DC7DB4" w14:paraId="3485CE36" w14:textId="77777777" w:rsidTr="00A95843">
        <w:trPr>
          <w:trHeight w:val="330"/>
          <w:jc w:val="center"/>
        </w:trPr>
        <w:tc>
          <w:tcPr>
            <w:tcW w:w="3380" w:type="dxa"/>
            <w:gridSpan w:val="2"/>
            <w:tcBorders>
              <w:top w:val="double" w:sz="6" w:space="0" w:color="auto"/>
              <w:left w:val="double" w:sz="6" w:space="0" w:color="auto"/>
              <w:bottom w:val="double" w:sz="6" w:space="0" w:color="auto"/>
              <w:right w:val="single" w:sz="4" w:space="0" w:color="000000"/>
            </w:tcBorders>
            <w:shd w:val="clear" w:color="auto" w:fill="auto"/>
            <w:noWrap/>
            <w:vAlign w:val="bottom"/>
            <w:hideMark/>
          </w:tcPr>
          <w:p w14:paraId="2B4508BA"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Укупно:</w:t>
            </w:r>
          </w:p>
        </w:tc>
        <w:tc>
          <w:tcPr>
            <w:tcW w:w="1120" w:type="dxa"/>
            <w:tcBorders>
              <w:top w:val="double" w:sz="6" w:space="0" w:color="auto"/>
              <w:left w:val="nil"/>
              <w:bottom w:val="double" w:sz="6" w:space="0" w:color="auto"/>
              <w:right w:val="single" w:sz="4" w:space="0" w:color="auto"/>
            </w:tcBorders>
            <w:shd w:val="clear" w:color="auto" w:fill="auto"/>
            <w:noWrap/>
            <w:vAlign w:val="bottom"/>
            <w:hideMark/>
          </w:tcPr>
          <w:p w14:paraId="126C949A"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58.56</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6A8D80EE" w14:textId="77777777" w:rsidR="00096B7E" w:rsidRPr="00DC7DB4" w:rsidRDefault="00096B7E" w:rsidP="00A95843">
            <w:pPr>
              <w:spacing w:after="0" w:line="240" w:lineRule="auto"/>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 </w:t>
            </w:r>
          </w:p>
        </w:tc>
        <w:tc>
          <w:tcPr>
            <w:tcW w:w="1220" w:type="dxa"/>
            <w:tcBorders>
              <w:top w:val="double" w:sz="6" w:space="0" w:color="auto"/>
              <w:left w:val="nil"/>
              <w:bottom w:val="double" w:sz="6" w:space="0" w:color="auto"/>
              <w:right w:val="single" w:sz="4" w:space="0" w:color="auto"/>
            </w:tcBorders>
            <w:shd w:val="clear" w:color="auto" w:fill="auto"/>
            <w:noWrap/>
            <w:vAlign w:val="bottom"/>
            <w:hideMark/>
          </w:tcPr>
          <w:p w14:paraId="51981203" w14:textId="77777777" w:rsidR="00096B7E" w:rsidRPr="00DC7DB4" w:rsidRDefault="00096B7E" w:rsidP="00A95843">
            <w:pPr>
              <w:spacing w:after="0" w:line="240" w:lineRule="auto"/>
              <w:jc w:val="right"/>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8,127,352.72</w:t>
            </w:r>
          </w:p>
        </w:tc>
        <w:tc>
          <w:tcPr>
            <w:tcW w:w="1180" w:type="dxa"/>
            <w:tcBorders>
              <w:top w:val="double" w:sz="6" w:space="0" w:color="auto"/>
              <w:left w:val="nil"/>
              <w:bottom w:val="double" w:sz="6" w:space="0" w:color="auto"/>
              <w:right w:val="single" w:sz="4" w:space="0" w:color="auto"/>
            </w:tcBorders>
            <w:shd w:val="clear" w:color="auto" w:fill="auto"/>
            <w:noWrap/>
            <w:vAlign w:val="bottom"/>
            <w:hideMark/>
          </w:tcPr>
          <w:p w14:paraId="51F7D7FA" w14:textId="77777777" w:rsidR="00096B7E" w:rsidRPr="00DC7DB4" w:rsidRDefault="00096B7E" w:rsidP="00A95843">
            <w:pPr>
              <w:spacing w:after="0" w:line="240" w:lineRule="auto"/>
              <w:jc w:val="center"/>
              <w:rPr>
                <w:rFonts w:ascii="Times New Roman" w:eastAsia="Times New Roman" w:hAnsi="Times New Roman" w:cs="Times New Roman"/>
                <w:lang w:val="sr-Latn-RS" w:eastAsia="sr-Latn-RS"/>
              </w:rPr>
            </w:pPr>
            <w:r w:rsidRPr="00DC7DB4">
              <w:rPr>
                <w:rFonts w:ascii="Times New Roman" w:eastAsia="Times New Roman" w:hAnsi="Times New Roman" w:cs="Times New Roman"/>
                <w:lang w:val="sr-Latn-RS" w:eastAsia="sr-Latn-RS"/>
              </w:rPr>
              <w:t> </w:t>
            </w:r>
          </w:p>
        </w:tc>
        <w:tc>
          <w:tcPr>
            <w:tcW w:w="1300" w:type="dxa"/>
            <w:tcBorders>
              <w:top w:val="double" w:sz="6" w:space="0" w:color="auto"/>
              <w:left w:val="nil"/>
              <w:bottom w:val="double" w:sz="6" w:space="0" w:color="auto"/>
              <w:right w:val="double" w:sz="6" w:space="0" w:color="auto"/>
            </w:tcBorders>
            <w:shd w:val="clear" w:color="auto" w:fill="auto"/>
            <w:noWrap/>
            <w:vAlign w:val="bottom"/>
            <w:hideMark/>
          </w:tcPr>
          <w:p w14:paraId="2C257853" w14:textId="77777777" w:rsidR="00096B7E" w:rsidRPr="00DC7DB4" w:rsidRDefault="00096B7E" w:rsidP="00A95843">
            <w:pPr>
              <w:spacing w:after="0" w:line="240" w:lineRule="auto"/>
              <w:jc w:val="right"/>
              <w:rPr>
                <w:rFonts w:ascii="Times New Roman" w:eastAsia="Times New Roman" w:hAnsi="Times New Roman" w:cs="Times New Roman"/>
                <w:color w:val="000000"/>
                <w:lang w:val="sr-Latn-RS" w:eastAsia="sr-Latn-RS"/>
              </w:rPr>
            </w:pPr>
            <w:r w:rsidRPr="00DC7DB4">
              <w:rPr>
                <w:rFonts w:ascii="Times New Roman" w:eastAsia="Times New Roman" w:hAnsi="Times New Roman" w:cs="Times New Roman"/>
                <w:color w:val="000000"/>
                <w:lang w:val="sr-Latn-RS" w:eastAsia="sr-Latn-RS"/>
              </w:rPr>
              <w:t>10,929,410.58</w:t>
            </w:r>
          </w:p>
        </w:tc>
      </w:tr>
    </w:tbl>
    <w:p w14:paraId="0C44C117" w14:textId="77777777" w:rsidR="00096B7E" w:rsidRPr="00BB0922" w:rsidRDefault="00096B7E" w:rsidP="00096B7E">
      <w:pPr>
        <w:spacing w:after="0" w:line="240" w:lineRule="auto"/>
        <w:ind w:left="1416" w:firstLine="708"/>
        <w:jc w:val="both"/>
        <w:rPr>
          <w:rFonts w:ascii="Times New Roman" w:eastAsia="Times New Roman" w:hAnsi="Times New Roman" w:cs="Times New Roman"/>
          <w:i/>
          <w:sz w:val="16"/>
          <w:szCs w:val="16"/>
          <w:lang w:val="sr-Latn-CS" w:eastAsia="sr-Latn-CS"/>
        </w:rPr>
      </w:pPr>
    </w:p>
    <w:p w14:paraId="44B0502B" w14:textId="77777777" w:rsidR="00096B7E" w:rsidRPr="00BB0922" w:rsidRDefault="00096B7E" w:rsidP="00096B7E">
      <w:pPr>
        <w:spacing w:after="0" w:line="240" w:lineRule="auto"/>
        <w:ind w:firstLine="851"/>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 xml:space="preserve">Вредност младих састојина је </w:t>
      </w:r>
      <w:r>
        <w:rPr>
          <w:rFonts w:ascii="Times New Roman" w:eastAsia="Calibri" w:hAnsi="Times New Roman" w:cs="Times New Roman"/>
          <w:sz w:val="24"/>
          <w:szCs w:val="24"/>
          <w:lang w:eastAsia="sr-Latn-CS"/>
        </w:rPr>
        <w:t>1</w:t>
      </w:r>
      <w:r>
        <w:rPr>
          <w:rFonts w:ascii="Times New Roman" w:eastAsia="Calibri" w:hAnsi="Times New Roman" w:cs="Times New Roman"/>
          <w:sz w:val="24"/>
          <w:szCs w:val="24"/>
          <w:lang w:val="sr-Cyrl-RS" w:eastAsia="sr-Latn-CS"/>
        </w:rPr>
        <w:t>0</w:t>
      </w:r>
      <w:r>
        <w:rPr>
          <w:rFonts w:ascii="Times New Roman" w:eastAsia="Calibri" w:hAnsi="Times New Roman" w:cs="Times New Roman"/>
          <w:sz w:val="24"/>
          <w:szCs w:val="24"/>
          <w:lang w:eastAsia="sr-Latn-CS"/>
        </w:rPr>
        <w:t>.</w:t>
      </w:r>
      <w:r>
        <w:rPr>
          <w:rFonts w:ascii="Times New Roman" w:eastAsia="Calibri" w:hAnsi="Times New Roman" w:cs="Times New Roman"/>
          <w:sz w:val="24"/>
          <w:szCs w:val="24"/>
          <w:lang w:val="sr-Cyrl-RS" w:eastAsia="sr-Latn-CS"/>
        </w:rPr>
        <w:t>929</w:t>
      </w:r>
      <w:r>
        <w:rPr>
          <w:rFonts w:ascii="Times New Roman" w:eastAsia="Calibri" w:hAnsi="Times New Roman" w:cs="Times New Roman"/>
          <w:sz w:val="24"/>
          <w:szCs w:val="24"/>
          <w:lang w:eastAsia="sr-Latn-CS"/>
        </w:rPr>
        <w:t>.</w:t>
      </w:r>
      <w:r>
        <w:rPr>
          <w:rFonts w:ascii="Times New Roman" w:eastAsia="Calibri" w:hAnsi="Times New Roman" w:cs="Times New Roman"/>
          <w:sz w:val="24"/>
          <w:szCs w:val="24"/>
          <w:lang w:val="sr-Cyrl-RS" w:eastAsia="sr-Latn-CS"/>
        </w:rPr>
        <w:t>410</w:t>
      </w:r>
      <w:r>
        <w:rPr>
          <w:rFonts w:ascii="Times New Roman" w:eastAsia="Calibri" w:hAnsi="Times New Roman" w:cs="Times New Roman"/>
          <w:sz w:val="24"/>
          <w:szCs w:val="24"/>
          <w:lang w:eastAsia="sr-Latn-CS"/>
        </w:rPr>
        <w:t>,</w:t>
      </w:r>
      <w:r>
        <w:rPr>
          <w:rFonts w:ascii="Times New Roman" w:eastAsia="Calibri" w:hAnsi="Times New Roman" w:cs="Times New Roman"/>
          <w:sz w:val="24"/>
          <w:szCs w:val="24"/>
          <w:lang w:val="sr-Cyrl-RS" w:eastAsia="sr-Latn-CS"/>
        </w:rPr>
        <w:t>58</w:t>
      </w:r>
      <w:r w:rsidRPr="00BB0922">
        <w:rPr>
          <w:rFonts w:ascii="Times New Roman" w:eastAsia="Calibri" w:hAnsi="Times New Roman" w:cs="Times New Roman"/>
          <w:sz w:val="24"/>
          <w:szCs w:val="24"/>
          <w:lang w:eastAsia="sr-Latn-CS"/>
        </w:rPr>
        <w:t xml:space="preserve"> </w:t>
      </w:r>
      <w:r w:rsidRPr="00BB0922">
        <w:rPr>
          <w:rFonts w:ascii="Times New Roman" w:eastAsia="Calibri" w:hAnsi="Times New Roman" w:cs="Times New Roman"/>
          <w:sz w:val="24"/>
          <w:szCs w:val="24"/>
          <w:lang w:val="sr-Latn-CS" w:eastAsia="sr-Latn-CS"/>
        </w:rPr>
        <w:t>динара.</w:t>
      </w:r>
    </w:p>
    <w:p w14:paraId="3B006008" w14:textId="77777777" w:rsidR="00096B7E" w:rsidRPr="00BB0922" w:rsidRDefault="00096B7E" w:rsidP="00096B7E">
      <w:pPr>
        <w:spacing w:after="0" w:line="240" w:lineRule="auto"/>
        <w:ind w:firstLine="851"/>
        <w:jc w:val="both"/>
        <w:rPr>
          <w:rFonts w:ascii="Times New Roman" w:eastAsia="Times New Roman" w:hAnsi="Times New Roman" w:cs="Times New Roman"/>
          <w:i/>
          <w:sz w:val="16"/>
          <w:szCs w:val="16"/>
          <w:lang w:val="sr-Latn-CS" w:eastAsia="sr-Latn-CS"/>
        </w:rPr>
      </w:pPr>
    </w:p>
    <w:p w14:paraId="1870E7A7" w14:textId="77777777" w:rsidR="00096B7E" w:rsidRPr="00C302CE" w:rsidRDefault="00096B7E" w:rsidP="00096B7E">
      <w:pPr>
        <w:spacing w:after="0" w:line="240" w:lineRule="auto"/>
        <w:ind w:firstLine="851"/>
        <w:jc w:val="both"/>
        <w:rPr>
          <w:rFonts w:ascii="Times New Roman" w:eastAsia="Times New Roman" w:hAnsi="Times New Roman" w:cs="Times New Roman"/>
          <w:i/>
          <w:sz w:val="16"/>
          <w:szCs w:val="16"/>
          <w:lang w:eastAsia="sr-Latn-CS"/>
        </w:rPr>
      </w:pPr>
    </w:p>
    <w:p w14:paraId="3E73B5DA" w14:textId="77777777" w:rsidR="00096B7E" w:rsidRPr="00BB0922" w:rsidRDefault="00096B7E" w:rsidP="00096B7E">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Вредност младих састојина без запремине утврђена је по формули:</w:t>
      </w:r>
    </w:p>
    <w:p w14:paraId="78145145" w14:textId="77777777" w:rsidR="00096B7E" w:rsidRPr="00BB0922" w:rsidRDefault="00096B7E" w:rsidP="00096B7E">
      <w:pPr>
        <w:spacing w:after="0" w:line="240" w:lineRule="auto"/>
        <w:ind w:firstLine="851"/>
        <w:jc w:val="center"/>
        <w:rPr>
          <w:rFonts w:ascii="Times New Roman" w:eastAsia="Calibri" w:hAnsi="Times New Roman" w:cs="Times New Roman"/>
          <w:sz w:val="24"/>
          <w:szCs w:val="24"/>
          <w:lang w:val="sr-Latn-CS"/>
        </w:rPr>
      </w:pPr>
    </w:p>
    <w:p w14:paraId="3E7EC58B" w14:textId="619FB63B" w:rsidR="00096B7E" w:rsidRDefault="00A03296" w:rsidP="00A03296">
      <w:pPr>
        <w:spacing w:after="0" w:line="240" w:lineRule="auto"/>
        <w:ind w:firstLine="851"/>
        <w:rPr>
          <w:rFonts w:ascii="Times New Roman" w:eastAsia="Calibri" w:hAnsi="Times New Roman" w:cs="Times New Roman"/>
          <w:sz w:val="24"/>
          <w:szCs w:val="24"/>
        </w:rPr>
      </w:pPr>
      <w:r>
        <w:rPr>
          <w:rFonts w:ascii="Times New Roman" w:eastAsia="Calibri" w:hAnsi="Times New Roman" w:cs="Times New Roman"/>
          <w:sz w:val="24"/>
          <w:szCs w:val="24"/>
          <w:lang w:val="sr-Cyrl-RS"/>
        </w:rPr>
        <w:t xml:space="preserve">                                               </w:t>
      </w:r>
      <w:r w:rsidR="00096B7E" w:rsidRPr="00BB0922">
        <w:rPr>
          <w:rFonts w:ascii="Times New Roman" w:eastAsia="Calibri" w:hAnsi="Times New Roman" w:cs="Times New Roman"/>
          <w:sz w:val="24"/>
          <w:szCs w:val="24"/>
          <w:lang w:val="sr-Latn-CS"/>
        </w:rPr>
        <w:t>Vn = C x 1,0 p</w:t>
      </w:r>
      <w:r w:rsidR="00096B7E" w:rsidRPr="00BB0922">
        <w:rPr>
          <w:rFonts w:ascii="Times New Roman" w:eastAsia="Calibri" w:hAnsi="Times New Roman" w:cs="Times New Roman"/>
          <w:sz w:val="24"/>
          <w:szCs w:val="24"/>
          <w:vertAlign w:val="superscript"/>
          <w:lang w:val="sr-Latn-CS"/>
        </w:rPr>
        <w:t>n</w:t>
      </w:r>
      <w:r w:rsidR="00096B7E" w:rsidRPr="00BB0922">
        <w:rPr>
          <w:rFonts w:ascii="Times New Roman" w:eastAsia="Calibri" w:hAnsi="Times New Roman" w:cs="Times New Roman"/>
          <w:sz w:val="24"/>
          <w:szCs w:val="24"/>
          <w:lang w:val="sr-Latn-CS"/>
        </w:rPr>
        <w:t>,</w:t>
      </w:r>
    </w:p>
    <w:p w14:paraId="206D3A8B" w14:textId="77777777" w:rsidR="00096B7E" w:rsidRPr="006E0606" w:rsidRDefault="00096B7E" w:rsidP="00096B7E">
      <w:pPr>
        <w:spacing w:after="0" w:line="240" w:lineRule="auto"/>
        <w:ind w:firstLine="851"/>
        <w:jc w:val="center"/>
        <w:rPr>
          <w:rFonts w:ascii="Times New Roman" w:eastAsia="Calibri" w:hAnsi="Times New Roman" w:cs="Times New Roman"/>
          <w:sz w:val="24"/>
          <w:szCs w:val="24"/>
        </w:rPr>
      </w:pPr>
    </w:p>
    <w:p w14:paraId="196BA032" w14:textId="77777777" w:rsidR="00096B7E" w:rsidRDefault="00096B7E" w:rsidP="00B30162">
      <w:pPr>
        <w:spacing w:after="0" w:line="240" w:lineRule="auto"/>
        <w:ind w:left="2268"/>
        <w:jc w:val="both"/>
        <w:rPr>
          <w:rFonts w:ascii="Times New Roman" w:eastAsia="Calibri" w:hAnsi="Times New Roman" w:cs="Times New Roman"/>
          <w:sz w:val="24"/>
          <w:szCs w:val="24"/>
          <w:lang w:eastAsia="sr-Latn-CS"/>
        </w:rPr>
      </w:pPr>
      <w:r w:rsidRPr="00BB0922">
        <w:rPr>
          <w:rFonts w:ascii="Times New Roman" w:eastAsia="Calibri" w:hAnsi="Times New Roman" w:cs="Times New Roman"/>
          <w:sz w:val="24"/>
          <w:szCs w:val="24"/>
          <w:lang w:val="sr-Latn-CS" w:eastAsia="sr-Latn-CS"/>
        </w:rPr>
        <w:t>где је:</w:t>
      </w:r>
    </w:p>
    <w:p w14:paraId="50ED4C65" w14:textId="77777777" w:rsidR="00096B7E" w:rsidRPr="00BB0922" w:rsidRDefault="00096B7E" w:rsidP="00B30162">
      <w:pPr>
        <w:spacing w:after="0" w:line="240" w:lineRule="auto"/>
        <w:ind w:left="2268"/>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Vn – вредност младих састојина</w:t>
      </w:r>
    </w:p>
    <w:p w14:paraId="3A989B4E" w14:textId="77777777" w:rsidR="00096B7E" w:rsidRPr="00BB0922" w:rsidRDefault="00096B7E" w:rsidP="00B30162">
      <w:pPr>
        <w:spacing w:after="0" w:line="240" w:lineRule="auto"/>
        <w:ind w:left="2268"/>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С – трошкови оснивања младих састојина</w:t>
      </w:r>
    </w:p>
    <w:p w14:paraId="0B8AC64C" w14:textId="77777777" w:rsidR="00096B7E" w:rsidRPr="00BB0922" w:rsidRDefault="00096B7E" w:rsidP="00B30162">
      <w:pPr>
        <w:spacing w:after="0" w:line="240" w:lineRule="auto"/>
        <w:ind w:left="2268"/>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р – стопа раста, трошкови оснивања културе</w:t>
      </w:r>
    </w:p>
    <w:p w14:paraId="65E6059C" w14:textId="77777777" w:rsidR="00096B7E" w:rsidRPr="00BB0922" w:rsidRDefault="00096B7E" w:rsidP="00B30162">
      <w:pPr>
        <w:spacing w:after="0" w:line="240" w:lineRule="auto"/>
        <w:ind w:left="2268"/>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n – број година старости шумске културе</w:t>
      </w:r>
    </w:p>
    <w:p w14:paraId="0766D97A" w14:textId="77777777" w:rsidR="00462D39" w:rsidRPr="00462D39" w:rsidRDefault="00462D39" w:rsidP="00462D39">
      <w:pPr>
        <w:rPr>
          <w:lang w:val="sr-Cyrl-RS" w:eastAsia="sr-Latn-CS"/>
        </w:rPr>
      </w:pPr>
    </w:p>
    <w:p w14:paraId="0FB1C749" w14:textId="486776DA" w:rsidR="00462D39" w:rsidRDefault="00462D39" w:rsidP="00762F65">
      <w:pPr>
        <w:pStyle w:val="Heading3"/>
      </w:pPr>
      <w:bookmarkStart w:id="78" w:name="_Toc176437694"/>
      <w:r>
        <w:t>2.4.</w:t>
      </w:r>
      <w:r w:rsidR="00096B7E">
        <w:t>4</w:t>
      </w:r>
      <w:r>
        <w:t xml:space="preserve">. </w:t>
      </w:r>
      <w:r w:rsidR="00096B7E">
        <w:t>Укупна вредност шума</w:t>
      </w:r>
      <w:bookmarkEnd w:id="78"/>
    </w:p>
    <w:p w14:paraId="3236E435" w14:textId="77777777" w:rsidR="00462D39" w:rsidRPr="00462D39" w:rsidRDefault="00462D39" w:rsidP="00462D39">
      <w:pPr>
        <w:rPr>
          <w:lang w:val="sr-Cyrl-RS" w:eastAsia="sr-Latn-CS"/>
        </w:rPr>
      </w:pPr>
    </w:p>
    <w:p w14:paraId="0E1742EF" w14:textId="23A7414F" w:rsidR="00345E48" w:rsidRPr="00BB0922" w:rsidRDefault="00345E48" w:rsidP="00345E48">
      <w:pPr>
        <w:spacing w:after="0" w:line="240" w:lineRule="auto"/>
        <w:ind w:firstLine="1276"/>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 xml:space="preserve">Табела бр. </w:t>
      </w:r>
      <w:r w:rsidR="009F26F1">
        <w:rPr>
          <w:rFonts w:ascii="Times New Roman" w:eastAsia="Calibri" w:hAnsi="Times New Roman" w:cs="Times New Roman"/>
          <w:i/>
          <w:sz w:val="16"/>
          <w:szCs w:val="16"/>
          <w:lang w:val="sr-Latn-CS"/>
        </w:rPr>
        <w:t>3</w:t>
      </w:r>
      <w:r>
        <w:rPr>
          <w:rFonts w:ascii="Times New Roman" w:eastAsia="Calibri" w:hAnsi="Times New Roman" w:cs="Times New Roman"/>
          <w:i/>
          <w:sz w:val="16"/>
          <w:szCs w:val="16"/>
        </w:rPr>
        <w:t>5</w:t>
      </w:r>
      <w:r w:rsidRPr="00BB0922">
        <w:rPr>
          <w:rFonts w:ascii="Times New Roman" w:eastAsia="Calibri" w:hAnsi="Times New Roman" w:cs="Times New Roman"/>
          <w:i/>
          <w:sz w:val="16"/>
          <w:szCs w:val="16"/>
          <w:lang w:val="sr-Latn-CS"/>
        </w:rPr>
        <w:t>– Укупна вредност шума</w:t>
      </w:r>
    </w:p>
    <w:p w14:paraId="7FBAD431" w14:textId="77777777" w:rsidR="00345E48" w:rsidRPr="00BB0922" w:rsidRDefault="00345E48" w:rsidP="00345E48">
      <w:pPr>
        <w:spacing w:after="0" w:line="240" w:lineRule="auto"/>
        <w:ind w:firstLine="1276"/>
        <w:jc w:val="both"/>
        <w:rPr>
          <w:rFonts w:ascii="Times New Roman" w:eastAsia="Calibri" w:hAnsi="Times New Roman" w:cs="Times New Roman"/>
          <w:i/>
          <w:sz w:val="16"/>
          <w:szCs w:val="16"/>
          <w:lang w:val="sr-Latn-CS"/>
        </w:rPr>
      </w:pPr>
    </w:p>
    <w:tbl>
      <w:tblPr>
        <w:tblW w:w="6460" w:type="dxa"/>
        <w:jc w:val="center"/>
        <w:tblLook w:val="04A0" w:firstRow="1" w:lastRow="0" w:firstColumn="1" w:lastColumn="0" w:noHBand="0" w:noVBand="1"/>
      </w:tblPr>
      <w:tblGrid>
        <w:gridCol w:w="2146"/>
        <w:gridCol w:w="2011"/>
        <w:gridCol w:w="2267"/>
        <w:gridCol w:w="222"/>
      </w:tblGrid>
      <w:tr w:rsidR="005759D5" w:rsidRPr="005759D5" w14:paraId="7755FAC6" w14:textId="77777777" w:rsidTr="005759D5">
        <w:trPr>
          <w:gridAfter w:val="1"/>
          <w:wAfter w:w="36" w:type="dxa"/>
          <w:trHeight w:val="450"/>
          <w:tblHeader/>
          <w:jc w:val="center"/>
        </w:trPr>
        <w:tc>
          <w:tcPr>
            <w:tcW w:w="2146"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6EECA90B" w14:textId="77777777" w:rsidR="005759D5" w:rsidRPr="005759D5" w:rsidRDefault="005759D5" w:rsidP="005759D5">
            <w:pPr>
              <w:spacing w:after="0" w:line="240" w:lineRule="auto"/>
              <w:jc w:val="center"/>
              <w:rPr>
                <w:rFonts w:ascii="Times New Roman" w:eastAsia="Times New Roman" w:hAnsi="Times New Roman" w:cs="Times New Roman"/>
                <w:lang w:val="sr-Latn-RS" w:eastAsia="sr-Latn-RS"/>
              </w:rPr>
            </w:pPr>
            <w:r w:rsidRPr="005759D5">
              <w:rPr>
                <w:rFonts w:ascii="Times New Roman" w:eastAsia="Times New Roman" w:hAnsi="Times New Roman" w:cs="Times New Roman"/>
                <w:lang w:val="sr-Latn-RS" w:eastAsia="sr-Latn-RS"/>
              </w:rPr>
              <w:t>Вредност младих састојина без запремине</w:t>
            </w:r>
          </w:p>
        </w:tc>
        <w:tc>
          <w:tcPr>
            <w:tcW w:w="2011"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081DF805" w14:textId="77777777" w:rsidR="005759D5" w:rsidRPr="005759D5" w:rsidRDefault="005759D5" w:rsidP="005759D5">
            <w:pPr>
              <w:spacing w:after="0" w:line="240" w:lineRule="auto"/>
              <w:jc w:val="center"/>
              <w:rPr>
                <w:rFonts w:ascii="Times New Roman" w:eastAsia="Times New Roman" w:hAnsi="Times New Roman" w:cs="Times New Roman"/>
                <w:lang w:val="sr-Latn-RS" w:eastAsia="sr-Latn-RS"/>
              </w:rPr>
            </w:pPr>
            <w:r w:rsidRPr="005759D5">
              <w:rPr>
                <w:rFonts w:ascii="Times New Roman" w:eastAsia="Times New Roman" w:hAnsi="Times New Roman" w:cs="Times New Roman"/>
                <w:lang w:val="sr-Latn-RS" w:eastAsia="sr-Latn-RS"/>
              </w:rPr>
              <w:t xml:space="preserve"> Вредност састојина на пању </w:t>
            </w:r>
          </w:p>
        </w:tc>
        <w:tc>
          <w:tcPr>
            <w:tcW w:w="2267" w:type="dxa"/>
            <w:vMerge w:val="restart"/>
            <w:tcBorders>
              <w:top w:val="double" w:sz="6" w:space="0" w:color="auto"/>
              <w:left w:val="single" w:sz="4" w:space="0" w:color="auto"/>
              <w:bottom w:val="single" w:sz="4" w:space="0" w:color="000000"/>
              <w:right w:val="double" w:sz="6" w:space="0" w:color="000000"/>
            </w:tcBorders>
            <w:shd w:val="clear" w:color="auto" w:fill="auto"/>
            <w:vAlign w:val="center"/>
            <w:hideMark/>
          </w:tcPr>
          <w:p w14:paraId="00C09663" w14:textId="77777777" w:rsidR="005759D5" w:rsidRPr="005759D5" w:rsidRDefault="005759D5" w:rsidP="005759D5">
            <w:pPr>
              <w:spacing w:after="0" w:line="240" w:lineRule="auto"/>
              <w:jc w:val="center"/>
              <w:rPr>
                <w:rFonts w:ascii="Times New Roman" w:eastAsia="Times New Roman" w:hAnsi="Times New Roman" w:cs="Times New Roman"/>
                <w:lang w:val="sr-Latn-RS" w:eastAsia="sr-Latn-RS"/>
              </w:rPr>
            </w:pPr>
            <w:r w:rsidRPr="005759D5">
              <w:rPr>
                <w:rFonts w:ascii="Times New Roman" w:eastAsia="Times New Roman" w:hAnsi="Times New Roman" w:cs="Times New Roman"/>
                <w:lang w:val="sr-Latn-RS" w:eastAsia="sr-Latn-RS"/>
              </w:rPr>
              <w:t>Укупна вредност шума</w:t>
            </w:r>
          </w:p>
        </w:tc>
      </w:tr>
      <w:tr w:rsidR="005759D5" w:rsidRPr="005759D5" w14:paraId="78F84FDC" w14:textId="77777777" w:rsidTr="005759D5">
        <w:trPr>
          <w:trHeight w:val="315"/>
          <w:tblHeader/>
          <w:jc w:val="center"/>
        </w:trPr>
        <w:tc>
          <w:tcPr>
            <w:tcW w:w="2146" w:type="dxa"/>
            <w:vMerge/>
            <w:tcBorders>
              <w:top w:val="double" w:sz="6" w:space="0" w:color="auto"/>
              <w:left w:val="double" w:sz="6" w:space="0" w:color="auto"/>
              <w:bottom w:val="single" w:sz="4" w:space="0" w:color="auto"/>
              <w:right w:val="single" w:sz="4" w:space="0" w:color="auto"/>
            </w:tcBorders>
            <w:vAlign w:val="center"/>
            <w:hideMark/>
          </w:tcPr>
          <w:p w14:paraId="38828195" w14:textId="77777777" w:rsidR="005759D5" w:rsidRPr="005759D5" w:rsidRDefault="005759D5" w:rsidP="005759D5">
            <w:pPr>
              <w:spacing w:after="0" w:line="240" w:lineRule="auto"/>
              <w:rPr>
                <w:rFonts w:ascii="Times New Roman" w:eastAsia="Times New Roman" w:hAnsi="Times New Roman" w:cs="Times New Roman"/>
                <w:lang w:val="sr-Latn-RS" w:eastAsia="sr-Latn-RS"/>
              </w:rPr>
            </w:pPr>
          </w:p>
        </w:tc>
        <w:tc>
          <w:tcPr>
            <w:tcW w:w="2011" w:type="dxa"/>
            <w:vMerge/>
            <w:tcBorders>
              <w:top w:val="double" w:sz="6" w:space="0" w:color="auto"/>
              <w:left w:val="single" w:sz="4" w:space="0" w:color="auto"/>
              <w:bottom w:val="single" w:sz="4" w:space="0" w:color="auto"/>
              <w:right w:val="single" w:sz="4" w:space="0" w:color="auto"/>
            </w:tcBorders>
            <w:vAlign w:val="center"/>
            <w:hideMark/>
          </w:tcPr>
          <w:p w14:paraId="01B1F5B1" w14:textId="77777777" w:rsidR="005759D5" w:rsidRPr="005759D5" w:rsidRDefault="005759D5" w:rsidP="005759D5">
            <w:pPr>
              <w:spacing w:after="0" w:line="240" w:lineRule="auto"/>
              <w:rPr>
                <w:rFonts w:ascii="Times New Roman" w:eastAsia="Times New Roman" w:hAnsi="Times New Roman" w:cs="Times New Roman"/>
                <w:lang w:val="sr-Latn-RS" w:eastAsia="sr-Latn-RS"/>
              </w:rPr>
            </w:pPr>
          </w:p>
        </w:tc>
        <w:tc>
          <w:tcPr>
            <w:tcW w:w="2267" w:type="dxa"/>
            <w:vMerge/>
            <w:tcBorders>
              <w:top w:val="double" w:sz="6" w:space="0" w:color="auto"/>
              <w:left w:val="single" w:sz="4" w:space="0" w:color="auto"/>
              <w:bottom w:val="single" w:sz="4" w:space="0" w:color="000000"/>
              <w:right w:val="double" w:sz="6" w:space="0" w:color="000000"/>
            </w:tcBorders>
            <w:vAlign w:val="center"/>
            <w:hideMark/>
          </w:tcPr>
          <w:p w14:paraId="232B427F" w14:textId="77777777" w:rsidR="005759D5" w:rsidRPr="005759D5" w:rsidRDefault="005759D5" w:rsidP="005759D5">
            <w:pPr>
              <w:spacing w:after="0" w:line="240" w:lineRule="auto"/>
              <w:rPr>
                <w:rFonts w:ascii="Times New Roman" w:eastAsia="Times New Roman" w:hAnsi="Times New Roman" w:cs="Times New Roman"/>
                <w:lang w:val="sr-Latn-RS" w:eastAsia="sr-Latn-RS"/>
              </w:rPr>
            </w:pPr>
          </w:p>
        </w:tc>
        <w:tc>
          <w:tcPr>
            <w:tcW w:w="36" w:type="dxa"/>
            <w:tcBorders>
              <w:top w:val="nil"/>
              <w:left w:val="nil"/>
              <w:bottom w:val="nil"/>
              <w:right w:val="nil"/>
            </w:tcBorders>
            <w:shd w:val="clear" w:color="auto" w:fill="auto"/>
            <w:noWrap/>
            <w:vAlign w:val="bottom"/>
            <w:hideMark/>
          </w:tcPr>
          <w:p w14:paraId="4DA2C8A5" w14:textId="77777777" w:rsidR="005759D5" w:rsidRPr="005759D5" w:rsidRDefault="005759D5" w:rsidP="005759D5">
            <w:pPr>
              <w:spacing w:after="0" w:line="240" w:lineRule="auto"/>
              <w:jc w:val="center"/>
              <w:rPr>
                <w:rFonts w:ascii="Times New Roman" w:eastAsia="Times New Roman" w:hAnsi="Times New Roman" w:cs="Times New Roman"/>
                <w:lang w:val="sr-Latn-RS" w:eastAsia="sr-Latn-RS"/>
              </w:rPr>
            </w:pPr>
          </w:p>
        </w:tc>
      </w:tr>
      <w:tr w:rsidR="005759D5" w:rsidRPr="005759D5" w14:paraId="62A8D87E" w14:textId="77777777" w:rsidTr="005759D5">
        <w:trPr>
          <w:trHeight w:val="315"/>
          <w:tblHeader/>
          <w:jc w:val="center"/>
        </w:trPr>
        <w:tc>
          <w:tcPr>
            <w:tcW w:w="2146" w:type="dxa"/>
            <w:vMerge/>
            <w:tcBorders>
              <w:top w:val="double" w:sz="6" w:space="0" w:color="auto"/>
              <w:left w:val="double" w:sz="6" w:space="0" w:color="auto"/>
              <w:bottom w:val="single" w:sz="4" w:space="0" w:color="auto"/>
              <w:right w:val="single" w:sz="4" w:space="0" w:color="auto"/>
            </w:tcBorders>
            <w:vAlign w:val="center"/>
            <w:hideMark/>
          </w:tcPr>
          <w:p w14:paraId="691C96AB" w14:textId="77777777" w:rsidR="005759D5" w:rsidRPr="005759D5" w:rsidRDefault="005759D5" w:rsidP="005759D5">
            <w:pPr>
              <w:spacing w:after="0" w:line="240" w:lineRule="auto"/>
              <w:rPr>
                <w:rFonts w:ascii="Times New Roman" w:eastAsia="Times New Roman" w:hAnsi="Times New Roman" w:cs="Times New Roman"/>
                <w:lang w:val="sr-Latn-RS" w:eastAsia="sr-Latn-RS"/>
              </w:rPr>
            </w:pPr>
          </w:p>
        </w:tc>
        <w:tc>
          <w:tcPr>
            <w:tcW w:w="2011" w:type="dxa"/>
            <w:vMerge/>
            <w:tcBorders>
              <w:top w:val="double" w:sz="6" w:space="0" w:color="auto"/>
              <w:left w:val="single" w:sz="4" w:space="0" w:color="auto"/>
              <w:bottom w:val="single" w:sz="4" w:space="0" w:color="auto"/>
              <w:right w:val="single" w:sz="4" w:space="0" w:color="auto"/>
            </w:tcBorders>
            <w:vAlign w:val="center"/>
            <w:hideMark/>
          </w:tcPr>
          <w:p w14:paraId="08CCFFC2" w14:textId="77777777" w:rsidR="005759D5" w:rsidRPr="005759D5" w:rsidRDefault="005759D5" w:rsidP="005759D5">
            <w:pPr>
              <w:spacing w:after="0" w:line="240" w:lineRule="auto"/>
              <w:rPr>
                <w:rFonts w:ascii="Times New Roman" w:eastAsia="Times New Roman" w:hAnsi="Times New Roman" w:cs="Times New Roman"/>
                <w:lang w:val="sr-Latn-RS" w:eastAsia="sr-Latn-RS"/>
              </w:rPr>
            </w:pPr>
          </w:p>
        </w:tc>
        <w:tc>
          <w:tcPr>
            <w:tcW w:w="2267" w:type="dxa"/>
            <w:vMerge/>
            <w:tcBorders>
              <w:top w:val="double" w:sz="6" w:space="0" w:color="auto"/>
              <w:left w:val="single" w:sz="4" w:space="0" w:color="auto"/>
              <w:bottom w:val="single" w:sz="4" w:space="0" w:color="000000"/>
              <w:right w:val="double" w:sz="6" w:space="0" w:color="000000"/>
            </w:tcBorders>
            <w:vAlign w:val="center"/>
            <w:hideMark/>
          </w:tcPr>
          <w:p w14:paraId="3B7C5C97" w14:textId="77777777" w:rsidR="005759D5" w:rsidRPr="005759D5" w:rsidRDefault="005759D5" w:rsidP="005759D5">
            <w:pPr>
              <w:spacing w:after="0" w:line="240" w:lineRule="auto"/>
              <w:rPr>
                <w:rFonts w:ascii="Times New Roman" w:eastAsia="Times New Roman" w:hAnsi="Times New Roman" w:cs="Times New Roman"/>
                <w:lang w:val="sr-Latn-RS" w:eastAsia="sr-Latn-RS"/>
              </w:rPr>
            </w:pPr>
          </w:p>
        </w:tc>
        <w:tc>
          <w:tcPr>
            <w:tcW w:w="36" w:type="dxa"/>
            <w:tcBorders>
              <w:top w:val="nil"/>
              <w:left w:val="nil"/>
              <w:bottom w:val="nil"/>
              <w:right w:val="nil"/>
            </w:tcBorders>
            <w:shd w:val="clear" w:color="auto" w:fill="auto"/>
            <w:noWrap/>
            <w:vAlign w:val="bottom"/>
            <w:hideMark/>
          </w:tcPr>
          <w:p w14:paraId="2CF8DFA7" w14:textId="77777777" w:rsidR="005759D5" w:rsidRPr="005759D5" w:rsidRDefault="005759D5" w:rsidP="005759D5">
            <w:pPr>
              <w:spacing w:after="0" w:line="240" w:lineRule="auto"/>
              <w:rPr>
                <w:rFonts w:ascii="Times New Roman" w:eastAsia="Times New Roman" w:hAnsi="Times New Roman" w:cs="Times New Roman"/>
                <w:sz w:val="20"/>
                <w:szCs w:val="20"/>
                <w:lang w:val="sr-Latn-RS" w:eastAsia="sr-Latn-RS"/>
              </w:rPr>
            </w:pPr>
          </w:p>
        </w:tc>
      </w:tr>
      <w:tr w:rsidR="005759D5" w:rsidRPr="005759D5" w14:paraId="6C8B2F55" w14:textId="77777777" w:rsidTr="005759D5">
        <w:trPr>
          <w:trHeight w:val="315"/>
          <w:tblHeader/>
          <w:jc w:val="center"/>
        </w:trPr>
        <w:tc>
          <w:tcPr>
            <w:tcW w:w="6424" w:type="dxa"/>
            <w:gridSpan w:val="3"/>
            <w:tcBorders>
              <w:top w:val="single" w:sz="4" w:space="0" w:color="auto"/>
              <w:left w:val="double" w:sz="6" w:space="0" w:color="auto"/>
              <w:bottom w:val="single" w:sz="4" w:space="0" w:color="auto"/>
              <w:right w:val="double" w:sz="6" w:space="0" w:color="000000"/>
            </w:tcBorders>
            <w:shd w:val="clear" w:color="auto" w:fill="auto"/>
            <w:noWrap/>
            <w:vAlign w:val="bottom"/>
            <w:hideMark/>
          </w:tcPr>
          <w:p w14:paraId="028636EA" w14:textId="77777777" w:rsidR="005759D5" w:rsidRPr="005759D5" w:rsidRDefault="005759D5" w:rsidP="005759D5">
            <w:pPr>
              <w:spacing w:after="0" w:line="240" w:lineRule="auto"/>
              <w:jc w:val="center"/>
              <w:rPr>
                <w:rFonts w:ascii="Times New Roman" w:eastAsia="Times New Roman" w:hAnsi="Times New Roman" w:cs="Times New Roman"/>
                <w:lang w:val="sr-Latn-RS" w:eastAsia="sr-Latn-RS"/>
              </w:rPr>
            </w:pPr>
            <w:r w:rsidRPr="005759D5">
              <w:rPr>
                <w:rFonts w:ascii="Times New Roman" w:eastAsia="Times New Roman" w:hAnsi="Times New Roman" w:cs="Times New Roman"/>
                <w:lang w:val="sr-Latn-RS" w:eastAsia="sr-Latn-RS"/>
              </w:rPr>
              <w:t>дин</w:t>
            </w:r>
          </w:p>
        </w:tc>
        <w:tc>
          <w:tcPr>
            <w:tcW w:w="36" w:type="dxa"/>
            <w:vAlign w:val="center"/>
            <w:hideMark/>
          </w:tcPr>
          <w:p w14:paraId="71F55A04" w14:textId="77777777" w:rsidR="005759D5" w:rsidRPr="005759D5" w:rsidRDefault="005759D5" w:rsidP="005759D5">
            <w:pPr>
              <w:spacing w:after="0" w:line="240" w:lineRule="auto"/>
              <w:rPr>
                <w:rFonts w:ascii="Times New Roman" w:eastAsia="Times New Roman" w:hAnsi="Times New Roman" w:cs="Times New Roman"/>
                <w:sz w:val="20"/>
                <w:szCs w:val="20"/>
                <w:lang w:val="sr-Latn-RS" w:eastAsia="sr-Latn-RS"/>
              </w:rPr>
            </w:pPr>
          </w:p>
        </w:tc>
      </w:tr>
      <w:tr w:rsidR="005759D5" w:rsidRPr="005759D5" w14:paraId="49402B63" w14:textId="77777777" w:rsidTr="005759D5">
        <w:trPr>
          <w:trHeight w:val="315"/>
          <w:jc w:val="center"/>
        </w:trPr>
        <w:tc>
          <w:tcPr>
            <w:tcW w:w="214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14:paraId="32A3C598" w14:textId="77777777" w:rsidR="005759D5" w:rsidRPr="005759D5" w:rsidRDefault="005759D5" w:rsidP="005759D5">
            <w:pPr>
              <w:spacing w:after="0" w:line="240" w:lineRule="auto"/>
              <w:jc w:val="center"/>
              <w:rPr>
                <w:rFonts w:ascii="Times New Roman" w:eastAsia="Times New Roman" w:hAnsi="Times New Roman" w:cs="Times New Roman"/>
                <w:lang w:val="sr-Latn-RS" w:eastAsia="sr-Latn-RS"/>
              </w:rPr>
            </w:pPr>
            <w:r w:rsidRPr="005759D5">
              <w:rPr>
                <w:rFonts w:ascii="Times New Roman" w:eastAsia="Times New Roman" w:hAnsi="Times New Roman" w:cs="Times New Roman"/>
                <w:lang w:val="sr-Latn-RS" w:eastAsia="sr-Latn-RS"/>
              </w:rPr>
              <w:t>10,929,410.58</w:t>
            </w:r>
          </w:p>
        </w:tc>
        <w:tc>
          <w:tcPr>
            <w:tcW w:w="2011" w:type="dxa"/>
            <w:tcBorders>
              <w:top w:val="single" w:sz="4" w:space="0" w:color="auto"/>
              <w:left w:val="nil"/>
              <w:bottom w:val="double" w:sz="6" w:space="0" w:color="auto"/>
              <w:right w:val="single" w:sz="4" w:space="0" w:color="auto"/>
            </w:tcBorders>
            <w:shd w:val="clear" w:color="auto" w:fill="auto"/>
            <w:noWrap/>
            <w:vAlign w:val="bottom"/>
            <w:hideMark/>
          </w:tcPr>
          <w:p w14:paraId="4FE0197B" w14:textId="77777777" w:rsidR="005759D5" w:rsidRPr="005759D5" w:rsidRDefault="005759D5" w:rsidP="005759D5">
            <w:pPr>
              <w:spacing w:after="0" w:line="240" w:lineRule="auto"/>
              <w:jc w:val="center"/>
              <w:rPr>
                <w:rFonts w:ascii="Times New Roman" w:eastAsia="Times New Roman" w:hAnsi="Times New Roman" w:cs="Times New Roman"/>
                <w:lang w:val="sr-Latn-RS" w:eastAsia="sr-Latn-RS"/>
              </w:rPr>
            </w:pPr>
            <w:r w:rsidRPr="005759D5">
              <w:rPr>
                <w:rFonts w:ascii="Times New Roman" w:eastAsia="Times New Roman" w:hAnsi="Times New Roman" w:cs="Times New Roman"/>
                <w:lang w:val="sr-Latn-RS" w:eastAsia="sr-Latn-RS"/>
              </w:rPr>
              <w:t>552,224,483.05</w:t>
            </w:r>
          </w:p>
        </w:tc>
        <w:tc>
          <w:tcPr>
            <w:tcW w:w="2267" w:type="dxa"/>
            <w:tcBorders>
              <w:top w:val="single" w:sz="4" w:space="0" w:color="auto"/>
              <w:left w:val="nil"/>
              <w:bottom w:val="double" w:sz="6" w:space="0" w:color="auto"/>
              <w:right w:val="double" w:sz="6" w:space="0" w:color="000000"/>
            </w:tcBorders>
            <w:shd w:val="clear" w:color="auto" w:fill="auto"/>
            <w:noWrap/>
            <w:vAlign w:val="bottom"/>
            <w:hideMark/>
          </w:tcPr>
          <w:p w14:paraId="633E658A" w14:textId="77777777" w:rsidR="005759D5" w:rsidRPr="005759D5" w:rsidRDefault="005759D5" w:rsidP="005759D5">
            <w:pPr>
              <w:spacing w:after="0" w:line="240" w:lineRule="auto"/>
              <w:jc w:val="center"/>
              <w:rPr>
                <w:rFonts w:ascii="Times New Roman" w:eastAsia="Times New Roman" w:hAnsi="Times New Roman" w:cs="Times New Roman"/>
                <w:lang w:val="sr-Latn-RS" w:eastAsia="sr-Latn-RS"/>
              </w:rPr>
            </w:pPr>
            <w:r w:rsidRPr="005759D5">
              <w:rPr>
                <w:rFonts w:ascii="Times New Roman" w:eastAsia="Times New Roman" w:hAnsi="Times New Roman" w:cs="Times New Roman"/>
                <w:lang w:val="sr-Latn-RS" w:eastAsia="sr-Latn-RS"/>
              </w:rPr>
              <w:t>563,153,893.63</w:t>
            </w:r>
          </w:p>
        </w:tc>
        <w:tc>
          <w:tcPr>
            <w:tcW w:w="36" w:type="dxa"/>
            <w:vAlign w:val="center"/>
            <w:hideMark/>
          </w:tcPr>
          <w:p w14:paraId="6BCA4183" w14:textId="77777777" w:rsidR="005759D5" w:rsidRPr="005759D5" w:rsidRDefault="005759D5" w:rsidP="005759D5">
            <w:pPr>
              <w:spacing w:after="0" w:line="240" w:lineRule="auto"/>
              <w:rPr>
                <w:rFonts w:ascii="Times New Roman" w:eastAsia="Times New Roman" w:hAnsi="Times New Roman" w:cs="Times New Roman"/>
                <w:sz w:val="20"/>
                <w:szCs w:val="20"/>
                <w:lang w:val="sr-Latn-RS" w:eastAsia="sr-Latn-RS"/>
              </w:rPr>
            </w:pPr>
          </w:p>
        </w:tc>
      </w:tr>
    </w:tbl>
    <w:p w14:paraId="3D6B5423" w14:textId="77777777" w:rsidR="00345E48" w:rsidRPr="00BB0922" w:rsidRDefault="00345E48" w:rsidP="00345E48">
      <w:pPr>
        <w:spacing w:after="0" w:line="240" w:lineRule="auto"/>
        <w:jc w:val="both"/>
        <w:rPr>
          <w:rFonts w:ascii="Times New Roman" w:eastAsia="Calibri" w:hAnsi="Times New Roman" w:cs="Times New Roman"/>
          <w:sz w:val="14"/>
          <w:szCs w:val="14"/>
          <w:lang w:val="sr-Latn-CS"/>
        </w:rPr>
      </w:pPr>
    </w:p>
    <w:p w14:paraId="598791C3" w14:textId="46744918" w:rsidR="00345E48" w:rsidRPr="00BB0922" w:rsidRDefault="00345E48" w:rsidP="00345E48">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Вредност састојина на пању једнака је разлици између укупне продајне вредности дрвних сортимената и укупних трошкова сече, привлачења и извожења и за </w:t>
      </w:r>
      <w:r>
        <w:rPr>
          <w:rFonts w:ascii="Times New Roman" w:eastAsia="Calibri" w:hAnsi="Times New Roman" w:cs="Times New Roman"/>
          <w:sz w:val="24"/>
          <w:lang w:val="sr-Latn-CS"/>
        </w:rPr>
        <w:t xml:space="preserve">ову газдинску јединицу износи </w:t>
      </w:r>
      <w:r>
        <w:rPr>
          <w:rFonts w:ascii="Times New Roman" w:eastAsia="Calibri" w:hAnsi="Times New Roman" w:cs="Times New Roman"/>
          <w:sz w:val="24"/>
          <w:lang w:val="sr-Cyrl-RS"/>
        </w:rPr>
        <w:t>552.2</w:t>
      </w:r>
      <w:r w:rsidR="005759D5">
        <w:rPr>
          <w:rFonts w:ascii="Times New Roman" w:eastAsia="Calibri" w:hAnsi="Times New Roman" w:cs="Times New Roman"/>
          <w:sz w:val="24"/>
          <w:lang w:val="sr-Cyrl-RS"/>
        </w:rPr>
        <w:t>24</w:t>
      </w:r>
      <w:r>
        <w:rPr>
          <w:rFonts w:ascii="Times New Roman" w:eastAsia="Calibri" w:hAnsi="Times New Roman" w:cs="Times New Roman"/>
          <w:sz w:val="24"/>
          <w:lang w:val="sr-Cyrl-RS"/>
        </w:rPr>
        <w:t>.</w:t>
      </w:r>
      <w:r w:rsidR="005759D5">
        <w:rPr>
          <w:rFonts w:ascii="Times New Roman" w:eastAsia="Calibri" w:hAnsi="Times New Roman" w:cs="Times New Roman"/>
          <w:sz w:val="24"/>
          <w:lang w:val="sr-Cyrl-RS"/>
        </w:rPr>
        <w:t>483</w:t>
      </w:r>
      <w:r>
        <w:rPr>
          <w:rFonts w:ascii="Times New Roman" w:eastAsia="Calibri" w:hAnsi="Times New Roman" w:cs="Times New Roman"/>
          <w:sz w:val="24"/>
          <w:lang w:val="sr-Cyrl-RS"/>
        </w:rPr>
        <w:t>,</w:t>
      </w:r>
      <w:r w:rsidR="005759D5">
        <w:rPr>
          <w:rFonts w:ascii="Times New Roman" w:eastAsia="Calibri" w:hAnsi="Times New Roman" w:cs="Times New Roman"/>
          <w:sz w:val="24"/>
          <w:lang w:val="sr-Cyrl-RS"/>
        </w:rPr>
        <w:t>0</w:t>
      </w:r>
      <w:r>
        <w:rPr>
          <w:rFonts w:ascii="Times New Roman" w:eastAsia="Calibri" w:hAnsi="Times New Roman" w:cs="Times New Roman"/>
          <w:sz w:val="24"/>
          <w:lang w:val="sr-Cyrl-RS"/>
        </w:rPr>
        <w:t>5</w:t>
      </w:r>
      <w:r w:rsidRPr="00BB0922">
        <w:rPr>
          <w:rFonts w:ascii="Times New Roman" w:eastAsia="Calibri" w:hAnsi="Times New Roman" w:cs="Times New Roman"/>
          <w:sz w:val="24"/>
          <w:lang w:val="sr-Latn-CS"/>
        </w:rPr>
        <w:t xml:space="preserve"> динара.</w:t>
      </w:r>
    </w:p>
    <w:p w14:paraId="40EFD7E2" w14:textId="069D376D" w:rsidR="00345E48" w:rsidRPr="00C310C0" w:rsidRDefault="00345E48" w:rsidP="00B851AD">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Вредност младих </w:t>
      </w:r>
      <w:r>
        <w:rPr>
          <w:rFonts w:ascii="Times New Roman" w:eastAsia="Calibri" w:hAnsi="Times New Roman" w:cs="Times New Roman"/>
          <w:sz w:val="24"/>
          <w:lang w:val="sr-Latn-CS"/>
        </w:rPr>
        <w:t xml:space="preserve">састојина без запремине износи </w:t>
      </w:r>
      <w:r>
        <w:rPr>
          <w:rFonts w:ascii="Times New Roman" w:eastAsia="Calibri" w:hAnsi="Times New Roman" w:cs="Times New Roman"/>
          <w:sz w:val="24"/>
        </w:rPr>
        <w:t>1</w:t>
      </w:r>
      <w:r>
        <w:rPr>
          <w:rFonts w:ascii="Times New Roman" w:eastAsia="Calibri" w:hAnsi="Times New Roman" w:cs="Times New Roman"/>
          <w:sz w:val="24"/>
          <w:lang w:val="sr-Cyrl-RS"/>
        </w:rPr>
        <w:t>0</w:t>
      </w:r>
      <w:r>
        <w:rPr>
          <w:rFonts w:ascii="Times New Roman" w:eastAsia="Calibri" w:hAnsi="Times New Roman" w:cs="Times New Roman"/>
          <w:sz w:val="24"/>
          <w:lang w:val="sr-Latn-CS"/>
        </w:rPr>
        <w:t>.</w:t>
      </w:r>
      <w:r>
        <w:rPr>
          <w:rFonts w:ascii="Times New Roman" w:eastAsia="Calibri" w:hAnsi="Times New Roman" w:cs="Times New Roman"/>
          <w:sz w:val="24"/>
          <w:lang w:val="sr-Cyrl-RS"/>
        </w:rPr>
        <w:t>929</w:t>
      </w:r>
      <w:r>
        <w:rPr>
          <w:rFonts w:ascii="Times New Roman" w:eastAsia="Calibri" w:hAnsi="Times New Roman" w:cs="Times New Roman"/>
          <w:sz w:val="24"/>
          <w:lang w:val="sr-Latn-CS"/>
        </w:rPr>
        <w:t>.</w:t>
      </w:r>
      <w:r>
        <w:rPr>
          <w:rFonts w:ascii="Times New Roman" w:eastAsia="Calibri" w:hAnsi="Times New Roman" w:cs="Times New Roman"/>
          <w:sz w:val="24"/>
          <w:lang w:val="sr-Cyrl-RS"/>
        </w:rPr>
        <w:t>410</w:t>
      </w:r>
      <w:r>
        <w:rPr>
          <w:rFonts w:ascii="Times New Roman" w:eastAsia="Calibri" w:hAnsi="Times New Roman" w:cs="Times New Roman"/>
          <w:sz w:val="24"/>
          <w:lang w:val="sr-Latn-CS"/>
        </w:rPr>
        <w:t>,</w:t>
      </w:r>
      <w:r>
        <w:rPr>
          <w:rFonts w:ascii="Times New Roman" w:eastAsia="Calibri" w:hAnsi="Times New Roman" w:cs="Times New Roman"/>
          <w:sz w:val="24"/>
          <w:lang w:val="sr-Cyrl-RS"/>
        </w:rPr>
        <w:t>58</w:t>
      </w:r>
      <w:r w:rsidR="00B851AD">
        <w:rPr>
          <w:rFonts w:ascii="Times New Roman" w:eastAsia="Calibri" w:hAnsi="Times New Roman" w:cs="Times New Roman"/>
          <w:sz w:val="24"/>
          <w:lang w:val="sr-Cyrl-RS"/>
        </w:rPr>
        <w:t xml:space="preserve"> </w:t>
      </w:r>
      <w:r w:rsidRPr="00BB0922">
        <w:rPr>
          <w:rFonts w:ascii="Times New Roman" w:eastAsia="Calibri" w:hAnsi="Times New Roman" w:cs="Times New Roman"/>
          <w:sz w:val="24"/>
          <w:lang w:val="sr-Latn-CS"/>
        </w:rPr>
        <w:t>динара, а</w:t>
      </w:r>
      <w:r>
        <w:rPr>
          <w:rFonts w:ascii="Times New Roman" w:eastAsia="Calibri" w:hAnsi="Times New Roman" w:cs="Times New Roman"/>
          <w:sz w:val="24"/>
          <w:lang w:val="sr-Latn-CS"/>
        </w:rPr>
        <w:t xml:space="preserve"> укупна вредност шума износи </w:t>
      </w:r>
      <w:r>
        <w:rPr>
          <w:rFonts w:ascii="Times New Roman" w:eastAsia="Calibri" w:hAnsi="Times New Roman" w:cs="Times New Roman"/>
          <w:sz w:val="24"/>
          <w:lang w:val="sr-Cyrl-RS"/>
        </w:rPr>
        <w:t>563.</w:t>
      </w:r>
      <w:r w:rsidR="005759D5">
        <w:rPr>
          <w:rFonts w:ascii="Times New Roman" w:eastAsia="Calibri" w:hAnsi="Times New Roman" w:cs="Times New Roman"/>
          <w:sz w:val="24"/>
          <w:lang w:val="sr-Cyrl-RS"/>
        </w:rPr>
        <w:t>153</w:t>
      </w:r>
      <w:r>
        <w:rPr>
          <w:rFonts w:ascii="Times New Roman" w:eastAsia="Calibri" w:hAnsi="Times New Roman" w:cs="Times New Roman"/>
          <w:sz w:val="24"/>
          <w:lang w:val="sr-Cyrl-RS"/>
        </w:rPr>
        <w:t>.</w:t>
      </w:r>
      <w:r w:rsidR="005759D5">
        <w:rPr>
          <w:rFonts w:ascii="Times New Roman" w:eastAsia="Calibri" w:hAnsi="Times New Roman" w:cs="Times New Roman"/>
          <w:sz w:val="24"/>
          <w:lang w:val="sr-Cyrl-RS"/>
        </w:rPr>
        <w:t>89</w:t>
      </w:r>
      <w:r>
        <w:rPr>
          <w:rFonts w:ascii="Times New Roman" w:eastAsia="Calibri" w:hAnsi="Times New Roman" w:cs="Times New Roman"/>
          <w:sz w:val="24"/>
          <w:lang w:val="sr-Cyrl-RS"/>
        </w:rPr>
        <w:t>3,</w:t>
      </w:r>
      <w:r w:rsidR="005759D5">
        <w:rPr>
          <w:rFonts w:ascii="Times New Roman" w:eastAsia="Calibri" w:hAnsi="Times New Roman" w:cs="Times New Roman"/>
          <w:sz w:val="24"/>
          <w:lang w:val="sr-Cyrl-RS"/>
        </w:rPr>
        <w:t>63</w:t>
      </w:r>
      <w:r w:rsidRPr="00BB0922">
        <w:rPr>
          <w:rFonts w:ascii="Times New Roman" w:eastAsia="Calibri" w:hAnsi="Times New Roman" w:cs="Times New Roman"/>
          <w:sz w:val="24"/>
          <w:lang w:val="sr-Latn-CS"/>
        </w:rPr>
        <w:t xml:space="preserve"> динара.</w:t>
      </w:r>
    </w:p>
    <w:p w14:paraId="4C39BE1C" w14:textId="77777777" w:rsidR="00345E48" w:rsidRPr="00BB0922" w:rsidRDefault="00345E48" w:rsidP="00B851AD">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Цене дрвних сортимената узете су из актуелног ценовника ЈП ,,Србијашуме“ </w:t>
      </w:r>
      <w:proofErr w:type="spellStart"/>
      <w:r>
        <w:rPr>
          <w:rFonts w:ascii="Times New Roman" w:eastAsia="Calibri" w:hAnsi="Times New Roman" w:cs="Times New Roman"/>
          <w:sz w:val="24"/>
        </w:rPr>
        <w:t>бр</w:t>
      </w:r>
      <w:proofErr w:type="spellEnd"/>
      <w:r>
        <w:rPr>
          <w:rFonts w:ascii="Times New Roman" w:eastAsia="Calibri" w:hAnsi="Times New Roman" w:cs="Times New Roman"/>
          <w:sz w:val="24"/>
        </w:rPr>
        <w:t>. 133/2022-3</w:t>
      </w:r>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од</w:t>
      </w:r>
      <w:proofErr w:type="spellEnd"/>
      <w:r w:rsidRPr="00BB0922">
        <w:rPr>
          <w:rFonts w:ascii="Times New Roman" w:eastAsia="Calibri" w:hAnsi="Times New Roman" w:cs="Times New Roman"/>
          <w:sz w:val="24"/>
        </w:rPr>
        <w:t xml:space="preserve"> </w:t>
      </w:r>
      <w:r>
        <w:rPr>
          <w:rFonts w:ascii="Times New Roman" w:eastAsia="Calibri" w:hAnsi="Times New Roman" w:cs="Times New Roman"/>
          <w:sz w:val="24"/>
        </w:rPr>
        <w:t>10.</w:t>
      </w:r>
      <w:proofErr w:type="gramStart"/>
      <w:r>
        <w:rPr>
          <w:rFonts w:ascii="Times New Roman" w:eastAsia="Calibri" w:hAnsi="Times New Roman" w:cs="Times New Roman"/>
          <w:sz w:val="24"/>
        </w:rPr>
        <w:t>08.2022</w:t>
      </w:r>
      <w:r w:rsidRPr="00BB0922">
        <w:rPr>
          <w:rFonts w:ascii="Times New Roman" w:eastAsia="Calibri" w:hAnsi="Times New Roman" w:cs="Times New Roman"/>
          <w:sz w:val="24"/>
          <w:lang w:val="sr-Latn-CS"/>
        </w:rPr>
        <w:t>.године</w:t>
      </w:r>
      <w:proofErr w:type="gramEnd"/>
      <w:r w:rsidRPr="00BB0922">
        <w:rPr>
          <w:rFonts w:ascii="Times New Roman" w:eastAsia="Calibri" w:hAnsi="Times New Roman" w:cs="Times New Roman"/>
          <w:sz w:val="24"/>
          <w:lang w:val="sr-Latn-CS"/>
        </w:rPr>
        <w:t>.</w:t>
      </w:r>
    </w:p>
    <w:p w14:paraId="2E30B940" w14:textId="77777777" w:rsidR="00462D39" w:rsidRPr="00462D39" w:rsidRDefault="00462D39" w:rsidP="00B851AD">
      <w:pPr>
        <w:jc w:val="both"/>
        <w:rPr>
          <w:lang w:val="sr-Cyrl-RS" w:eastAsia="sr-Latn-CS"/>
        </w:rPr>
      </w:pPr>
    </w:p>
    <w:p w14:paraId="770B9733" w14:textId="77777777" w:rsidR="00462D39" w:rsidRPr="00462D39" w:rsidRDefault="00462D39" w:rsidP="00462D39">
      <w:pPr>
        <w:rPr>
          <w:lang w:val="sr-Cyrl-RS" w:eastAsia="sr-Latn-CS"/>
        </w:rPr>
      </w:pPr>
    </w:p>
    <w:p w14:paraId="6E71238D" w14:textId="08017C24" w:rsidR="00345E48" w:rsidRDefault="00345E48" w:rsidP="00332783">
      <w:pPr>
        <w:pStyle w:val="Heading1"/>
        <w:numPr>
          <w:ilvl w:val="0"/>
          <w:numId w:val="82"/>
        </w:numPr>
        <w:rPr>
          <w:lang w:val="sr-Cyrl-RS"/>
        </w:rPr>
      </w:pPr>
      <w:bookmarkStart w:id="79" w:name="_Toc176437695"/>
      <w:r>
        <w:rPr>
          <w:lang w:val="sr-Cyrl-RS"/>
        </w:rPr>
        <w:t>ФУНКЦИЈЕ ШУМА, ЦИЉЕВИ И МЕРЕ ГАЗДОВАЊА</w:t>
      </w:r>
      <w:bookmarkEnd w:id="79"/>
    </w:p>
    <w:p w14:paraId="2726EA46" w14:textId="77777777" w:rsidR="00B30162" w:rsidRPr="00B30162" w:rsidRDefault="00B30162" w:rsidP="00B30162">
      <w:pPr>
        <w:pStyle w:val="ListParagraph"/>
        <w:rPr>
          <w:lang w:val="sr-Cyrl-RS" w:eastAsia="sr-Latn-CS"/>
        </w:rPr>
      </w:pPr>
    </w:p>
    <w:p w14:paraId="61A4D088" w14:textId="67233BC8" w:rsidR="00F86CA1" w:rsidRDefault="00345E48" w:rsidP="004340F4">
      <w:pPr>
        <w:pStyle w:val="Heading2"/>
        <w:rPr>
          <w:lang w:val="sr-Cyrl-RS"/>
        </w:rPr>
      </w:pPr>
      <w:bookmarkStart w:id="80" w:name="_Toc176437696"/>
      <w:r>
        <w:lastRenderedPageBreak/>
        <w:t xml:space="preserve">3.1. </w:t>
      </w:r>
      <w:r>
        <w:rPr>
          <w:lang w:val="sr-Cyrl-RS"/>
        </w:rPr>
        <w:t>Функције и намене шума</w:t>
      </w:r>
      <w:bookmarkEnd w:id="80"/>
    </w:p>
    <w:p w14:paraId="640357D8" w14:textId="77777777" w:rsidR="005865F8" w:rsidRPr="005865F8" w:rsidRDefault="005865F8" w:rsidP="005865F8">
      <w:pPr>
        <w:rPr>
          <w:lang w:val="sr-Cyrl-RS" w:eastAsia="sr-Latn-CS"/>
        </w:rPr>
      </w:pPr>
    </w:p>
    <w:p w14:paraId="755F0459" w14:textId="77777777" w:rsidR="00523398" w:rsidRPr="00C24B5C" w:rsidRDefault="00523398" w:rsidP="00523398">
      <w:pPr>
        <w:spacing w:after="0" w:line="240" w:lineRule="auto"/>
        <w:ind w:firstLine="851"/>
        <w:jc w:val="both"/>
        <w:rPr>
          <w:rFonts w:ascii="Times New Roman" w:eastAsia="Times New Roman" w:hAnsi="Times New Roman" w:cs="Times New Roman"/>
          <w:sz w:val="24"/>
          <w:szCs w:val="24"/>
          <w:lang w:val="sr-Cyrl-CS" w:eastAsia="sr-Latn-CS"/>
        </w:rPr>
      </w:pPr>
      <w:r w:rsidRPr="00C24B5C">
        <w:rPr>
          <w:rFonts w:ascii="Times New Roman" w:eastAsia="Times New Roman" w:hAnsi="Times New Roman" w:cs="Times New Roman"/>
          <w:sz w:val="24"/>
          <w:szCs w:val="24"/>
          <w:lang w:val="sr-Cyrl-CS" w:eastAsia="sr-Latn-CS"/>
        </w:rPr>
        <w:t>Функције и намена шума дефинисане су чланом 6. Закона о шумама:</w:t>
      </w:r>
    </w:p>
    <w:p w14:paraId="5936D16D" w14:textId="77777777" w:rsidR="00523398" w:rsidRPr="00C24B5C" w:rsidRDefault="00523398" w:rsidP="00523398">
      <w:pPr>
        <w:spacing w:after="0" w:line="240" w:lineRule="auto"/>
        <w:ind w:firstLine="851"/>
        <w:jc w:val="both"/>
        <w:rPr>
          <w:rFonts w:ascii="Times New Roman" w:eastAsia="Times New Roman" w:hAnsi="Times New Roman" w:cs="Times New Roman"/>
          <w:sz w:val="24"/>
          <w:szCs w:val="24"/>
          <w:lang w:val="sr-Cyrl-CS" w:eastAsia="sr-Latn-CS"/>
        </w:rPr>
      </w:pPr>
      <w:r w:rsidRPr="00C24B5C">
        <w:rPr>
          <w:rFonts w:ascii="Times New Roman" w:eastAsia="Times New Roman" w:hAnsi="Times New Roman" w:cs="Times New Roman"/>
          <w:sz w:val="24"/>
          <w:szCs w:val="24"/>
          <w:lang w:val="sr-Cyrl-CS" w:eastAsia="sr-Latn-CS"/>
        </w:rPr>
        <w:t>Шуме имају општекорисну и привредну функцију.</w:t>
      </w:r>
    </w:p>
    <w:p w14:paraId="270D2F9F" w14:textId="77777777" w:rsidR="00523398" w:rsidRPr="00C24B5C" w:rsidRDefault="00523398" w:rsidP="00523398">
      <w:pPr>
        <w:spacing w:after="0" w:line="240" w:lineRule="auto"/>
        <w:ind w:firstLine="851"/>
        <w:jc w:val="both"/>
        <w:rPr>
          <w:rFonts w:ascii="Times New Roman" w:eastAsia="Times New Roman" w:hAnsi="Times New Roman" w:cs="Times New Roman"/>
          <w:sz w:val="24"/>
          <w:szCs w:val="24"/>
          <w:lang w:val="sr-Cyrl-CS" w:eastAsia="sr-Latn-CS"/>
        </w:rPr>
      </w:pPr>
      <w:r w:rsidRPr="00C24B5C">
        <w:rPr>
          <w:rFonts w:ascii="Times New Roman" w:eastAsia="Times New Roman" w:hAnsi="Times New Roman" w:cs="Times New Roman"/>
          <w:sz w:val="24"/>
          <w:szCs w:val="24"/>
          <w:lang w:val="sr-Cyrl-CS" w:eastAsia="sr-Latn-CS"/>
        </w:rPr>
        <w:t>Општекорисне функције шума су општа заштита и унапређивање животне средине постојањем шумских екосистема; очување биодиверзитета; очување генофонда шумског дрвећа и осталих врста у оквиру шумске заједнице; ублажавање штетног дејства "ефекта стаклене баште" везивањем угљеника, производњом кисеоника и биомасе; пречишћавање загађеног ваздуха; уравнотежавање водних односа и спречавање бујица и поплавних таласа; прочишћавање воде, снабдевање и заштита подземних токова и изворишта пијаћом водом; заштита земљишта, насеља и инфраструктуре од ерозије и клизишта; стварање повољних услова за здравље људи; повољни утицај на климу и пољопривредну делатност; естетска функција; обезбеђивање простора за одмор и рекреацију; развој ловног, сеоског и екотуризма; заштита од буке; подршка одбрани земље и развоју локалних заједница.</w:t>
      </w:r>
    </w:p>
    <w:p w14:paraId="3FE8A541" w14:textId="77777777" w:rsidR="00523398" w:rsidRPr="00C24B5C" w:rsidRDefault="00523398" w:rsidP="00523398">
      <w:pPr>
        <w:spacing w:after="0" w:line="240" w:lineRule="auto"/>
        <w:ind w:firstLine="851"/>
        <w:jc w:val="both"/>
        <w:rPr>
          <w:rFonts w:ascii="Times New Roman" w:eastAsia="Times New Roman" w:hAnsi="Times New Roman" w:cs="Times New Roman"/>
          <w:sz w:val="24"/>
          <w:szCs w:val="24"/>
          <w:lang w:val="sr-Cyrl-CS" w:eastAsia="sr-Latn-CS"/>
        </w:rPr>
      </w:pPr>
      <w:r w:rsidRPr="00C24B5C">
        <w:rPr>
          <w:rFonts w:ascii="Times New Roman" w:eastAsia="Times New Roman" w:hAnsi="Times New Roman" w:cs="Times New Roman"/>
          <w:sz w:val="24"/>
          <w:szCs w:val="24"/>
          <w:lang w:val="sr-Cyrl-CS" w:eastAsia="sr-Latn-CS"/>
        </w:rPr>
        <w:t>Према утврђеним приоритетним функцијама шуме, односно њихови делови могу бити :</w:t>
      </w:r>
    </w:p>
    <w:p w14:paraId="5B1874D2" w14:textId="77777777" w:rsidR="00523398" w:rsidRPr="00C24B5C" w:rsidRDefault="00523398" w:rsidP="00523398">
      <w:pPr>
        <w:numPr>
          <w:ilvl w:val="2"/>
          <w:numId w:val="18"/>
        </w:numPr>
        <w:tabs>
          <w:tab w:val="left" w:pos="3261"/>
        </w:tabs>
        <w:spacing w:after="0" w:line="240" w:lineRule="auto"/>
        <w:jc w:val="both"/>
        <w:rPr>
          <w:rFonts w:ascii="Times New Roman" w:eastAsia="Times New Roman" w:hAnsi="Times New Roman" w:cs="Times New Roman"/>
          <w:sz w:val="24"/>
          <w:szCs w:val="24"/>
          <w:lang w:val="sr-Cyrl-CS" w:eastAsia="sr-Latn-CS"/>
        </w:rPr>
      </w:pPr>
      <w:r w:rsidRPr="00C24B5C">
        <w:rPr>
          <w:rFonts w:ascii="Times New Roman" w:eastAsia="Times New Roman" w:hAnsi="Times New Roman" w:cs="Times New Roman"/>
          <w:sz w:val="24"/>
          <w:szCs w:val="24"/>
          <w:lang w:val="sr-Cyrl-CS" w:eastAsia="sr-Latn-CS"/>
        </w:rPr>
        <w:t>Привредне шуме;</w:t>
      </w:r>
    </w:p>
    <w:p w14:paraId="54467DB2" w14:textId="77777777" w:rsidR="00523398" w:rsidRPr="00C24B5C" w:rsidRDefault="00523398" w:rsidP="00523398">
      <w:pPr>
        <w:numPr>
          <w:ilvl w:val="2"/>
          <w:numId w:val="18"/>
        </w:numPr>
        <w:tabs>
          <w:tab w:val="left" w:pos="3261"/>
        </w:tabs>
        <w:spacing w:after="0" w:line="240" w:lineRule="auto"/>
        <w:jc w:val="both"/>
        <w:rPr>
          <w:rFonts w:ascii="Times New Roman" w:eastAsia="Times New Roman" w:hAnsi="Times New Roman" w:cs="Times New Roman"/>
          <w:sz w:val="24"/>
          <w:szCs w:val="24"/>
          <w:lang w:val="sr-Cyrl-CS" w:eastAsia="sr-Latn-CS"/>
        </w:rPr>
      </w:pPr>
      <w:r w:rsidRPr="00C24B5C">
        <w:rPr>
          <w:rFonts w:ascii="Times New Roman" w:eastAsia="Times New Roman" w:hAnsi="Times New Roman" w:cs="Times New Roman"/>
          <w:sz w:val="24"/>
          <w:szCs w:val="24"/>
          <w:lang w:val="sr-Cyrl-CS" w:eastAsia="sr-Latn-CS"/>
        </w:rPr>
        <w:t>Шуме са посебном наменом</w:t>
      </w:r>
    </w:p>
    <w:p w14:paraId="2F50F499" w14:textId="77777777" w:rsidR="00523398" w:rsidRPr="00C24B5C" w:rsidRDefault="00523398" w:rsidP="00523398">
      <w:pPr>
        <w:spacing w:after="0" w:line="240" w:lineRule="auto"/>
        <w:ind w:firstLine="851"/>
        <w:jc w:val="both"/>
        <w:rPr>
          <w:rFonts w:ascii="Times New Roman" w:eastAsia="Calibri" w:hAnsi="Times New Roman" w:cs="Times New Roman"/>
          <w:sz w:val="24"/>
          <w:lang w:val="sr-Cyrl-CS"/>
        </w:rPr>
      </w:pPr>
      <w:r w:rsidRPr="00C24B5C">
        <w:rPr>
          <w:rFonts w:ascii="Times New Roman" w:eastAsia="Times New Roman" w:hAnsi="Times New Roman" w:cs="Times New Roman"/>
          <w:sz w:val="24"/>
          <w:szCs w:val="24"/>
          <w:lang w:val="sr-Cyrl-CS" w:eastAsia="sr-Latn-CS"/>
        </w:rPr>
        <w:t>Шуме са посебном наменом су заштитне шуме; шуме за очување и коришћење генофонда шумских врста дрвећа; шуме за очување биодиверзитета гена, врста, екосистема и предела; шуме значајне естетске вредности; шуме од значаја за здравље људи и рекреацију; шуме од значаја за образовање; шуме за научно-истраживачку делатност; шуме културно-</w:t>
      </w:r>
      <w:r w:rsidRPr="00C24B5C">
        <w:rPr>
          <w:rFonts w:ascii="Times New Roman" w:eastAsia="Calibri" w:hAnsi="Times New Roman" w:cs="Times New Roman"/>
          <w:sz w:val="24"/>
          <w:lang w:val="sr-Cyrl-CS"/>
        </w:rPr>
        <w:t>историјског значаја; шуме за потребе одбране земље; шуме специфичних потреба државних органа; шуме за друге специфичне потребе.</w:t>
      </w:r>
    </w:p>
    <w:p w14:paraId="4FC470BE" w14:textId="77777777" w:rsidR="00523398" w:rsidRPr="00C24B5C" w:rsidRDefault="00523398" w:rsidP="00523398">
      <w:pPr>
        <w:spacing w:after="0" w:line="240" w:lineRule="auto"/>
        <w:ind w:firstLine="851"/>
        <w:jc w:val="both"/>
        <w:rPr>
          <w:rFonts w:ascii="Times New Roman" w:eastAsia="Calibri" w:hAnsi="Times New Roman" w:cs="Times New Roman"/>
          <w:sz w:val="24"/>
          <w:lang w:val="sr-Cyrl-CS"/>
        </w:rPr>
      </w:pPr>
      <w:r w:rsidRPr="00C24B5C">
        <w:rPr>
          <w:rFonts w:ascii="Times New Roman" w:eastAsia="Calibri" w:hAnsi="Times New Roman" w:cs="Times New Roman"/>
          <w:sz w:val="24"/>
          <w:lang w:val="sr-Cyrl-CS"/>
        </w:rPr>
        <w:t>Шуме у заштићеним природним добрима имају приоритетну функцију шуме са посебном наменом.</w:t>
      </w:r>
    </w:p>
    <w:p w14:paraId="3E25F6B9" w14:textId="77777777" w:rsidR="00523398" w:rsidRPr="00C24B5C" w:rsidRDefault="00523398" w:rsidP="00523398">
      <w:pPr>
        <w:spacing w:after="0" w:line="240" w:lineRule="auto"/>
        <w:ind w:firstLine="851"/>
        <w:jc w:val="both"/>
        <w:rPr>
          <w:rFonts w:ascii="Times New Roman" w:eastAsia="Calibri" w:hAnsi="Times New Roman" w:cs="Times New Roman"/>
          <w:sz w:val="24"/>
          <w:lang w:val="sr-Cyrl-CS"/>
        </w:rPr>
      </w:pPr>
      <w:r w:rsidRPr="00C24B5C">
        <w:rPr>
          <w:rFonts w:ascii="Times New Roman" w:eastAsia="Calibri" w:hAnsi="Times New Roman" w:cs="Times New Roman"/>
          <w:sz w:val="24"/>
          <w:lang w:val="sr-Cyrl-CS"/>
        </w:rPr>
        <w:t>Привредна функција шума остварује се коришћењем шумских производа и валоризацијом општекорисних функција шуме ради остваривања прихода.</w:t>
      </w:r>
    </w:p>
    <w:p w14:paraId="5176FEE8" w14:textId="77777777" w:rsidR="00523398" w:rsidRPr="00C24B5C" w:rsidRDefault="00523398" w:rsidP="00523398">
      <w:pPr>
        <w:spacing w:after="0" w:line="240" w:lineRule="auto"/>
        <w:ind w:firstLine="851"/>
        <w:jc w:val="both"/>
        <w:rPr>
          <w:rFonts w:ascii="Times New Roman" w:eastAsia="Calibri" w:hAnsi="Times New Roman" w:cs="Times New Roman"/>
          <w:sz w:val="24"/>
          <w:lang w:val="sr-Cyrl-CS"/>
        </w:rPr>
      </w:pPr>
      <w:r w:rsidRPr="00C24B5C">
        <w:rPr>
          <w:rFonts w:ascii="Times New Roman" w:eastAsia="Calibri" w:hAnsi="Times New Roman" w:cs="Times New Roman"/>
          <w:sz w:val="24"/>
          <w:lang w:val="sr-Cyrl-CS"/>
        </w:rPr>
        <w:t>Намена шума утврђује се, у складу са приоритетним функцијама шума, у плану развоја шумске области.</w:t>
      </w:r>
    </w:p>
    <w:p w14:paraId="5D1DF31B" w14:textId="77777777" w:rsidR="00523398" w:rsidRPr="00C24B5C" w:rsidRDefault="00523398" w:rsidP="00523398">
      <w:pPr>
        <w:spacing w:after="0" w:line="240" w:lineRule="auto"/>
        <w:ind w:firstLine="851"/>
        <w:jc w:val="both"/>
        <w:rPr>
          <w:rFonts w:ascii="Times New Roman" w:eastAsia="Calibri" w:hAnsi="Times New Roman" w:cs="Times New Roman"/>
          <w:sz w:val="24"/>
          <w:lang w:val="sr-Cyrl-CS"/>
        </w:rPr>
      </w:pPr>
      <w:r w:rsidRPr="00C24B5C">
        <w:rPr>
          <w:rFonts w:ascii="Times New Roman" w:eastAsia="Calibri" w:hAnsi="Times New Roman" w:cs="Times New Roman"/>
          <w:sz w:val="24"/>
          <w:lang w:val="sr-Cyrl-CS"/>
        </w:rPr>
        <w:t xml:space="preserve">У складу са наведеним утврђује се глобална и основна намена сваке састојине. Глобална намена се односи на комплекс шума као целине у складу са општим циљевима газдовања. Основна намена представља приоритетну функцију шуме. </w:t>
      </w:r>
    </w:p>
    <w:p w14:paraId="0FB46DA0" w14:textId="77777777" w:rsidR="00044723" w:rsidRPr="00C24B5C" w:rsidRDefault="00044723" w:rsidP="00044723">
      <w:pPr>
        <w:spacing w:after="0" w:line="240" w:lineRule="auto"/>
        <w:ind w:firstLine="851"/>
        <w:jc w:val="both"/>
        <w:rPr>
          <w:rFonts w:ascii="Times New Roman" w:eastAsia="Calibri" w:hAnsi="Times New Roman" w:cs="Times New Roman"/>
          <w:sz w:val="24"/>
          <w:lang w:val="sr-Latn-CS"/>
        </w:rPr>
      </w:pPr>
      <w:r w:rsidRPr="00C24B5C">
        <w:rPr>
          <w:rFonts w:ascii="Times New Roman" w:eastAsia="Calibri" w:hAnsi="Times New Roman" w:cs="Times New Roman"/>
          <w:sz w:val="24"/>
          <w:lang w:val="sr-Cyrl-CS"/>
        </w:rPr>
        <w:t>Шуме ове газдинске јединице имају основну функцију да производе сортименте најбољег квалитета, а да се при томе не наруше општекорисне функције шума у погледу климе, воде, ерозије, туристичке, здравствене и друге функције.  Усклађеност наведених функција најефикасније је остварити ако су шуме доброг квалитета и обраста, ако се у одговарајућим условима гаје оне врсте дрвећа којима ти услови највише одговарају.</w:t>
      </w:r>
    </w:p>
    <w:p w14:paraId="4527B50A" w14:textId="593A7BC2" w:rsidR="00044723" w:rsidRPr="00C24B5C" w:rsidRDefault="00044723" w:rsidP="00B851AD">
      <w:pPr>
        <w:spacing w:after="0" w:line="240" w:lineRule="auto"/>
        <w:ind w:firstLine="851"/>
        <w:jc w:val="both"/>
        <w:rPr>
          <w:rFonts w:ascii="Times New Roman" w:eastAsia="Calibri" w:hAnsi="Times New Roman" w:cs="Times New Roman"/>
          <w:sz w:val="24"/>
          <w:lang w:val="sr-Cyrl-RS"/>
        </w:rPr>
      </w:pPr>
      <w:r w:rsidRPr="00C24B5C">
        <w:rPr>
          <w:rFonts w:ascii="Times New Roman" w:eastAsia="Calibri" w:hAnsi="Times New Roman" w:cs="Times New Roman"/>
          <w:sz w:val="24"/>
          <w:lang w:val="sr-Latn-CS"/>
        </w:rPr>
        <w:t>Глобална намена комплекса шума или његових делова помирује и интегрише стање станишта и састојина и друштвене потребе у односу на шуму у (јединствене – опште) циљеве газдовања. Обично су глобалне намене шуме и општи циљеви газдовања шумама преточени у законски норматив и одреднице, чиме су и формално утврђени.</w:t>
      </w:r>
    </w:p>
    <w:p w14:paraId="1F5920FE" w14:textId="77777777" w:rsidR="00044723" w:rsidRPr="00C24B5C" w:rsidRDefault="00044723" w:rsidP="00044723">
      <w:pPr>
        <w:spacing w:after="0" w:line="240" w:lineRule="auto"/>
        <w:ind w:firstLine="851"/>
        <w:jc w:val="both"/>
        <w:rPr>
          <w:rFonts w:ascii="Times New Roman" w:eastAsia="Calibri" w:hAnsi="Times New Roman" w:cs="Times New Roman"/>
          <w:sz w:val="24"/>
          <w:lang w:val="sr-Latn-CS"/>
        </w:rPr>
      </w:pPr>
      <w:proofErr w:type="spellStart"/>
      <w:r w:rsidRPr="00C24B5C">
        <w:rPr>
          <w:rFonts w:ascii="Times New Roman" w:eastAsia="Calibri" w:hAnsi="Times New Roman" w:cs="Times New Roman"/>
          <w:sz w:val="24"/>
        </w:rPr>
        <w:t>Како</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се</w:t>
      </w:r>
      <w:proofErr w:type="spellEnd"/>
      <w:r w:rsidRPr="00C24B5C">
        <w:rPr>
          <w:rFonts w:ascii="Times New Roman" w:eastAsia="Calibri" w:hAnsi="Times New Roman" w:cs="Times New Roman"/>
          <w:sz w:val="24"/>
        </w:rPr>
        <w:t xml:space="preserve"> </w:t>
      </w:r>
      <w:r w:rsidRPr="00C24B5C">
        <w:rPr>
          <w:rFonts w:ascii="Times New Roman" w:eastAsia="Calibri" w:hAnsi="Times New Roman" w:cs="Times New Roman"/>
          <w:sz w:val="24"/>
          <w:lang w:val="sr-Latn-CS"/>
        </w:rPr>
        <w:t>ГЈ „</w:t>
      </w:r>
      <w:proofErr w:type="spellStart"/>
      <w:r w:rsidRPr="00C24B5C">
        <w:rPr>
          <w:rFonts w:ascii="Times New Roman" w:eastAsia="Calibri" w:hAnsi="Times New Roman" w:cs="Times New Roman"/>
          <w:sz w:val="24"/>
        </w:rPr>
        <w:t>Мокра</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Гора-Кршање</w:t>
      </w:r>
      <w:proofErr w:type="spellEnd"/>
      <w:r w:rsidRPr="00C24B5C">
        <w:rPr>
          <w:rFonts w:ascii="Times New Roman" w:eastAsia="Calibri" w:hAnsi="Times New Roman" w:cs="Times New Roman"/>
          <w:sz w:val="24"/>
          <w:lang w:val="sr-Latn-CS"/>
        </w:rPr>
        <w:t xml:space="preserve">” </w:t>
      </w:r>
      <w:proofErr w:type="spellStart"/>
      <w:r w:rsidRPr="00C24B5C">
        <w:rPr>
          <w:rFonts w:ascii="Times New Roman" w:eastAsia="Calibri" w:hAnsi="Times New Roman" w:cs="Times New Roman"/>
          <w:sz w:val="24"/>
        </w:rPr>
        <w:t>налази</w:t>
      </w:r>
      <w:proofErr w:type="spellEnd"/>
      <w:r w:rsidRPr="00C24B5C">
        <w:rPr>
          <w:rFonts w:ascii="Times New Roman" w:eastAsia="Calibri" w:hAnsi="Times New Roman" w:cs="Times New Roman"/>
          <w:sz w:val="24"/>
        </w:rPr>
        <w:t xml:space="preserve"> у </w:t>
      </w:r>
      <w:proofErr w:type="spellStart"/>
      <w:r w:rsidRPr="00C24B5C">
        <w:rPr>
          <w:rFonts w:ascii="Times New Roman" w:eastAsia="Calibri" w:hAnsi="Times New Roman" w:cs="Times New Roman"/>
          <w:sz w:val="24"/>
        </w:rPr>
        <w:t>обухвату</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Парка</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природе</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Шарган-Мокра</w:t>
      </w:r>
      <w:proofErr w:type="spellEnd"/>
      <w:r w:rsidRPr="00C24B5C">
        <w:rPr>
          <w:rFonts w:ascii="Times New Roman" w:eastAsia="Calibri" w:hAnsi="Times New Roman" w:cs="Times New Roman"/>
          <w:sz w:val="24"/>
        </w:rPr>
        <w:t xml:space="preserve"> </w:t>
      </w:r>
      <w:proofErr w:type="spellStart"/>
      <w:proofErr w:type="gramStart"/>
      <w:r w:rsidRPr="00C24B5C">
        <w:rPr>
          <w:rFonts w:ascii="Times New Roman" w:eastAsia="Calibri" w:hAnsi="Times New Roman" w:cs="Times New Roman"/>
          <w:sz w:val="24"/>
        </w:rPr>
        <w:t>Гора</w:t>
      </w:r>
      <w:proofErr w:type="spellEnd"/>
      <w:r w:rsidRPr="00C24B5C">
        <w:rPr>
          <w:rFonts w:ascii="Times New Roman" w:eastAsia="Calibri" w:hAnsi="Times New Roman" w:cs="Times New Roman"/>
          <w:sz w:val="24"/>
        </w:rPr>
        <w:t>“</w:t>
      </w:r>
      <w:proofErr w:type="gramEnd"/>
      <w:r w:rsidRPr="00C24B5C">
        <w:rPr>
          <w:rFonts w:ascii="Times New Roman" w:eastAsia="Calibri" w:hAnsi="Times New Roman" w:cs="Times New Roman"/>
          <w:sz w:val="24"/>
        </w:rPr>
        <w:t xml:space="preserve">, у </w:t>
      </w:r>
      <w:proofErr w:type="spellStart"/>
      <w:r w:rsidRPr="00C24B5C">
        <w:rPr>
          <w:rFonts w:ascii="Times New Roman" w:eastAsia="Calibri" w:hAnsi="Times New Roman" w:cs="Times New Roman"/>
          <w:sz w:val="24"/>
        </w:rPr>
        <w:t>режимима</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заштите</w:t>
      </w:r>
      <w:proofErr w:type="spellEnd"/>
      <w:r w:rsidRPr="00C24B5C">
        <w:rPr>
          <w:rFonts w:ascii="Times New Roman" w:eastAsia="Calibri" w:hAnsi="Times New Roman" w:cs="Times New Roman"/>
          <w:sz w:val="24"/>
        </w:rPr>
        <w:t xml:space="preserve"> I, II и III </w:t>
      </w:r>
      <w:proofErr w:type="spellStart"/>
      <w:r w:rsidRPr="00C24B5C">
        <w:rPr>
          <w:rFonts w:ascii="Times New Roman" w:eastAsia="Calibri" w:hAnsi="Times New Roman" w:cs="Times New Roman"/>
          <w:sz w:val="24"/>
        </w:rPr>
        <w:t>степена</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на</w:t>
      </w:r>
      <w:proofErr w:type="spellEnd"/>
      <w:r w:rsidRPr="00C24B5C">
        <w:rPr>
          <w:rFonts w:ascii="Times New Roman" w:eastAsia="Calibri" w:hAnsi="Times New Roman" w:cs="Times New Roman"/>
          <w:sz w:val="24"/>
          <w:lang w:val="sr-Latn-CS"/>
        </w:rPr>
        <w:t xml:space="preserve"> основу законских обавеза, у</w:t>
      </w:r>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овој</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газдинској</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јединици</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издвојена</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је</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једна</w:t>
      </w:r>
      <w:proofErr w:type="spellEnd"/>
      <w:r w:rsidRPr="00C24B5C">
        <w:rPr>
          <w:rFonts w:ascii="Times New Roman" w:eastAsia="Calibri" w:hAnsi="Times New Roman" w:cs="Times New Roman"/>
          <w:sz w:val="24"/>
          <w:lang w:val="sr-Latn-CS"/>
        </w:rPr>
        <w:t xml:space="preserve"> глобалн</w:t>
      </w:r>
      <w:r w:rsidRPr="00C24B5C">
        <w:rPr>
          <w:rFonts w:ascii="Times New Roman" w:eastAsia="Calibri" w:hAnsi="Times New Roman" w:cs="Times New Roman"/>
          <w:sz w:val="24"/>
        </w:rPr>
        <w:t>а</w:t>
      </w:r>
      <w:r w:rsidRPr="00C24B5C">
        <w:rPr>
          <w:rFonts w:ascii="Times New Roman" w:eastAsia="Calibri" w:hAnsi="Times New Roman" w:cs="Times New Roman"/>
          <w:sz w:val="24"/>
          <w:lang w:val="sr-Latn-CS"/>
        </w:rPr>
        <w:t xml:space="preserve"> намен</w:t>
      </w:r>
      <w:r w:rsidRPr="00C24B5C">
        <w:rPr>
          <w:rFonts w:ascii="Times New Roman" w:eastAsia="Calibri" w:hAnsi="Times New Roman" w:cs="Times New Roman"/>
          <w:sz w:val="24"/>
        </w:rPr>
        <w:t>а</w:t>
      </w:r>
      <w:r w:rsidRPr="00C24B5C">
        <w:rPr>
          <w:rFonts w:ascii="Times New Roman" w:eastAsia="Calibri" w:hAnsi="Times New Roman" w:cs="Times New Roman"/>
          <w:sz w:val="24"/>
          <w:lang w:val="sr-Latn-CS"/>
        </w:rPr>
        <w:t xml:space="preserve">:  </w:t>
      </w:r>
    </w:p>
    <w:p w14:paraId="528AA75D" w14:textId="564566A8" w:rsidR="00044723" w:rsidRPr="00C24B5C" w:rsidRDefault="00044723" w:rsidP="00B851AD">
      <w:pPr>
        <w:numPr>
          <w:ilvl w:val="1"/>
          <w:numId w:val="19"/>
        </w:numPr>
        <w:spacing w:after="0" w:line="240" w:lineRule="auto"/>
        <w:jc w:val="both"/>
        <w:rPr>
          <w:rFonts w:ascii="Times New Roman" w:eastAsia="Calibri" w:hAnsi="Times New Roman" w:cs="Times New Roman"/>
          <w:sz w:val="24"/>
          <w:lang w:val="sr-Latn-CS"/>
        </w:rPr>
      </w:pPr>
      <w:r w:rsidRPr="00C24B5C">
        <w:rPr>
          <w:rFonts w:ascii="Times New Roman" w:eastAsia="Calibri" w:hAnsi="Times New Roman" w:cs="Times New Roman"/>
          <w:sz w:val="24"/>
          <w:lang w:val="sr-Latn-CS"/>
        </w:rPr>
        <w:lastRenderedPageBreak/>
        <w:t>глобална намена 1</w:t>
      </w:r>
      <w:r w:rsidRPr="00C24B5C">
        <w:rPr>
          <w:rFonts w:ascii="Times New Roman" w:eastAsia="Calibri" w:hAnsi="Times New Roman" w:cs="Times New Roman"/>
          <w:sz w:val="24"/>
        </w:rPr>
        <w:t>6</w:t>
      </w:r>
      <w:r w:rsidRPr="00C24B5C">
        <w:rPr>
          <w:rFonts w:ascii="Times New Roman" w:eastAsia="Calibri" w:hAnsi="Times New Roman" w:cs="Times New Roman"/>
          <w:sz w:val="24"/>
          <w:lang w:val="sr-Latn-CS"/>
        </w:rPr>
        <w:t xml:space="preserve"> – </w:t>
      </w:r>
      <w:proofErr w:type="spellStart"/>
      <w:r w:rsidRPr="00C24B5C">
        <w:rPr>
          <w:rFonts w:ascii="Times New Roman" w:eastAsia="Calibri" w:hAnsi="Times New Roman" w:cs="Times New Roman"/>
          <w:sz w:val="24"/>
        </w:rPr>
        <w:t>Парк</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природе</w:t>
      </w:r>
      <w:proofErr w:type="spellEnd"/>
      <w:r w:rsidRPr="00C24B5C">
        <w:rPr>
          <w:rFonts w:ascii="Times New Roman" w:eastAsia="Calibri" w:hAnsi="Times New Roman" w:cs="Times New Roman"/>
          <w:sz w:val="24"/>
        </w:rPr>
        <w:t>.</w:t>
      </w:r>
    </w:p>
    <w:p w14:paraId="2C43899B" w14:textId="77777777" w:rsidR="00044723" w:rsidRPr="00C24B5C" w:rsidRDefault="00044723" w:rsidP="00044723">
      <w:pPr>
        <w:spacing w:after="0" w:line="240" w:lineRule="auto"/>
        <w:ind w:firstLine="851"/>
        <w:jc w:val="both"/>
        <w:rPr>
          <w:rFonts w:ascii="Times New Roman" w:eastAsia="Calibri" w:hAnsi="Times New Roman" w:cs="Times New Roman"/>
          <w:sz w:val="24"/>
        </w:rPr>
      </w:pPr>
      <w:r w:rsidRPr="00C24B5C">
        <w:rPr>
          <w:rFonts w:ascii="Times New Roman" w:eastAsia="Calibri" w:hAnsi="Times New Roman" w:cs="Times New Roman"/>
          <w:sz w:val="24"/>
          <w:lang w:val="sr-Latn-CS"/>
        </w:rPr>
        <w:t>У оквиру глобалне намене 1</w:t>
      </w:r>
      <w:r w:rsidRPr="00C24B5C">
        <w:rPr>
          <w:rFonts w:ascii="Times New Roman" w:eastAsia="Calibri" w:hAnsi="Times New Roman" w:cs="Times New Roman"/>
          <w:sz w:val="24"/>
        </w:rPr>
        <w:t>6</w:t>
      </w:r>
      <w:r w:rsidRPr="00C24B5C">
        <w:rPr>
          <w:rFonts w:ascii="Times New Roman" w:eastAsia="Calibri" w:hAnsi="Times New Roman" w:cs="Times New Roman"/>
          <w:sz w:val="24"/>
          <w:lang w:val="sr-Latn-CS"/>
        </w:rPr>
        <w:t>, на подручју  газдинске јединице „</w:t>
      </w:r>
      <w:proofErr w:type="spellStart"/>
      <w:r w:rsidRPr="00C24B5C">
        <w:rPr>
          <w:rFonts w:ascii="Times New Roman" w:eastAsia="Calibri" w:hAnsi="Times New Roman" w:cs="Times New Roman"/>
          <w:sz w:val="24"/>
        </w:rPr>
        <w:t>Мокра</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Гора-Кршање</w:t>
      </w:r>
      <w:proofErr w:type="spellEnd"/>
      <w:r w:rsidRPr="00C24B5C">
        <w:rPr>
          <w:rFonts w:ascii="Times New Roman" w:eastAsia="Calibri" w:hAnsi="Times New Roman" w:cs="Times New Roman"/>
          <w:sz w:val="24"/>
          <w:lang w:val="sr-Latn-CS"/>
        </w:rPr>
        <w:t>“, издвојен</w:t>
      </w:r>
      <w:r w:rsidRPr="00C24B5C">
        <w:rPr>
          <w:rFonts w:ascii="Times New Roman" w:eastAsia="Calibri" w:hAnsi="Times New Roman" w:cs="Times New Roman"/>
          <w:sz w:val="24"/>
        </w:rPr>
        <w:t xml:space="preserve">е </w:t>
      </w:r>
      <w:proofErr w:type="spellStart"/>
      <w:r w:rsidRPr="00C24B5C">
        <w:rPr>
          <w:rFonts w:ascii="Times New Roman" w:eastAsia="Calibri" w:hAnsi="Times New Roman" w:cs="Times New Roman"/>
          <w:sz w:val="24"/>
        </w:rPr>
        <w:t>су</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три</w:t>
      </w:r>
      <w:proofErr w:type="spellEnd"/>
      <w:r w:rsidRPr="00C24B5C">
        <w:rPr>
          <w:rFonts w:ascii="Times New Roman" w:eastAsia="Calibri" w:hAnsi="Times New Roman" w:cs="Times New Roman"/>
          <w:sz w:val="24"/>
        </w:rPr>
        <w:t xml:space="preserve"> </w:t>
      </w:r>
      <w:r w:rsidRPr="00C24B5C">
        <w:rPr>
          <w:rFonts w:ascii="Times New Roman" w:eastAsia="Calibri" w:hAnsi="Times New Roman" w:cs="Times New Roman"/>
          <w:sz w:val="24"/>
          <w:lang w:val="sr-Latn-CS"/>
        </w:rPr>
        <w:t>основн</w:t>
      </w:r>
      <w:r w:rsidRPr="00C24B5C">
        <w:rPr>
          <w:rFonts w:ascii="Times New Roman" w:eastAsia="Calibri" w:hAnsi="Times New Roman" w:cs="Times New Roman"/>
          <w:sz w:val="24"/>
        </w:rPr>
        <w:t>е</w:t>
      </w:r>
      <w:r w:rsidRPr="00C24B5C">
        <w:rPr>
          <w:rFonts w:ascii="Times New Roman" w:eastAsia="Calibri" w:hAnsi="Times New Roman" w:cs="Times New Roman"/>
          <w:sz w:val="24"/>
          <w:lang w:val="sr-Latn-CS"/>
        </w:rPr>
        <w:t xml:space="preserve"> намен</w:t>
      </w:r>
      <w:r w:rsidRPr="00C24B5C">
        <w:rPr>
          <w:rFonts w:ascii="Times New Roman" w:eastAsia="Calibri" w:hAnsi="Times New Roman" w:cs="Times New Roman"/>
          <w:sz w:val="24"/>
        </w:rPr>
        <w:t>е</w:t>
      </w:r>
      <w:r w:rsidRPr="00C24B5C">
        <w:rPr>
          <w:rFonts w:ascii="Times New Roman" w:eastAsia="Calibri" w:hAnsi="Times New Roman" w:cs="Times New Roman"/>
          <w:sz w:val="24"/>
          <w:lang w:val="sr-Latn-CS"/>
        </w:rPr>
        <w:t xml:space="preserve"> (наменск</w:t>
      </w:r>
      <w:r w:rsidRPr="00C24B5C">
        <w:rPr>
          <w:rFonts w:ascii="Times New Roman" w:eastAsia="Calibri" w:hAnsi="Times New Roman" w:cs="Times New Roman"/>
          <w:sz w:val="24"/>
        </w:rPr>
        <w:t>е</w:t>
      </w:r>
      <w:r w:rsidRPr="00C24B5C">
        <w:rPr>
          <w:rFonts w:ascii="Times New Roman" w:eastAsia="Calibri" w:hAnsi="Times New Roman" w:cs="Times New Roman"/>
          <w:sz w:val="24"/>
          <w:lang w:val="sr-Latn-CS"/>
        </w:rPr>
        <w:t xml:space="preserve"> целин</w:t>
      </w:r>
      <w:r w:rsidRPr="00C24B5C">
        <w:rPr>
          <w:rFonts w:ascii="Times New Roman" w:eastAsia="Calibri" w:hAnsi="Times New Roman" w:cs="Times New Roman"/>
          <w:sz w:val="24"/>
        </w:rPr>
        <w:t>е</w:t>
      </w:r>
      <w:r w:rsidRPr="00C24B5C">
        <w:rPr>
          <w:rFonts w:ascii="Times New Roman" w:eastAsia="Calibri" w:hAnsi="Times New Roman" w:cs="Times New Roman"/>
          <w:sz w:val="24"/>
          <w:lang w:val="sr-Latn-CS"/>
        </w:rPr>
        <w:t xml:space="preserve">): </w:t>
      </w:r>
    </w:p>
    <w:p w14:paraId="3602CB96" w14:textId="77777777" w:rsidR="00044723" w:rsidRPr="00C24B5C" w:rsidRDefault="00044723" w:rsidP="00044723">
      <w:pPr>
        <w:numPr>
          <w:ilvl w:val="1"/>
          <w:numId w:val="19"/>
        </w:numPr>
        <w:spacing w:after="0" w:line="240" w:lineRule="auto"/>
        <w:jc w:val="both"/>
        <w:rPr>
          <w:rFonts w:ascii="Times New Roman" w:eastAsia="Calibri" w:hAnsi="Times New Roman" w:cs="Times New Roman"/>
          <w:sz w:val="24"/>
          <w:lang w:val="sr-Latn-CS"/>
        </w:rPr>
      </w:pPr>
      <w:r w:rsidRPr="00C24B5C">
        <w:rPr>
          <w:rFonts w:ascii="Times New Roman" w:eastAsia="Calibri" w:hAnsi="Times New Roman" w:cs="Times New Roman"/>
          <w:sz w:val="24"/>
          <w:lang w:val="sr-Latn-CS"/>
        </w:rPr>
        <w:t xml:space="preserve">наменска целина </w:t>
      </w:r>
      <w:r w:rsidRPr="00C24B5C">
        <w:rPr>
          <w:rFonts w:ascii="Times New Roman" w:eastAsia="Calibri" w:hAnsi="Times New Roman" w:cs="Times New Roman"/>
          <w:sz w:val="24"/>
        </w:rPr>
        <w:t>51</w:t>
      </w:r>
      <w:r w:rsidRPr="00C24B5C">
        <w:rPr>
          <w:rFonts w:ascii="Times New Roman" w:eastAsia="Calibri" w:hAnsi="Times New Roman" w:cs="Times New Roman"/>
          <w:sz w:val="24"/>
          <w:lang w:val="sr-Latn-CS"/>
        </w:rPr>
        <w:t xml:space="preserve"> – </w:t>
      </w:r>
      <w:proofErr w:type="spellStart"/>
      <w:r w:rsidRPr="00C24B5C">
        <w:rPr>
          <w:rFonts w:ascii="Times New Roman" w:eastAsia="Calibri" w:hAnsi="Times New Roman" w:cs="Times New Roman"/>
          <w:sz w:val="24"/>
        </w:rPr>
        <w:t>Парк</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природе</w:t>
      </w:r>
      <w:proofErr w:type="spellEnd"/>
      <w:r w:rsidRPr="00C24B5C">
        <w:rPr>
          <w:rFonts w:ascii="Times New Roman" w:eastAsia="Calibri" w:hAnsi="Times New Roman" w:cs="Times New Roman"/>
          <w:sz w:val="24"/>
        </w:rPr>
        <w:t xml:space="preserve"> - I </w:t>
      </w:r>
      <w:proofErr w:type="spellStart"/>
      <w:r w:rsidRPr="00C24B5C">
        <w:rPr>
          <w:rFonts w:ascii="Times New Roman" w:eastAsia="Calibri" w:hAnsi="Times New Roman" w:cs="Times New Roman"/>
          <w:sz w:val="24"/>
        </w:rPr>
        <w:t>степен</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заштите</w:t>
      </w:r>
      <w:proofErr w:type="spellEnd"/>
    </w:p>
    <w:p w14:paraId="24490FE3" w14:textId="77777777" w:rsidR="00044723" w:rsidRPr="00C24B5C" w:rsidRDefault="00044723" w:rsidP="00044723">
      <w:pPr>
        <w:numPr>
          <w:ilvl w:val="1"/>
          <w:numId w:val="19"/>
        </w:numPr>
        <w:spacing w:after="0" w:line="240" w:lineRule="auto"/>
        <w:jc w:val="both"/>
        <w:rPr>
          <w:rFonts w:ascii="Times New Roman" w:eastAsia="Calibri" w:hAnsi="Times New Roman" w:cs="Times New Roman"/>
          <w:sz w:val="24"/>
          <w:lang w:val="sr-Latn-CS"/>
        </w:rPr>
      </w:pPr>
      <w:r w:rsidRPr="00C24B5C">
        <w:rPr>
          <w:rFonts w:ascii="Times New Roman" w:eastAsia="Calibri" w:hAnsi="Times New Roman" w:cs="Times New Roman"/>
          <w:sz w:val="24"/>
          <w:lang w:val="sr-Latn-CS"/>
        </w:rPr>
        <w:t xml:space="preserve">наменска целина </w:t>
      </w:r>
      <w:r w:rsidRPr="00C24B5C">
        <w:rPr>
          <w:rFonts w:ascii="Times New Roman" w:eastAsia="Calibri" w:hAnsi="Times New Roman" w:cs="Times New Roman"/>
          <w:sz w:val="24"/>
        </w:rPr>
        <w:t>52</w:t>
      </w:r>
      <w:r w:rsidRPr="00C24B5C">
        <w:rPr>
          <w:rFonts w:ascii="Times New Roman" w:eastAsia="Calibri" w:hAnsi="Times New Roman" w:cs="Times New Roman"/>
          <w:sz w:val="24"/>
          <w:lang w:val="sr-Latn-CS"/>
        </w:rPr>
        <w:t xml:space="preserve"> – </w:t>
      </w:r>
      <w:proofErr w:type="spellStart"/>
      <w:r w:rsidRPr="00C24B5C">
        <w:rPr>
          <w:rFonts w:ascii="Times New Roman" w:eastAsia="Calibri" w:hAnsi="Times New Roman" w:cs="Times New Roman"/>
          <w:sz w:val="24"/>
        </w:rPr>
        <w:t>Парк</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природе</w:t>
      </w:r>
      <w:proofErr w:type="spellEnd"/>
      <w:r w:rsidRPr="00C24B5C">
        <w:rPr>
          <w:rFonts w:ascii="Times New Roman" w:eastAsia="Calibri" w:hAnsi="Times New Roman" w:cs="Times New Roman"/>
          <w:sz w:val="24"/>
        </w:rPr>
        <w:t xml:space="preserve"> - II </w:t>
      </w:r>
      <w:proofErr w:type="spellStart"/>
      <w:r w:rsidRPr="00C24B5C">
        <w:rPr>
          <w:rFonts w:ascii="Times New Roman" w:eastAsia="Calibri" w:hAnsi="Times New Roman" w:cs="Times New Roman"/>
          <w:sz w:val="24"/>
        </w:rPr>
        <w:t>степен</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заштите</w:t>
      </w:r>
      <w:proofErr w:type="spellEnd"/>
    </w:p>
    <w:p w14:paraId="21F33B80" w14:textId="77777777" w:rsidR="00044723" w:rsidRPr="00C24B5C" w:rsidRDefault="00044723" w:rsidP="00044723">
      <w:pPr>
        <w:numPr>
          <w:ilvl w:val="1"/>
          <w:numId w:val="19"/>
        </w:numPr>
        <w:spacing w:after="0" w:line="240" w:lineRule="auto"/>
        <w:jc w:val="both"/>
        <w:rPr>
          <w:rFonts w:ascii="Times New Roman" w:eastAsia="Calibri" w:hAnsi="Times New Roman" w:cs="Times New Roman"/>
          <w:sz w:val="24"/>
          <w:lang w:val="sr-Latn-CS"/>
        </w:rPr>
      </w:pPr>
      <w:r w:rsidRPr="00C24B5C">
        <w:rPr>
          <w:rFonts w:ascii="Times New Roman" w:eastAsia="Calibri" w:hAnsi="Times New Roman" w:cs="Times New Roman"/>
          <w:sz w:val="24"/>
          <w:lang w:val="sr-Latn-CS"/>
        </w:rPr>
        <w:t xml:space="preserve">наменска целина </w:t>
      </w:r>
      <w:r w:rsidRPr="00C24B5C">
        <w:rPr>
          <w:rFonts w:ascii="Times New Roman" w:eastAsia="Calibri" w:hAnsi="Times New Roman" w:cs="Times New Roman"/>
          <w:sz w:val="24"/>
        </w:rPr>
        <w:t>53</w:t>
      </w:r>
      <w:r w:rsidRPr="00C24B5C">
        <w:rPr>
          <w:rFonts w:ascii="Times New Roman" w:eastAsia="Calibri" w:hAnsi="Times New Roman" w:cs="Times New Roman"/>
          <w:sz w:val="24"/>
          <w:lang w:val="sr-Latn-CS"/>
        </w:rPr>
        <w:t xml:space="preserve"> – </w:t>
      </w:r>
      <w:proofErr w:type="spellStart"/>
      <w:r w:rsidRPr="00C24B5C">
        <w:rPr>
          <w:rFonts w:ascii="Times New Roman" w:eastAsia="Calibri" w:hAnsi="Times New Roman" w:cs="Times New Roman"/>
          <w:sz w:val="24"/>
        </w:rPr>
        <w:t>Парк</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природе</w:t>
      </w:r>
      <w:proofErr w:type="spellEnd"/>
      <w:r w:rsidRPr="00C24B5C">
        <w:rPr>
          <w:rFonts w:ascii="Times New Roman" w:eastAsia="Calibri" w:hAnsi="Times New Roman" w:cs="Times New Roman"/>
          <w:sz w:val="24"/>
        </w:rPr>
        <w:t xml:space="preserve"> - III </w:t>
      </w:r>
      <w:proofErr w:type="spellStart"/>
      <w:r w:rsidRPr="00C24B5C">
        <w:rPr>
          <w:rFonts w:ascii="Times New Roman" w:eastAsia="Calibri" w:hAnsi="Times New Roman" w:cs="Times New Roman"/>
          <w:sz w:val="24"/>
        </w:rPr>
        <w:t>степен</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заштите</w:t>
      </w:r>
      <w:proofErr w:type="spellEnd"/>
    </w:p>
    <w:p w14:paraId="0B3E74A5" w14:textId="77777777" w:rsidR="00044723" w:rsidRPr="00C24B5C" w:rsidRDefault="00044723" w:rsidP="00044723">
      <w:pPr>
        <w:spacing w:after="0" w:line="240" w:lineRule="auto"/>
        <w:ind w:firstLine="851"/>
        <w:jc w:val="both"/>
        <w:rPr>
          <w:rFonts w:ascii="Times New Roman" w:eastAsia="Calibri" w:hAnsi="Times New Roman" w:cs="Times New Roman"/>
          <w:sz w:val="24"/>
          <w:lang w:val="sr-Latn-CS"/>
        </w:rPr>
      </w:pPr>
      <w:r w:rsidRPr="00C24B5C">
        <w:rPr>
          <w:rFonts w:ascii="Times New Roman" w:eastAsia="Calibri" w:hAnsi="Times New Roman" w:cs="Times New Roman"/>
          <w:sz w:val="24"/>
          <w:lang w:val="sr-Latn-CS"/>
        </w:rPr>
        <w:t xml:space="preserve">На основу дефинисаних функција, утврђује се намена појединих састојина, које у оквиру одређене намене представљају одређене наменске целине. </w:t>
      </w:r>
    </w:p>
    <w:p w14:paraId="760D9AEE" w14:textId="77777777" w:rsidR="00044723" w:rsidRPr="00C24B5C" w:rsidRDefault="00044723" w:rsidP="00044723">
      <w:pPr>
        <w:spacing w:after="0" w:line="240" w:lineRule="auto"/>
        <w:ind w:firstLine="851"/>
        <w:jc w:val="both"/>
        <w:rPr>
          <w:rFonts w:ascii="Times New Roman" w:eastAsia="Calibri" w:hAnsi="Times New Roman" w:cs="Times New Roman"/>
          <w:sz w:val="24"/>
          <w:lang w:val="sr-Latn-CS"/>
        </w:rPr>
      </w:pPr>
      <w:r w:rsidRPr="00C24B5C">
        <w:rPr>
          <w:rFonts w:ascii="Times New Roman" w:eastAsia="Calibri" w:hAnsi="Times New Roman" w:cs="Times New Roman"/>
          <w:sz w:val="24"/>
          <w:lang w:val="sr-Latn-CS"/>
        </w:rPr>
        <w:t>Основне поставке при просторно – функционалном реонирању шума и шумских станишта у оквиру ГЈ „</w:t>
      </w:r>
      <w:proofErr w:type="spellStart"/>
      <w:r w:rsidRPr="00C24B5C">
        <w:rPr>
          <w:rFonts w:ascii="Times New Roman" w:eastAsia="Calibri" w:hAnsi="Times New Roman" w:cs="Times New Roman"/>
          <w:sz w:val="24"/>
        </w:rPr>
        <w:t>Мокра</w:t>
      </w:r>
      <w:proofErr w:type="spellEnd"/>
      <w:r w:rsidRPr="00C24B5C">
        <w:rPr>
          <w:rFonts w:ascii="Times New Roman" w:eastAsia="Calibri" w:hAnsi="Times New Roman" w:cs="Times New Roman"/>
          <w:sz w:val="24"/>
        </w:rPr>
        <w:t xml:space="preserve"> </w:t>
      </w:r>
      <w:proofErr w:type="spellStart"/>
      <w:r w:rsidRPr="00C24B5C">
        <w:rPr>
          <w:rFonts w:ascii="Times New Roman" w:eastAsia="Calibri" w:hAnsi="Times New Roman" w:cs="Times New Roman"/>
          <w:sz w:val="24"/>
        </w:rPr>
        <w:t>Гора-Кршање</w:t>
      </w:r>
      <w:proofErr w:type="spellEnd"/>
      <w:r w:rsidRPr="00C24B5C">
        <w:rPr>
          <w:rFonts w:ascii="Times New Roman" w:eastAsia="Calibri" w:hAnsi="Times New Roman" w:cs="Times New Roman"/>
          <w:sz w:val="24"/>
          <w:lang w:val="sr-Latn-CS"/>
        </w:rPr>
        <w:t xml:space="preserve">”, поред одређивања производних могућности, биле су сагледавање других функција и потреба, а пре свега заштитне улоге и комплексности интерактивних односа на опште стање саме биогенозе. </w:t>
      </w:r>
    </w:p>
    <w:p w14:paraId="4596D8C6" w14:textId="77777777" w:rsidR="00044723" w:rsidRPr="00C24B5C" w:rsidRDefault="00044723" w:rsidP="00044723">
      <w:pPr>
        <w:spacing w:after="0" w:line="240" w:lineRule="auto"/>
        <w:ind w:firstLine="851"/>
        <w:jc w:val="both"/>
        <w:rPr>
          <w:rFonts w:ascii="Times New Roman" w:eastAsia="Calibri" w:hAnsi="Times New Roman" w:cs="Times New Roman"/>
          <w:sz w:val="24"/>
          <w:lang w:val="sr-Latn-CS"/>
        </w:rPr>
      </w:pPr>
      <w:r w:rsidRPr="00C24B5C">
        <w:rPr>
          <w:rFonts w:ascii="Times New Roman" w:eastAsia="Calibri" w:hAnsi="Times New Roman" w:cs="Times New Roman"/>
          <w:sz w:val="24"/>
          <w:lang w:val="sr-Latn-CS"/>
        </w:rPr>
        <w:t xml:space="preserve">Сложеност шуме огледа се у томе што је њен постанак, састав, пораст и развој непрекидно повезан са увек одређеним заједницама у симбиозу шумске вегетације са другим живим организмима у средини која их окружује, тј. у одређеним климатским и земљишним условима. </w:t>
      </w:r>
    </w:p>
    <w:p w14:paraId="4706F11B" w14:textId="77777777" w:rsidR="00044723" w:rsidRPr="00C24B5C" w:rsidRDefault="00044723" w:rsidP="00044723">
      <w:pPr>
        <w:spacing w:after="0" w:line="240" w:lineRule="auto"/>
        <w:ind w:firstLine="851"/>
        <w:jc w:val="both"/>
        <w:rPr>
          <w:rFonts w:ascii="Times New Roman" w:eastAsia="Calibri" w:hAnsi="Times New Roman" w:cs="Times New Roman"/>
          <w:sz w:val="24"/>
          <w:lang w:val="sr-Latn-CS"/>
        </w:rPr>
      </w:pPr>
      <w:r w:rsidRPr="00C24B5C">
        <w:rPr>
          <w:rFonts w:ascii="Times New Roman" w:eastAsia="Calibri" w:hAnsi="Times New Roman" w:cs="Times New Roman"/>
          <w:sz w:val="24"/>
          <w:lang w:val="sr-Latn-CS"/>
        </w:rPr>
        <w:t xml:space="preserve">У оквиру основних поставки, извршено је издвајање у складу са стањем шумских заједница и захтевима постављеним према производним могућностима и другим општекорисним функцијама и у оквиру производних могућности предвиђен је и одговарајући систем газдовања. </w:t>
      </w:r>
    </w:p>
    <w:p w14:paraId="5166F201" w14:textId="77777777" w:rsidR="00523398" w:rsidRPr="00C24B5C" w:rsidRDefault="00523398" w:rsidP="00523398">
      <w:pPr>
        <w:rPr>
          <w:lang w:val="sr-Cyrl-RS" w:eastAsia="sr-Latn-CS"/>
        </w:rPr>
      </w:pPr>
    </w:p>
    <w:p w14:paraId="034B9F61" w14:textId="4FC26365" w:rsidR="00345E48" w:rsidRDefault="00345E48" w:rsidP="004340F4">
      <w:pPr>
        <w:pStyle w:val="Heading2"/>
        <w:rPr>
          <w:lang w:val="sr-Cyrl-RS"/>
        </w:rPr>
      </w:pPr>
      <w:bookmarkStart w:id="81" w:name="_Toc176437697"/>
      <w:r>
        <w:t>3.</w:t>
      </w:r>
      <w:r w:rsidR="00523398">
        <w:rPr>
          <w:lang w:val="sr-Cyrl-RS"/>
        </w:rPr>
        <w:t>2</w:t>
      </w:r>
      <w:r>
        <w:t xml:space="preserve">. </w:t>
      </w:r>
      <w:r w:rsidR="00523398">
        <w:rPr>
          <w:lang w:val="sr-Cyrl-RS"/>
        </w:rPr>
        <w:t>Дугорочни и краткорочни циљеви</w:t>
      </w:r>
      <w:bookmarkEnd w:id="81"/>
    </w:p>
    <w:p w14:paraId="52B3A876" w14:textId="66C6F434" w:rsidR="00B155FB" w:rsidRPr="003D502D" w:rsidRDefault="00044723" w:rsidP="00CC743C">
      <w:pPr>
        <w:keepNext/>
        <w:tabs>
          <w:tab w:val="left" w:pos="851"/>
        </w:tabs>
        <w:spacing w:before="240" w:after="60" w:line="240" w:lineRule="auto"/>
        <w:outlineLvl w:val="2"/>
        <w:rPr>
          <w:rFonts w:ascii="Arial" w:eastAsia="Times New Roman" w:hAnsi="Arial" w:cs="Arial"/>
          <w:i/>
          <w:iCs/>
          <w:sz w:val="26"/>
          <w:szCs w:val="26"/>
          <w:lang w:val="sr-Cyrl-RS" w:eastAsia="sr-Latn-CS"/>
        </w:rPr>
      </w:pPr>
      <w:r w:rsidRPr="00044723">
        <w:rPr>
          <w:rFonts w:ascii="Arial" w:eastAsia="Times New Roman" w:hAnsi="Arial" w:cs="Arial"/>
          <w:b/>
          <w:bCs/>
          <w:sz w:val="26"/>
          <w:szCs w:val="26"/>
          <w:lang w:val="sr-Latn-CS" w:eastAsia="sr-Latn-CS"/>
        </w:rPr>
        <w:t xml:space="preserve"> </w:t>
      </w:r>
    </w:p>
    <w:p w14:paraId="6B152694" w14:textId="2763B2AE" w:rsidR="00CC743C" w:rsidRPr="007F5408" w:rsidRDefault="00B155FB" w:rsidP="00044723">
      <w:pPr>
        <w:keepNext/>
        <w:tabs>
          <w:tab w:val="left" w:pos="851"/>
        </w:tabs>
        <w:spacing w:before="240" w:after="60" w:line="240" w:lineRule="auto"/>
        <w:outlineLvl w:val="2"/>
        <w:rPr>
          <w:rFonts w:ascii="Times New Roman" w:eastAsia="Times New Roman" w:hAnsi="Times New Roman" w:cs="Times New Roman"/>
          <w:b/>
          <w:bCs/>
          <w:i/>
          <w:iCs/>
          <w:sz w:val="28"/>
          <w:szCs w:val="28"/>
          <w:lang w:val="sr-Cyrl-RS" w:eastAsia="sr-Latn-CS"/>
        </w:rPr>
      </w:pPr>
      <w:bookmarkStart w:id="82" w:name="_Toc176437698"/>
      <w:r w:rsidRPr="007F5408">
        <w:rPr>
          <w:rFonts w:ascii="Times New Roman" w:eastAsia="Times New Roman" w:hAnsi="Times New Roman" w:cs="Times New Roman"/>
          <w:b/>
          <w:bCs/>
          <w:i/>
          <w:iCs/>
          <w:sz w:val="28"/>
          <w:szCs w:val="28"/>
          <w:lang w:val="sr-Cyrl-RS" w:eastAsia="sr-Latn-CS"/>
        </w:rPr>
        <w:t>Газдински тип Високе мешовите шуме борова</w:t>
      </w:r>
      <w:bookmarkEnd w:id="82"/>
    </w:p>
    <w:p w14:paraId="113D6B7F" w14:textId="77777777" w:rsidR="006372DE" w:rsidRDefault="006372DE" w:rsidP="00044723">
      <w:pPr>
        <w:keepNext/>
        <w:tabs>
          <w:tab w:val="left" w:pos="851"/>
        </w:tabs>
        <w:spacing w:before="240" w:after="60" w:line="240" w:lineRule="auto"/>
        <w:outlineLvl w:val="2"/>
        <w:rPr>
          <w:rFonts w:ascii="Arial" w:eastAsia="Times New Roman" w:hAnsi="Arial" w:cs="Arial"/>
          <w:b/>
          <w:bCs/>
          <w:i/>
          <w:iCs/>
          <w:sz w:val="26"/>
          <w:szCs w:val="26"/>
          <w:lang w:val="sr-Cyrl-RS" w:eastAsia="sr-Latn-CS"/>
        </w:rPr>
      </w:pPr>
    </w:p>
    <w:p w14:paraId="39894446" w14:textId="510E2C37" w:rsidR="00B155FB" w:rsidRPr="00B155FB" w:rsidRDefault="00CC743C" w:rsidP="00B155FB">
      <w:pPr>
        <w:rPr>
          <w:rFonts w:ascii="Times New Roman" w:eastAsia="Calibri" w:hAnsi="Times New Roman" w:cs="Times New Roman"/>
          <w:sz w:val="24"/>
          <w:lang w:val="sr-Cyrl-RS"/>
        </w:rPr>
      </w:pPr>
      <w:bookmarkStart w:id="83" w:name="_Hlk172544407"/>
      <w:r w:rsidRPr="00CC743C">
        <w:rPr>
          <w:rFonts w:ascii="Times New Roman" w:eastAsia="Calibri" w:hAnsi="Times New Roman" w:cs="Times New Roman"/>
          <w:sz w:val="24"/>
          <w:lang w:val="sr-Cyrl-RS"/>
        </w:rPr>
        <w:t xml:space="preserve">Дугорочни </w:t>
      </w:r>
      <w:r w:rsidR="00B155FB" w:rsidRPr="00B155FB">
        <w:rPr>
          <w:rFonts w:ascii="Times New Roman" w:eastAsia="Calibri" w:hAnsi="Times New Roman" w:cs="Times New Roman"/>
          <w:sz w:val="24"/>
          <w:lang w:val="sr-Cyrl-RS"/>
        </w:rPr>
        <w:t>циљ:</w:t>
      </w:r>
    </w:p>
    <w:bookmarkEnd w:id="83"/>
    <w:p w14:paraId="620D0ABE" w14:textId="77777777" w:rsidR="00B155FB" w:rsidRPr="00B155FB" w:rsidRDefault="00B155FB" w:rsidP="00C24B5C">
      <w:pPr>
        <w:numPr>
          <w:ilvl w:val="0"/>
          <w:numId w:val="7"/>
        </w:numPr>
        <w:spacing w:after="0" w:line="240" w:lineRule="auto"/>
        <w:ind w:left="709"/>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t>очување</w:t>
      </w:r>
      <w:proofErr w:type="spellEnd"/>
      <w:r w:rsidRPr="00B155FB">
        <w:rPr>
          <w:rFonts w:ascii="Times New Roman" w:eastAsia="Calibri" w:hAnsi="Times New Roman" w:cs="Times New Roman"/>
          <w:sz w:val="24"/>
        </w:rPr>
        <w:t xml:space="preserve"> и </w:t>
      </w:r>
      <w:proofErr w:type="spellStart"/>
      <w:r w:rsidRPr="00B155FB">
        <w:rPr>
          <w:rFonts w:ascii="Times New Roman" w:eastAsia="Calibri" w:hAnsi="Times New Roman" w:cs="Times New Roman"/>
          <w:sz w:val="24"/>
        </w:rPr>
        <w:t>унапређење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здравственог</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стања</w:t>
      </w:r>
      <w:proofErr w:type="spellEnd"/>
      <w:r w:rsidRPr="00B155FB">
        <w:rPr>
          <w:rFonts w:ascii="Times New Roman" w:eastAsia="Calibri" w:hAnsi="Times New Roman" w:cs="Times New Roman"/>
          <w:sz w:val="24"/>
        </w:rPr>
        <w:t>,</w:t>
      </w:r>
    </w:p>
    <w:p w14:paraId="296208A5" w14:textId="77777777" w:rsidR="00B155FB" w:rsidRPr="00B155FB" w:rsidRDefault="00B155FB" w:rsidP="00C24B5C">
      <w:pPr>
        <w:numPr>
          <w:ilvl w:val="0"/>
          <w:numId w:val="7"/>
        </w:numPr>
        <w:spacing w:after="0" w:line="240" w:lineRule="auto"/>
        <w:ind w:left="709"/>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t>подржавање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најквалитетнијег</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подмлатка</w:t>
      </w:r>
      <w:proofErr w:type="spellEnd"/>
      <w:r w:rsidRPr="00B155FB">
        <w:rPr>
          <w:rFonts w:ascii="Times New Roman" w:eastAsia="Calibri" w:hAnsi="Times New Roman" w:cs="Times New Roman"/>
          <w:sz w:val="24"/>
        </w:rPr>
        <w:t>,</w:t>
      </w:r>
    </w:p>
    <w:p w14:paraId="30F271D1" w14:textId="77777777" w:rsidR="00B155FB" w:rsidRPr="00B155FB" w:rsidRDefault="00B155FB" w:rsidP="00C24B5C">
      <w:pPr>
        <w:numPr>
          <w:ilvl w:val="0"/>
          <w:numId w:val="7"/>
        </w:numPr>
        <w:spacing w:after="0" w:line="240" w:lineRule="auto"/>
        <w:ind w:left="709"/>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t>подржавање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густог</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склопа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како</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би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потенцијална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стабла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будућности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што</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боље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очистила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од</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доњих</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грана</w:t>
      </w:r>
      <w:proofErr w:type="spellEnd"/>
      <w:r w:rsidRPr="00B155FB">
        <w:rPr>
          <w:rFonts w:ascii="Times New Roman" w:eastAsia="Calibri" w:hAnsi="Times New Roman" w:cs="Times New Roman"/>
          <w:sz w:val="24"/>
        </w:rPr>
        <w:t>,</w:t>
      </w:r>
    </w:p>
    <w:p w14:paraId="60052A87" w14:textId="77777777" w:rsidR="00B155FB" w:rsidRPr="00B155FB" w:rsidRDefault="00B155FB" w:rsidP="00C24B5C">
      <w:pPr>
        <w:numPr>
          <w:ilvl w:val="0"/>
          <w:numId w:val="7"/>
        </w:numPr>
        <w:spacing w:after="0" w:line="240" w:lineRule="auto"/>
        <w:ind w:left="709"/>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t>регулисање</w:t>
      </w:r>
      <w:proofErr w:type="spellEnd"/>
      <w:r w:rsidRPr="00B155FB">
        <w:rPr>
          <w:rFonts w:ascii="Times New Roman" w:eastAsia="Calibri" w:hAnsi="Times New Roman" w:cs="Times New Roman"/>
          <w:sz w:val="24"/>
        </w:rPr>
        <w:t>/</w:t>
      </w:r>
      <w:proofErr w:type="spellStart"/>
      <w:r w:rsidRPr="00B155FB">
        <w:rPr>
          <w:rFonts w:ascii="Times New Roman" w:eastAsia="Calibri" w:hAnsi="Times New Roman" w:cs="Times New Roman"/>
          <w:sz w:val="24"/>
        </w:rPr>
        <w:t>очување</w:t>
      </w:r>
      <w:proofErr w:type="spellEnd"/>
      <w:r w:rsidRPr="00B155FB">
        <w:rPr>
          <w:rFonts w:ascii="Times New Roman" w:eastAsia="Calibri" w:hAnsi="Times New Roman" w:cs="Times New Roman"/>
          <w:sz w:val="24"/>
        </w:rPr>
        <w:t xml:space="preserve"> и </w:t>
      </w:r>
      <w:proofErr w:type="spellStart"/>
      <w:r w:rsidRPr="00B155FB">
        <w:rPr>
          <w:rFonts w:ascii="Times New Roman" w:eastAsia="Calibri" w:hAnsi="Times New Roman" w:cs="Times New Roman"/>
          <w:sz w:val="24"/>
        </w:rPr>
        <w:t>подржавање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мешовитости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другим</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врстама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дрвећа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горски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јавор</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буква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бели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јасен</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дивља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трешња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храст</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китњак</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сладун</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јела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смрча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дуглазија</w:t>
      </w:r>
      <w:proofErr w:type="spellEnd"/>
      <w:r w:rsidRPr="00B155FB">
        <w:rPr>
          <w:rFonts w:ascii="Times New Roman" w:eastAsia="Calibri" w:hAnsi="Times New Roman" w:cs="Times New Roman"/>
          <w:sz w:val="24"/>
        </w:rPr>
        <w:t>).</w:t>
      </w:r>
    </w:p>
    <w:p w14:paraId="413D6172" w14:textId="25604DEC" w:rsidR="00B155FB" w:rsidRPr="00B155FB" w:rsidRDefault="00B155FB" w:rsidP="00C24B5C">
      <w:pPr>
        <w:numPr>
          <w:ilvl w:val="0"/>
          <w:numId w:val="7"/>
        </w:numPr>
        <w:spacing w:after="0" w:line="240" w:lineRule="auto"/>
        <w:ind w:left="709"/>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t>уклањање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пионирских</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брзорастућих</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врста</w:t>
      </w:r>
      <w:proofErr w:type="spellEnd"/>
      <w:r w:rsidRPr="00B155FB">
        <w:rPr>
          <w:rFonts w:ascii="Times New Roman" w:eastAsia="Calibri" w:hAnsi="Times New Roman" w:cs="Times New Roman"/>
          <w:sz w:val="24"/>
        </w:rPr>
        <w:t xml:space="preserve"> </w:t>
      </w:r>
      <w:proofErr w:type="gramStart"/>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бреза</w:t>
      </w:r>
      <w:proofErr w:type="spellEnd"/>
      <w:proofErr w:type="gram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јасика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ива</w:t>
      </w:r>
      <w:proofErr w:type="spellEnd"/>
      <w:r w:rsidRPr="00B155FB">
        <w:rPr>
          <w:rFonts w:ascii="Times New Roman" w:eastAsia="Calibri" w:hAnsi="Times New Roman" w:cs="Times New Roman"/>
          <w:sz w:val="24"/>
        </w:rPr>
        <w:t>)</w:t>
      </w:r>
      <w:r w:rsidR="006372DE">
        <w:rPr>
          <w:rFonts w:ascii="Times New Roman" w:eastAsia="Calibri" w:hAnsi="Times New Roman" w:cs="Times New Roman"/>
          <w:sz w:val="24"/>
        </w:rPr>
        <w:t>,</w:t>
      </w:r>
    </w:p>
    <w:p w14:paraId="6AD03B89" w14:textId="648B03B4" w:rsidR="00B155FB" w:rsidRPr="00B155FB" w:rsidRDefault="00B155FB" w:rsidP="00C24B5C">
      <w:pPr>
        <w:numPr>
          <w:ilvl w:val="0"/>
          <w:numId w:val="7"/>
        </w:numPr>
        <w:spacing w:after="0" w:line="240" w:lineRule="auto"/>
        <w:ind w:left="709"/>
        <w:jc w:val="both"/>
        <w:rPr>
          <w:rFonts w:ascii="Times New Roman" w:eastAsia="Calibri" w:hAnsi="Times New Roman" w:cs="Times New Roman"/>
          <w:sz w:val="24"/>
        </w:rPr>
      </w:pPr>
      <w:bookmarkStart w:id="84" w:name="_Hlk172530888"/>
      <w:proofErr w:type="spellStart"/>
      <w:r w:rsidRPr="00B155FB">
        <w:rPr>
          <w:rFonts w:ascii="Times New Roman" w:eastAsia="Calibri" w:hAnsi="Times New Roman" w:cs="Times New Roman"/>
          <w:sz w:val="24"/>
        </w:rPr>
        <w:t>регулисање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порекла</w:t>
      </w:r>
      <w:proofErr w:type="spellEnd"/>
      <w:r w:rsidR="006372DE">
        <w:rPr>
          <w:rFonts w:ascii="Times New Roman" w:eastAsia="Calibri" w:hAnsi="Times New Roman" w:cs="Times New Roman"/>
          <w:sz w:val="24"/>
        </w:rPr>
        <w:t>,</w:t>
      </w:r>
    </w:p>
    <w:bookmarkEnd w:id="84"/>
    <w:p w14:paraId="5188F0E7" w14:textId="77777777" w:rsidR="00B155FB" w:rsidRPr="00B155FB" w:rsidRDefault="00B155FB" w:rsidP="00C24B5C">
      <w:pPr>
        <w:numPr>
          <w:ilvl w:val="0"/>
          <w:numId w:val="7"/>
        </w:numPr>
        <w:spacing w:after="0" w:line="240" w:lineRule="auto"/>
        <w:ind w:left="709"/>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t>избор</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обележавање</w:t>
      </w:r>
      <w:proofErr w:type="spellEnd"/>
      <w:r w:rsidRPr="00B155FB">
        <w:rPr>
          <w:rFonts w:ascii="Times New Roman" w:eastAsia="Calibri" w:hAnsi="Times New Roman" w:cs="Times New Roman"/>
          <w:sz w:val="24"/>
        </w:rPr>
        <w:t xml:space="preserve"> и </w:t>
      </w:r>
      <w:proofErr w:type="spellStart"/>
      <w:r w:rsidRPr="00B155FB">
        <w:rPr>
          <w:rFonts w:ascii="Times New Roman" w:eastAsia="Calibri" w:hAnsi="Times New Roman" w:cs="Times New Roman"/>
          <w:sz w:val="24"/>
        </w:rPr>
        <w:t>нега</w:t>
      </w:r>
      <w:proofErr w:type="spellEnd"/>
      <w:r w:rsidRPr="00B155FB">
        <w:rPr>
          <w:rFonts w:ascii="Times New Roman" w:eastAsia="Calibri" w:hAnsi="Times New Roman" w:cs="Times New Roman"/>
          <w:sz w:val="24"/>
        </w:rPr>
        <w:t xml:space="preserve"> 140 </w:t>
      </w:r>
      <w:proofErr w:type="spellStart"/>
      <w:r w:rsidRPr="00B155FB">
        <w:rPr>
          <w:rFonts w:ascii="Times New Roman" w:eastAsia="Calibri" w:hAnsi="Times New Roman" w:cs="Times New Roman"/>
          <w:sz w:val="24"/>
        </w:rPr>
        <w:t>до</w:t>
      </w:r>
      <w:proofErr w:type="spellEnd"/>
      <w:r w:rsidRPr="00B155FB">
        <w:rPr>
          <w:rFonts w:ascii="Times New Roman" w:eastAsia="Calibri" w:hAnsi="Times New Roman" w:cs="Times New Roman"/>
          <w:sz w:val="24"/>
        </w:rPr>
        <w:t xml:space="preserve"> 180 </w:t>
      </w:r>
      <w:proofErr w:type="spellStart"/>
      <w:r w:rsidRPr="00B155FB">
        <w:rPr>
          <w:rFonts w:ascii="Times New Roman" w:eastAsia="Calibri" w:hAnsi="Times New Roman" w:cs="Times New Roman"/>
          <w:sz w:val="24"/>
        </w:rPr>
        <w:t>стабала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будућности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по</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хектару</w:t>
      </w:r>
      <w:proofErr w:type="spellEnd"/>
      <w:r w:rsidRPr="00B155FB">
        <w:rPr>
          <w:rFonts w:ascii="Times New Roman" w:eastAsia="Calibri" w:hAnsi="Times New Roman" w:cs="Times New Roman"/>
          <w:sz w:val="24"/>
        </w:rPr>
        <w:t xml:space="preserve"> у </w:t>
      </w:r>
      <w:proofErr w:type="spellStart"/>
      <w:r w:rsidRPr="00B155FB">
        <w:rPr>
          <w:rFonts w:ascii="Times New Roman" w:eastAsia="Calibri" w:hAnsi="Times New Roman" w:cs="Times New Roman"/>
          <w:sz w:val="24"/>
        </w:rPr>
        <w:t>циљу</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развоја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крошњи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стабала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ради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одржавања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дебљнског</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прираста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на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жељеном</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нивоу</w:t>
      </w:r>
      <w:proofErr w:type="spellEnd"/>
      <w:r w:rsidRPr="00B155FB">
        <w:rPr>
          <w:rFonts w:ascii="Times New Roman" w:eastAsia="Calibri" w:hAnsi="Times New Roman" w:cs="Times New Roman"/>
          <w:sz w:val="24"/>
        </w:rPr>
        <w:t>,</w:t>
      </w:r>
    </w:p>
    <w:p w14:paraId="0D8EAAC2" w14:textId="77777777" w:rsidR="00B155FB" w:rsidRPr="00B155FB" w:rsidRDefault="00B155FB" w:rsidP="00C24B5C">
      <w:pPr>
        <w:numPr>
          <w:ilvl w:val="0"/>
          <w:numId w:val="7"/>
        </w:numPr>
        <w:spacing w:after="0" w:line="240" w:lineRule="auto"/>
        <w:ind w:left="709"/>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lastRenderedPageBreak/>
        <w:t>интензивирање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дебљинског</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прираста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кроз</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правовремене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прореде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одговарајуће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јачине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захвата</w:t>
      </w:r>
      <w:proofErr w:type="spellEnd"/>
      <w:r w:rsidRPr="00B155FB">
        <w:rPr>
          <w:rFonts w:ascii="Times New Roman" w:eastAsia="Calibri" w:hAnsi="Times New Roman" w:cs="Times New Roman"/>
          <w:sz w:val="24"/>
        </w:rPr>
        <w:t>,</w:t>
      </w:r>
    </w:p>
    <w:p w14:paraId="353989FA" w14:textId="77777777" w:rsidR="00B155FB" w:rsidRPr="00B155FB" w:rsidRDefault="00B155FB" w:rsidP="00C24B5C">
      <w:pPr>
        <w:numPr>
          <w:ilvl w:val="0"/>
          <w:numId w:val="7"/>
        </w:numPr>
        <w:spacing w:after="0" w:line="240" w:lineRule="auto"/>
        <w:ind w:left="709"/>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t>постизање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адекватних</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димензија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крошњи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најквалитетнијих</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стабла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удео</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круне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изнад</w:t>
      </w:r>
      <w:proofErr w:type="spellEnd"/>
      <w:r w:rsidRPr="00B155FB">
        <w:rPr>
          <w:rFonts w:ascii="Times New Roman" w:eastAsia="Calibri" w:hAnsi="Times New Roman" w:cs="Times New Roman"/>
          <w:sz w:val="24"/>
        </w:rPr>
        <w:t xml:space="preserve"> 30%,</w:t>
      </w:r>
    </w:p>
    <w:p w14:paraId="7B6F09D1" w14:textId="77777777" w:rsidR="00B155FB" w:rsidRPr="00B155FB" w:rsidRDefault="00B155FB" w:rsidP="00C24B5C">
      <w:pPr>
        <w:numPr>
          <w:ilvl w:val="0"/>
          <w:numId w:val="7"/>
        </w:numPr>
        <w:spacing w:after="0" w:line="240" w:lineRule="auto"/>
        <w:ind w:left="709"/>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t>растојање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између</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стабала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будућности</w:t>
      </w:r>
      <w:proofErr w:type="spellEnd"/>
      <w:r w:rsidRPr="00B155FB">
        <w:rPr>
          <w:rFonts w:ascii="Times New Roman" w:eastAsia="Calibri" w:hAnsi="Times New Roman" w:cs="Times New Roman"/>
          <w:sz w:val="24"/>
        </w:rPr>
        <w:t xml:space="preserve"> 8-10 </w:t>
      </w:r>
      <w:proofErr w:type="spellStart"/>
      <w:r w:rsidRPr="00B155FB">
        <w:rPr>
          <w:rFonts w:ascii="Times New Roman" w:eastAsia="Calibri" w:hAnsi="Times New Roman" w:cs="Times New Roman"/>
          <w:sz w:val="24"/>
        </w:rPr>
        <w:t>метара</w:t>
      </w:r>
      <w:proofErr w:type="spellEnd"/>
      <w:r w:rsidRPr="00B155FB">
        <w:rPr>
          <w:rFonts w:ascii="Times New Roman" w:eastAsia="Calibri" w:hAnsi="Times New Roman" w:cs="Times New Roman"/>
          <w:sz w:val="24"/>
        </w:rPr>
        <w:t xml:space="preserve">, </w:t>
      </w:r>
    </w:p>
    <w:p w14:paraId="6DD89A7F" w14:textId="77777777" w:rsidR="00B155FB" w:rsidRPr="00B155FB" w:rsidRDefault="00B155FB" w:rsidP="00C24B5C">
      <w:pPr>
        <w:numPr>
          <w:ilvl w:val="0"/>
          <w:numId w:val="7"/>
        </w:numPr>
        <w:spacing w:after="0" w:line="240" w:lineRule="auto"/>
        <w:ind w:left="709"/>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t>наставак</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неге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стабала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будућности</w:t>
      </w:r>
      <w:proofErr w:type="spellEnd"/>
      <w:r w:rsidRPr="00B155FB">
        <w:rPr>
          <w:rFonts w:ascii="Times New Roman" w:eastAsia="Calibri" w:hAnsi="Times New Roman" w:cs="Times New Roman"/>
          <w:sz w:val="24"/>
        </w:rPr>
        <w:t xml:space="preserve"> у </w:t>
      </w:r>
      <w:proofErr w:type="spellStart"/>
      <w:r w:rsidRPr="00B155FB">
        <w:rPr>
          <w:rFonts w:ascii="Times New Roman" w:eastAsia="Calibri" w:hAnsi="Times New Roman" w:cs="Times New Roman"/>
          <w:sz w:val="24"/>
        </w:rPr>
        <w:t>циљу</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развоја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крошњи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стабала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ради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одржавања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дебљнског</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прираста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на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жељеном</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нивоу</w:t>
      </w:r>
      <w:proofErr w:type="spellEnd"/>
      <w:r w:rsidRPr="00B155FB">
        <w:rPr>
          <w:rFonts w:ascii="Times New Roman" w:eastAsia="Calibri" w:hAnsi="Times New Roman" w:cs="Times New Roman"/>
          <w:sz w:val="24"/>
        </w:rPr>
        <w:t>,</w:t>
      </w:r>
    </w:p>
    <w:p w14:paraId="29ABF8D8" w14:textId="3443C830" w:rsidR="00B155FB" w:rsidRPr="00B155FB" w:rsidRDefault="00B155FB" w:rsidP="00C24B5C">
      <w:pPr>
        <w:numPr>
          <w:ilvl w:val="0"/>
          <w:numId w:val="7"/>
        </w:numPr>
        <w:spacing w:after="0" w:line="240" w:lineRule="auto"/>
        <w:ind w:left="709"/>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t>унапређење</w:t>
      </w:r>
      <w:proofErr w:type="spellEnd"/>
      <w:r w:rsidRPr="00B155FB">
        <w:rPr>
          <w:rFonts w:ascii="Times New Roman" w:eastAsia="Calibri" w:hAnsi="Times New Roman" w:cs="Times New Roman"/>
          <w:sz w:val="24"/>
        </w:rPr>
        <w:t>/</w:t>
      </w:r>
      <w:proofErr w:type="spellStart"/>
      <w:r w:rsidRPr="00B155FB">
        <w:rPr>
          <w:rFonts w:ascii="Times New Roman" w:eastAsia="Calibri" w:hAnsi="Times New Roman" w:cs="Times New Roman"/>
          <w:sz w:val="24"/>
        </w:rPr>
        <w:t>неговање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постојеће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запремине</w:t>
      </w:r>
      <w:proofErr w:type="spellEnd"/>
      <w:r w:rsidR="006372DE">
        <w:rPr>
          <w:rFonts w:ascii="Times New Roman" w:eastAsia="Calibri" w:hAnsi="Times New Roman" w:cs="Times New Roman"/>
          <w:sz w:val="24"/>
          <w:lang w:val="sr-Cyrl-RS"/>
        </w:rPr>
        <w:t>,</w:t>
      </w:r>
    </w:p>
    <w:p w14:paraId="45762FF0" w14:textId="77777777" w:rsidR="00B155FB" w:rsidRPr="00B155FB" w:rsidRDefault="00B155FB" w:rsidP="00C24B5C">
      <w:pPr>
        <w:numPr>
          <w:ilvl w:val="0"/>
          <w:numId w:val="7"/>
        </w:numPr>
        <w:spacing w:after="0" w:line="240" w:lineRule="auto"/>
        <w:ind w:left="709"/>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t>сеча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стабала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која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су</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достигла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циљни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пречник</w:t>
      </w:r>
      <w:proofErr w:type="spellEnd"/>
      <w:r w:rsidRPr="00B155FB">
        <w:rPr>
          <w:rFonts w:ascii="Times New Roman" w:eastAsia="Calibri" w:hAnsi="Times New Roman" w:cs="Times New Roman"/>
          <w:sz w:val="24"/>
        </w:rPr>
        <w:t xml:space="preserve"> и </w:t>
      </w:r>
      <w:proofErr w:type="spellStart"/>
      <w:r w:rsidRPr="00B155FB">
        <w:rPr>
          <w:rFonts w:ascii="Times New Roman" w:eastAsia="Calibri" w:hAnsi="Times New Roman" w:cs="Times New Roman"/>
          <w:sz w:val="24"/>
        </w:rPr>
        <w:t>стабала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лошијег</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квалитета</w:t>
      </w:r>
      <w:proofErr w:type="spellEnd"/>
      <w:r w:rsidRPr="00B155FB">
        <w:rPr>
          <w:rFonts w:ascii="Times New Roman" w:eastAsia="Calibri" w:hAnsi="Times New Roman" w:cs="Times New Roman"/>
          <w:sz w:val="24"/>
        </w:rPr>
        <w:t>,</w:t>
      </w:r>
    </w:p>
    <w:p w14:paraId="6219F03D" w14:textId="77777777" w:rsidR="00B155FB" w:rsidRPr="00B155FB" w:rsidRDefault="00B155FB" w:rsidP="00C24B5C">
      <w:pPr>
        <w:numPr>
          <w:ilvl w:val="0"/>
          <w:numId w:val="7"/>
        </w:numPr>
        <w:spacing w:after="0" w:line="240" w:lineRule="auto"/>
        <w:ind w:left="709"/>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t>осигурати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природно</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подмлађивање</w:t>
      </w:r>
      <w:proofErr w:type="spellEnd"/>
      <w:r w:rsidRPr="00B155FB">
        <w:rPr>
          <w:rFonts w:ascii="Times New Roman" w:eastAsia="Calibri" w:hAnsi="Times New Roman" w:cs="Times New Roman"/>
          <w:sz w:val="24"/>
        </w:rPr>
        <w:t>,</w:t>
      </w:r>
    </w:p>
    <w:p w14:paraId="18223D23" w14:textId="77777777" w:rsidR="00B155FB" w:rsidRPr="00B155FB" w:rsidRDefault="00B155FB" w:rsidP="00C24B5C">
      <w:pPr>
        <w:numPr>
          <w:ilvl w:val="0"/>
          <w:numId w:val="7"/>
        </w:numPr>
        <w:spacing w:after="0" w:line="240" w:lineRule="auto"/>
        <w:ind w:left="709"/>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t>осигурати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уношењем</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или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природно</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подмладак</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осталих</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врста</w:t>
      </w:r>
      <w:proofErr w:type="spellEnd"/>
      <w:r w:rsidRPr="00B155FB">
        <w:rPr>
          <w:rFonts w:ascii="Times New Roman" w:eastAsia="Calibri" w:hAnsi="Times New Roman" w:cs="Times New Roman"/>
          <w:sz w:val="24"/>
        </w:rPr>
        <w:t xml:space="preserve"> у </w:t>
      </w:r>
      <w:proofErr w:type="spellStart"/>
      <w:r w:rsidRPr="00B155FB">
        <w:rPr>
          <w:rFonts w:ascii="Times New Roman" w:eastAsia="Calibri" w:hAnsi="Times New Roman" w:cs="Times New Roman"/>
          <w:sz w:val="24"/>
        </w:rPr>
        <w:t>састојинама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борова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горски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јавор</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буква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бели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јасен</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дивља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трешња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храст</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китњак</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сладун</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јела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смрча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дуглазија</w:t>
      </w:r>
      <w:proofErr w:type="spellEnd"/>
      <w:r w:rsidRPr="00B155FB">
        <w:rPr>
          <w:rFonts w:ascii="Times New Roman" w:eastAsia="Calibri" w:hAnsi="Times New Roman" w:cs="Times New Roman"/>
          <w:sz w:val="24"/>
        </w:rPr>
        <w:t>),</w:t>
      </w:r>
    </w:p>
    <w:p w14:paraId="36DC83FD" w14:textId="7402CF93" w:rsidR="00CC743C" w:rsidRPr="00CC743C" w:rsidRDefault="00B155FB" w:rsidP="00C24B5C">
      <w:pPr>
        <w:numPr>
          <w:ilvl w:val="0"/>
          <w:numId w:val="7"/>
        </w:numPr>
        <w:spacing w:after="0" w:line="240" w:lineRule="auto"/>
        <w:ind w:left="709"/>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t>максимално</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смањити</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штете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на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подмлатку</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приликом</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спровођења</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сече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обнављања</w:t>
      </w:r>
      <w:proofErr w:type="spellEnd"/>
      <w:r w:rsidRPr="00B155FB">
        <w:rPr>
          <w:rFonts w:ascii="Times New Roman" w:eastAsia="Calibri" w:hAnsi="Times New Roman" w:cs="Times New Roman"/>
          <w:sz w:val="24"/>
        </w:rPr>
        <w:t>.</w:t>
      </w:r>
    </w:p>
    <w:p w14:paraId="6738504A" w14:textId="77777777" w:rsidR="00CC743C" w:rsidRDefault="00CC743C" w:rsidP="00CC743C">
      <w:pPr>
        <w:spacing w:after="0" w:line="240" w:lineRule="auto"/>
        <w:ind w:left="1341"/>
        <w:jc w:val="both"/>
        <w:rPr>
          <w:rFonts w:ascii="Times New Roman" w:eastAsia="Calibri" w:hAnsi="Times New Roman" w:cs="Times New Roman"/>
          <w:sz w:val="24"/>
          <w:lang w:val="sr-Cyrl-RS"/>
        </w:rPr>
      </w:pPr>
    </w:p>
    <w:p w14:paraId="608AD1E7" w14:textId="4C42215D" w:rsidR="003F359B" w:rsidRDefault="00CC743C" w:rsidP="003F359B">
      <w:pPr>
        <w:spacing w:after="0" w:line="240" w:lineRule="auto"/>
        <w:jc w:val="both"/>
        <w:rPr>
          <w:rFonts w:ascii="Times New Roman" w:eastAsia="Calibri" w:hAnsi="Times New Roman" w:cs="Times New Roman"/>
          <w:sz w:val="24"/>
          <w:lang w:val="sr-Cyrl-RS"/>
        </w:rPr>
      </w:pPr>
      <w:bookmarkStart w:id="85" w:name="_Hlk172546154"/>
      <w:r>
        <w:rPr>
          <w:rFonts w:ascii="Times New Roman" w:eastAsia="Calibri" w:hAnsi="Times New Roman" w:cs="Times New Roman"/>
          <w:sz w:val="24"/>
          <w:lang w:val="sr-Cyrl-RS"/>
        </w:rPr>
        <w:t>Краткорочни циљ:</w:t>
      </w:r>
    </w:p>
    <w:p w14:paraId="2613177A" w14:textId="77777777" w:rsidR="00AE5BDD" w:rsidRDefault="00AE5BDD" w:rsidP="003F359B">
      <w:pPr>
        <w:spacing w:after="0" w:line="240" w:lineRule="auto"/>
        <w:jc w:val="both"/>
        <w:rPr>
          <w:rFonts w:ascii="Times New Roman" w:eastAsia="Calibri" w:hAnsi="Times New Roman" w:cs="Times New Roman"/>
          <w:sz w:val="24"/>
          <w:lang w:val="sr-Cyrl-RS"/>
        </w:rPr>
      </w:pPr>
    </w:p>
    <w:p w14:paraId="3E5AE12B" w14:textId="13A838DE" w:rsidR="003F359B" w:rsidRPr="00AE5BDD" w:rsidRDefault="00AE5BDD" w:rsidP="003F359B">
      <w:pPr>
        <w:pStyle w:val="ListParagraph"/>
        <w:numPr>
          <w:ilvl w:val="0"/>
          <w:numId w:val="77"/>
        </w:numPr>
        <w:autoSpaceDE w:val="0"/>
        <w:autoSpaceDN w:val="0"/>
        <w:adjustRightInd w:val="0"/>
        <w:spacing w:after="0" w:line="240" w:lineRule="auto"/>
        <w:jc w:val="both"/>
        <w:rPr>
          <w:lang w:val="sr-Cyrl-RS"/>
        </w:rPr>
      </w:pPr>
      <w:r>
        <w:rPr>
          <w:lang w:val="sr-Cyrl-RS"/>
        </w:rPr>
        <w:t xml:space="preserve">у младим </w:t>
      </w:r>
      <w:r w:rsidRPr="003E2520">
        <w:rPr>
          <w:lang w:val="sr-Cyrl-RS"/>
        </w:rPr>
        <w:t>састојинама одржавањ</w:t>
      </w:r>
      <w:r>
        <w:rPr>
          <w:lang w:val="sr-Cyrl-RS"/>
        </w:rPr>
        <w:t>е</w:t>
      </w:r>
      <w:r w:rsidRPr="003E2520">
        <w:rPr>
          <w:lang w:val="sr-Cyrl-RS"/>
        </w:rPr>
        <w:t xml:space="preserve"> жељен</w:t>
      </w:r>
      <w:r>
        <w:rPr>
          <w:lang w:val="sr-Cyrl-RS"/>
        </w:rPr>
        <w:t>ог</w:t>
      </w:r>
      <w:r w:rsidRPr="003E2520">
        <w:rPr>
          <w:lang w:val="sr-Cyrl-RS"/>
        </w:rPr>
        <w:t xml:space="preserve"> размер</w:t>
      </w:r>
      <w:r>
        <w:rPr>
          <w:lang w:val="sr-Cyrl-RS"/>
        </w:rPr>
        <w:t xml:space="preserve">а </w:t>
      </w:r>
      <w:r w:rsidRPr="003E2520">
        <w:rPr>
          <w:lang w:val="sr-Cyrl-RS"/>
        </w:rPr>
        <w:t xml:space="preserve">смесе, квалитета, виталности састојине, очувања жељених врста </w:t>
      </w:r>
      <w:r>
        <w:rPr>
          <w:lang w:val="sr-Cyrl-RS"/>
        </w:rPr>
        <w:t>кроз</w:t>
      </w:r>
      <w:r w:rsidRPr="003E2520">
        <w:rPr>
          <w:lang w:val="sr-Cyrl-RS"/>
        </w:rPr>
        <w:t xml:space="preserve"> чишћење као мер</w:t>
      </w:r>
      <w:r>
        <w:rPr>
          <w:lang w:val="sr-Cyrl-RS"/>
        </w:rPr>
        <w:t>у</w:t>
      </w:r>
      <w:r w:rsidRPr="003E2520">
        <w:rPr>
          <w:lang w:val="sr-Cyrl-RS"/>
        </w:rPr>
        <w:t xml:space="preserve"> неге</w:t>
      </w:r>
      <w:r>
        <w:rPr>
          <w:lang w:val="sr-Cyrl-RS"/>
        </w:rPr>
        <w:t>,</w:t>
      </w:r>
    </w:p>
    <w:p w14:paraId="40C1A81D" w14:textId="5A68FC9A" w:rsidR="003F359B" w:rsidRPr="004B4AD4" w:rsidRDefault="003E2520" w:rsidP="00C24B5C">
      <w:pPr>
        <w:pStyle w:val="ListParagraph"/>
        <w:numPr>
          <w:ilvl w:val="0"/>
          <w:numId w:val="77"/>
        </w:numPr>
        <w:autoSpaceDE w:val="0"/>
        <w:autoSpaceDN w:val="0"/>
        <w:adjustRightInd w:val="0"/>
        <w:spacing w:after="0" w:line="240" w:lineRule="auto"/>
        <w:jc w:val="both"/>
      </w:pPr>
      <w:r>
        <w:rPr>
          <w:lang w:val="sr-Cyrl-RS"/>
        </w:rPr>
        <w:t xml:space="preserve">нега стабала будућности и уклањање њихових конкурената кроз </w:t>
      </w:r>
      <w:r w:rsidR="003F359B" w:rsidRPr="00691260">
        <w:t>проредне сече различитог интензитета у зависности од ситуације у конкретној с</w:t>
      </w:r>
      <w:r w:rsidR="003F359B">
        <w:rPr>
          <w:lang w:val="sr-Cyrl-RS"/>
        </w:rPr>
        <w:t>астојини</w:t>
      </w:r>
      <w:r w:rsidR="00C24B5C">
        <w:rPr>
          <w:lang w:val="sr-Cyrl-RS"/>
        </w:rPr>
        <w:t>,</w:t>
      </w:r>
    </w:p>
    <w:p w14:paraId="5A3038C9" w14:textId="77777777" w:rsidR="00B155FB" w:rsidRPr="003E2520" w:rsidRDefault="00B155FB" w:rsidP="003E2520">
      <w:pPr>
        <w:pStyle w:val="ListParagraph"/>
        <w:autoSpaceDE w:val="0"/>
        <w:autoSpaceDN w:val="0"/>
        <w:adjustRightInd w:val="0"/>
        <w:spacing w:after="0" w:line="240" w:lineRule="auto"/>
        <w:jc w:val="both"/>
        <w:rPr>
          <w:lang w:val="sr-Cyrl-RS"/>
        </w:rPr>
      </w:pPr>
    </w:p>
    <w:p w14:paraId="5A791207" w14:textId="211D8A16" w:rsidR="00044723" w:rsidRPr="007F5408" w:rsidRDefault="006372DE" w:rsidP="00044723">
      <w:pPr>
        <w:keepNext/>
        <w:tabs>
          <w:tab w:val="left" w:pos="851"/>
        </w:tabs>
        <w:spacing w:before="240" w:after="60" w:line="240" w:lineRule="auto"/>
        <w:outlineLvl w:val="2"/>
        <w:rPr>
          <w:rFonts w:ascii="Times New Roman" w:eastAsia="Times New Roman" w:hAnsi="Times New Roman" w:cs="Times New Roman"/>
          <w:b/>
          <w:bCs/>
          <w:i/>
          <w:iCs/>
          <w:sz w:val="28"/>
          <w:szCs w:val="28"/>
          <w:lang w:val="sr-Cyrl-RS" w:eastAsia="sr-Latn-CS"/>
        </w:rPr>
      </w:pPr>
      <w:bookmarkStart w:id="86" w:name="_Toc176437699"/>
      <w:bookmarkEnd w:id="85"/>
      <w:r w:rsidRPr="007F5408">
        <w:rPr>
          <w:rFonts w:ascii="Times New Roman" w:eastAsia="Times New Roman" w:hAnsi="Times New Roman" w:cs="Times New Roman"/>
          <w:b/>
          <w:bCs/>
          <w:i/>
          <w:iCs/>
          <w:sz w:val="28"/>
          <w:szCs w:val="28"/>
          <w:lang w:val="sr-Cyrl-RS" w:eastAsia="sr-Latn-CS"/>
        </w:rPr>
        <w:t xml:space="preserve">Газдински тип </w:t>
      </w:r>
      <w:r w:rsidR="00D57247" w:rsidRPr="007F5408">
        <w:rPr>
          <w:rFonts w:ascii="Times New Roman" w:eastAsia="Times New Roman" w:hAnsi="Times New Roman" w:cs="Times New Roman"/>
          <w:b/>
          <w:bCs/>
          <w:i/>
          <w:iCs/>
          <w:sz w:val="28"/>
          <w:szCs w:val="28"/>
          <w:lang w:val="sr-Cyrl-RS" w:eastAsia="sr-Latn-CS"/>
        </w:rPr>
        <w:t>Изданачке мешовите шуме букве</w:t>
      </w:r>
      <w:bookmarkEnd w:id="86"/>
    </w:p>
    <w:p w14:paraId="04D21E55" w14:textId="77777777" w:rsidR="00CC743C" w:rsidRDefault="00CC743C" w:rsidP="00044723">
      <w:pPr>
        <w:keepNext/>
        <w:tabs>
          <w:tab w:val="left" w:pos="851"/>
        </w:tabs>
        <w:spacing w:before="240" w:after="60" w:line="240" w:lineRule="auto"/>
        <w:outlineLvl w:val="2"/>
        <w:rPr>
          <w:rFonts w:ascii="Arial" w:eastAsia="Times New Roman" w:hAnsi="Arial" w:cs="Arial"/>
          <w:b/>
          <w:bCs/>
          <w:i/>
          <w:iCs/>
          <w:sz w:val="26"/>
          <w:szCs w:val="26"/>
          <w:lang w:val="sr-Cyrl-RS" w:eastAsia="sr-Latn-CS"/>
        </w:rPr>
      </w:pPr>
    </w:p>
    <w:p w14:paraId="3F2B9E6E" w14:textId="0BD93150" w:rsidR="00CC743C" w:rsidRPr="00C24B5C" w:rsidRDefault="00CC743C" w:rsidP="00C24B5C">
      <w:pPr>
        <w:rPr>
          <w:rFonts w:ascii="Times New Roman" w:eastAsia="Calibri" w:hAnsi="Times New Roman" w:cs="Times New Roman"/>
          <w:sz w:val="24"/>
          <w:lang w:val="sr-Cyrl-RS"/>
        </w:rPr>
      </w:pPr>
      <w:bookmarkStart w:id="87" w:name="_Hlk172546746"/>
      <w:r w:rsidRPr="00CC743C">
        <w:rPr>
          <w:rFonts w:ascii="Times New Roman" w:eastAsia="Calibri" w:hAnsi="Times New Roman" w:cs="Times New Roman"/>
          <w:sz w:val="24"/>
          <w:lang w:val="sr-Cyrl-RS"/>
        </w:rPr>
        <w:t xml:space="preserve">Дугорочни </w:t>
      </w:r>
      <w:r w:rsidRPr="00B155FB">
        <w:rPr>
          <w:rFonts w:ascii="Times New Roman" w:eastAsia="Calibri" w:hAnsi="Times New Roman" w:cs="Times New Roman"/>
          <w:sz w:val="24"/>
          <w:lang w:val="sr-Cyrl-RS"/>
        </w:rPr>
        <w:t>циљ:</w:t>
      </w:r>
      <w:bookmarkEnd w:id="87"/>
    </w:p>
    <w:p w14:paraId="0472D4FD" w14:textId="77777777" w:rsidR="00D57247" w:rsidRPr="00E91E4C" w:rsidRDefault="00D57247" w:rsidP="00C24B5C">
      <w:pPr>
        <w:pStyle w:val="ListParagraph"/>
        <w:numPr>
          <w:ilvl w:val="0"/>
          <w:numId w:val="77"/>
        </w:numPr>
        <w:autoSpaceDE w:val="0"/>
        <w:autoSpaceDN w:val="0"/>
        <w:adjustRightInd w:val="0"/>
        <w:spacing w:after="0" w:line="240" w:lineRule="auto"/>
        <w:jc w:val="both"/>
      </w:pPr>
      <w:r w:rsidRPr="00E91E4C">
        <w:t>очување и унапређење здравственог стања,</w:t>
      </w:r>
    </w:p>
    <w:p w14:paraId="446194B9" w14:textId="2EE17852" w:rsidR="00D57247" w:rsidRPr="000D30AE" w:rsidRDefault="00D57247" w:rsidP="00C24B5C">
      <w:pPr>
        <w:pStyle w:val="ListParagraph"/>
        <w:numPr>
          <w:ilvl w:val="0"/>
          <w:numId w:val="77"/>
        </w:numPr>
        <w:autoSpaceDE w:val="0"/>
        <w:autoSpaceDN w:val="0"/>
        <w:adjustRightInd w:val="0"/>
        <w:spacing w:after="0" w:line="240" w:lineRule="auto"/>
        <w:jc w:val="both"/>
      </w:pPr>
      <w:r w:rsidRPr="000D30AE">
        <w:t>редуковање броја изданака/избојака</w:t>
      </w:r>
      <w:r w:rsidR="00C24B5C">
        <w:rPr>
          <w:lang w:val="sr-Cyrl-RS"/>
        </w:rPr>
        <w:t>,</w:t>
      </w:r>
    </w:p>
    <w:p w14:paraId="6E935A7E" w14:textId="45A5F558" w:rsidR="00D57247" w:rsidRPr="00E91E4C" w:rsidRDefault="00D57247" w:rsidP="00C24B5C">
      <w:pPr>
        <w:pStyle w:val="ListParagraph"/>
        <w:numPr>
          <w:ilvl w:val="0"/>
          <w:numId w:val="77"/>
        </w:numPr>
        <w:autoSpaceDE w:val="0"/>
        <w:autoSpaceDN w:val="0"/>
        <w:adjustRightInd w:val="0"/>
        <w:spacing w:after="0" w:line="240" w:lineRule="auto"/>
        <w:jc w:val="both"/>
      </w:pPr>
      <w:r w:rsidRPr="00E91E4C">
        <w:t>подржавање стабала семеног порекла,</w:t>
      </w:r>
    </w:p>
    <w:p w14:paraId="26037316" w14:textId="6C2BAAFC" w:rsidR="00D57247" w:rsidRPr="00E91E4C" w:rsidRDefault="00D57247" w:rsidP="00C24B5C">
      <w:pPr>
        <w:pStyle w:val="ListParagraph"/>
        <w:numPr>
          <w:ilvl w:val="0"/>
          <w:numId w:val="77"/>
        </w:numPr>
        <w:autoSpaceDE w:val="0"/>
        <w:autoSpaceDN w:val="0"/>
        <w:adjustRightInd w:val="0"/>
        <w:spacing w:after="0" w:line="240" w:lineRule="auto"/>
        <w:jc w:val="both"/>
      </w:pPr>
      <w:r w:rsidRPr="00E91E4C">
        <w:t>подржавање густог склопа како би се потенцијална стабла будућности што боље очистила од доњих грана,</w:t>
      </w:r>
    </w:p>
    <w:p w14:paraId="6D62C844" w14:textId="03C8497B" w:rsidR="00D57247" w:rsidRPr="00E91E4C" w:rsidRDefault="00D57247" w:rsidP="00C24B5C">
      <w:pPr>
        <w:pStyle w:val="ListParagraph"/>
        <w:numPr>
          <w:ilvl w:val="0"/>
          <w:numId w:val="77"/>
        </w:numPr>
        <w:autoSpaceDE w:val="0"/>
        <w:autoSpaceDN w:val="0"/>
        <w:adjustRightInd w:val="0"/>
        <w:spacing w:after="0" w:line="240" w:lineRule="auto"/>
        <w:jc w:val="both"/>
      </w:pPr>
      <w:r w:rsidRPr="00E91E4C">
        <w:t>подржавање жељеног састава и смесе врста (горски јавор, бели јасен, дивља трешња, храст китњак, сладун, јела, смрча, дуглазија),</w:t>
      </w:r>
    </w:p>
    <w:p w14:paraId="01A9B82A" w14:textId="77EA65C2" w:rsidR="00D57247" w:rsidRPr="00E91E4C" w:rsidRDefault="00D57247" w:rsidP="00C24B5C">
      <w:pPr>
        <w:pStyle w:val="ListParagraph"/>
        <w:numPr>
          <w:ilvl w:val="0"/>
          <w:numId w:val="77"/>
        </w:numPr>
        <w:spacing w:after="0" w:line="240" w:lineRule="auto"/>
        <w:jc w:val="both"/>
      </w:pPr>
      <w:r w:rsidRPr="00E91E4C">
        <w:t>уклањање пионирских брзорастућих врста ( бреза, јасика, ива)</w:t>
      </w:r>
      <w:r w:rsidR="00C24B5C">
        <w:rPr>
          <w:lang w:val="sr-Cyrl-RS"/>
        </w:rPr>
        <w:t>,</w:t>
      </w:r>
    </w:p>
    <w:p w14:paraId="670AE69E" w14:textId="6D317990" w:rsidR="00D57247" w:rsidRPr="00E91E4C" w:rsidRDefault="00D57247" w:rsidP="00C24B5C">
      <w:pPr>
        <w:pStyle w:val="ListParagraph"/>
        <w:numPr>
          <w:ilvl w:val="0"/>
          <w:numId w:val="77"/>
        </w:numPr>
        <w:autoSpaceDE w:val="0"/>
        <w:autoSpaceDN w:val="0"/>
        <w:adjustRightInd w:val="0"/>
        <w:spacing w:after="0" w:line="240" w:lineRule="auto"/>
        <w:jc w:val="both"/>
      </w:pPr>
      <w:r w:rsidRPr="00E91E4C">
        <w:t>избор стабала будућности код примешаних врста (четинари, јавор, јасен, трешња),</w:t>
      </w:r>
    </w:p>
    <w:p w14:paraId="283E208E" w14:textId="714E9E0A" w:rsidR="00D57247" w:rsidRPr="00E91E4C" w:rsidRDefault="00691260" w:rsidP="00C24B5C">
      <w:pPr>
        <w:pStyle w:val="ListParagraph"/>
        <w:numPr>
          <w:ilvl w:val="0"/>
          <w:numId w:val="77"/>
        </w:numPr>
        <w:autoSpaceDE w:val="0"/>
        <w:autoSpaceDN w:val="0"/>
        <w:adjustRightInd w:val="0"/>
        <w:spacing w:after="0" w:line="240" w:lineRule="auto"/>
        <w:jc w:val="both"/>
      </w:pPr>
      <w:r>
        <w:rPr>
          <w:lang w:val="sr-Cyrl-RS"/>
        </w:rPr>
        <w:t>р</w:t>
      </w:r>
      <w:r w:rsidR="00D57247" w:rsidRPr="00E91E4C">
        <w:t>егулисање смеше путем очувања група (четинара, јавора, јасена, трешње, храста),</w:t>
      </w:r>
    </w:p>
    <w:p w14:paraId="7273AEC4" w14:textId="62E3F0B2" w:rsidR="00D57247" w:rsidRPr="00E91E4C" w:rsidRDefault="00691260" w:rsidP="00C24B5C">
      <w:pPr>
        <w:pStyle w:val="ListParagraph"/>
        <w:numPr>
          <w:ilvl w:val="0"/>
          <w:numId w:val="77"/>
        </w:numPr>
        <w:autoSpaceDE w:val="0"/>
        <w:autoSpaceDN w:val="0"/>
        <w:adjustRightInd w:val="0"/>
        <w:spacing w:after="0" w:line="240" w:lineRule="auto"/>
        <w:jc w:val="both"/>
      </w:pPr>
      <w:r>
        <w:rPr>
          <w:lang w:val="sr-Cyrl-RS"/>
        </w:rPr>
        <w:t>и</w:t>
      </w:r>
      <w:r w:rsidR="00D57247" w:rsidRPr="00E91E4C">
        <w:t>збор, обележавање и нега 120 до 150 стабала будућности (семеног и изданачког порекла) у циљу развоја крошњи стабала ради одржавања дебљнског прираста на жељеном нивоу,</w:t>
      </w:r>
      <w:r w:rsidR="00AE7EA8">
        <w:rPr>
          <w:lang w:val="sr-Cyrl-RS"/>
        </w:rPr>
        <w:t xml:space="preserve"> </w:t>
      </w:r>
      <w:r w:rsidR="00D57247" w:rsidRPr="00E91E4C">
        <w:t>на растојању 6-7 m</w:t>
      </w:r>
      <w:r w:rsidR="00C24B5C">
        <w:rPr>
          <w:lang w:val="sr-Cyrl-RS"/>
        </w:rPr>
        <w:t>,</w:t>
      </w:r>
      <w:r w:rsidR="00D57247" w:rsidRPr="00E91E4C">
        <w:t xml:space="preserve"> </w:t>
      </w:r>
    </w:p>
    <w:p w14:paraId="575AE5C1" w14:textId="36CC77AE" w:rsidR="00D57247" w:rsidRPr="00E91E4C" w:rsidRDefault="00D57247" w:rsidP="00C24B5C">
      <w:pPr>
        <w:pStyle w:val="ListParagraph"/>
        <w:numPr>
          <w:ilvl w:val="0"/>
          <w:numId w:val="77"/>
        </w:numPr>
        <w:autoSpaceDE w:val="0"/>
        <w:autoSpaceDN w:val="0"/>
        <w:adjustRightInd w:val="0"/>
        <w:spacing w:after="0" w:line="240" w:lineRule="auto"/>
        <w:jc w:val="both"/>
      </w:pPr>
      <w:r w:rsidRPr="00E91E4C">
        <w:t>интензивирање дебљинског прираста кроз правовремене прореде одговарајуће јачине</w:t>
      </w:r>
      <w:r w:rsidR="00E91E4C" w:rsidRPr="00E91E4C">
        <w:rPr>
          <w:lang w:val="sr-Cyrl-RS"/>
        </w:rPr>
        <w:t xml:space="preserve"> </w:t>
      </w:r>
      <w:r w:rsidRPr="00E91E4C">
        <w:t>захвата,</w:t>
      </w:r>
    </w:p>
    <w:p w14:paraId="552D081C" w14:textId="54EBB47F" w:rsidR="00D57247" w:rsidRPr="00E91E4C" w:rsidRDefault="00D57247" w:rsidP="00C24B5C">
      <w:pPr>
        <w:pStyle w:val="ListParagraph"/>
        <w:numPr>
          <w:ilvl w:val="0"/>
          <w:numId w:val="77"/>
        </w:numPr>
        <w:autoSpaceDE w:val="0"/>
        <w:autoSpaceDN w:val="0"/>
        <w:adjustRightInd w:val="0"/>
        <w:spacing w:after="0" w:line="240" w:lineRule="auto"/>
        <w:jc w:val="both"/>
      </w:pPr>
      <w:r w:rsidRPr="00E91E4C">
        <w:lastRenderedPageBreak/>
        <w:t>унапређење/неговање постојеће запремине</w:t>
      </w:r>
      <w:r w:rsidR="00C24B5C">
        <w:rPr>
          <w:lang w:val="sr-Cyrl-RS"/>
        </w:rPr>
        <w:t>,</w:t>
      </w:r>
    </w:p>
    <w:p w14:paraId="117D4F6B" w14:textId="06155BCB" w:rsidR="00D57247" w:rsidRPr="00E91E4C" w:rsidRDefault="00D57247" w:rsidP="00C24B5C">
      <w:pPr>
        <w:pStyle w:val="ListParagraph"/>
        <w:numPr>
          <w:ilvl w:val="0"/>
          <w:numId w:val="77"/>
        </w:numPr>
        <w:autoSpaceDE w:val="0"/>
        <w:autoSpaceDN w:val="0"/>
        <w:adjustRightInd w:val="0"/>
        <w:spacing w:after="0" w:line="240" w:lineRule="auto"/>
        <w:jc w:val="both"/>
      </w:pPr>
      <w:r w:rsidRPr="00E91E4C">
        <w:t>наставак неге стабала будућности у циљу развоја крошњи стабала ради одржавања</w:t>
      </w:r>
      <w:r w:rsidR="00E91E4C" w:rsidRPr="00E91E4C">
        <w:t xml:space="preserve"> </w:t>
      </w:r>
      <w:r w:rsidRPr="00E91E4C">
        <w:t>дебљнског прираста на жељеном нивоу,</w:t>
      </w:r>
    </w:p>
    <w:p w14:paraId="0F5C6CCD" w14:textId="71785F99" w:rsidR="00D57247" w:rsidRPr="00CC743C" w:rsidRDefault="00D57247" w:rsidP="00C24B5C">
      <w:pPr>
        <w:pStyle w:val="ListParagraph"/>
        <w:numPr>
          <w:ilvl w:val="0"/>
          <w:numId w:val="77"/>
        </w:numPr>
        <w:autoSpaceDE w:val="0"/>
        <w:autoSpaceDN w:val="0"/>
        <w:adjustRightInd w:val="0"/>
        <w:spacing w:after="0" w:line="240" w:lineRule="auto"/>
        <w:jc w:val="both"/>
      </w:pPr>
      <w:r w:rsidRPr="00E91E4C">
        <w:t>стварање нове квалитетне изданачке састојине</w:t>
      </w:r>
      <w:r w:rsidR="00C24B5C">
        <w:rPr>
          <w:lang w:val="sr-Cyrl-RS"/>
        </w:rPr>
        <w:t>.</w:t>
      </w:r>
    </w:p>
    <w:p w14:paraId="1F77CA22" w14:textId="77777777" w:rsidR="00CC743C" w:rsidRPr="00E91E4C" w:rsidRDefault="00CC743C" w:rsidP="00C24B5C">
      <w:pPr>
        <w:pStyle w:val="ListParagraph"/>
        <w:autoSpaceDE w:val="0"/>
        <w:autoSpaceDN w:val="0"/>
        <w:adjustRightInd w:val="0"/>
        <w:spacing w:after="0" w:line="240" w:lineRule="auto"/>
        <w:jc w:val="both"/>
      </w:pPr>
    </w:p>
    <w:p w14:paraId="0232141A" w14:textId="77777777" w:rsidR="00CC743C" w:rsidRDefault="00CC743C" w:rsidP="00CC743C">
      <w:pPr>
        <w:rPr>
          <w:rFonts w:ascii="Times New Roman" w:eastAsia="Calibri" w:hAnsi="Times New Roman" w:cs="Times New Roman"/>
          <w:sz w:val="24"/>
          <w:lang w:val="sr-Cyrl-RS"/>
        </w:rPr>
      </w:pPr>
      <w:r w:rsidRPr="00CC743C">
        <w:rPr>
          <w:rFonts w:ascii="Times New Roman" w:eastAsia="Calibri" w:hAnsi="Times New Roman" w:cs="Times New Roman"/>
          <w:sz w:val="24"/>
          <w:lang w:val="sr-Cyrl-RS"/>
        </w:rPr>
        <w:t>Краткорочни циљ:</w:t>
      </w:r>
    </w:p>
    <w:p w14:paraId="588806D7" w14:textId="2E4E5EC2" w:rsidR="00AE5BDD" w:rsidRPr="00AE5BDD" w:rsidRDefault="00AE5BDD" w:rsidP="00CC743C">
      <w:pPr>
        <w:pStyle w:val="ListParagraph"/>
        <w:numPr>
          <w:ilvl w:val="0"/>
          <w:numId w:val="77"/>
        </w:numPr>
        <w:autoSpaceDE w:val="0"/>
        <w:autoSpaceDN w:val="0"/>
        <w:adjustRightInd w:val="0"/>
        <w:spacing w:after="0" w:line="240" w:lineRule="auto"/>
        <w:jc w:val="both"/>
      </w:pPr>
      <w:r>
        <w:rPr>
          <w:lang w:val="sr-Cyrl-RS"/>
        </w:rPr>
        <w:t xml:space="preserve">нега стабала будућности и уклањање њихових конкурената кроз </w:t>
      </w:r>
      <w:r w:rsidRPr="00691260">
        <w:t>проредне сече различитог интензитета у зависности од ситуације у конкретној с</w:t>
      </w:r>
      <w:r>
        <w:rPr>
          <w:lang w:val="sr-Cyrl-RS"/>
        </w:rPr>
        <w:t>астојини,</w:t>
      </w:r>
    </w:p>
    <w:p w14:paraId="015E3738" w14:textId="404C3783" w:rsidR="00AE5BDD" w:rsidRPr="00AE5BDD" w:rsidRDefault="00AE5BDD" w:rsidP="00AE5BDD">
      <w:pPr>
        <w:pStyle w:val="ListParagraph"/>
        <w:numPr>
          <w:ilvl w:val="0"/>
          <w:numId w:val="77"/>
        </w:numPr>
        <w:autoSpaceDE w:val="0"/>
        <w:autoSpaceDN w:val="0"/>
        <w:adjustRightInd w:val="0"/>
        <w:spacing w:after="0" w:line="240" w:lineRule="auto"/>
        <w:jc w:val="both"/>
      </w:pPr>
      <w:r w:rsidRPr="00AE5BDD">
        <w:rPr>
          <w:rFonts w:eastAsia="CIDFont+F2"/>
          <w:lang w:val="sr-Latn-RS"/>
        </w:rPr>
        <w:t>уклањање стабала која су достигла циљни пречник и наставак завршетка процеса обнове</w:t>
      </w:r>
      <w:r>
        <w:rPr>
          <w:rFonts w:eastAsia="CIDFont+F2"/>
          <w:lang w:val="sr-Cyrl-RS"/>
        </w:rPr>
        <w:t>,</w:t>
      </w:r>
    </w:p>
    <w:p w14:paraId="45293CCE" w14:textId="77777777" w:rsidR="00691260" w:rsidRPr="00CC743C" w:rsidRDefault="00691260" w:rsidP="00CC743C">
      <w:pPr>
        <w:rPr>
          <w:rFonts w:ascii="Times New Roman" w:eastAsia="Calibri" w:hAnsi="Times New Roman" w:cs="Times New Roman"/>
          <w:sz w:val="24"/>
          <w:lang w:val="sr-Cyrl-RS"/>
        </w:rPr>
      </w:pPr>
    </w:p>
    <w:p w14:paraId="07FF6127" w14:textId="05472166" w:rsidR="0080300B" w:rsidRPr="007F5408" w:rsidRDefault="006372DE" w:rsidP="0080300B">
      <w:pPr>
        <w:keepNext/>
        <w:tabs>
          <w:tab w:val="left" w:pos="851"/>
        </w:tabs>
        <w:spacing w:before="240" w:after="60" w:line="240" w:lineRule="auto"/>
        <w:outlineLvl w:val="2"/>
        <w:rPr>
          <w:rFonts w:ascii="Times New Roman" w:eastAsia="Times New Roman" w:hAnsi="Times New Roman" w:cs="Times New Roman"/>
          <w:b/>
          <w:bCs/>
          <w:i/>
          <w:iCs/>
          <w:sz w:val="28"/>
          <w:szCs w:val="28"/>
          <w:lang w:val="sr-Cyrl-RS" w:eastAsia="sr-Latn-CS"/>
        </w:rPr>
      </w:pPr>
      <w:bookmarkStart w:id="88" w:name="_Toc176437700"/>
      <w:r w:rsidRPr="007F5408">
        <w:rPr>
          <w:rFonts w:ascii="Times New Roman" w:eastAsia="Times New Roman" w:hAnsi="Times New Roman" w:cs="Times New Roman"/>
          <w:b/>
          <w:bCs/>
          <w:i/>
          <w:iCs/>
          <w:sz w:val="28"/>
          <w:szCs w:val="28"/>
          <w:lang w:val="sr-Cyrl-RS" w:eastAsia="sr-Latn-CS"/>
        </w:rPr>
        <w:t xml:space="preserve">Газдински тип </w:t>
      </w:r>
      <w:r w:rsidR="0080300B" w:rsidRPr="007F5408">
        <w:rPr>
          <w:rFonts w:ascii="Times New Roman" w:eastAsia="Times New Roman" w:hAnsi="Times New Roman" w:cs="Times New Roman"/>
          <w:b/>
          <w:bCs/>
          <w:i/>
          <w:iCs/>
          <w:sz w:val="28"/>
          <w:szCs w:val="28"/>
          <w:lang w:val="sr-Cyrl-RS" w:eastAsia="sr-Latn-CS"/>
        </w:rPr>
        <w:t>Изданачке мешовите шуме храстова</w:t>
      </w:r>
      <w:bookmarkEnd w:id="88"/>
    </w:p>
    <w:p w14:paraId="70E3EE87" w14:textId="77777777" w:rsidR="00C24B5C" w:rsidRDefault="00C24B5C" w:rsidP="0080300B">
      <w:pPr>
        <w:keepNext/>
        <w:tabs>
          <w:tab w:val="left" w:pos="851"/>
        </w:tabs>
        <w:spacing w:before="240" w:after="60" w:line="240" w:lineRule="auto"/>
        <w:outlineLvl w:val="2"/>
        <w:rPr>
          <w:rFonts w:ascii="Arial" w:eastAsia="Times New Roman" w:hAnsi="Arial" w:cs="Arial"/>
          <w:b/>
          <w:bCs/>
          <w:i/>
          <w:iCs/>
          <w:sz w:val="26"/>
          <w:szCs w:val="26"/>
          <w:lang w:val="sr-Cyrl-RS" w:eastAsia="sr-Latn-CS"/>
        </w:rPr>
      </w:pPr>
    </w:p>
    <w:p w14:paraId="766FD291" w14:textId="7342A22F" w:rsidR="00A44AAA" w:rsidRPr="00C24B5C" w:rsidRDefault="004B4AD4" w:rsidP="00C24B5C">
      <w:pPr>
        <w:rPr>
          <w:rFonts w:ascii="Times New Roman" w:eastAsia="Calibri" w:hAnsi="Times New Roman" w:cs="Times New Roman"/>
          <w:sz w:val="24"/>
          <w:lang w:val="sr-Cyrl-RS"/>
        </w:rPr>
      </w:pPr>
      <w:r w:rsidRPr="00CC743C">
        <w:rPr>
          <w:rFonts w:ascii="Times New Roman" w:eastAsia="Calibri" w:hAnsi="Times New Roman" w:cs="Times New Roman"/>
          <w:sz w:val="24"/>
          <w:lang w:val="sr-Cyrl-RS"/>
        </w:rPr>
        <w:t xml:space="preserve">Дугорочни </w:t>
      </w:r>
      <w:r w:rsidRPr="00B155FB">
        <w:rPr>
          <w:rFonts w:ascii="Times New Roman" w:eastAsia="Calibri" w:hAnsi="Times New Roman" w:cs="Times New Roman"/>
          <w:sz w:val="24"/>
          <w:lang w:val="sr-Cyrl-RS"/>
        </w:rPr>
        <w:t>циљ:</w:t>
      </w:r>
    </w:p>
    <w:p w14:paraId="6FA15603" w14:textId="77777777" w:rsidR="00A44AAA" w:rsidRPr="000D30AE" w:rsidRDefault="00A44AAA" w:rsidP="00C24B5C">
      <w:pPr>
        <w:pStyle w:val="ListParagraph"/>
        <w:numPr>
          <w:ilvl w:val="0"/>
          <w:numId w:val="77"/>
        </w:numPr>
        <w:autoSpaceDE w:val="0"/>
        <w:autoSpaceDN w:val="0"/>
        <w:adjustRightInd w:val="0"/>
        <w:spacing w:after="0" w:line="240" w:lineRule="auto"/>
        <w:jc w:val="both"/>
      </w:pPr>
      <w:r w:rsidRPr="000D30AE">
        <w:t>очување и унапређење здравственог стања,</w:t>
      </w:r>
    </w:p>
    <w:p w14:paraId="1B6DB365" w14:textId="14D8EA66" w:rsidR="00A44AAA" w:rsidRPr="000D30AE" w:rsidRDefault="00A44AAA" w:rsidP="00C24B5C">
      <w:pPr>
        <w:pStyle w:val="ListParagraph"/>
        <w:numPr>
          <w:ilvl w:val="0"/>
          <w:numId w:val="77"/>
        </w:numPr>
        <w:autoSpaceDE w:val="0"/>
        <w:autoSpaceDN w:val="0"/>
        <w:adjustRightInd w:val="0"/>
        <w:spacing w:after="0" w:line="240" w:lineRule="auto"/>
        <w:jc w:val="both"/>
      </w:pPr>
      <w:r w:rsidRPr="000D30AE">
        <w:t>редуковање броја изданака/избојака</w:t>
      </w:r>
      <w:r w:rsidR="006372DE">
        <w:rPr>
          <w:lang w:val="sr-Cyrl-RS"/>
        </w:rPr>
        <w:t>,</w:t>
      </w:r>
    </w:p>
    <w:p w14:paraId="5A87D85F" w14:textId="04B46EB9" w:rsidR="00A44AAA" w:rsidRPr="000D30AE" w:rsidRDefault="00A44AAA" w:rsidP="00C24B5C">
      <w:pPr>
        <w:pStyle w:val="ListParagraph"/>
        <w:numPr>
          <w:ilvl w:val="0"/>
          <w:numId w:val="77"/>
        </w:numPr>
        <w:autoSpaceDE w:val="0"/>
        <w:autoSpaceDN w:val="0"/>
        <w:adjustRightInd w:val="0"/>
        <w:spacing w:after="0" w:line="240" w:lineRule="auto"/>
        <w:jc w:val="both"/>
      </w:pPr>
      <w:r w:rsidRPr="000D30AE">
        <w:t>подржавање стабала семеног порекла,</w:t>
      </w:r>
    </w:p>
    <w:p w14:paraId="014479A3" w14:textId="5A6B603F" w:rsidR="00A44AAA" w:rsidRPr="000D30AE" w:rsidRDefault="00A44AAA" w:rsidP="00C24B5C">
      <w:pPr>
        <w:pStyle w:val="ListParagraph"/>
        <w:numPr>
          <w:ilvl w:val="0"/>
          <w:numId w:val="77"/>
        </w:numPr>
        <w:autoSpaceDE w:val="0"/>
        <w:autoSpaceDN w:val="0"/>
        <w:adjustRightInd w:val="0"/>
        <w:spacing w:after="0" w:line="240" w:lineRule="auto"/>
        <w:jc w:val="both"/>
      </w:pPr>
      <w:r w:rsidRPr="000D30AE">
        <w:t>подржавање густог склопа како би се потенцијална стабла будућности што боље очистила</w:t>
      </w:r>
      <w:r w:rsidR="000D30AE">
        <w:rPr>
          <w:lang w:val="sr-Cyrl-RS"/>
        </w:rPr>
        <w:t xml:space="preserve"> </w:t>
      </w:r>
      <w:r w:rsidRPr="000D30AE">
        <w:t>од доњих грана,</w:t>
      </w:r>
    </w:p>
    <w:p w14:paraId="4DE65430" w14:textId="4D593666" w:rsidR="00A44AAA" w:rsidRPr="000D30AE" w:rsidRDefault="00A44AAA" w:rsidP="00C24B5C">
      <w:pPr>
        <w:pStyle w:val="ListParagraph"/>
        <w:numPr>
          <w:ilvl w:val="0"/>
          <w:numId w:val="77"/>
        </w:numPr>
        <w:autoSpaceDE w:val="0"/>
        <w:autoSpaceDN w:val="0"/>
        <w:adjustRightInd w:val="0"/>
        <w:spacing w:after="0" w:line="240" w:lineRule="auto"/>
        <w:jc w:val="both"/>
      </w:pPr>
      <w:r w:rsidRPr="000D30AE">
        <w:t>регулисање/очување и подржавање мешовитости са другим врстама дрвећа (горски јавор,</w:t>
      </w:r>
      <w:r w:rsidR="000D30AE">
        <w:rPr>
          <w:lang w:val="sr-Cyrl-RS"/>
        </w:rPr>
        <w:t xml:space="preserve"> </w:t>
      </w:r>
      <w:r w:rsidRPr="000D30AE">
        <w:t>бели јасен, дивља трешња).</w:t>
      </w:r>
    </w:p>
    <w:p w14:paraId="18389B45" w14:textId="0185A4BB" w:rsidR="00A44AAA" w:rsidRPr="000D30AE" w:rsidRDefault="00A44AAA" w:rsidP="00C24B5C">
      <w:pPr>
        <w:pStyle w:val="ListParagraph"/>
        <w:numPr>
          <w:ilvl w:val="0"/>
          <w:numId w:val="77"/>
        </w:numPr>
        <w:autoSpaceDE w:val="0"/>
        <w:autoSpaceDN w:val="0"/>
        <w:adjustRightInd w:val="0"/>
        <w:spacing w:after="0" w:line="240" w:lineRule="auto"/>
        <w:jc w:val="both"/>
      </w:pPr>
      <w:r w:rsidRPr="000D30AE">
        <w:t>уклањање непожељних врста (граба, ц. јасена, клена, итд. )</w:t>
      </w:r>
      <w:r w:rsidR="00C24B5C">
        <w:rPr>
          <w:lang w:val="sr-Cyrl-RS"/>
        </w:rPr>
        <w:t>,</w:t>
      </w:r>
    </w:p>
    <w:p w14:paraId="4EA953C6" w14:textId="63A3D417" w:rsidR="00A44AAA" w:rsidRPr="00A44AAA" w:rsidRDefault="00A44AAA" w:rsidP="00C24B5C">
      <w:pPr>
        <w:pStyle w:val="ListParagraph"/>
        <w:numPr>
          <w:ilvl w:val="0"/>
          <w:numId w:val="77"/>
        </w:numPr>
        <w:autoSpaceDE w:val="0"/>
        <w:autoSpaceDN w:val="0"/>
        <w:adjustRightInd w:val="0"/>
        <w:spacing w:after="0" w:line="240" w:lineRule="auto"/>
        <w:jc w:val="both"/>
      </w:pPr>
      <w:r w:rsidRPr="000D30AE">
        <w:t>избор стабала будућности код примешаних врста</w:t>
      </w:r>
      <w:r w:rsidRPr="00A44AAA">
        <w:t xml:space="preserve"> (јавор, јасен, трешња),</w:t>
      </w:r>
    </w:p>
    <w:p w14:paraId="7A6EA06D" w14:textId="75CAD621" w:rsidR="00A44AAA" w:rsidRPr="00A44AAA" w:rsidRDefault="00A44AAA" w:rsidP="00C24B5C">
      <w:pPr>
        <w:pStyle w:val="ListParagraph"/>
        <w:numPr>
          <w:ilvl w:val="0"/>
          <w:numId w:val="77"/>
        </w:numPr>
        <w:autoSpaceDE w:val="0"/>
        <w:autoSpaceDN w:val="0"/>
        <w:adjustRightInd w:val="0"/>
        <w:spacing w:after="0" w:line="240" w:lineRule="auto"/>
        <w:jc w:val="both"/>
      </w:pPr>
      <w:r w:rsidRPr="00A44AAA">
        <w:t>избор, обележавање и нега 120 до 150 стабала будућности (семеног и</w:t>
      </w:r>
      <w:r w:rsidR="000D30AE">
        <w:rPr>
          <w:lang w:val="sr-Cyrl-RS"/>
        </w:rPr>
        <w:t xml:space="preserve"> </w:t>
      </w:r>
      <w:r w:rsidRPr="00A44AAA">
        <w:t>изданачког порекла) у циљу развоја крошњи стабала ради одржавања дебљнског прираста на жељеном нивоу, на растојању 6-7 m</w:t>
      </w:r>
      <w:r w:rsidR="00C24B5C">
        <w:rPr>
          <w:lang w:val="sr-Cyrl-RS"/>
        </w:rPr>
        <w:t>,</w:t>
      </w:r>
      <w:r w:rsidRPr="00A44AAA">
        <w:t xml:space="preserve"> </w:t>
      </w:r>
    </w:p>
    <w:p w14:paraId="010D73B5" w14:textId="77777777" w:rsidR="00A44AAA" w:rsidRPr="00A44AAA" w:rsidRDefault="00A44AAA" w:rsidP="00C24B5C">
      <w:pPr>
        <w:pStyle w:val="ListParagraph"/>
        <w:numPr>
          <w:ilvl w:val="0"/>
          <w:numId w:val="77"/>
        </w:numPr>
        <w:autoSpaceDE w:val="0"/>
        <w:autoSpaceDN w:val="0"/>
        <w:adjustRightInd w:val="0"/>
        <w:spacing w:after="0" w:line="240" w:lineRule="auto"/>
        <w:jc w:val="both"/>
      </w:pPr>
      <w:r w:rsidRPr="00A44AAA">
        <w:t>интензивирање дебљинског прираста кроз правовремене прореде одговарајуће јачине захвата,</w:t>
      </w:r>
    </w:p>
    <w:p w14:paraId="7C1C8ED6" w14:textId="77777777" w:rsidR="00A44AAA" w:rsidRPr="00A44AAA" w:rsidRDefault="00A44AAA" w:rsidP="00C24B5C">
      <w:pPr>
        <w:pStyle w:val="ListParagraph"/>
        <w:numPr>
          <w:ilvl w:val="0"/>
          <w:numId w:val="77"/>
        </w:numPr>
        <w:autoSpaceDE w:val="0"/>
        <w:autoSpaceDN w:val="0"/>
        <w:adjustRightInd w:val="0"/>
        <w:spacing w:after="0" w:line="240" w:lineRule="auto"/>
        <w:jc w:val="both"/>
      </w:pPr>
      <w:r w:rsidRPr="00A44AAA">
        <w:t>унапређење/неговање постојеће запремине.</w:t>
      </w:r>
    </w:p>
    <w:p w14:paraId="6EA0AEC3" w14:textId="77777777" w:rsidR="00A44AAA" w:rsidRPr="00A44AAA" w:rsidRDefault="00A44AAA" w:rsidP="00C24B5C">
      <w:pPr>
        <w:pStyle w:val="ListParagraph"/>
        <w:numPr>
          <w:ilvl w:val="0"/>
          <w:numId w:val="77"/>
        </w:numPr>
        <w:autoSpaceDE w:val="0"/>
        <w:autoSpaceDN w:val="0"/>
        <w:adjustRightInd w:val="0"/>
        <w:spacing w:after="0" w:line="240" w:lineRule="auto"/>
        <w:jc w:val="both"/>
      </w:pPr>
      <w:r w:rsidRPr="00A44AAA">
        <w:t>наставак неге стабала будућности у циљу развоја крошњи стабала ради одржавања дебљнског прираста на жељеном нивоу,</w:t>
      </w:r>
    </w:p>
    <w:p w14:paraId="255D605C" w14:textId="5E54C9B4" w:rsidR="00A44AAA" w:rsidRPr="003F359B" w:rsidRDefault="00A44AAA" w:rsidP="00C24B5C">
      <w:pPr>
        <w:pStyle w:val="ListParagraph"/>
        <w:numPr>
          <w:ilvl w:val="0"/>
          <w:numId w:val="77"/>
        </w:numPr>
        <w:autoSpaceDE w:val="0"/>
        <w:autoSpaceDN w:val="0"/>
        <w:adjustRightInd w:val="0"/>
        <w:spacing w:after="0" w:line="240" w:lineRule="auto"/>
        <w:jc w:val="both"/>
      </w:pPr>
      <w:r w:rsidRPr="00A44AAA">
        <w:t>стварање нове квалитетне изданачке састојине</w:t>
      </w:r>
      <w:r w:rsidR="00C24B5C">
        <w:rPr>
          <w:lang w:val="sr-Cyrl-RS"/>
        </w:rPr>
        <w:t>.</w:t>
      </w:r>
    </w:p>
    <w:p w14:paraId="13F4CA5A" w14:textId="77777777" w:rsidR="003F359B" w:rsidRPr="003F359B" w:rsidRDefault="003F359B" w:rsidP="003F359B">
      <w:pPr>
        <w:autoSpaceDE w:val="0"/>
        <w:autoSpaceDN w:val="0"/>
        <w:adjustRightInd w:val="0"/>
        <w:spacing w:after="0" w:line="240" w:lineRule="auto"/>
        <w:rPr>
          <w:lang w:val="sr-Cyrl-RS"/>
        </w:rPr>
      </w:pPr>
    </w:p>
    <w:p w14:paraId="7CAF53E2" w14:textId="77777777" w:rsidR="003F359B" w:rsidRDefault="003F359B" w:rsidP="003F359B">
      <w:pPr>
        <w:rPr>
          <w:rFonts w:ascii="Times New Roman" w:eastAsia="Calibri" w:hAnsi="Times New Roman" w:cs="Times New Roman"/>
          <w:sz w:val="24"/>
          <w:lang w:val="sr-Cyrl-RS"/>
        </w:rPr>
      </w:pPr>
      <w:r w:rsidRPr="00CC743C">
        <w:rPr>
          <w:rFonts w:ascii="Times New Roman" w:eastAsia="Calibri" w:hAnsi="Times New Roman" w:cs="Times New Roman"/>
          <w:sz w:val="24"/>
          <w:lang w:val="sr-Cyrl-RS"/>
        </w:rPr>
        <w:t>Краткорочни циљ:</w:t>
      </w:r>
    </w:p>
    <w:p w14:paraId="37E67771" w14:textId="328ABE7E" w:rsidR="00AE5BDD" w:rsidRPr="00AE5BDD" w:rsidRDefault="00AE5BDD" w:rsidP="00AE5BDD">
      <w:pPr>
        <w:pStyle w:val="ListParagraph"/>
        <w:numPr>
          <w:ilvl w:val="0"/>
          <w:numId w:val="77"/>
        </w:numPr>
        <w:autoSpaceDE w:val="0"/>
        <w:autoSpaceDN w:val="0"/>
        <w:adjustRightInd w:val="0"/>
        <w:spacing w:after="0" w:line="240" w:lineRule="auto"/>
        <w:jc w:val="both"/>
      </w:pPr>
      <w:r>
        <w:rPr>
          <w:lang w:val="sr-Cyrl-RS"/>
        </w:rPr>
        <w:t xml:space="preserve">нега стабала будућности и уклањање њихових конкурената кроз </w:t>
      </w:r>
      <w:r w:rsidRPr="00691260">
        <w:t>проредне сече различитог интензитета у зависности од ситуације у конкретној с</w:t>
      </w:r>
      <w:r>
        <w:rPr>
          <w:lang w:val="sr-Cyrl-RS"/>
        </w:rPr>
        <w:t>астојини.</w:t>
      </w:r>
    </w:p>
    <w:p w14:paraId="54080DE8" w14:textId="77777777" w:rsidR="00A44AAA" w:rsidRPr="003D502D" w:rsidRDefault="00A44AAA" w:rsidP="00A42CFD">
      <w:pPr>
        <w:pStyle w:val="ListParagraph"/>
        <w:autoSpaceDE w:val="0"/>
        <w:autoSpaceDN w:val="0"/>
        <w:adjustRightInd w:val="0"/>
        <w:spacing w:after="0" w:line="240" w:lineRule="auto"/>
      </w:pPr>
    </w:p>
    <w:p w14:paraId="2D4C9FF5" w14:textId="27EB17DE" w:rsidR="00A44AAA" w:rsidRPr="007F5408" w:rsidRDefault="00A42CFD" w:rsidP="0080300B">
      <w:pPr>
        <w:keepNext/>
        <w:tabs>
          <w:tab w:val="left" w:pos="851"/>
        </w:tabs>
        <w:spacing w:before="240" w:after="60" w:line="240" w:lineRule="auto"/>
        <w:outlineLvl w:val="2"/>
        <w:rPr>
          <w:rFonts w:ascii="Times New Roman" w:eastAsia="Times New Roman" w:hAnsi="Times New Roman" w:cs="Times New Roman"/>
          <w:b/>
          <w:bCs/>
          <w:i/>
          <w:iCs/>
          <w:sz w:val="28"/>
          <w:szCs w:val="28"/>
          <w:lang w:val="sr-Cyrl-RS" w:eastAsia="sr-Latn-CS"/>
        </w:rPr>
      </w:pPr>
      <w:bookmarkStart w:id="89" w:name="_Toc176437701"/>
      <w:r w:rsidRPr="007F5408">
        <w:rPr>
          <w:rFonts w:ascii="Times New Roman" w:eastAsia="Times New Roman" w:hAnsi="Times New Roman" w:cs="Times New Roman"/>
          <w:b/>
          <w:bCs/>
          <w:i/>
          <w:iCs/>
          <w:sz w:val="28"/>
          <w:szCs w:val="28"/>
          <w:lang w:val="sr-Cyrl-RS" w:eastAsia="sr-Latn-CS"/>
        </w:rPr>
        <w:lastRenderedPageBreak/>
        <w:t>Газдински тип Високе мешовите шуме букве</w:t>
      </w:r>
      <w:bookmarkEnd w:id="89"/>
    </w:p>
    <w:p w14:paraId="416C9904" w14:textId="77777777" w:rsidR="00C24B5C" w:rsidRDefault="00C24B5C" w:rsidP="0080300B">
      <w:pPr>
        <w:keepNext/>
        <w:tabs>
          <w:tab w:val="left" w:pos="851"/>
        </w:tabs>
        <w:spacing w:before="240" w:after="60" w:line="240" w:lineRule="auto"/>
        <w:outlineLvl w:val="2"/>
        <w:rPr>
          <w:rFonts w:ascii="Arial" w:eastAsia="Times New Roman" w:hAnsi="Arial" w:cs="Arial"/>
          <w:b/>
          <w:bCs/>
          <w:i/>
          <w:iCs/>
          <w:sz w:val="26"/>
          <w:szCs w:val="26"/>
          <w:lang w:val="sr-Cyrl-RS" w:eastAsia="sr-Latn-CS"/>
        </w:rPr>
      </w:pPr>
    </w:p>
    <w:p w14:paraId="58F50C68" w14:textId="7E36FFBF" w:rsidR="004B4AD4" w:rsidRPr="00C24B5C" w:rsidRDefault="004B4AD4" w:rsidP="00C24B5C">
      <w:pPr>
        <w:rPr>
          <w:rFonts w:ascii="Times New Roman" w:eastAsia="Calibri" w:hAnsi="Times New Roman" w:cs="Times New Roman"/>
          <w:sz w:val="24"/>
          <w:lang w:val="sr-Cyrl-RS"/>
        </w:rPr>
      </w:pPr>
      <w:r w:rsidRPr="00CC743C">
        <w:rPr>
          <w:rFonts w:ascii="Times New Roman" w:eastAsia="Calibri" w:hAnsi="Times New Roman" w:cs="Times New Roman"/>
          <w:sz w:val="24"/>
          <w:lang w:val="sr-Cyrl-RS"/>
        </w:rPr>
        <w:t xml:space="preserve">Дугорочни </w:t>
      </w:r>
      <w:r w:rsidRPr="00B155FB">
        <w:rPr>
          <w:rFonts w:ascii="Times New Roman" w:eastAsia="Calibri" w:hAnsi="Times New Roman" w:cs="Times New Roman"/>
          <w:sz w:val="24"/>
          <w:lang w:val="sr-Cyrl-RS"/>
        </w:rPr>
        <w:t>циљ:</w:t>
      </w:r>
    </w:p>
    <w:p w14:paraId="34CEEB6C" w14:textId="77777777" w:rsidR="00A42CFD" w:rsidRPr="004B4AD4" w:rsidRDefault="00A42CFD" w:rsidP="00C24B5C">
      <w:pPr>
        <w:pStyle w:val="ListParagraph"/>
        <w:numPr>
          <w:ilvl w:val="0"/>
          <w:numId w:val="77"/>
        </w:numPr>
        <w:autoSpaceDE w:val="0"/>
        <w:autoSpaceDN w:val="0"/>
        <w:adjustRightInd w:val="0"/>
        <w:spacing w:after="0" w:line="240" w:lineRule="auto"/>
        <w:jc w:val="both"/>
      </w:pPr>
      <w:r w:rsidRPr="004B4AD4">
        <w:t>очување и унапређење здравственог стања,</w:t>
      </w:r>
    </w:p>
    <w:p w14:paraId="1A738886" w14:textId="6D595DE8" w:rsidR="00A42CFD" w:rsidRPr="00E91E4C" w:rsidRDefault="00A42CFD" w:rsidP="00C24B5C">
      <w:pPr>
        <w:pStyle w:val="ListParagraph"/>
        <w:numPr>
          <w:ilvl w:val="0"/>
          <w:numId w:val="77"/>
        </w:numPr>
        <w:autoSpaceDE w:val="0"/>
        <w:autoSpaceDN w:val="0"/>
        <w:adjustRightInd w:val="0"/>
        <w:spacing w:after="0" w:line="240" w:lineRule="auto"/>
        <w:jc w:val="both"/>
      </w:pPr>
      <w:r w:rsidRPr="00E91E4C">
        <w:t xml:space="preserve">подржавање </w:t>
      </w:r>
      <w:r>
        <w:rPr>
          <w:lang w:val="sr-Cyrl-RS"/>
        </w:rPr>
        <w:t>најквалитетнијег подмлатка,</w:t>
      </w:r>
    </w:p>
    <w:p w14:paraId="5D492B6F" w14:textId="77777777" w:rsidR="00A42CFD" w:rsidRPr="00E91E4C" w:rsidRDefault="00A42CFD" w:rsidP="00C24B5C">
      <w:pPr>
        <w:pStyle w:val="ListParagraph"/>
        <w:numPr>
          <w:ilvl w:val="0"/>
          <w:numId w:val="77"/>
        </w:numPr>
        <w:autoSpaceDE w:val="0"/>
        <w:autoSpaceDN w:val="0"/>
        <w:adjustRightInd w:val="0"/>
        <w:spacing w:after="0" w:line="240" w:lineRule="auto"/>
        <w:jc w:val="both"/>
      </w:pPr>
      <w:r w:rsidRPr="00E91E4C">
        <w:t>подржавање густог склопа како би се потенцијална стабла будућности што боље очистила од доњих грана,</w:t>
      </w:r>
    </w:p>
    <w:p w14:paraId="4603923B" w14:textId="77777777" w:rsidR="00A42CFD" w:rsidRPr="00E91E4C" w:rsidRDefault="00A42CFD" w:rsidP="00C24B5C">
      <w:pPr>
        <w:pStyle w:val="ListParagraph"/>
        <w:numPr>
          <w:ilvl w:val="0"/>
          <w:numId w:val="77"/>
        </w:numPr>
        <w:autoSpaceDE w:val="0"/>
        <w:autoSpaceDN w:val="0"/>
        <w:adjustRightInd w:val="0"/>
        <w:spacing w:after="0" w:line="240" w:lineRule="auto"/>
        <w:jc w:val="both"/>
      </w:pPr>
      <w:r w:rsidRPr="00E91E4C">
        <w:t>подржавање жељеног састава и смесе врста (горски јавор, бели јасен, дивља трешња, храст китњак, сладун, јела, смрча, дуглазија),</w:t>
      </w:r>
    </w:p>
    <w:p w14:paraId="343519D6" w14:textId="77777777" w:rsidR="00A42CFD" w:rsidRPr="00A42CFD" w:rsidRDefault="00A42CFD" w:rsidP="00C24B5C">
      <w:pPr>
        <w:pStyle w:val="ListParagraph"/>
        <w:numPr>
          <w:ilvl w:val="0"/>
          <w:numId w:val="77"/>
        </w:numPr>
        <w:spacing w:after="0" w:line="240" w:lineRule="auto"/>
        <w:jc w:val="both"/>
      </w:pPr>
      <w:r w:rsidRPr="00E91E4C">
        <w:t>уклањање пионирских брзорастућих врста ( бреза, јасика, ива).</w:t>
      </w:r>
    </w:p>
    <w:p w14:paraId="7D1F6BB6" w14:textId="355252BE" w:rsidR="00A42CFD" w:rsidRPr="00B155FB" w:rsidRDefault="00A42CFD" w:rsidP="00C24B5C">
      <w:pPr>
        <w:numPr>
          <w:ilvl w:val="0"/>
          <w:numId w:val="77"/>
        </w:numPr>
        <w:spacing w:after="0" w:line="240" w:lineRule="auto"/>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t>регулисање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порекла</w:t>
      </w:r>
      <w:proofErr w:type="spellEnd"/>
      <w:r w:rsidR="006372DE">
        <w:rPr>
          <w:rFonts w:ascii="Times New Roman" w:eastAsia="Calibri" w:hAnsi="Times New Roman" w:cs="Times New Roman"/>
          <w:sz w:val="24"/>
          <w:lang w:val="sr-Cyrl-RS"/>
        </w:rPr>
        <w:t>,</w:t>
      </w:r>
    </w:p>
    <w:p w14:paraId="2D60FEE5" w14:textId="46063213" w:rsidR="00A42CFD" w:rsidRPr="00E91E4C" w:rsidRDefault="00A42CFD" w:rsidP="00C24B5C">
      <w:pPr>
        <w:pStyle w:val="ListParagraph"/>
        <w:numPr>
          <w:ilvl w:val="0"/>
          <w:numId w:val="77"/>
        </w:numPr>
        <w:spacing w:after="0" w:line="240" w:lineRule="auto"/>
        <w:jc w:val="both"/>
      </w:pPr>
      <w:r w:rsidRPr="00E91E4C">
        <w:t>избор стабала будућности код примешаних врста (четинари, јавор, јасен, трешња),</w:t>
      </w:r>
    </w:p>
    <w:p w14:paraId="62635369" w14:textId="151816C0" w:rsidR="00A42CFD" w:rsidRPr="00E80223" w:rsidRDefault="00A42CFD" w:rsidP="00C24B5C">
      <w:pPr>
        <w:pStyle w:val="ListParagraph"/>
        <w:numPr>
          <w:ilvl w:val="0"/>
          <w:numId w:val="77"/>
        </w:numPr>
        <w:autoSpaceDE w:val="0"/>
        <w:autoSpaceDN w:val="0"/>
        <w:adjustRightInd w:val="0"/>
        <w:spacing w:after="0" w:line="240" w:lineRule="auto"/>
        <w:jc w:val="both"/>
      </w:pPr>
      <w:r w:rsidRPr="00A42CFD">
        <w:t>избор, обележавање и нега 120 до 150 стабала будућности</w:t>
      </w:r>
      <w:r w:rsidR="00E80223">
        <w:rPr>
          <w:lang w:val="sr-Cyrl-RS"/>
        </w:rPr>
        <w:t xml:space="preserve"> у доминантном спрату</w:t>
      </w:r>
    </w:p>
    <w:p w14:paraId="398DC108" w14:textId="77777777" w:rsidR="00E80223" w:rsidRPr="00E80223" w:rsidRDefault="00E80223" w:rsidP="00C24B5C">
      <w:pPr>
        <w:pStyle w:val="ListParagraph"/>
        <w:numPr>
          <w:ilvl w:val="0"/>
          <w:numId w:val="77"/>
        </w:numPr>
        <w:autoSpaceDE w:val="0"/>
        <w:autoSpaceDN w:val="0"/>
        <w:adjustRightInd w:val="0"/>
        <w:spacing w:after="0" w:line="240" w:lineRule="auto"/>
        <w:jc w:val="both"/>
      </w:pPr>
      <w:r w:rsidRPr="00E80223">
        <w:t>уклањање најјачих (главних) конкурената стаблима будућности,</w:t>
      </w:r>
    </w:p>
    <w:p w14:paraId="49626944" w14:textId="77777777" w:rsidR="00ED4C04" w:rsidRPr="00ED4C04" w:rsidRDefault="00E80223" w:rsidP="00C24B5C">
      <w:pPr>
        <w:pStyle w:val="ListParagraph"/>
        <w:numPr>
          <w:ilvl w:val="0"/>
          <w:numId w:val="77"/>
        </w:numPr>
        <w:autoSpaceDE w:val="0"/>
        <w:autoSpaceDN w:val="0"/>
        <w:adjustRightInd w:val="0"/>
        <w:spacing w:after="0" w:line="240" w:lineRule="auto"/>
        <w:jc w:val="both"/>
      </w:pPr>
      <w:r w:rsidRPr="00E80223">
        <w:t>у састојинама у којима су квалитетна стабла (кандидати за стабла будућности)</w:t>
      </w:r>
      <w:r>
        <w:rPr>
          <w:lang w:val="sr-Cyrl-RS"/>
        </w:rPr>
        <w:t xml:space="preserve"> </w:t>
      </w:r>
      <w:r w:rsidRPr="00E80223">
        <w:t>неравномерно распоређена по површини, могуће је издвајање стабала будућности у</w:t>
      </w:r>
      <w:r>
        <w:rPr>
          <w:lang w:val="sr-Cyrl-RS"/>
        </w:rPr>
        <w:t xml:space="preserve"> </w:t>
      </w:r>
      <w:r w:rsidRPr="00E80223">
        <w:t>групама (2 до 4 стабла на минималном растојању од 3 - 5 m), а ако их нема, на делу</w:t>
      </w:r>
      <w:r w:rsidR="00ED4C04">
        <w:rPr>
          <w:lang w:val="sr-Cyrl-RS"/>
        </w:rPr>
        <w:t xml:space="preserve"> </w:t>
      </w:r>
      <w:r w:rsidRPr="00E80223">
        <w:t>површине изабрати за стабла будућности највиталнија/најквалитетнија стабла у</w:t>
      </w:r>
      <w:r w:rsidR="00ED4C04">
        <w:rPr>
          <w:lang w:val="sr-Cyrl-RS"/>
        </w:rPr>
        <w:t xml:space="preserve"> </w:t>
      </w:r>
      <w:r w:rsidRPr="00E80223">
        <w:t>кодоминантном спрату,</w:t>
      </w:r>
    </w:p>
    <w:p w14:paraId="0C834F27" w14:textId="08AF7E22" w:rsidR="00ED4C04" w:rsidRPr="00ED4C04" w:rsidRDefault="00E80223" w:rsidP="00C24B5C">
      <w:pPr>
        <w:pStyle w:val="ListParagraph"/>
        <w:numPr>
          <w:ilvl w:val="0"/>
          <w:numId w:val="77"/>
        </w:numPr>
        <w:autoSpaceDE w:val="0"/>
        <w:autoSpaceDN w:val="0"/>
        <w:adjustRightInd w:val="0"/>
        <w:spacing w:after="0" w:line="240" w:lineRule="auto"/>
        <w:jc w:val="both"/>
      </w:pPr>
      <w:r w:rsidRPr="00E80223">
        <w:t>даље интензивирање дебљинског прираста кроз правовремене прореде одговарајуће</w:t>
      </w:r>
      <w:r w:rsidR="00ED4C04">
        <w:rPr>
          <w:lang w:val="sr-Cyrl-RS"/>
        </w:rPr>
        <w:t xml:space="preserve"> </w:t>
      </w:r>
      <w:r w:rsidRPr="00E80223">
        <w:t>јачине захвата,</w:t>
      </w:r>
    </w:p>
    <w:p w14:paraId="5D6932B4" w14:textId="77777777" w:rsidR="00ED4C04" w:rsidRPr="00ED4C04" w:rsidRDefault="00E80223" w:rsidP="00C24B5C">
      <w:pPr>
        <w:pStyle w:val="ListParagraph"/>
        <w:numPr>
          <w:ilvl w:val="0"/>
          <w:numId w:val="77"/>
        </w:numPr>
        <w:autoSpaceDE w:val="0"/>
        <w:autoSpaceDN w:val="0"/>
        <w:adjustRightInd w:val="0"/>
        <w:spacing w:after="0" w:line="240" w:lineRule="auto"/>
        <w:jc w:val="both"/>
      </w:pPr>
      <w:r w:rsidRPr="00E80223">
        <w:t>постизање адекватних димензија крошњи најквалитетнијих стабла (растојање између</w:t>
      </w:r>
      <w:r w:rsidR="00ED4C04">
        <w:rPr>
          <w:lang w:val="sr-Cyrl-RS"/>
        </w:rPr>
        <w:t xml:space="preserve"> </w:t>
      </w:r>
      <w:r w:rsidRPr="00E80223">
        <w:t>стабала будућности 12-14 m; 10-12 m и 8-10 m, у зависности од циљног пречника,</w:t>
      </w:r>
    </w:p>
    <w:p w14:paraId="5F271456" w14:textId="77777777" w:rsidR="00ED4C04" w:rsidRPr="00ED4C04" w:rsidRDefault="00ED4C04" w:rsidP="00C24B5C">
      <w:pPr>
        <w:pStyle w:val="ListParagraph"/>
        <w:numPr>
          <w:ilvl w:val="0"/>
          <w:numId w:val="77"/>
        </w:numPr>
        <w:autoSpaceDE w:val="0"/>
        <w:autoSpaceDN w:val="0"/>
        <w:adjustRightInd w:val="0"/>
        <w:spacing w:after="0" w:line="240" w:lineRule="auto"/>
        <w:jc w:val="both"/>
      </w:pPr>
      <w:r w:rsidRPr="00ED4C04">
        <w:rPr>
          <w:rFonts w:eastAsia="CIDFont+F2"/>
          <w:lang w:val="sr-Latn-RS"/>
        </w:rPr>
        <w:t>сеча стабала која су достигла циљни пречник и стабала лошијег квалитета,</w:t>
      </w:r>
    </w:p>
    <w:p w14:paraId="3D48098D" w14:textId="243F6F6C" w:rsidR="00ED4C04" w:rsidRPr="00ED4C04" w:rsidRDefault="00ED4C04" w:rsidP="00C24B5C">
      <w:pPr>
        <w:pStyle w:val="ListParagraph"/>
        <w:numPr>
          <w:ilvl w:val="0"/>
          <w:numId w:val="77"/>
        </w:numPr>
        <w:autoSpaceDE w:val="0"/>
        <w:autoSpaceDN w:val="0"/>
        <w:adjustRightInd w:val="0"/>
        <w:spacing w:after="0" w:line="240" w:lineRule="auto"/>
        <w:jc w:val="both"/>
      </w:pPr>
      <w:r w:rsidRPr="00ED4C04">
        <w:rPr>
          <w:rFonts w:eastAsia="CIDFont+F2"/>
          <w:lang w:val="sr-Latn-RS"/>
        </w:rPr>
        <w:t>праћење појаве „керна” у зависности од динамике раста и старости и сходно томе</w:t>
      </w:r>
      <w:r>
        <w:rPr>
          <w:rFonts w:eastAsia="CIDFont+F2"/>
          <w:lang w:val="sr-Cyrl-RS"/>
        </w:rPr>
        <w:t xml:space="preserve"> </w:t>
      </w:r>
      <w:r w:rsidRPr="00ED4C04">
        <w:rPr>
          <w:rFonts w:eastAsia="CIDFont+F2"/>
          <w:lang w:val="sr-Latn-RS"/>
        </w:rPr>
        <w:t>кориговање (увећати или смањити) циљних пречника,</w:t>
      </w:r>
    </w:p>
    <w:p w14:paraId="1F8B65D2" w14:textId="77777777" w:rsidR="00ED4C04" w:rsidRPr="00ED4C04" w:rsidRDefault="00ED4C04" w:rsidP="00C24B5C">
      <w:pPr>
        <w:pStyle w:val="ListParagraph"/>
        <w:numPr>
          <w:ilvl w:val="0"/>
          <w:numId w:val="77"/>
        </w:numPr>
        <w:autoSpaceDE w:val="0"/>
        <w:autoSpaceDN w:val="0"/>
        <w:adjustRightInd w:val="0"/>
        <w:spacing w:after="0" w:line="240" w:lineRule="auto"/>
        <w:jc w:val="both"/>
      </w:pPr>
      <w:r w:rsidRPr="00ED4C04">
        <w:rPr>
          <w:rFonts w:eastAsia="CIDFont+F2"/>
          <w:lang w:val="sr-Latn-RS"/>
        </w:rPr>
        <w:t>осигурати природно подмлађивање,</w:t>
      </w:r>
    </w:p>
    <w:p w14:paraId="117DDACC" w14:textId="77777777" w:rsidR="00ED4C04" w:rsidRPr="00ED4C04" w:rsidRDefault="00ED4C04" w:rsidP="00C24B5C">
      <w:pPr>
        <w:pStyle w:val="ListParagraph"/>
        <w:numPr>
          <w:ilvl w:val="0"/>
          <w:numId w:val="77"/>
        </w:numPr>
        <w:autoSpaceDE w:val="0"/>
        <w:autoSpaceDN w:val="0"/>
        <w:adjustRightInd w:val="0"/>
        <w:spacing w:after="0" w:line="240" w:lineRule="auto"/>
        <w:jc w:val="both"/>
      </w:pPr>
      <w:r w:rsidRPr="00ED4C04">
        <w:rPr>
          <w:rFonts w:eastAsia="CIDFont+F2"/>
          <w:lang w:val="sr-Latn-RS"/>
        </w:rPr>
        <w:t>осигурати (уношењем или природно) подмладак осталих врста у састојинама букве</w:t>
      </w:r>
      <w:r>
        <w:rPr>
          <w:rFonts w:eastAsia="CIDFont+F2"/>
          <w:lang w:val="sr-Cyrl-RS"/>
        </w:rPr>
        <w:t xml:space="preserve"> </w:t>
      </w:r>
      <w:r w:rsidRPr="00ED4C04">
        <w:rPr>
          <w:rFonts w:eastAsia="CIDFont+F2"/>
          <w:lang w:val="sr-Latn-RS"/>
        </w:rPr>
        <w:t>(горски јавор, бели јасен, дивља трешња, храст китњак, сладун, јела, смрча, дуглазија),</w:t>
      </w:r>
    </w:p>
    <w:p w14:paraId="071946D7" w14:textId="5A6C8D84" w:rsidR="00ED4C04" w:rsidRPr="00691260" w:rsidRDefault="00ED4C04" w:rsidP="00C24B5C">
      <w:pPr>
        <w:pStyle w:val="ListParagraph"/>
        <w:numPr>
          <w:ilvl w:val="0"/>
          <w:numId w:val="77"/>
        </w:numPr>
        <w:autoSpaceDE w:val="0"/>
        <w:autoSpaceDN w:val="0"/>
        <w:adjustRightInd w:val="0"/>
        <w:spacing w:after="0" w:line="240" w:lineRule="auto"/>
        <w:jc w:val="both"/>
      </w:pPr>
      <w:r w:rsidRPr="00ED4C04">
        <w:rPr>
          <w:rFonts w:eastAsia="CIDFont+F2"/>
          <w:lang w:val="sr-Latn-RS"/>
        </w:rPr>
        <w:t>максимално смањити штете на подмлатку приликом спровођења сече обнављања.</w:t>
      </w:r>
    </w:p>
    <w:p w14:paraId="7BA15F40" w14:textId="77777777" w:rsidR="00691260" w:rsidRPr="00691260" w:rsidRDefault="00691260" w:rsidP="00C24B5C">
      <w:pPr>
        <w:autoSpaceDE w:val="0"/>
        <w:autoSpaceDN w:val="0"/>
        <w:adjustRightInd w:val="0"/>
        <w:spacing w:after="0" w:line="240" w:lineRule="auto"/>
        <w:jc w:val="both"/>
        <w:rPr>
          <w:lang w:val="sr-Cyrl-RS"/>
        </w:rPr>
      </w:pPr>
    </w:p>
    <w:p w14:paraId="3CB4A0B4" w14:textId="44ABC5CE" w:rsidR="00691260" w:rsidRDefault="00691260" w:rsidP="00C24B5C">
      <w:pPr>
        <w:pStyle w:val="ListParagraph"/>
        <w:jc w:val="both"/>
        <w:rPr>
          <w:lang w:val="sr-Cyrl-RS"/>
        </w:rPr>
      </w:pPr>
      <w:r w:rsidRPr="00691260">
        <w:rPr>
          <w:lang w:val="sr-Cyrl-RS"/>
        </w:rPr>
        <w:t>Краткорочни циљ:</w:t>
      </w:r>
    </w:p>
    <w:p w14:paraId="2E22DDF6" w14:textId="77777777" w:rsidR="00691260" w:rsidRPr="00691260" w:rsidRDefault="00691260" w:rsidP="00C24B5C">
      <w:pPr>
        <w:pStyle w:val="ListParagraph"/>
        <w:jc w:val="both"/>
        <w:rPr>
          <w:lang w:val="sr-Cyrl-RS"/>
        </w:rPr>
      </w:pPr>
    </w:p>
    <w:p w14:paraId="5C51B579" w14:textId="77777777" w:rsidR="00AE5BDD" w:rsidRPr="00AE5BDD" w:rsidRDefault="00AE5BDD" w:rsidP="00AE5BDD">
      <w:pPr>
        <w:pStyle w:val="ListParagraph"/>
        <w:numPr>
          <w:ilvl w:val="0"/>
          <w:numId w:val="77"/>
        </w:numPr>
        <w:autoSpaceDE w:val="0"/>
        <w:autoSpaceDN w:val="0"/>
        <w:adjustRightInd w:val="0"/>
        <w:spacing w:after="0" w:line="240" w:lineRule="auto"/>
        <w:jc w:val="both"/>
      </w:pPr>
      <w:r>
        <w:rPr>
          <w:lang w:val="sr-Cyrl-RS"/>
        </w:rPr>
        <w:t xml:space="preserve">нега стабала будућности и уклањање њихових конкурената кроз </w:t>
      </w:r>
      <w:r w:rsidRPr="00691260">
        <w:t>проредне сече различитог интензитета у зависности од ситуације у конкретној с</w:t>
      </w:r>
      <w:r>
        <w:rPr>
          <w:lang w:val="sr-Cyrl-RS"/>
        </w:rPr>
        <w:t>астојини,</w:t>
      </w:r>
    </w:p>
    <w:p w14:paraId="45ABC809" w14:textId="498470A5" w:rsidR="00AE5BDD" w:rsidRPr="00AE5BDD" w:rsidRDefault="00AE5BDD" w:rsidP="00AE5BDD">
      <w:pPr>
        <w:pStyle w:val="ListParagraph"/>
        <w:numPr>
          <w:ilvl w:val="0"/>
          <w:numId w:val="77"/>
        </w:numPr>
        <w:autoSpaceDE w:val="0"/>
        <w:autoSpaceDN w:val="0"/>
        <w:adjustRightInd w:val="0"/>
        <w:spacing w:after="0" w:line="240" w:lineRule="auto"/>
        <w:jc w:val="both"/>
      </w:pPr>
      <w:r w:rsidRPr="00AE5BDD">
        <w:rPr>
          <w:rFonts w:eastAsia="CIDFont+F2"/>
          <w:lang w:val="sr-Latn-RS"/>
        </w:rPr>
        <w:t>уклањање стабала која су достигла циљни пречник и наставак завршетка процеса обнове</w:t>
      </w:r>
      <w:r>
        <w:rPr>
          <w:rFonts w:eastAsia="CIDFont+F2"/>
          <w:lang w:val="sr-Cyrl-RS"/>
        </w:rPr>
        <w:t>.</w:t>
      </w:r>
    </w:p>
    <w:p w14:paraId="36295356" w14:textId="77777777" w:rsidR="00A42CFD" w:rsidRDefault="00A42CFD" w:rsidP="0080300B">
      <w:pPr>
        <w:keepNext/>
        <w:tabs>
          <w:tab w:val="left" w:pos="851"/>
        </w:tabs>
        <w:spacing w:before="240" w:after="60" w:line="240" w:lineRule="auto"/>
        <w:outlineLvl w:val="2"/>
        <w:rPr>
          <w:rFonts w:ascii="Arial" w:eastAsia="Times New Roman" w:hAnsi="Arial" w:cs="Arial"/>
          <w:b/>
          <w:bCs/>
          <w:i/>
          <w:iCs/>
          <w:sz w:val="26"/>
          <w:szCs w:val="26"/>
          <w:lang w:val="sr-Cyrl-RS" w:eastAsia="sr-Latn-CS"/>
        </w:rPr>
      </w:pPr>
    </w:p>
    <w:p w14:paraId="38F7DBEB" w14:textId="0847C510" w:rsidR="00ED4C04" w:rsidRPr="007F5408" w:rsidRDefault="00ED4C04" w:rsidP="0080300B">
      <w:pPr>
        <w:keepNext/>
        <w:tabs>
          <w:tab w:val="left" w:pos="851"/>
        </w:tabs>
        <w:spacing w:before="240" w:after="60" w:line="240" w:lineRule="auto"/>
        <w:outlineLvl w:val="2"/>
        <w:rPr>
          <w:rFonts w:ascii="Times New Roman" w:eastAsia="Times New Roman" w:hAnsi="Times New Roman" w:cs="Times New Roman"/>
          <w:b/>
          <w:bCs/>
          <w:i/>
          <w:iCs/>
          <w:sz w:val="28"/>
          <w:szCs w:val="28"/>
          <w:lang w:val="sr-Cyrl-RS" w:eastAsia="sr-Latn-CS"/>
        </w:rPr>
      </w:pPr>
      <w:bookmarkStart w:id="90" w:name="_Toc176437702"/>
      <w:r w:rsidRPr="007F5408">
        <w:rPr>
          <w:rFonts w:ascii="Times New Roman" w:eastAsia="Times New Roman" w:hAnsi="Times New Roman" w:cs="Times New Roman"/>
          <w:b/>
          <w:bCs/>
          <w:i/>
          <w:iCs/>
          <w:sz w:val="28"/>
          <w:szCs w:val="28"/>
          <w:lang w:val="sr-Cyrl-RS" w:eastAsia="sr-Latn-CS"/>
        </w:rPr>
        <w:t>Газдински тип Високе мешовите шуме смрче - Високе шуме четинара и лишћара</w:t>
      </w:r>
      <w:bookmarkEnd w:id="90"/>
    </w:p>
    <w:p w14:paraId="2D9045F3" w14:textId="77777777" w:rsidR="00C24B5C" w:rsidRDefault="00C24B5C" w:rsidP="0080300B">
      <w:pPr>
        <w:keepNext/>
        <w:tabs>
          <w:tab w:val="left" w:pos="851"/>
        </w:tabs>
        <w:spacing w:before="240" w:after="60" w:line="240" w:lineRule="auto"/>
        <w:outlineLvl w:val="2"/>
        <w:rPr>
          <w:rFonts w:ascii="Arial" w:eastAsia="Times New Roman" w:hAnsi="Arial" w:cs="Arial"/>
          <w:b/>
          <w:bCs/>
          <w:i/>
          <w:iCs/>
          <w:sz w:val="26"/>
          <w:szCs w:val="26"/>
          <w:lang w:val="sr-Cyrl-RS" w:eastAsia="sr-Latn-CS"/>
        </w:rPr>
      </w:pPr>
    </w:p>
    <w:p w14:paraId="46E9E69C" w14:textId="12D858DE" w:rsidR="004B4AD4" w:rsidRPr="00C24B5C" w:rsidRDefault="00C24B5C" w:rsidP="00C24B5C">
      <w:pPr>
        <w:rPr>
          <w:rFonts w:ascii="Times New Roman" w:eastAsia="Calibri" w:hAnsi="Times New Roman" w:cs="Times New Roman"/>
          <w:sz w:val="24"/>
          <w:lang w:val="sr-Cyrl-RS"/>
        </w:rPr>
      </w:pPr>
      <w:r w:rsidRPr="00CC743C">
        <w:rPr>
          <w:rFonts w:ascii="Times New Roman" w:eastAsia="Calibri" w:hAnsi="Times New Roman" w:cs="Times New Roman"/>
          <w:sz w:val="24"/>
          <w:lang w:val="sr-Cyrl-RS"/>
        </w:rPr>
        <w:t xml:space="preserve">Дугорочни </w:t>
      </w:r>
      <w:r w:rsidRPr="00B155FB">
        <w:rPr>
          <w:rFonts w:ascii="Times New Roman" w:eastAsia="Calibri" w:hAnsi="Times New Roman" w:cs="Times New Roman"/>
          <w:sz w:val="24"/>
          <w:lang w:val="sr-Cyrl-RS"/>
        </w:rPr>
        <w:t>циљ:</w:t>
      </w:r>
    </w:p>
    <w:p w14:paraId="003C6113" w14:textId="77777777" w:rsidR="00562192" w:rsidRPr="00562192" w:rsidRDefault="00562192" w:rsidP="00C24B5C">
      <w:pPr>
        <w:pStyle w:val="ListParagraph"/>
        <w:numPr>
          <w:ilvl w:val="0"/>
          <w:numId w:val="77"/>
        </w:numPr>
        <w:autoSpaceDE w:val="0"/>
        <w:autoSpaceDN w:val="0"/>
        <w:adjustRightInd w:val="0"/>
        <w:spacing w:after="0" w:line="240" w:lineRule="auto"/>
        <w:jc w:val="both"/>
      </w:pPr>
      <w:r w:rsidRPr="00562192">
        <w:t>очување и унапређење здравственог стања,</w:t>
      </w:r>
    </w:p>
    <w:p w14:paraId="105B2B97" w14:textId="10D5EB1B" w:rsidR="00562192" w:rsidRPr="00562192" w:rsidRDefault="00562192" w:rsidP="00C24B5C">
      <w:pPr>
        <w:pStyle w:val="ListParagraph"/>
        <w:numPr>
          <w:ilvl w:val="0"/>
          <w:numId w:val="77"/>
        </w:numPr>
        <w:autoSpaceDE w:val="0"/>
        <w:autoSpaceDN w:val="0"/>
        <w:adjustRightInd w:val="0"/>
        <w:spacing w:after="0" w:line="240" w:lineRule="auto"/>
        <w:jc w:val="both"/>
      </w:pPr>
      <w:r>
        <w:rPr>
          <w:lang w:val="sr-Cyrl-RS"/>
        </w:rPr>
        <w:t xml:space="preserve">редукција броја стабала смрче на око 2000 стабала смрче по </w:t>
      </w:r>
      <w:r>
        <w:rPr>
          <w:lang w:val="en-US"/>
        </w:rPr>
        <w:t>ha</w:t>
      </w:r>
      <w:r w:rsidR="00C24B5C">
        <w:rPr>
          <w:lang w:val="sr-Cyrl-RS"/>
        </w:rPr>
        <w:t>,</w:t>
      </w:r>
    </w:p>
    <w:p w14:paraId="2764BEAA" w14:textId="77777777" w:rsidR="00562192" w:rsidRPr="00E91E4C" w:rsidRDefault="00562192" w:rsidP="00C24B5C">
      <w:pPr>
        <w:pStyle w:val="ListParagraph"/>
        <w:numPr>
          <w:ilvl w:val="0"/>
          <w:numId w:val="77"/>
        </w:numPr>
        <w:autoSpaceDE w:val="0"/>
        <w:autoSpaceDN w:val="0"/>
        <w:adjustRightInd w:val="0"/>
        <w:spacing w:after="0" w:line="240" w:lineRule="auto"/>
        <w:jc w:val="both"/>
      </w:pPr>
      <w:r w:rsidRPr="00E91E4C">
        <w:t xml:space="preserve">подржавање </w:t>
      </w:r>
      <w:r>
        <w:rPr>
          <w:lang w:val="sr-Cyrl-RS"/>
        </w:rPr>
        <w:t>најквалитетнијег подмлатка,</w:t>
      </w:r>
    </w:p>
    <w:p w14:paraId="5EF35267" w14:textId="77777777" w:rsidR="00562192" w:rsidRPr="00E91E4C" w:rsidRDefault="00562192" w:rsidP="00C24B5C">
      <w:pPr>
        <w:pStyle w:val="ListParagraph"/>
        <w:numPr>
          <w:ilvl w:val="0"/>
          <w:numId w:val="77"/>
        </w:numPr>
        <w:autoSpaceDE w:val="0"/>
        <w:autoSpaceDN w:val="0"/>
        <w:adjustRightInd w:val="0"/>
        <w:spacing w:after="0" w:line="240" w:lineRule="auto"/>
        <w:jc w:val="both"/>
      </w:pPr>
      <w:r w:rsidRPr="00E91E4C">
        <w:t>подржавање густог склопа како би се потенцијална стабла будућности што боље очистила од доњих грана,</w:t>
      </w:r>
    </w:p>
    <w:p w14:paraId="37AD2F0E" w14:textId="77777777" w:rsidR="00562192" w:rsidRPr="00E91E4C" w:rsidRDefault="00562192" w:rsidP="00C24B5C">
      <w:pPr>
        <w:pStyle w:val="ListParagraph"/>
        <w:numPr>
          <w:ilvl w:val="0"/>
          <w:numId w:val="77"/>
        </w:numPr>
        <w:autoSpaceDE w:val="0"/>
        <w:autoSpaceDN w:val="0"/>
        <w:adjustRightInd w:val="0"/>
        <w:spacing w:after="0" w:line="240" w:lineRule="auto"/>
        <w:jc w:val="both"/>
      </w:pPr>
      <w:r w:rsidRPr="00E91E4C">
        <w:t>подржавање жељеног састава и смесе врста (горски јавор, бели јасен, дивља трешња, храст китњак, сладун, јела, смрча, дуглазија),</w:t>
      </w:r>
    </w:p>
    <w:p w14:paraId="09F30CAC" w14:textId="6B87FF52" w:rsidR="00562192" w:rsidRPr="00A42CFD" w:rsidRDefault="00562192" w:rsidP="00C24B5C">
      <w:pPr>
        <w:pStyle w:val="ListParagraph"/>
        <w:numPr>
          <w:ilvl w:val="0"/>
          <w:numId w:val="77"/>
        </w:numPr>
        <w:spacing w:after="0" w:line="240" w:lineRule="auto"/>
        <w:jc w:val="both"/>
      </w:pPr>
      <w:r w:rsidRPr="00E91E4C">
        <w:t>уклањање пионирских брзорастућих врста ( бреза, јасика, ива)</w:t>
      </w:r>
      <w:r w:rsidR="00C24B5C">
        <w:rPr>
          <w:lang w:val="sr-Cyrl-RS"/>
        </w:rPr>
        <w:t>,</w:t>
      </w:r>
    </w:p>
    <w:p w14:paraId="4C39DB21" w14:textId="4A879AEB" w:rsidR="00562192" w:rsidRPr="00B155FB" w:rsidRDefault="00562192" w:rsidP="00C24B5C">
      <w:pPr>
        <w:numPr>
          <w:ilvl w:val="0"/>
          <w:numId w:val="77"/>
        </w:numPr>
        <w:spacing w:after="0" w:line="240" w:lineRule="auto"/>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t>регулисање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порекла</w:t>
      </w:r>
      <w:proofErr w:type="spellEnd"/>
      <w:r w:rsidR="00C24B5C">
        <w:rPr>
          <w:rFonts w:ascii="Times New Roman" w:eastAsia="Calibri" w:hAnsi="Times New Roman" w:cs="Times New Roman"/>
          <w:sz w:val="24"/>
          <w:lang w:val="sr-Cyrl-RS"/>
        </w:rPr>
        <w:t>,</w:t>
      </w:r>
    </w:p>
    <w:p w14:paraId="7B33F483" w14:textId="77777777" w:rsidR="00562192" w:rsidRPr="00562192" w:rsidRDefault="00562192" w:rsidP="00C24B5C">
      <w:pPr>
        <w:pStyle w:val="ListParagraph"/>
        <w:numPr>
          <w:ilvl w:val="0"/>
          <w:numId w:val="77"/>
        </w:numPr>
        <w:spacing w:after="0" w:line="240" w:lineRule="auto"/>
        <w:jc w:val="both"/>
      </w:pPr>
      <w:r w:rsidRPr="00E91E4C">
        <w:t>избор стабала будућности код примешаних врста (четинари, јавор, јасен, трешња</w:t>
      </w:r>
      <w:r>
        <w:rPr>
          <w:lang w:val="sr-Cyrl-RS"/>
        </w:rPr>
        <w:t>, буква</w:t>
      </w:r>
      <w:r w:rsidRPr="00E91E4C">
        <w:t>),</w:t>
      </w:r>
    </w:p>
    <w:p w14:paraId="389903EA" w14:textId="4F4EF38D" w:rsidR="00562192" w:rsidRPr="00562192" w:rsidRDefault="00562192" w:rsidP="00C24B5C">
      <w:pPr>
        <w:pStyle w:val="ListParagraph"/>
        <w:numPr>
          <w:ilvl w:val="0"/>
          <w:numId w:val="77"/>
        </w:numPr>
        <w:spacing w:after="0" w:line="240" w:lineRule="auto"/>
        <w:jc w:val="both"/>
      </w:pPr>
      <w:r w:rsidRPr="00562192">
        <w:t xml:space="preserve">избор, обележавање и нега </w:t>
      </w:r>
      <w:r w:rsidRPr="00562192">
        <w:rPr>
          <w:lang w:val="sr-Cyrl-RS"/>
        </w:rPr>
        <w:t>230</w:t>
      </w:r>
      <w:r w:rsidRPr="00562192">
        <w:t xml:space="preserve"> до </w:t>
      </w:r>
      <w:r w:rsidRPr="00562192">
        <w:rPr>
          <w:lang w:val="sr-Cyrl-RS"/>
        </w:rPr>
        <w:t>270</w:t>
      </w:r>
      <w:r w:rsidRPr="00562192">
        <w:t xml:space="preserve"> стабала будућности</w:t>
      </w:r>
      <w:r w:rsidRPr="00562192">
        <w:rPr>
          <w:lang w:val="sr-Cyrl-RS"/>
        </w:rPr>
        <w:t xml:space="preserve"> </w:t>
      </w:r>
      <w:r w:rsidRPr="00562192">
        <w:rPr>
          <w:rFonts w:eastAsia="CIDFont+F2"/>
          <w:lang w:val="sr-Latn-RS"/>
        </w:rPr>
        <w:t>по хектару у циљу развоја</w:t>
      </w:r>
      <w:r>
        <w:rPr>
          <w:rFonts w:eastAsia="CIDFont+F2"/>
          <w:lang w:val="sr-Cyrl-RS"/>
        </w:rPr>
        <w:t xml:space="preserve"> </w:t>
      </w:r>
      <w:r w:rsidRPr="00562192">
        <w:rPr>
          <w:rFonts w:eastAsia="CIDFont+F2"/>
          <w:lang w:val="sr-Latn-RS"/>
        </w:rPr>
        <w:t>крошњи стабала ради одржавања дебљнског прираста на жељеном нивоу</w:t>
      </w:r>
      <w:r w:rsidR="00C24B5C">
        <w:rPr>
          <w:rFonts w:eastAsia="CIDFont+F2"/>
          <w:lang w:val="sr-Cyrl-RS"/>
        </w:rPr>
        <w:t>,</w:t>
      </w:r>
    </w:p>
    <w:p w14:paraId="47A7D288" w14:textId="3D5FBDA4" w:rsidR="00562192" w:rsidRPr="00562192" w:rsidRDefault="00562192" w:rsidP="00C24B5C">
      <w:pPr>
        <w:pStyle w:val="ListParagraph"/>
        <w:numPr>
          <w:ilvl w:val="0"/>
          <w:numId w:val="77"/>
        </w:numPr>
        <w:spacing w:after="0" w:line="240" w:lineRule="auto"/>
        <w:jc w:val="both"/>
      </w:pPr>
      <w:r w:rsidRPr="00562192">
        <w:rPr>
          <w:rFonts w:eastAsia="CIDFont+F2"/>
          <w:lang w:val="sr-Latn-RS"/>
        </w:rPr>
        <w:t>скраћење производног процеса дефинисањем нижег циљног пречника на већем броју</w:t>
      </w:r>
      <w:r>
        <w:rPr>
          <w:rFonts w:eastAsia="CIDFont+F2"/>
          <w:lang w:val="sr-Cyrl-RS"/>
        </w:rPr>
        <w:t xml:space="preserve"> </w:t>
      </w:r>
      <w:r w:rsidRPr="00562192">
        <w:rPr>
          <w:rFonts w:eastAsia="CIDFont+F2"/>
          <w:lang w:val="sr-Latn-RS"/>
        </w:rPr>
        <w:t>стабла будућности како би</w:t>
      </w:r>
      <w:r w:rsidR="00C24B5C">
        <w:rPr>
          <w:rFonts w:eastAsia="CIDFont+F2"/>
          <w:lang w:val="sr-Cyrl-RS"/>
        </w:rPr>
        <w:t xml:space="preserve"> се </w:t>
      </w:r>
      <w:r w:rsidRPr="00562192">
        <w:rPr>
          <w:rFonts w:eastAsia="CIDFont+F2"/>
          <w:lang w:val="sr-Latn-RS"/>
        </w:rPr>
        <w:t>постигао најбољи економски и еколошки ефекат</w:t>
      </w:r>
      <w:r w:rsidR="00C24B5C">
        <w:rPr>
          <w:rFonts w:eastAsia="CIDFont+F2"/>
          <w:lang w:val="sr-Cyrl-RS"/>
        </w:rPr>
        <w:t>,</w:t>
      </w:r>
    </w:p>
    <w:p w14:paraId="67E9B122" w14:textId="77777777" w:rsidR="00562192" w:rsidRPr="00562192" w:rsidRDefault="00562192" w:rsidP="00C24B5C">
      <w:pPr>
        <w:pStyle w:val="ListParagraph"/>
        <w:numPr>
          <w:ilvl w:val="0"/>
          <w:numId w:val="77"/>
        </w:numPr>
        <w:spacing w:after="0" w:line="240" w:lineRule="auto"/>
        <w:jc w:val="both"/>
      </w:pPr>
      <w:r w:rsidRPr="00562192">
        <w:rPr>
          <w:rFonts w:eastAsia="CIDFont+F2"/>
          <w:lang w:val="sr-Latn-RS"/>
        </w:rPr>
        <w:t>интензивирање дебљинског прираста кроз правовремене прореде одговарајуће јачине</w:t>
      </w:r>
      <w:r>
        <w:rPr>
          <w:rFonts w:eastAsia="CIDFont+F2"/>
          <w:lang w:val="sr-Cyrl-RS"/>
        </w:rPr>
        <w:t xml:space="preserve"> </w:t>
      </w:r>
      <w:r w:rsidRPr="00562192">
        <w:rPr>
          <w:rFonts w:eastAsia="CIDFont+F2"/>
          <w:lang w:val="sr-Latn-RS"/>
        </w:rPr>
        <w:t>захвата,</w:t>
      </w:r>
    </w:p>
    <w:p w14:paraId="37EFBEF3" w14:textId="6A45FD90" w:rsidR="00562192" w:rsidRPr="00562192" w:rsidRDefault="00562192" w:rsidP="00C24B5C">
      <w:pPr>
        <w:pStyle w:val="ListParagraph"/>
        <w:numPr>
          <w:ilvl w:val="0"/>
          <w:numId w:val="77"/>
        </w:numPr>
        <w:spacing w:after="0" w:line="240" w:lineRule="auto"/>
        <w:jc w:val="both"/>
      </w:pPr>
      <w:r w:rsidRPr="00562192">
        <w:rPr>
          <w:rFonts w:eastAsia="CIDFont+F2"/>
          <w:lang w:val="sr-Latn-RS"/>
        </w:rPr>
        <w:t>постизање адекватних димензија крошњи најквалитетнијих стабла, удео круне изнад 40%</w:t>
      </w:r>
      <w:r w:rsidR="00C24B5C">
        <w:rPr>
          <w:rFonts w:eastAsia="CIDFont+F2"/>
          <w:lang w:val="sr-Cyrl-RS"/>
        </w:rPr>
        <w:t>,</w:t>
      </w:r>
    </w:p>
    <w:p w14:paraId="42A8A189" w14:textId="5A2F791C" w:rsidR="00562192" w:rsidRPr="00562192" w:rsidRDefault="00562192" w:rsidP="00C24B5C">
      <w:pPr>
        <w:pStyle w:val="ListParagraph"/>
        <w:numPr>
          <w:ilvl w:val="0"/>
          <w:numId w:val="77"/>
        </w:numPr>
        <w:spacing w:after="0" w:line="240" w:lineRule="auto"/>
        <w:jc w:val="both"/>
      </w:pPr>
      <w:r w:rsidRPr="00562192">
        <w:rPr>
          <w:rFonts w:eastAsia="CIDFont+F2"/>
          <w:lang w:val="sr-Latn-RS"/>
        </w:rPr>
        <w:t>растојање између стабала будућности 6-8 метара</w:t>
      </w:r>
      <w:r w:rsidR="00C24B5C">
        <w:rPr>
          <w:rFonts w:eastAsia="CIDFont+F2"/>
          <w:lang w:val="sr-Cyrl-RS"/>
        </w:rPr>
        <w:t>,</w:t>
      </w:r>
    </w:p>
    <w:p w14:paraId="0FEF4048" w14:textId="77777777" w:rsidR="00562192" w:rsidRPr="00ED4C04" w:rsidRDefault="00562192" w:rsidP="00C24B5C">
      <w:pPr>
        <w:pStyle w:val="ListParagraph"/>
        <w:numPr>
          <w:ilvl w:val="0"/>
          <w:numId w:val="77"/>
        </w:numPr>
        <w:autoSpaceDE w:val="0"/>
        <w:autoSpaceDN w:val="0"/>
        <w:adjustRightInd w:val="0"/>
        <w:spacing w:after="0" w:line="240" w:lineRule="auto"/>
        <w:jc w:val="both"/>
      </w:pPr>
      <w:r w:rsidRPr="00ED4C04">
        <w:rPr>
          <w:rFonts w:eastAsia="CIDFont+F2"/>
          <w:lang w:val="sr-Latn-RS"/>
        </w:rPr>
        <w:t>сеча стабала која су достигла циљни пречник и стабала лошијег квалитета,</w:t>
      </w:r>
    </w:p>
    <w:p w14:paraId="57B8DA77" w14:textId="77777777" w:rsidR="00562192" w:rsidRPr="00ED4C04" w:rsidRDefault="00562192" w:rsidP="00C24B5C">
      <w:pPr>
        <w:pStyle w:val="ListParagraph"/>
        <w:numPr>
          <w:ilvl w:val="0"/>
          <w:numId w:val="77"/>
        </w:numPr>
        <w:autoSpaceDE w:val="0"/>
        <w:autoSpaceDN w:val="0"/>
        <w:adjustRightInd w:val="0"/>
        <w:spacing w:after="0" w:line="240" w:lineRule="auto"/>
        <w:jc w:val="both"/>
      </w:pPr>
      <w:r w:rsidRPr="00ED4C04">
        <w:rPr>
          <w:rFonts w:eastAsia="CIDFont+F2"/>
          <w:lang w:val="sr-Latn-RS"/>
        </w:rPr>
        <w:t>осигурати природно подмлађивање,</w:t>
      </w:r>
    </w:p>
    <w:p w14:paraId="69A1F60C" w14:textId="5BE2E9E6" w:rsidR="00562192" w:rsidRPr="00ED4C04" w:rsidRDefault="00562192" w:rsidP="00C24B5C">
      <w:pPr>
        <w:pStyle w:val="ListParagraph"/>
        <w:numPr>
          <w:ilvl w:val="0"/>
          <w:numId w:val="77"/>
        </w:numPr>
        <w:autoSpaceDE w:val="0"/>
        <w:autoSpaceDN w:val="0"/>
        <w:adjustRightInd w:val="0"/>
        <w:spacing w:after="0" w:line="240" w:lineRule="auto"/>
        <w:jc w:val="both"/>
      </w:pPr>
      <w:r w:rsidRPr="00ED4C04">
        <w:rPr>
          <w:rFonts w:eastAsia="CIDFont+F2"/>
          <w:lang w:val="sr-Latn-RS"/>
        </w:rPr>
        <w:t>осигурати (уношењем или природно) подмладак осталих врста у састојинама букве</w:t>
      </w:r>
      <w:r>
        <w:rPr>
          <w:rFonts w:eastAsia="CIDFont+F2"/>
          <w:lang w:val="sr-Cyrl-RS"/>
        </w:rPr>
        <w:t xml:space="preserve"> </w:t>
      </w:r>
      <w:r w:rsidRPr="00ED4C04">
        <w:rPr>
          <w:rFonts w:eastAsia="CIDFont+F2"/>
          <w:lang w:val="sr-Latn-RS"/>
        </w:rPr>
        <w:t>(јела, дуглазија</w:t>
      </w:r>
      <w:r>
        <w:rPr>
          <w:rFonts w:eastAsia="CIDFont+F2"/>
          <w:lang w:val="sr-Cyrl-RS"/>
        </w:rPr>
        <w:t>,</w:t>
      </w:r>
      <w:r w:rsidRPr="00ED4C04">
        <w:rPr>
          <w:rFonts w:eastAsia="CIDFont+F2"/>
          <w:lang w:val="sr-Latn-RS"/>
        </w:rPr>
        <w:t xml:space="preserve"> горски јавор, бели јасен, дивља трешња,</w:t>
      </w:r>
      <w:r>
        <w:rPr>
          <w:rFonts w:eastAsia="CIDFont+F2"/>
          <w:lang w:val="sr-Cyrl-RS"/>
        </w:rPr>
        <w:t xml:space="preserve"> буква</w:t>
      </w:r>
      <w:r w:rsidRPr="00ED4C04">
        <w:rPr>
          <w:rFonts w:eastAsia="CIDFont+F2"/>
          <w:lang w:val="sr-Latn-RS"/>
        </w:rPr>
        <w:t>),</w:t>
      </w:r>
    </w:p>
    <w:p w14:paraId="05691D01" w14:textId="77777777" w:rsidR="00562192" w:rsidRPr="00C24B5C" w:rsidRDefault="00562192" w:rsidP="00C24B5C">
      <w:pPr>
        <w:pStyle w:val="ListParagraph"/>
        <w:numPr>
          <w:ilvl w:val="0"/>
          <w:numId w:val="77"/>
        </w:numPr>
        <w:autoSpaceDE w:val="0"/>
        <w:autoSpaceDN w:val="0"/>
        <w:adjustRightInd w:val="0"/>
        <w:spacing w:after="0" w:line="240" w:lineRule="auto"/>
        <w:jc w:val="both"/>
      </w:pPr>
      <w:r w:rsidRPr="00ED4C04">
        <w:rPr>
          <w:rFonts w:eastAsia="CIDFont+F2"/>
          <w:lang w:val="sr-Latn-RS"/>
        </w:rPr>
        <w:t>максимално смањити штете на подмлатку приликом спровођења сече обнављања.</w:t>
      </w:r>
    </w:p>
    <w:p w14:paraId="519848D8" w14:textId="77777777" w:rsidR="00C24B5C" w:rsidRPr="00562192" w:rsidRDefault="00C24B5C" w:rsidP="00C24B5C">
      <w:pPr>
        <w:pStyle w:val="ListParagraph"/>
        <w:autoSpaceDE w:val="0"/>
        <w:autoSpaceDN w:val="0"/>
        <w:adjustRightInd w:val="0"/>
        <w:spacing w:after="0" w:line="240" w:lineRule="auto"/>
        <w:jc w:val="both"/>
      </w:pPr>
    </w:p>
    <w:p w14:paraId="1C4BB774" w14:textId="77777777" w:rsidR="004B4AD4" w:rsidRDefault="004B4AD4" w:rsidP="00C24B5C">
      <w:pPr>
        <w:spacing w:after="0" w:line="240" w:lineRule="auto"/>
        <w:jc w:val="both"/>
        <w:rPr>
          <w:rFonts w:ascii="Times New Roman" w:eastAsia="Calibri" w:hAnsi="Times New Roman" w:cs="Times New Roman"/>
          <w:sz w:val="24"/>
          <w:lang w:val="sr-Cyrl-RS"/>
        </w:rPr>
      </w:pPr>
      <w:r>
        <w:rPr>
          <w:rFonts w:ascii="Times New Roman" w:eastAsia="Calibri" w:hAnsi="Times New Roman" w:cs="Times New Roman"/>
          <w:sz w:val="24"/>
          <w:lang w:val="sr-Cyrl-RS"/>
        </w:rPr>
        <w:t>Краткорочни циљ:</w:t>
      </w:r>
    </w:p>
    <w:p w14:paraId="1FC99A96" w14:textId="77777777" w:rsidR="004B4AD4" w:rsidRPr="003F359B" w:rsidRDefault="004B4AD4" w:rsidP="00C24B5C">
      <w:pPr>
        <w:spacing w:after="0" w:line="240" w:lineRule="auto"/>
        <w:jc w:val="both"/>
        <w:rPr>
          <w:rFonts w:ascii="Times New Roman" w:eastAsia="Calibri" w:hAnsi="Times New Roman" w:cs="Times New Roman"/>
          <w:sz w:val="24"/>
          <w:lang w:val="sr-Cyrl-RS"/>
        </w:rPr>
      </w:pPr>
    </w:p>
    <w:p w14:paraId="1C3DB699" w14:textId="4725AF35" w:rsidR="00AE5BDD" w:rsidRPr="00AE5BDD" w:rsidRDefault="00AE5BDD" w:rsidP="00AE5BDD">
      <w:pPr>
        <w:pStyle w:val="ListParagraph"/>
        <w:numPr>
          <w:ilvl w:val="0"/>
          <w:numId w:val="77"/>
        </w:numPr>
        <w:autoSpaceDE w:val="0"/>
        <w:autoSpaceDN w:val="0"/>
        <w:adjustRightInd w:val="0"/>
        <w:spacing w:after="0" w:line="240" w:lineRule="auto"/>
        <w:jc w:val="both"/>
      </w:pPr>
      <w:r>
        <w:rPr>
          <w:lang w:val="sr-Cyrl-RS"/>
        </w:rPr>
        <w:t xml:space="preserve">нега стабала будућности и уклањање њихових конкурената кроз </w:t>
      </w:r>
      <w:r w:rsidRPr="00691260">
        <w:t>проредне сече различитог интензитета у зависности од ситуације у конкретној с</w:t>
      </w:r>
      <w:r>
        <w:rPr>
          <w:lang w:val="sr-Cyrl-RS"/>
        </w:rPr>
        <w:t>астојини.</w:t>
      </w:r>
    </w:p>
    <w:p w14:paraId="6152C263" w14:textId="77777777" w:rsidR="004B4AD4" w:rsidRPr="00B155FB" w:rsidRDefault="004B4AD4" w:rsidP="004B4AD4">
      <w:pPr>
        <w:spacing w:after="0" w:line="240" w:lineRule="auto"/>
        <w:ind w:left="743"/>
        <w:jc w:val="both"/>
        <w:rPr>
          <w:rFonts w:ascii="Calibri" w:eastAsia="Calibri" w:hAnsi="Calibri" w:cs="Times New Roman"/>
          <w:lang w:val="sr-Latn-RS"/>
        </w:rPr>
      </w:pPr>
    </w:p>
    <w:p w14:paraId="423865D4" w14:textId="77777777" w:rsidR="00562192" w:rsidRDefault="00562192" w:rsidP="00562192">
      <w:pPr>
        <w:autoSpaceDE w:val="0"/>
        <w:autoSpaceDN w:val="0"/>
        <w:adjustRightInd w:val="0"/>
        <w:spacing w:after="0" w:line="240" w:lineRule="auto"/>
        <w:rPr>
          <w:lang w:val="sr-Cyrl-RS"/>
        </w:rPr>
      </w:pPr>
    </w:p>
    <w:p w14:paraId="50072C61" w14:textId="77777777" w:rsidR="00562192" w:rsidRDefault="00562192" w:rsidP="00562192">
      <w:pPr>
        <w:autoSpaceDE w:val="0"/>
        <w:autoSpaceDN w:val="0"/>
        <w:adjustRightInd w:val="0"/>
        <w:spacing w:after="0" w:line="240" w:lineRule="auto"/>
        <w:rPr>
          <w:lang w:val="sr-Cyrl-RS"/>
        </w:rPr>
      </w:pPr>
    </w:p>
    <w:p w14:paraId="784E4565" w14:textId="68C18170" w:rsidR="00562192" w:rsidRPr="007F5408" w:rsidRDefault="00562192" w:rsidP="007F5408">
      <w:pPr>
        <w:keepNext/>
        <w:tabs>
          <w:tab w:val="left" w:pos="851"/>
        </w:tabs>
        <w:spacing w:before="240" w:after="60" w:line="240" w:lineRule="auto"/>
        <w:outlineLvl w:val="2"/>
        <w:rPr>
          <w:rFonts w:ascii="Times New Roman" w:eastAsia="Times New Roman" w:hAnsi="Times New Roman" w:cs="Times New Roman"/>
          <w:b/>
          <w:bCs/>
          <w:i/>
          <w:iCs/>
          <w:sz w:val="28"/>
          <w:szCs w:val="28"/>
          <w:lang w:val="sr-Cyrl-RS" w:eastAsia="sr-Latn-CS"/>
        </w:rPr>
      </w:pPr>
      <w:bookmarkStart w:id="91" w:name="_Toc176437703"/>
      <w:r w:rsidRPr="007F5408">
        <w:rPr>
          <w:rFonts w:ascii="Times New Roman" w:eastAsia="Times New Roman" w:hAnsi="Times New Roman" w:cs="Times New Roman"/>
          <w:b/>
          <w:bCs/>
          <w:i/>
          <w:iCs/>
          <w:sz w:val="28"/>
          <w:szCs w:val="28"/>
          <w:lang w:val="sr-Cyrl-RS" w:eastAsia="sr-Latn-CS"/>
        </w:rPr>
        <w:lastRenderedPageBreak/>
        <w:t>Газдински тип Високе мешовите шуме осталих четинара</w:t>
      </w:r>
      <w:bookmarkEnd w:id="91"/>
    </w:p>
    <w:p w14:paraId="4CE7EFB8" w14:textId="77777777" w:rsidR="00C24B5C" w:rsidRDefault="00C24B5C" w:rsidP="00562192">
      <w:pPr>
        <w:autoSpaceDE w:val="0"/>
        <w:autoSpaceDN w:val="0"/>
        <w:adjustRightInd w:val="0"/>
        <w:spacing w:after="0" w:line="240" w:lineRule="auto"/>
        <w:rPr>
          <w:lang w:val="sr-Cyrl-RS"/>
        </w:rPr>
      </w:pPr>
    </w:p>
    <w:p w14:paraId="6BF3CE31" w14:textId="77777777" w:rsidR="006372DE" w:rsidRDefault="006372DE" w:rsidP="00562192">
      <w:pPr>
        <w:autoSpaceDE w:val="0"/>
        <w:autoSpaceDN w:val="0"/>
        <w:adjustRightInd w:val="0"/>
        <w:spacing w:after="0" w:line="240" w:lineRule="auto"/>
        <w:rPr>
          <w:lang w:val="sr-Cyrl-RS"/>
        </w:rPr>
      </w:pPr>
    </w:p>
    <w:p w14:paraId="78E44AFE" w14:textId="77777777" w:rsidR="00C24B5C" w:rsidRPr="00B155FB" w:rsidRDefault="00C24B5C" w:rsidP="00C24B5C">
      <w:pPr>
        <w:rPr>
          <w:rFonts w:ascii="Times New Roman" w:eastAsia="Calibri" w:hAnsi="Times New Roman" w:cs="Times New Roman"/>
          <w:sz w:val="24"/>
          <w:lang w:val="sr-Cyrl-RS"/>
        </w:rPr>
      </w:pPr>
      <w:r w:rsidRPr="00CC743C">
        <w:rPr>
          <w:rFonts w:ascii="Times New Roman" w:eastAsia="Calibri" w:hAnsi="Times New Roman" w:cs="Times New Roman"/>
          <w:sz w:val="24"/>
          <w:lang w:val="sr-Cyrl-RS"/>
        </w:rPr>
        <w:t xml:space="preserve">Дугорочни </w:t>
      </w:r>
      <w:r w:rsidRPr="00B155FB">
        <w:rPr>
          <w:rFonts w:ascii="Times New Roman" w:eastAsia="Calibri" w:hAnsi="Times New Roman" w:cs="Times New Roman"/>
          <w:sz w:val="24"/>
          <w:lang w:val="sr-Cyrl-RS"/>
        </w:rPr>
        <w:t>циљ:</w:t>
      </w:r>
    </w:p>
    <w:p w14:paraId="57EA6BC4" w14:textId="77777777" w:rsidR="00562192" w:rsidRDefault="00562192" w:rsidP="00562192">
      <w:pPr>
        <w:autoSpaceDE w:val="0"/>
        <w:autoSpaceDN w:val="0"/>
        <w:adjustRightInd w:val="0"/>
        <w:spacing w:after="0" w:line="240" w:lineRule="auto"/>
        <w:rPr>
          <w:lang w:val="sr-Cyrl-RS"/>
        </w:rPr>
      </w:pPr>
    </w:p>
    <w:p w14:paraId="6DAEF45E" w14:textId="5BA85FAC" w:rsidR="00562192" w:rsidRPr="00562192" w:rsidRDefault="00562192" w:rsidP="00C24B5C">
      <w:pPr>
        <w:pStyle w:val="ListParagraph"/>
        <w:numPr>
          <w:ilvl w:val="0"/>
          <w:numId w:val="77"/>
        </w:numPr>
        <w:autoSpaceDE w:val="0"/>
        <w:autoSpaceDN w:val="0"/>
        <w:adjustRightInd w:val="0"/>
        <w:spacing w:after="0" w:line="240" w:lineRule="auto"/>
        <w:jc w:val="both"/>
      </w:pPr>
      <w:r w:rsidRPr="00562192">
        <w:t>очување и унапређење здравственог стања,</w:t>
      </w:r>
    </w:p>
    <w:p w14:paraId="6BE19E7A" w14:textId="77777777" w:rsidR="00562192" w:rsidRPr="00E91E4C" w:rsidRDefault="00562192" w:rsidP="00C24B5C">
      <w:pPr>
        <w:pStyle w:val="ListParagraph"/>
        <w:numPr>
          <w:ilvl w:val="0"/>
          <w:numId w:val="77"/>
        </w:numPr>
        <w:autoSpaceDE w:val="0"/>
        <w:autoSpaceDN w:val="0"/>
        <w:adjustRightInd w:val="0"/>
        <w:spacing w:after="0" w:line="240" w:lineRule="auto"/>
        <w:jc w:val="both"/>
      </w:pPr>
      <w:r w:rsidRPr="00E91E4C">
        <w:t xml:space="preserve">подржавање </w:t>
      </w:r>
      <w:r>
        <w:rPr>
          <w:lang w:val="sr-Cyrl-RS"/>
        </w:rPr>
        <w:t>најквалитетнијег подмлатка,</w:t>
      </w:r>
    </w:p>
    <w:p w14:paraId="0D1C65C2" w14:textId="77777777" w:rsidR="00874F86" w:rsidRPr="00874F86" w:rsidRDefault="00562192" w:rsidP="00C24B5C">
      <w:pPr>
        <w:pStyle w:val="ListParagraph"/>
        <w:numPr>
          <w:ilvl w:val="0"/>
          <w:numId w:val="77"/>
        </w:numPr>
        <w:autoSpaceDE w:val="0"/>
        <w:autoSpaceDN w:val="0"/>
        <w:adjustRightInd w:val="0"/>
        <w:spacing w:after="0" w:line="240" w:lineRule="auto"/>
        <w:jc w:val="both"/>
      </w:pPr>
      <w:r w:rsidRPr="00E91E4C">
        <w:t>подржавање густог склопа како би се потенцијална стабла будућности што боље очистила од доњих грана,</w:t>
      </w:r>
    </w:p>
    <w:p w14:paraId="231D210A" w14:textId="17B73A94" w:rsidR="00562192" w:rsidRPr="00874F86" w:rsidRDefault="00562192" w:rsidP="00C24B5C">
      <w:pPr>
        <w:pStyle w:val="ListParagraph"/>
        <w:numPr>
          <w:ilvl w:val="0"/>
          <w:numId w:val="77"/>
        </w:numPr>
        <w:autoSpaceDE w:val="0"/>
        <w:autoSpaceDN w:val="0"/>
        <w:adjustRightInd w:val="0"/>
        <w:spacing w:after="0" w:line="240" w:lineRule="auto"/>
        <w:jc w:val="both"/>
      </w:pPr>
      <w:r w:rsidRPr="00E91E4C">
        <w:t>подржавање жељеног састава и смесе врста (</w:t>
      </w:r>
      <w:r w:rsidRPr="00874F86">
        <w:rPr>
          <w:rFonts w:eastAsia="CIDFont+F2"/>
          <w:lang w:val="sr-Latn-RS"/>
        </w:rPr>
        <w:t>храст китњак, сладун, горски јавор, бели</w:t>
      </w:r>
      <w:r w:rsidR="00874F86">
        <w:rPr>
          <w:rFonts w:eastAsia="CIDFont+F2"/>
          <w:lang w:val="sr-Cyrl-RS"/>
        </w:rPr>
        <w:t xml:space="preserve"> </w:t>
      </w:r>
      <w:r w:rsidRPr="00874F86">
        <w:rPr>
          <w:rFonts w:eastAsia="CIDFont+F2"/>
          <w:lang w:val="sr-Latn-RS"/>
        </w:rPr>
        <w:t>јасен, дивља трешња, јела, буква</w:t>
      </w:r>
      <w:r w:rsidRPr="00562192">
        <w:t>),</w:t>
      </w:r>
    </w:p>
    <w:p w14:paraId="3EBEEDB1" w14:textId="75208842" w:rsidR="00562192" w:rsidRPr="00A42CFD" w:rsidRDefault="00562192" w:rsidP="00C24B5C">
      <w:pPr>
        <w:pStyle w:val="ListParagraph"/>
        <w:numPr>
          <w:ilvl w:val="0"/>
          <w:numId w:val="77"/>
        </w:numPr>
        <w:spacing w:after="0" w:line="240" w:lineRule="auto"/>
        <w:jc w:val="both"/>
      </w:pPr>
      <w:r w:rsidRPr="00E91E4C">
        <w:t>уклањање пионирских брзорастућих врста ( бреза, јасика, ива)</w:t>
      </w:r>
      <w:r w:rsidR="00C24B5C">
        <w:rPr>
          <w:lang w:val="sr-Cyrl-RS"/>
        </w:rPr>
        <w:t>,</w:t>
      </w:r>
    </w:p>
    <w:p w14:paraId="3DB16D00" w14:textId="46DCA453" w:rsidR="00562192" w:rsidRPr="00B155FB" w:rsidRDefault="00562192" w:rsidP="00C24B5C">
      <w:pPr>
        <w:numPr>
          <w:ilvl w:val="0"/>
          <w:numId w:val="77"/>
        </w:numPr>
        <w:spacing w:after="0" w:line="240" w:lineRule="auto"/>
        <w:jc w:val="both"/>
        <w:rPr>
          <w:rFonts w:ascii="Times New Roman" w:eastAsia="Calibri" w:hAnsi="Times New Roman" w:cs="Times New Roman"/>
          <w:sz w:val="24"/>
        </w:rPr>
      </w:pPr>
      <w:proofErr w:type="spellStart"/>
      <w:r w:rsidRPr="00B155FB">
        <w:rPr>
          <w:rFonts w:ascii="Times New Roman" w:eastAsia="Calibri" w:hAnsi="Times New Roman" w:cs="Times New Roman"/>
          <w:sz w:val="24"/>
        </w:rPr>
        <w:t>регулисање</w:t>
      </w:r>
      <w:proofErr w:type="spellEnd"/>
      <w:r w:rsidRPr="00B155FB">
        <w:rPr>
          <w:rFonts w:ascii="Times New Roman" w:eastAsia="Calibri" w:hAnsi="Times New Roman" w:cs="Times New Roman"/>
          <w:sz w:val="24"/>
        </w:rPr>
        <w:t xml:space="preserve"> </w:t>
      </w:r>
      <w:proofErr w:type="spellStart"/>
      <w:r w:rsidRPr="00B155FB">
        <w:rPr>
          <w:rFonts w:ascii="Times New Roman" w:eastAsia="Calibri" w:hAnsi="Times New Roman" w:cs="Times New Roman"/>
          <w:sz w:val="24"/>
        </w:rPr>
        <w:t>порекла</w:t>
      </w:r>
      <w:proofErr w:type="spellEnd"/>
      <w:r w:rsidR="00C24B5C">
        <w:rPr>
          <w:rFonts w:ascii="Times New Roman" w:eastAsia="Calibri" w:hAnsi="Times New Roman" w:cs="Times New Roman"/>
          <w:sz w:val="24"/>
          <w:lang w:val="sr-Cyrl-RS"/>
        </w:rPr>
        <w:t>,</w:t>
      </w:r>
    </w:p>
    <w:p w14:paraId="19E93BDB" w14:textId="1998D2E8" w:rsidR="00562192" w:rsidRPr="00562192" w:rsidRDefault="00562192" w:rsidP="00C24B5C">
      <w:pPr>
        <w:pStyle w:val="ListParagraph"/>
        <w:numPr>
          <w:ilvl w:val="0"/>
          <w:numId w:val="77"/>
        </w:numPr>
        <w:spacing w:after="0" w:line="240" w:lineRule="auto"/>
        <w:jc w:val="both"/>
      </w:pPr>
      <w:r w:rsidRPr="00562192">
        <w:t xml:space="preserve">избор, обележавање и нега </w:t>
      </w:r>
      <w:r w:rsidR="00874F86">
        <w:rPr>
          <w:lang w:val="sr-Cyrl-RS"/>
        </w:rPr>
        <w:t>12</w:t>
      </w:r>
      <w:r w:rsidRPr="00562192">
        <w:rPr>
          <w:lang w:val="sr-Cyrl-RS"/>
        </w:rPr>
        <w:t>0</w:t>
      </w:r>
      <w:r w:rsidRPr="00562192">
        <w:t xml:space="preserve"> до </w:t>
      </w:r>
      <w:r w:rsidRPr="00562192">
        <w:rPr>
          <w:lang w:val="sr-Cyrl-RS"/>
        </w:rPr>
        <w:t>2</w:t>
      </w:r>
      <w:r w:rsidR="00874F86">
        <w:rPr>
          <w:lang w:val="sr-Cyrl-RS"/>
        </w:rPr>
        <w:t>0</w:t>
      </w:r>
      <w:r w:rsidRPr="00562192">
        <w:rPr>
          <w:lang w:val="sr-Cyrl-RS"/>
        </w:rPr>
        <w:t>0</w:t>
      </w:r>
      <w:r w:rsidRPr="00562192">
        <w:t xml:space="preserve"> стабала будућности</w:t>
      </w:r>
      <w:r w:rsidRPr="00562192">
        <w:rPr>
          <w:lang w:val="sr-Cyrl-RS"/>
        </w:rPr>
        <w:t xml:space="preserve"> </w:t>
      </w:r>
      <w:r w:rsidRPr="00562192">
        <w:rPr>
          <w:rFonts w:eastAsia="CIDFont+F2"/>
          <w:lang w:val="sr-Latn-RS"/>
        </w:rPr>
        <w:t>по хектару</w:t>
      </w:r>
      <w:r w:rsidR="00874F86">
        <w:rPr>
          <w:rFonts w:eastAsia="CIDFont+F2"/>
          <w:lang w:val="sr-Cyrl-RS"/>
        </w:rPr>
        <w:t xml:space="preserve"> (у зависности од циљаног пречника)</w:t>
      </w:r>
      <w:r w:rsidRPr="00562192">
        <w:rPr>
          <w:rFonts w:eastAsia="CIDFont+F2"/>
          <w:lang w:val="sr-Latn-RS"/>
        </w:rPr>
        <w:t xml:space="preserve"> у циљу развоја</w:t>
      </w:r>
      <w:r>
        <w:rPr>
          <w:rFonts w:eastAsia="CIDFont+F2"/>
          <w:lang w:val="sr-Cyrl-RS"/>
        </w:rPr>
        <w:t xml:space="preserve"> </w:t>
      </w:r>
      <w:r w:rsidRPr="00562192">
        <w:rPr>
          <w:rFonts w:eastAsia="CIDFont+F2"/>
          <w:lang w:val="sr-Latn-RS"/>
        </w:rPr>
        <w:t>крошњи стабала ради одржавања дебљнског прираста на жељеном нивоу</w:t>
      </w:r>
      <w:r w:rsidR="00C24B5C">
        <w:rPr>
          <w:rFonts w:eastAsia="CIDFont+F2"/>
          <w:lang w:val="sr-Cyrl-RS"/>
        </w:rPr>
        <w:t>,</w:t>
      </w:r>
    </w:p>
    <w:p w14:paraId="4AAD6750" w14:textId="77777777" w:rsidR="00562192" w:rsidRPr="00562192" w:rsidRDefault="00562192" w:rsidP="00C24B5C">
      <w:pPr>
        <w:pStyle w:val="ListParagraph"/>
        <w:numPr>
          <w:ilvl w:val="0"/>
          <w:numId w:val="77"/>
        </w:numPr>
        <w:spacing w:after="0" w:line="240" w:lineRule="auto"/>
        <w:jc w:val="both"/>
      </w:pPr>
      <w:r w:rsidRPr="00562192">
        <w:rPr>
          <w:rFonts w:eastAsia="CIDFont+F2"/>
          <w:lang w:val="sr-Latn-RS"/>
        </w:rPr>
        <w:t>интензивирање дебљинског прираста кроз правовремене прореде одговарајуће јачине</w:t>
      </w:r>
      <w:r>
        <w:rPr>
          <w:rFonts w:eastAsia="CIDFont+F2"/>
          <w:lang w:val="sr-Cyrl-RS"/>
        </w:rPr>
        <w:t xml:space="preserve"> </w:t>
      </w:r>
      <w:r w:rsidRPr="00562192">
        <w:rPr>
          <w:rFonts w:eastAsia="CIDFont+F2"/>
          <w:lang w:val="sr-Latn-RS"/>
        </w:rPr>
        <w:t>захвата,</w:t>
      </w:r>
    </w:p>
    <w:p w14:paraId="72A6F18B" w14:textId="77777777" w:rsidR="00874F86" w:rsidRPr="00874F86" w:rsidRDefault="00562192" w:rsidP="00C24B5C">
      <w:pPr>
        <w:pStyle w:val="ListParagraph"/>
        <w:numPr>
          <w:ilvl w:val="0"/>
          <w:numId w:val="77"/>
        </w:numPr>
        <w:spacing w:after="0" w:line="240" w:lineRule="auto"/>
        <w:jc w:val="both"/>
      </w:pPr>
      <w:r w:rsidRPr="00562192">
        <w:rPr>
          <w:rFonts w:eastAsia="CIDFont+F2"/>
          <w:lang w:val="sr-Latn-RS"/>
        </w:rPr>
        <w:t>постизање адекватних димензија крошњи најквалитетнијих стабла, удео круне изнад 40%</w:t>
      </w:r>
      <w:r w:rsidR="00874F86">
        <w:rPr>
          <w:rFonts w:eastAsia="CIDFont+F2"/>
          <w:lang w:val="sr-Cyrl-RS"/>
        </w:rPr>
        <w:t xml:space="preserve"> од висине стабла,</w:t>
      </w:r>
    </w:p>
    <w:p w14:paraId="33444F32" w14:textId="77777777" w:rsidR="00874F86" w:rsidRPr="00874F86" w:rsidRDefault="00874F86" w:rsidP="00C24B5C">
      <w:pPr>
        <w:pStyle w:val="ListParagraph"/>
        <w:numPr>
          <w:ilvl w:val="0"/>
          <w:numId w:val="77"/>
        </w:numPr>
        <w:spacing w:after="0" w:line="240" w:lineRule="auto"/>
        <w:jc w:val="both"/>
      </w:pPr>
      <w:r w:rsidRPr="00874F86">
        <w:rPr>
          <w:rFonts w:eastAsia="CIDFont+F2"/>
          <w:lang w:val="sr-Latn-RS"/>
        </w:rPr>
        <w:t>средње растојање између стабала будућности четинара 7-10 метара односно минимално</w:t>
      </w:r>
      <w:r>
        <w:rPr>
          <w:rFonts w:eastAsia="CIDFont+F2"/>
          <w:lang w:val="sr-Cyrl-RS"/>
        </w:rPr>
        <w:t xml:space="preserve"> </w:t>
      </w:r>
      <w:r w:rsidRPr="00874F86">
        <w:rPr>
          <w:rFonts w:eastAsia="CIDFont+F2"/>
          <w:lang w:val="sr-Latn-RS"/>
        </w:rPr>
        <w:t>10 метара између стабала четинара и лишћара,</w:t>
      </w:r>
    </w:p>
    <w:p w14:paraId="03F5CBE5" w14:textId="033A0CD0" w:rsidR="00562192" w:rsidRPr="00874F86" w:rsidRDefault="00562192" w:rsidP="00C24B5C">
      <w:pPr>
        <w:pStyle w:val="ListParagraph"/>
        <w:numPr>
          <w:ilvl w:val="0"/>
          <w:numId w:val="77"/>
        </w:numPr>
        <w:spacing w:after="0" w:line="240" w:lineRule="auto"/>
        <w:jc w:val="both"/>
      </w:pPr>
      <w:r w:rsidRPr="00874F86">
        <w:rPr>
          <w:rFonts w:eastAsia="CIDFont+F2"/>
          <w:lang w:val="sr-Latn-RS"/>
        </w:rPr>
        <w:t>сеча стабала која су достигла циљни пречник и стабала лошијег квалитета,</w:t>
      </w:r>
    </w:p>
    <w:p w14:paraId="079BC8B1" w14:textId="77777777" w:rsidR="00562192" w:rsidRPr="00ED4C04" w:rsidRDefault="00562192" w:rsidP="00C24B5C">
      <w:pPr>
        <w:pStyle w:val="ListParagraph"/>
        <w:numPr>
          <w:ilvl w:val="0"/>
          <w:numId w:val="77"/>
        </w:numPr>
        <w:autoSpaceDE w:val="0"/>
        <w:autoSpaceDN w:val="0"/>
        <w:adjustRightInd w:val="0"/>
        <w:spacing w:after="0" w:line="240" w:lineRule="auto"/>
        <w:jc w:val="both"/>
      </w:pPr>
      <w:r w:rsidRPr="00ED4C04">
        <w:rPr>
          <w:rFonts w:eastAsia="CIDFont+F2"/>
          <w:lang w:val="sr-Latn-RS"/>
        </w:rPr>
        <w:t>осигурати природно подмлађивање,</w:t>
      </w:r>
    </w:p>
    <w:p w14:paraId="7CFBB2C3" w14:textId="34245176" w:rsidR="00874F86" w:rsidRPr="00874F86" w:rsidRDefault="00562192" w:rsidP="00C24B5C">
      <w:pPr>
        <w:pStyle w:val="ListParagraph"/>
        <w:numPr>
          <w:ilvl w:val="0"/>
          <w:numId w:val="77"/>
        </w:numPr>
        <w:autoSpaceDE w:val="0"/>
        <w:autoSpaceDN w:val="0"/>
        <w:adjustRightInd w:val="0"/>
        <w:spacing w:after="0" w:line="240" w:lineRule="auto"/>
        <w:jc w:val="both"/>
      </w:pPr>
      <w:r w:rsidRPr="00ED4C04">
        <w:rPr>
          <w:rFonts w:eastAsia="CIDFont+F2"/>
          <w:lang w:val="sr-Latn-RS"/>
        </w:rPr>
        <w:t xml:space="preserve">осигурати (уношењем или природно) подмладак осталих врста у састојинама </w:t>
      </w:r>
      <w:r w:rsidR="00874F86">
        <w:rPr>
          <w:rFonts w:eastAsia="CIDFont+F2"/>
          <w:lang w:val="sr-Cyrl-RS"/>
        </w:rPr>
        <w:t>смрче</w:t>
      </w:r>
      <w:r>
        <w:rPr>
          <w:rFonts w:eastAsia="CIDFont+F2"/>
          <w:lang w:val="sr-Cyrl-RS"/>
        </w:rPr>
        <w:t xml:space="preserve"> </w:t>
      </w:r>
      <w:r w:rsidRPr="00874F86">
        <w:rPr>
          <w:rFonts w:eastAsia="CIDFont+F2"/>
          <w:lang w:val="sr-Latn-RS"/>
        </w:rPr>
        <w:t>(</w:t>
      </w:r>
      <w:r w:rsidR="00874F86" w:rsidRPr="00874F86">
        <w:rPr>
          <w:rFonts w:eastAsia="CIDFont+F2"/>
          <w:lang w:val="sr-Latn-RS"/>
        </w:rPr>
        <w:t>китњак, сладун, горски јавор, буква, бели јасен, дивља трешња, јела),</w:t>
      </w:r>
    </w:p>
    <w:p w14:paraId="7E9923CE" w14:textId="77777777" w:rsidR="00562192" w:rsidRPr="00ED4C04" w:rsidRDefault="00562192" w:rsidP="00C24B5C">
      <w:pPr>
        <w:pStyle w:val="ListParagraph"/>
        <w:numPr>
          <w:ilvl w:val="0"/>
          <w:numId w:val="77"/>
        </w:numPr>
        <w:autoSpaceDE w:val="0"/>
        <w:autoSpaceDN w:val="0"/>
        <w:adjustRightInd w:val="0"/>
        <w:spacing w:after="0" w:line="240" w:lineRule="auto"/>
        <w:jc w:val="both"/>
      </w:pPr>
      <w:r w:rsidRPr="00ED4C04">
        <w:rPr>
          <w:rFonts w:eastAsia="CIDFont+F2"/>
          <w:lang w:val="sr-Latn-RS"/>
        </w:rPr>
        <w:t>максимално смањити штете на подмлатку приликом спровођења сече обнављања.</w:t>
      </w:r>
    </w:p>
    <w:p w14:paraId="2D2715CE" w14:textId="77777777" w:rsidR="00562192" w:rsidRPr="00562192" w:rsidRDefault="00562192" w:rsidP="00C24B5C">
      <w:pPr>
        <w:autoSpaceDE w:val="0"/>
        <w:autoSpaceDN w:val="0"/>
        <w:adjustRightInd w:val="0"/>
        <w:spacing w:after="0" w:line="240" w:lineRule="auto"/>
        <w:jc w:val="both"/>
        <w:rPr>
          <w:lang w:val="sr-Cyrl-RS"/>
        </w:rPr>
      </w:pPr>
    </w:p>
    <w:p w14:paraId="3EF829A8" w14:textId="77777777" w:rsidR="004B4AD4" w:rsidRDefault="004B4AD4" w:rsidP="00C24B5C">
      <w:pPr>
        <w:spacing w:after="0" w:line="240" w:lineRule="auto"/>
        <w:jc w:val="both"/>
        <w:rPr>
          <w:rFonts w:ascii="Times New Roman" w:eastAsia="Calibri" w:hAnsi="Times New Roman" w:cs="Times New Roman"/>
          <w:sz w:val="24"/>
          <w:lang w:val="sr-Cyrl-RS"/>
        </w:rPr>
      </w:pPr>
      <w:r>
        <w:rPr>
          <w:rFonts w:ascii="Times New Roman" w:eastAsia="Calibri" w:hAnsi="Times New Roman" w:cs="Times New Roman"/>
          <w:sz w:val="24"/>
          <w:lang w:val="sr-Cyrl-RS"/>
        </w:rPr>
        <w:t>Краткорочни циљ:</w:t>
      </w:r>
    </w:p>
    <w:p w14:paraId="5162D5C4" w14:textId="77777777" w:rsidR="004B4AD4" w:rsidRPr="003F359B" w:rsidRDefault="004B4AD4" w:rsidP="00C24B5C">
      <w:pPr>
        <w:spacing w:after="0" w:line="240" w:lineRule="auto"/>
        <w:jc w:val="both"/>
        <w:rPr>
          <w:rFonts w:ascii="Times New Roman" w:eastAsia="Calibri" w:hAnsi="Times New Roman" w:cs="Times New Roman"/>
          <w:sz w:val="24"/>
          <w:lang w:val="sr-Cyrl-RS"/>
        </w:rPr>
      </w:pPr>
    </w:p>
    <w:p w14:paraId="57AFA1D5" w14:textId="15C7AAEF" w:rsidR="004B4AD4" w:rsidRPr="00AE5BDD" w:rsidRDefault="00AE5BDD" w:rsidP="00AE5BDD">
      <w:pPr>
        <w:pStyle w:val="ListParagraph"/>
        <w:numPr>
          <w:ilvl w:val="0"/>
          <w:numId w:val="77"/>
        </w:numPr>
        <w:autoSpaceDE w:val="0"/>
        <w:autoSpaceDN w:val="0"/>
        <w:adjustRightInd w:val="0"/>
        <w:spacing w:after="0" w:line="240" w:lineRule="auto"/>
        <w:jc w:val="both"/>
      </w:pPr>
      <w:r>
        <w:rPr>
          <w:lang w:val="sr-Cyrl-RS"/>
        </w:rPr>
        <w:t xml:space="preserve">нега стабала будућности и уклањање њихових конкурената кроз </w:t>
      </w:r>
      <w:r w:rsidRPr="00691260">
        <w:t>проредне сече различитог интензитета у зависности од ситуације у конкретној с</w:t>
      </w:r>
      <w:r>
        <w:rPr>
          <w:lang w:val="sr-Cyrl-RS"/>
        </w:rPr>
        <w:t>астојини.</w:t>
      </w:r>
    </w:p>
    <w:p w14:paraId="07E05C39" w14:textId="77777777" w:rsidR="004B4AD4" w:rsidRPr="00B155FB" w:rsidRDefault="004B4AD4" w:rsidP="004B4AD4">
      <w:pPr>
        <w:spacing w:after="0" w:line="240" w:lineRule="auto"/>
        <w:ind w:left="743"/>
        <w:jc w:val="both"/>
        <w:rPr>
          <w:rFonts w:ascii="Calibri" w:eastAsia="Calibri" w:hAnsi="Calibri" w:cs="Times New Roman"/>
          <w:lang w:val="sr-Latn-RS"/>
        </w:rPr>
      </w:pPr>
    </w:p>
    <w:p w14:paraId="3E33A325" w14:textId="77777777" w:rsidR="00ED4C04" w:rsidRDefault="00ED4C04" w:rsidP="0080300B">
      <w:pPr>
        <w:keepNext/>
        <w:tabs>
          <w:tab w:val="left" w:pos="851"/>
        </w:tabs>
        <w:spacing w:before="240" w:after="60" w:line="240" w:lineRule="auto"/>
        <w:outlineLvl w:val="2"/>
        <w:rPr>
          <w:rFonts w:ascii="Arial" w:eastAsia="Times New Roman" w:hAnsi="Arial" w:cs="Arial"/>
          <w:b/>
          <w:bCs/>
          <w:i/>
          <w:iCs/>
          <w:sz w:val="26"/>
          <w:szCs w:val="26"/>
          <w:lang w:val="sr-Cyrl-RS" w:eastAsia="sr-Latn-CS"/>
        </w:rPr>
      </w:pPr>
    </w:p>
    <w:p w14:paraId="48C5BD20" w14:textId="6492DEEE" w:rsidR="00874F86" w:rsidRPr="009E27AB" w:rsidRDefault="00874F86" w:rsidP="009E27AB">
      <w:pPr>
        <w:keepNext/>
        <w:tabs>
          <w:tab w:val="left" w:pos="851"/>
        </w:tabs>
        <w:spacing w:before="240" w:after="60" w:line="240" w:lineRule="auto"/>
        <w:outlineLvl w:val="2"/>
        <w:rPr>
          <w:rFonts w:ascii="Times New Roman" w:eastAsia="Times New Roman" w:hAnsi="Times New Roman" w:cs="Times New Roman"/>
          <w:b/>
          <w:bCs/>
          <w:i/>
          <w:iCs/>
          <w:sz w:val="28"/>
          <w:szCs w:val="28"/>
          <w:lang w:val="sr-Cyrl-RS" w:eastAsia="sr-Latn-CS"/>
        </w:rPr>
      </w:pPr>
      <w:bookmarkStart w:id="92" w:name="_Toc176437704"/>
      <w:r w:rsidRPr="009E27AB">
        <w:rPr>
          <w:rFonts w:ascii="Times New Roman" w:eastAsia="Times New Roman" w:hAnsi="Times New Roman" w:cs="Times New Roman"/>
          <w:b/>
          <w:bCs/>
          <w:i/>
          <w:iCs/>
          <w:sz w:val="28"/>
          <w:szCs w:val="28"/>
          <w:lang w:val="sr-Cyrl-RS" w:eastAsia="sr-Latn-CS"/>
        </w:rPr>
        <w:t>Газдински тип Високе шуме букве и јеле</w:t>
      </w:r>
      <w:bookmarkEnd w:id="92"/>
    </w:p>
    <w:p w14:paraId="3E2835D7" w14:textId="77777777" w:rsidR="00C24B5C" w:rsidRDefault="00C24B5C" w:rsidP="00874F86">
      <w:pPr>
        <w:autoSpaceDE w:val="0"/>
        <w:autoSpaceDN w:val="0"/>
        <w:adjustRightInd w:val="0"/>
        <w:spacing w:after="0" w:line="240" w:lineRule="auto"/>
        <w:rPr>
          <w:rFonts w:ascii="Arial" w:eastAsia="Times New Roman" w:hAnsi="Arial" w:cs="Arial"/>
          <w:b/>
          <w:bCs/>
          <w:i/>
          <w:iCs/>
          <w:sz w:val="26"/>
          <w:szCs w:val="26"/>
          <w:lang w:val="sr-Cyrl-RS" w:eastAsia="sr-Latn-CS"/>
        </w:rPr>
      </w:pPr>
    </w:p>
    <w:p w14:paraId="1C0536CD" w14:textId="77777777" w:rsidR="006372DE" w:rsidRDefault="006372DE" w:rsidP="00874F86">
      <w:pPr>
        <w:autoSpaceDE w:val="0"/>
        <w:autoSpaceDN w:val="0"/>
        <w:adjustRightInd w:val="0"/>
        <w:spacing w:after="0" w:line="240" w:lineRule="auto"/>
        <w:rPr>
          <w:rFonts w:ascii="Arial" w:eastAsia="Times New Roman" w:hAnsi="Arial" w:cs="Arial"/>
          <w:b/>
          <w:bCs/>
          <w:i/>
          <w:iCs/>
          <w:sz w:val="26"/>
          <w:szCs w:val="26"/>
          <w:lang w:val="sr-Cyrl-RS" w:eastAsia="sr-Latn-CS"/>
        </w:rPr>
      </w:pPr>
    </w:p>
    <w:p w14:paraId="3C1E1D3E" w14:textId="650A4753" w:rsidR="00874F86" w:rsidRPr="006372DE" w:rsidRDefault="00C24B5C" w:rsidP="006372DE">
      <w:pPr>
        <w:rPr>
          <w:rFonts w:ascii="Times New Roman" w:eastAsia="Calibri" w:hAnsi="Times New Roman" w:cs="Times New Roman"/>
          <w:sz w:val="24"/>
          <w:lang w:val="sr-Cyrl-RS"/>
        </w:rPr>
      </w:pPr>
      <w:r w:rsidRPr="00CC743C">
        <w:rPr>
          <w:rFonts w:ascii="Times New Roman" w:eastAsia="Calibri" w:hAnsi="Times New Roman" w:cs="Times New Roman"/>
          <w:sz w:val="24"/>
          <w:lang w:val="sr-Cyrl-RS"/>
        </w:rPr>
        <w:t xml:space="preserve">Дугорочни </w:t>
      </w:r>
      <w:r w:rsidRPr="00B155FB">
        <w:rPr>
          <w:rFonts w:ascii="Times New Roman" w:eastAsia="Calibri" w:hAnsi="Times New Roman" w:cs="Times New Roman"/>
          <w:sz w:val="24"/>
          <w:lang w:val="sr-Cyrl-RS"/>
        </w:rPr>
        <w:t>циљ:</w:t>
      </w:r>
    </w:p>
    <w:p w14:paraId="48EF66E4" w14:textId="7EC0445B" w:rsidR="00874F86" w:rsidRPr="00874F86" w:rsidRDefault="00874F86" w:rsidP="00C24B5C">
      <w:pPr>
        <w:pStyle w:val="ListParagraph"/>
        <w:numPr>
          <w:ilvl w:val="0"/>
          <w:numId w:val="77"/>
        </w:numPr>
        <w:autoSpaceDE w:val="0"/>
        <w:autoSpaceDN w:val="0"/>
        <w:adjustRightInd w:val="0"/>
        <w:spacing w:after="0" w:line="240" w:lineRule="auto"/>
        <w:jc w:val="both"/>
      </w:pPr>
      <w:bookmarkStart w:id="93" w:name="_Hlk172541862"/>
      <w:r w:rsidRPr="00E91E4C">
        <w:lastRenderedPageBreak/>
        <w:t xml:space="preserve">подржавање </w:t>
      </w:r>
      <w:r w:rsidRPr="00874F86">
        <w:t>најквалитетнијег подмлатка</w:t>
      </w:r>
      <w:r>
        <w:rPr>
          <w:lang w:val="sr-Cyrl-RS"/>
        </w:rPr>
        <w:t xml:space="preserve"> </w:t>
      </w:r>
      <w:r w:rsidRPr="00874F86">
        <w:t>на групама у зависности од врсте (јела, буква или смрча)</w:t>
      </w:r>
      <w:r w:rsidR="00C24B5C">
        <w:rPr>
          <w:lang w:val="sr-Cyrl-RS"/>
        </w:rPr>
        <w:t>,</w:t>
      </w:r>
    </w:p>
    <w:p w14:paraId="014D5018" w14:textId="09C4CA11" w:rsidR="00874F86" w:rsidRPr="00874F86" w:rsidRDefault="00874F86" w:rsidP="00C24B5C">
      <w:pPr>
        <w:pStyle w:val="ListParagraph"/>
        <w:numPr>
          <w:ilvl w:val="0"/>
          <w:numId w:val="77"/>
        </w:numPr>
        <w:autoSpaceDE w:val="0"/>
        <w:autoSpaceDN w:val="0"/>
        <w:adjustRightInd w:val="0"/>
        <w:spacing w:after="0" w:line="240" w:lineRule="auto"/>
        <w:jc w:val="both"/>
      </w:pPr>
      <w:r>
        <w:rPr>
          <w:rFonts w:eastAsia="CIDFont+F2"/>
          <w:lang w:val="sr-Cyrl-RS"/>
        </w:rPr>
        <w:t>о</w:t>
      </w:r>
      <w:r w:rsidRPr="00874F86">
        <w:rPr>
          <w:rFonts w:eastAsia="CIDFont+F2"/>
          <w:lang w:val="sr-Latn-RS"/>
        </w:rPr>
        <w:t>чување конкуренције унутар врсте</w:t>
      </w:r>
      <w:r w:rsidR="00C24B5C">
        <w:rPr>
          <w:rFonts w:eastAsia="CIDFont+F2"/>
          <w:lang w:val="sr-Cyrl-RS"/>
        </w:rPr>
        <w:t>,</w:t>
      </w:r>
    </w:p>
    <w:p w14:paraId="2B4053CB" w14:textId="5D43FA20" w:rsidR="00874F86" w:rsidRPr="00874F86" w:rsidRDefault="00874F86" w:rsidP="00C24B5C">
      <w:pPr>
        <w:pStyle w:val="ListParagraph"/>
        <w:numPr>
          <w:ilvl w:val="0"/>
          <w:numId w:val="77"/>
        </w:numPr>
        <w:autoSpaceDE w:val="0"/>
        <w:autoSpaceDN w:val="0"/>
        <w:adjustRightInd w:val="0"/>
        <w:spacing w:after="0" w:line="240" w:lineRule="auto"/>
        <w:jc w:val="both"/>
      </w:pPr>
      <w:r>
        <w:rPr>
          <w:rFonts w:eastAsia="CIDFont+F2"/>
          <w:lang w:val="sr-Cyrl-RS"/>
        </w:rPr>
        <w:t>р</w:t>
      </w:r>
      <w:r w:rsidRPr="00874F86">
        <w:rPr>
          <w:rFonts w:eastAsia="CIDFont+F2"/>
          <w:lang w:val="sr-Latn-RS"/>
        </w:rPr>
        <w:t>егулисање здравставеног стања</w:t>
      </w:r>
      <w:r w:rsidR="00C24B5C">
        <w:rPr>
          <w:rFonts w:eastAsia="CIDFont+F2"/>
          <w:lang w:val="sr-Cyrl-RS"/>
        </w:rPr>
        <w:t>,</w:t>
      </w:r>
    </w:p>
    <w:p w14:paraId="0E06694F" w14:textId="6D071BE5" w:rsidR="00874F86" w:rsidRPr="00874F86" w:rsidRDefault="00874F86" w:rsidP="00C24B5C">
      <w:pPr>
        <w:pStyle w:val="ListParagraph"/>
        <w:numPr>
          <w:ilvl w:val="0"/>
          <w:numId w:val="77"/>
        </w:numPr>
        <w:autoSpaceDE w:val="0"/>
        <w:autoSpaceDN w:val="0"/>
        <w:adjustRightInd w:val="0"/>
        <w:spacing w:after="0" w:line="240" w:lineRule="auto"/>
        <w:jc w:val="both"/>
      </w:pPr>
      <w:r w:rsidRPr="00E91E4C">
        <w:t>подржавање густог склопа како би се потенцијална стабла будућности</w:t>
      </w:r>
      <w:r>
        <w:rPr>
          <w:lang w:val="sr-Cyrl-RS"/>
        </w:rPr>
        <w:t xml:space="preserve"> (пречника сечиве зрелости)</w:t>
      </w:r>
      <w:r w:rsidRPr="00E91E4C">
        <w:t xml:space="preserve"> што боље очистила од доњих грана,</w:t>
      </w:r>
    </w:p>
    <w:p w14:paraId="30544880" w14:textId="7E3B66FC" w:rsidR="00874F86" w:rsidRPr="00B6705C" w:rsidRDefault="00874F86" w:rsidP="00C24B5C">
      <w:pPr>
        <w:pStyle w:val="ListParagraph"/>
        <w:numPr>
          <w:ilvl w:val="0"/>
          <w:numId w:val="77"/>
        </w:numPr>
        <w:spacing w:after="0" w:line="240" w:lineRule="auto"/>
        <w:jc w:val="both"/>
      </w:pPr>
      <w:r w:rsidRPr="00E91E4C">
        <w:t xml:space="preserve">уклањање </w:t>
      </w:r>
      <w:r>
        <w:rPr>
          <w:lang w:val="sr-Cyrl-RS"/>
        </w:rPr>
        <w:t>нежељених</w:t>
      </w:r>
      <w:r w:rsidRPr="00E91E4C">
        <w:t xml:space="preserve"> врста</w:t>
      </w:r>
      <w:r>
        <w:rPr>
          <w:lang w:val="sr-Cyrl-RS"/>
        </w:rPr>
        <w:t xml:space="preserve"> дрвећа</w:t>
      </w:r>
      <w:r w:rsidRPr="00E91E4C">
        <w:t xml:space="preserve"> ( бреза, јасика).</w:t>
      </w:r>
    </w:p>
    <w:p w14:paraId="20DF40CD" w14:textId="34DAD209" w:rsidR="00B6705C" w:rsidRPr="00A42CFD" w:rsidRDefault="00B6705C" w:rsidP="00C24B5C">
      <w:pPr>
        <w:pStyle w:val="ListParagraph"/>
        <w:numPr>
          <w:ilvl w:val="0"/>
          <w:numId w:val="77"/>
        </w:numPr>
        <w:spacing w:after="0" w:line="240" w:lineRule="auto"/>
        <w:jc w:val="both"/>
      </w:pPr>
      <w:r w:rsidRPr="00E91E4C">
        <w:t xml:space="preserve">уклањање </w:t>
      </w:r>
      <w:r>
        <w:rPr>
          <w:lang w:val="sr-Cyrl-RS"/>
        </w:rPr>
        <w:t>лоших гранатих јединки жељених</w:t>
      </w:r>
      <w:r w:rsidRPr="00E91E4C">
        <w:t xml:space="preserve"> врста</w:t>
      </w:r>
      <w:r>
        <w:rPr>
          <w:lang w:val="sr-Cyrl-RS"/>
        </w:rPr>
        <w:t xml:space="preserve"> дрвећа</w:t>
      </w:r>
      <w:r w:rsidRPr="00E91E4C">
        <w:t xml:space="preserve"> ( </w:t>
      </w:r>
      <w:r>
        <w:rPr>
          <w:lang w:val="sr-Cyrl-RS"/>
        </w:rPr>
        <w:t>буква, јела</w:t>
      </w:r>
      <w:r w:rsidRPr="00E91E4C">
        <w:t>)</w:t>
      </w:r>
      <w:r w:rsidR="00C24B5C">
        <w:rPr>
          <w:lang w:val="sr-Cyrl-RS"/>
        </w:rPr>
        <w:t>,</w:t>
      </w:r>
    </w:p>
    <w:p w14:paraId="1CF5E858" w14:textId="49B86030" w:rsidR="00B6705C" w:rsidRPr="00B6705C" w:rsidRDefault="00B6705C" w:rsidP="00C24B5C">
      <w:pPr>
        <w:pStyle w:val="ListParagraph"/>
        <w:numPr>
          <w:ilvl w:val="0"/>
          <w:numId w:val="77"/>
        </w:numPr>
        <w:spacing w:after="0" w:line="240" w:lineRule="auto"/>
        <w:jc w:val="both"/>
      </w:pPr>
      <w:r>
        <w:rPr>
          <w:lang w:val="sr-Cyrl-RS"/>
        </w:rPr>
        <w:t>негативна селекција</w:t>
      </w:r>
      <w:r w:rsidR="00C24B5C">
        <w:rPr>
          <w:lang w:val="sr-Cyrl-RS"/>
        </w:rPr>
        <w:t>,</w:t>
      </w:r>
    </w:p>
    <w:p w14:paraId="137C2A79" w14:textId="77777777" w:rsidR="00B6705C" w:rsidRPr="00562192" w:rsidRDefault="00B6705C" w:rsidP="00C24B5C">
      <w:pPr>
        <w:pStyle w:val="ListParagraph"/>
        <w:numPr>
          <w:ilvl w:val="0"/>
          <w:numId w:val="77"/>
        </w:numPr>
        <w:spacing w:after="0" w:line="240" w:lineRule="auto"/>
        <w:jc w:val="both"/>
      </w:pPr>
      <w:r w:rsidRPr="00562192">
        <w:rPr>
          <w:rFonts w:eastAsia="CIDFont+F2"/>
          <w:lang w:val="sr-Latn-RS"/>
        </w:rPr>
        <w:t>интензивирање дебљинског прираста кроз правовремене прореде одговарајуће јачине</w:t>
      </w:r>
      <w:r>
        <w:rPr>
          <w:rFonts w:eastAsia="CIDFont+F2"/>
          <w:lang w:val="sr-Cyrl-RS"/>
        </w:rPr>
        <w:t xml:space="preserve"> </w:t>
      </w:r>
      <w:r w:rsidRPr="00562192">
        <w:rPr>
          <w:rFonts w:eastAsia="CIDFont+F2"/>
          <w:lang w:val="sr-Latn-RS"/>
        </w:rPr>
        <w:t>захвата,</w:t>
      </w:r>
    </w:p>
    <w:p w14:paraId="6F2E257C" w14:textId="77777777" w:rsidR="00B6705C" w:rsidRPr="00B6705C" w:rsidRDefault="00B6705C" w:rsidP="00C24B5C">
      <w:pPr>
        <w:pStyle w:val="ListParagraph"/>
        <w:numPr>
          <w:ilvl w:val="0"/>
          <w:numId w:val="77"/>
        </w:numPr>
        <w:spacing w:after="0" w:line="240" w:lineRule="auto"/>
        <w:jc w:val="both"/>
      </w:pPr>
      <w:r>
        <w:rPr>
          <w:rFonts w:eastAsia="CIDFont+F2"/>
          <w:lang w:val="sr-Cyrl-RS"/>
        </w:rPr>
        <w:t>д</w:t>
      </w:r>
      <w:r w:rsidRPr="00B6705C">
        <w:rPr>
          <w:rFonts w:eastAsia="CIDFont+F2"/>
          <w:lang w:val="sr-Latn-RS"/>
        </w:rPr>
        <w:t>аље уклањање главних конкурената изабраним СБ</w:t>
      </w:r>
      <w:r>
        <w:rPr>
          <w:rFonts w:eastAsia="CIDFont+F2"/>
          <w:lang w:val="sr-Cyrl-RS"/>
        </w:rPr>
        <w:t>,</w:t>
      </w:r>
    </w:p>
    <w:p w14:paraId="3F176B21" w14:textId="539C0E53" w:rsidR="00B6705C" w:rsidRPr="00B6705C" w:rsidRDefault="00B6705C" w:rsidP="00C24B5C">
      <w:pPr>
        <w:pStyle w:val="ListParagraph"/>
        <w:numPr>
          <w:ilvl w:val="0"/>
          <w:numId w:val="77"/>
        </w:numPr>
        <w:spacing w:after="0" w:line="240" w:lineRule="auto"/>
        <w:jc w:val="both"/>
      </w:pPr>
      <w:r>
        <w:rPr>
          <w:rFonts w:eastAsia="CIDFont+F2"/>
          <w:lang w:val="sr-Cyrl-RS"/>
        </w:rPr>
        <w:t>с</w:t>
      </w:r>
      <w:r w:rsidRPr="00B6705C">
        <w:rPr>
          <w:rFonts w:eastAsia="CIDFont+F2"/>
          <w:lang w:val="sr-Latn-RS"/>
        </w:rPr>
        <w:t>еча стабала која су достигла пречник сечиве зрелости</w:t>
      </w:r>
      <w:r w:rsidR="00C24B5C">
        <w:rPr>
          <w:rFonts w:eastAsia="CIDFont+F2"/>
          <w:lang w:val="sr-Cyrl-RS"/>
        </w:rPr>
        <w:t>,</w:t>
      </w:r>
    </w:p>
    <w:p w14:paraId="4A63DD28" w14:textId="018E4B07" w:rsidR="00B6705C" w:rsidRPr="00B6705C" w:rsidRDefault="00B6705C" w:rsidP="00C24B5C">
      <w:pPr>
        <w:pStyle w:val="ListParagraph"/>
        <w:numPr>
          <w:ilvl w:val="0"/>
          <w:numId w:val="77"/>
        </w:numPr>
        <w:spacing w:after="0" w:line="240" w:lineRule="auto"/>
        <w:jc w:val="both"/>
      </w:pPr>
      <w:r>
        <w:rPr>
          <w:rFonts w:eastAsia="CIDFont+F2"/>
          <w:lang w:val="sr-Cyrl-RS"/>
        </w:rPr>
        <w:t>у</w:t>
      </w:r>
      <w:r w:rsidRPr="00B6705C">
        <w:rPr>
          <w:rFonts w:eastAsia="CIDFont+F2"/>
          <w:lang w:val="sr-Latn-RS"/>
        </w:rPr>
        <w:t>клањање болесних и стабала лошег квалитета, почевши од стабала већих пречника</w:t>
      </w:r>
      <w:r w:rsidR="00C24B5C">
        <w:rPr>
          <w:rFonts w:eastAsia="CIDFont+F2"/>
          <w:lang w:val="sr-Cyrl-RS"/>
        </w:rPr>
        <w:t>,</w:t>
      </w:r>
    </w:p>
    <w:p w14:paraId="59F99E18" w14:textId="1A97BE15" w:rsidR="00B6705C" w:rsidRPr="00B6705C" w:rsidRDefault="00B6705C" w:rsidP="00C24B5C">
      <w:pPr>
        <w:pStyle w:val="ListParagraph"/>
        <w:numPr>
          <w:ilvl w:val="0"/>
          <w:numId w:val="77"/>
        </w:numPr>
        <w:spacing w:after="0" w:line="240" w:lineRule="auto"/>
        <w:jc w:val="both"/>
      </w:pPr>
      <w:r w:rsidRPr="00B6705C">
        <w:rPr>
          <w:rFonts w:eastAsia="CIDFont+F2"/>
          <w:lang w:val="sr-Cyrl-RS"/>
        </w:rPr>
        <w:t>у</w:t>
      </w:r>
      <w:r w:rsidRPr="00B6705C">
        <w:rPr>
          <w:rFonts w:eastAsia="CIDFont+F2"/>
          <w:lang w:val="sr-Latn-RS"/>
        </w:rPr>
        <w:t>клањање оштећеног подмлатка и оштећених стабала након сече.</w:t>
      </w:r>
    </w:p>
    <w:bookmarkEnd w:id="93"/>
    <w:p w14:paraId="572E5104" w14:textId="77777777" w:rsidR="00B6705C" w:rsidRDefault="00B6705C" w:rsidP="00C24B5C">
      <w:pPr>
        <w:spacing w:after="0" w:line="240" w:lineRule="auto"/>
        <w:jc w:val="both"/>
        <w:rPr>
          <w:lang w:val="sr-Cyrl-RS"/>
        </w:rPr>
      </w:pPr>
    </w:p>
    <w:p w14:paraId="4FF5E3D5" w14:textId="77777777" w:rsidR="00691260" w:rsidRPr="00C24B5C" w:rsidRDefault="00691260" w:rsidP="00C24B5C">
      <w:pPr>
        <w:rPr>
          <w:rFonts w:ascii="Times New Roman" w:eastAsia="Calibri" w:hAnsi="Times New Roman" w:cs="Times New Roman"/>
          <w:sz w:val="24"/>
          <w:lang w:val="sr-Cyrl-RS"/>
        </w:rPr>
      </w:pPr>
      <w:r w:rsidRPr="00C24B5C">
        <w:rPr>
          <w:rFonts w:ascii="Times New Roman" w:eastAsia="Calibri" w:hAnsi="Times New Roman" w:cs="Times New Roman"/>
          <w:sz w:val="24"/>
          <w:lang w:val="sr-Cyrl-RS"/>
        </w:rPr>
        <w:t>Краткорочни циљ:</w:t>
      </w:r>
    </w:p>
    <w:p w14:paraId="0E3412D1" w14:textId="31E1FE76" w:rsidR="003F359B" w:rsidRDefault="00AE5BDD" w:rsidP="00C24B5C">
      <w:pPr>
        <w:pStyle w:val="ListParagraph"/>
        <w:numPr>
          <w:ilvl w:val="0"/>
          <w:numId w:val="77"/>
        </w:numPr>
        <w:jc w:val="both"/>
        <w:rPr>
          <w:lang w:val="sr-Cyrl-RS"/>
        </w:rPr>
      </w:pPr>
      <w:r>
        <w:rPr>
          <w:lang w:val="sr-Cyrl-RS"/>
        </w:rPr>
        <w:t>сеча стабала која су достигла пречник сечиве зрелости</w:t>
      </w:r>
      <w:r w:rsidR="003F359B">
        <w:rPr>
          <w:lang w:val="sr-Cyrl-RS"/>
        </w:rPr>
        <w:t xml:space="preserve"> </w:t>
      </w:r>
      <w:r w:rsidR="00C72CA5">
        <w:rPr>
          <w:lang w:val="sr-Cyrl-RS"/>
        </w:rPr>
        <w:t>кроз</w:t>
      </w:r>
      <w:r w:rsidR="003F359B">
        <w:rPr>
          <w:lang w:val="sr-Cyrl-RS"/>
        </w:rPr>
        <w:t xml:space="preserve"> групимично пребирн</w:t>
      </w:r>
      <w:r w:rsidR="00C72CA5">
        <w:rPr>
          <w:lang w:val="sr-Cyrl-RS"/>
        </w:rPr>
        <w:t>у</w:t>
      </w:r>
      <w:r w:rsidR="003F359B">
        <w:rPr>
          <w:lang w:val="sr-Cyrl-RS"/>
        </w:rPr>
        <w:t xml:space="preserve"> сеч</w:t>
      </w:r>
      <w:r w:rsidR="00C72CA5">
        <w:rPr>
          <w:lang w:val="sr-Cyrl-RS"/>
        </w:rPr>
        <w:t>у</w:t>
      </w:r>
      <w:r w:rsidR="00C24B5C">
        <w:rPr>
          <w:lang w:val="sr-Cyrl-RS"/>
        </w:rPr>
        <w:t>.</w:t>
      </w:r>
    </w:p>
    <w:p w14:paraId="6C254B06" w14:textId="77777777" w:rsidR="00B6705C" w:rsidRPr="00B6705C" w:rsidRDefault="00B6705C" w:rsidP="00B6705C">
      <w:pPr>
        <w:spacing w:after="0" w:line="240" w:lineRule="auto"/>
        <w:jc w:val="both"/>
        <w:rPr>
          <w:lang w:val="sr-Cyrl-RS"/>
        </w:rPr>
      </w:pPr>
    </w:p>
    <w:p w14:paraId="6DBC1C63" w14:textId="48FFF7B1" w:rsidR="00B6705C" w:rsidRPr="009E27AB" w:rsidRDefault="00B6705C" w:rsidP="009E27AB">
      <w:pPr>
        <w:keepNext/>
        <w:tabs>
          <w:tab w:val="left" w:pos="851"/>
        </w:tabs>
        <w:spacing w:before="240" w:after="60" w:line="240" w:lineRule="auto"/>
        <w:outlineLvl w:val="2"/>
        <w:rPr>
          <w:rFonts w:ascii="Times New Roman" w:eastAsia="Times New Roman" w:hAnsi="Times New Roman" w:cs="Times New Roman"/>
          <w:b/>
          <w:bCs/>
          <w:i/>
          <w:iCs/>
          <w:sz w:val="28"/>
          <w:szCs w:val="28"/>
          <w:lang w:val="sr-Cyrl-RS" w:eastAsia="sr-Latn-CS"/>
        </w:rPr>
      </w:pPr>
      <w:bookmarkStart w:id="94" w:name="_Toc176437705"/>
      <w:r w:rsidRPr="009E27AB">
        <w:rPr>
          <w:rFonts w:ascii="Times New Roman" w:eastAsia="Times New Roman" w:hAnsi="Times New Roman" w:cs="Times New Roman"/>
          <w:b/>
          <w:bCs/>
          <w:i/>
          <w:iCs/>
          <w:sz w:val="28"/>
          <w:szCs w:val="28"/>
          <w:lang w:val="sr-Cyrl-RS" w:eastAsia="sr-Latn-CS"/>
        </w:rPr>
        <w:t>Газдински тип Високе шуме букве, јеле и смрче</w:t>
      </w:r>
      <w:bookmarkEnd w:id="94"/>
    </w:p>
    <w:p w14:paraId="56FF3517" w14:textId="77777777" w:rsidR="00C24B5C" w:rsidRDefault="00C24B5C" w:rsidP="00B6705C">
      <w:pPr>
        <w:autoSpaceDE w:val="0"/>
        <w:autoSpaceDN w:val="0"/>
        <w:adjustRightInd w:val="0"/>
        <w:spacing w:after="0" w:line="240" w:lineRule="auto"/>
        <w:rPr>
          <w:rFonts w:ascii="Arial" w:eastAsia="Times New Roman" w:hAnsi="Arial" w:cs="Arial"/>
          <w:b/>
          <w:bCs/>
          <w:i/>
          <w:iCs/>
          <w:sz w:val="26"/>
          <w:szCs w:val="26"/>
          <w:lang w:val="sr-Cyrl-RS" w:eastAsia="sr-Latn-CS"/>
        </w:rPr>
      </w:pPr>
    </w:p>
    <w:p w14:paraId="2175AA0F" w14:textId="4A2A4BD6" w:rsidR="00C24B5C" w:rsidRPr="006372DE" w:rsidRDefault="00C24B5C" w:rsidP="006372DE">
      <w:pPr>
        <w:rPr>
          <w:rFonts w:ascii="Times New Roman" w:eastAsia="Calibri" w:hAnsi="Times New Roman" w:cs="Times New Roman"/>
          <w:sz w:val="24"/>
          <w:lang w:val="sr-Cyrl-RS"/>
        </w:rPr>
      </w:pPr>
      <w:r w:rsidRPr="00CC743C">
        <w:rPr>
          <w:rFonts w:ascii="Times New Roman" w:eastAsia="Calibri" w:hAnsi="Times New Roman" w:cs="Times New Roman"/>
          <w:sz w:val="24"/>
          <w:lang w:val="sr-Cyrl-RS"/>
        </w:rPr>
        <w:t xml:space="preserve">Дугорочни </w:t>
      </w:r>
      <w:r w:rsidRPr="00B155FB">
        <w:rPr>
          <w:rFonts w:ascii="Times New Roman" w:eastAsia="Calibri" w:hAnsi="Times New Roman" w:cs="Times New Roman"/>
          <w:sz w:val="24"/>
          <w:lang w:val="sr-Cyrl-RS"/>
        </w:rPr>
        <w:t>циљ:</w:t>
      </w:r>
    </w:p>
    <w:p w14:paraId="103FC148" w14:textId="4F7F3C53" w:rsidR="00B6705C" w:rsidRPr="00874F86" w:rsidRDefault="00B6705C" w:rsidP="00C24B5C">
      <w:pPr>
        <w:pStyle w:val="ListParagraph"/>
        <w:numPr>
          <w:ilvl w:val="0"/>
          <w:numId w:val="77"/>
        </w:numPr>
        <w:autoSpaceDE w:val="0"/>
        <w:autoSpaceDN w:val="0"/>
        <w:adjustRightInd w:val="0"/>
        <w:spacing w:after="0" w:line="240" w:lineRule="auto"/>
        <w:jc w:val="both"/>
      </w:pPr>
      <w:r w:rsidRPr="00E91E4C">
        <w:t xml:space="preserve">подржавање </w:t>
      </w:r>
      <w:r w:rsidRPr="00874F86">
        <w:t>најквалитетнијег подмлатка</w:t>
      </w:r>
      <w:r>
        <w:rPr>
          <w:lang w:val="sr-Cyrl-RS"/>
        </w:rPr>
        <w:t xml:space="preserve"> </w:t>
      </w:r>
      <w:r w:rsidRPr="00874F86">
        <w:t>на групама у зависности од врсте (јела, буква или смрча)</w:t>
      </w:r>
      <w:r w:rsidR="00C24B5C">
        <w:rPr>
          <w:lang w:val="sr-Cyrl-RS"/>
        </w:rPr>
        <w:t>,</w:t>
      </w:r>
    </w:p>
    <w:p w14:paraId="78E6AAF7" w14:textId="3F7B7AC6" w:rsidR="00B6705C" w:rsidRPr="00874F86" w:rsidRDefault="00B6705C" w:rsidP="00C24B5C">
      <w:pPr>
        <w:pStyle w:val="ListParagraph"/>
        <w:numPr>
          <w:ilvl w:val="0"/>
          <w:numId w:val="77"/>
        </w:numPr>
        <w:autoSpaceDE w:val="0"/>
        <w:autoSpaceDN w:val="0"/>
        <w:adjustRightInd w:val="0"/>
        <w:spacing w:after="0" w:line="240" w:lineRule="auto"/>
        <w:jc w:val="both"/>
      </w:pPr>
      <w:r>
        <w:rPr>
          <w:rFonts w:eastAsia="CIDFont+F2"/>
          <w:lang w:val="sr-Cyrl-RS"/>
        </w:rPr>
        <w:t>о</w:t>
      </w:r>
      <w:r w:rsidRPr="00874F86">
        <w:rPr>
          <w:rFonts w:eastAsia="CIDFont+F2"/>
          <w:lang w:val="sr-Latn-RS"/>
        </w:rPr>
        <w:t>чување конкуренције унутар врсте</w:t>
      </w:r>
      <w:r w:rsidR="00C24B5C">
        <w:rPr>
          <w:rFonts w:eastAsia="CIDFont+F2"/>
          <w:lang w:val="sr-Cyrl-RS"/>
        </w:rPr>
        <w:t>,</w:t>
      </w:r>
    </w:p>
    <w:p w14:paraId="4439AE55" w14:textId="5486EAA2" w:rsidR="00B6705C" w:rsidRPr="00874F86" w:rsidRDefault="00B6705C" w:rsidP="00C24B5C">
      <w:pPr>
        <w:pStyle w:val="ListParagraph"/>
        <w:numPr>
          <w:ilvl w:val="0"/>
          <w:numId w:val="77"/>
        </w:numPr>
        <w:autoSpaceDE w:val="0"/>
        <w:autoSpaceDN w:val="0"/>
        <w:adjustRightInd w:val="0"/>
        <w:spacing w:after="0" w:line="240" w:lineRule="auto"/>
        <w:jc w:val="both"/>
      </w:pPr>
      <w:r>
        <w:rPr>
          <w:rFonts w:eastAsia="CIDFont+F2"/>
          <w:lang w:val="sr-Cyrl-RS"/>
        </w:rPr>
        <w:t>р</w:t>
      </w:r>
      <w:r w:rsidRPr="00874F86">
        <w:rPr>
          <w:rFonts w:eastAsia="CIDFont+F2"/>
          <w:lang w:val="sr-Latn-RS"/>
        </w:rPr>
        <w:t>егулисање здравставеног стања</w:t>
      </w:r>
      <w:r w:rsidR="00C24B5C">
        <w:rPr>
          <w:rFonts w:eastAsia="CIDFont+F2"/>
          <w:lang w:val="sr-Cyrl-RS"/>
        </w:rPr>
        <w:t>,</w:t>
      </w:r>
    </w:p>
    <w:p w14:paraId="73E1BC3B" w14:textId="77777777" w:rsidR="00B6705C" w:rsidRPr="00874F86" w:rsidRDefault="00B6705C" w:rsidP="00C24B5C">
      <w:pPr>
        <w:pStyle w:val="ListParagraph"/>
        <w:numPr>
          <w:ilvl w:val="0"/>
          <w:numId w:val="77"/>
        </w:numPr>
        <w:autoSpaceDE w:val="0"/>
        <w:autoSpaceDN w:val="0"/>
        <w:adjustRightInd w:val="0"/>
        <w:spacing w:after="0" w:line="240" w:lineRule="auto"/>
        <w:jc w:val="both"/>
      </w:pPr>
      <w:r w:rsidRPr="00E91E4C">
        <w:t>подржавање густог склопа како би се потенцијална стабла будућности</w:t>
      </w:r>
      <w:r>
        <w:rPr>
          <w:lang w:val="sr-Cyrl-RS"/>
        </w:rPr>
        <w:t xml:space="preserve"> (пречника сечиве зрелости)</w:t>
      </w:r>
      <w:r w:rsidRPr="00E91E4C">
        <w:t xml:space="preserve"> што боље очистила од доњих грана,</w:t>
      </w:r>
    </w:p>
    <w:p w14:paraId="35FF1CF8" w14:textId="56E41ABF" w:rsidR="00B6705C" w:rsidRPr="00B6705C" w:rsidRDefault="00B6705C" w:rsidP="00C24B5C">
      <w:pPr>
        <w:pStyle w:val="ListParagraph"/>
        <w:numPr>
          <w:ilvl w:val="0"/>
          <w:numId w:val="77"/>
        </w:numPr>
        <w:spacing w:after="0" w:line="240" w:lineRule="auto"/>
        <w:jc w:val="both"/>
      </w:pPr>
      <w:r>
        <w:rPr>
          <w:lang w:val="sr-Cyrl-RS"/>
        </w:rPr>
        <w:t>негативна селекција</w:t>
      </w:r>
      <w:r w:rsidR="00C24B5C">
        <w:rPr>
          <w:lang w:val="sr-Cyrl-RS"/>
        </w:rPr>
        <w:t>,</w:t>
      </w:r>
    </w:p>
    <w:p w14:paraId="725E3784" w14:textId="5E658EE7" w:rsidR="00B6705C" w:rsidRPr="00562192" w:rsidRDefault="00B6705C" w:rsidP="00C24B5C">
      <w:pPr>
        <w:pStyle w:val="ListParagraph"/>
        <w:numPr>
          <w:ilvl w:val="0"/>
          <w:numId w:val="77"/>
        </w:numPr>
        <w:spacing w:after="0" w:line="240" w:lineRule="auto"/>
        <w:jc w:val="both"/>
      </w:pPr>
      <w:r>
        <w:rPr>
          <w:lang w:val="sr-Cyrl-RS"/>
        </w:rPr>
        <w:t xml:space="preserve">даље </w:t>
      </w:r>
      <w:r w:rsidRPr="00562192">
        <w:rPr>
          <w:rFonts w:eastAsia="CIDFont+F2"/>
          <w:lang w:val="sr-Latn-RS"/>
        </w:rPr>
        <w:t>интензивирање дебљинског прираста кроз правовремене прореде одговарајуће јачине</w:t>
      </w:r>
      <w:r>
        <w:rPr>
          <w:rFonts w:eastAsia="CIDFont+F2"/>
          <w:lang w:val="sr-Cyrl-RS"/>
        </w:rPr>
        <w:t xml:space="preserve"> </w:t>
      </w:r>
      <w:r w:rsidRPr="00562192">
        <w:rPr>
          <w:rFonts w:eastAsia="CIDFont+F2"/>
          <w:lang w:val="sr-Latn-RS"/>
        </w:rPr>
        <w:t>захвата,</w:t>
      </w:r>
    </w:p>
    <w:p w14:paraId="363A12F9" w14:textId="2A779E70" w:rsidR="00B6705C" w:rsidRPr="00B6705C" w:rsidRDefault="00B6705C" w:rsidP="00C24B5C">
      <w:pPr>
        <w:pStyle w:val="ListParagraph"/>
        <w:numPr>
          <w:ilvl w:val="0"/>
          <w:numId w:val="77"/>
        </w:numPr>
        <w:spacing w:after="0" w:line="240" w:lineRule="auto"/>
        <w:jc w:val="both"/>
      </w:pPr>
      <w:r>
        <w:rPr>
          <w:rFonts w:eastAsia="CIDFont+F2"/>
          <w:lang w:val="sr-Cyrl-RS"/>
        </w:rPr>
        <w:t>с</w:t>
      </w:r>
      <w:r w:rsidRPr="00B6705C">
        <w:rPr>
          <w:rFonts w:eastAsia="CIDFont+F2"/>
          <w:lang w:val="sr-Latn-RS"/>
        </w:rPr>
        <w:t>еча стабала која су достигла пречник сечиве зрелости</w:t>
      </w:r>
      <w:r w:rsidR="00C24B5C">
        <w:rPr>
          <w:rFonts w:eastAsia="CIDFont+F2"/>
          <w:lang w:val="sr-Cyrl-RS"/>
        </w:rPr>
        <w:t>,</w:t>
      </w:r>
    </w:p>
    <w:p w14:paraId="6CF6AB3A" w14:textId="6290AB16" w:rsidR="00B6705C" w:rsidRPr="00B6705C" w:rsidRDefault="00B6705C" w:rsidP="00C24B5C">
      <w:pPr>
        <w:pStyle w:val="ListParagraph"/>
        <w:numPr>
          <w:ilvl w:val="0"/>
          <w:numId w:val="77"/>
        </w:numPr>
        <w:spacing w:after="0" w:line="240" w:lineRule="auto"/>
        <w:jc w:val="both"/>
      </w:pPr>
      <w:r>
        <w:rPr>
          <w:rFonts w:eastAsia="CIDFont+F2"/>
          <w:lang w:val="sr-Cyrl-RS"/>
        </w:rPr>
        <w:t>у</w:t>
      </w:r>
      <w:r w:rsidRPr="00B6705C">
        <w:rPr>
          <w:rFonts w:eastAsia="CIDFont+F2"/>
          <w:lang w:val="sr-Latn-RS"/>
        </w:rPr>
        <w:t>клањање болесних и стабала лошег квалитета, почевши од стабала већих пречника</w:t>
      </w:r>
      <w:r w:rsidR="00C24B5C">
        <w:rPr>
          <w:rFonts w:eastAsia="CIDFont+F2"/>
          <w:lang w:val="sr-Cyrl-RS"/>
        </w:rPr>
        <w:t>,</w:t>
      </w:r>
    </w:p>
    <w:p w14:paraId="4E13C8EE" w14:textId="77777777" w:rsidR="00B6705C" w:rsidRPr="00B6705C" w:rsidRDefault="00B6705C" w:rsidP="00C24B5C">
      <w:pPr>
        <w:pStyle w:val="ListParagraph"/>
        <w:numPr>
          <w:ilvl w:val="0"/>
          <w:numId w:val="77"/>
        </w:numPr>
        <w:spacing w:after="0" w:line="240" w:lineRule="auto"/>
        <w:jc w:val="both"/>
      </w:pPr>
      <w:r w:rsidRPr="00B6705C">
        <w:rPr>
          <w:rFonts w:eastAsia="CIDFont+F2"/>
          <w:lang w:val="sr-Cyrl-RS"/>
        </w:rPr>
        <w:t>у</w:t>
      </w:r>
      <w:r w:rsidRPr="00B6705C">
        <w:rPr>
          <w:rFonts w:eastAsia="CIDFont+F2"/>
          <w:lang w:val="sr-Latn-RS"/>
        </w:rPr>
        <w:t>клањање оштећеног подмлатка и оштећених стабала након сече.</w:t>
      </w:r>
    </w:p>
    <w:p w14:paraId="62A1F8AC" w14:textId="77777777" w:rsidR="00B6705C" w:rsidRPr="00B6705C" w:rsidRDefault="00B6705C" w:rsidP="00C24B5C">
      <w:pPr>
        <w:spacing w:after="0" w:line="240" w:lineRule="auto"/>
        <w:jc w:val="both"/>
        <w:rPr>
          <w:lang w:val="sr-Cyrl-RS"/>
        </w:rPr>
      </w:pPr>
    </w:p>
    <w:p w14:paraId="26256D5B" w14:textId="77777777" w:rsidR="003F359B" w:rsidRPr="00C24B5C" w:rsidRDefault="003F359B" w:rsidP="00C24B5C">
      <w:pPr>
        <w:jc w:val="both"/>
        <w:rPr>
          <w:rFonts w:ascii="Times New Roman" w:eastAsia="Calibri" w:hAnsi="Times New Roman" w:cs="Times New Roman"/>
          <w:sz w:val="24"/>
          <w:lang w:val="sr-Cyrl-RS"/>
        </w:rPr>
      </w:pPr>
      <w:r w:rsidRPr="00691260">
        <w:rPr>
          <w:rFonts w:ascii="Times New Roman" w:eastAsia="Calibri" w:hAnsi="Times New Roman" w:cs="Times New Roman"/>
          <w:sz w:val="24"/>
          <w:lang w:val="sr-Cyrl-RS"/>
        </w:rPr>
        <w:t>Краткорочни циљ:</w:t>
      </w:r>
    </w:p>
    <w:p w14:paraId="02154B0D" w14:textId="77777777" w:rsidR="00C72CA5" w:rsidRDefault="00C72CA5" w:rsidP="00C72CA5">
      <w:pPr>
        <w:pStyle w:val="ListParagraph"/>
        <w:numPr>
          <w:ilvl w:val="0"/>
          <w:numId w:val="77"/>
        </w:numPr>
        <w:jc w:val="both"/>
        <w:rPr>
          <w:lang w:val="sr-Cyrl-RS"/>
        </w:rPr>
      </w:pPr>
      <w:r>
        <w:rPr>
          <w:lang w:val="sr-Cyrl-RS"/>
        </w:rPr>
        <w:t>сеча стабала која су достигла пречник сечиве зрелости кроз групимично пребирну сечу.</w:t>
      </w:r>
    </w:p>
    <w:p w14:paraId="3CB3937B" w14:textId="77777777" w:rsidR="00785D78" w:rsidRPr="005C52C7" w:rsidRDefault="00785D78" w:rsidP="005C52C7">
      <w:pPr>
        <w:rPr>
          <w:lang w:val="sr-Cyrl-RS" w:eastAsia="sr-Latn-CS"/>
        </w:rPr>
      </w:pPr>
    </w:p>
    <w:p w14:paraId="6CD3A234" w14:textId="3DE81A45" w:rsidR="00F86CA1" w:rsidRDefault="00523398" w:rsidP="004340F4">
      <w:pPr>
        <w:pStyle w:val="Heading2"/>
        <w:rPr>
          <w:lang w:val="sr-Cyrl-RS"/>
        </w:rPr>
      </w:pPr>
      <w:bookmarkStart w:id="95" w:name="_Toc176437706"/>
      <w:r>
        <w:t>3.</w:t>
      </w:r>
      <w:r>
        <w:rPr>
          <w:lang w:val="sr-Cyrl-RS"/>
        </w:rPr>
        <w:t>3</w:t>
      </w:r>
      <w:r>
        <w:t xml:space="preserve">. </w:t>
      </w:r>
      <w:r>
        <w:rPr>
          <w:lang w:val="sr-Cyrl-RS"/>
        </w:rPr>
        <w:t>Узгојне, уређајне и специфичне мере газдовања шумама</w:t>
      </w:r>
      <w:bookmarkEnd w:id="95"/>
    </w:p>
    <w:p w14:paraId="206CF327" w14:textId="77777777" w:rsidR="00E51168" w:rsidRPr="001E589D" w:rsidRDefault="00E51168" w:rsidP="001E589D">
      <w:pPr>
        <w:spacing w:after="0" w:line="240" w:lineRule="auto"/>
        <w:ind w:firstLine="851"/>
        <w:jc w:val="both"/>
        <w:rPr>
          <w:rFonts w:ascii="Times New Roman" w:eastAsia="Times New Roman" w:hAnsi="Times New Roman" w:cs="Times New Roman"/>
          <w:color w:val="993366"/>
          <w:sz w:val="24"/>
          <w:szCs w:val="24"/>
          <w:lang w:val="sl-SI" w:eastAsia="sr-Latn-CS"/>
        </w:rPr>
      </w:pPr>
    </w:p>
    <w:p w14:paraId="28E944F1" w14:textId="72670D1F" w:rsidR="00960E90" w:rsidRPr="00170CEB" w:rsidRDefault="00E51168" w:rsidP="00170CEB">
      <w:pPr>
        <w:spacing w:after="0" w:line="240" w:lineRule="auto"/>
        <w:ind w:firstLine="851"/>
        <w:jc w:val="both"/>
        <w:rPr>
          <w:rFonts w:ascii="Times New Roman" w:eastAsia="Times New Roman" w:hAnsi="Times New Roman" w:cs="Times New Roman"/>
          <w:sz w:val="24"/>
          <w:szCs w:val="24"/>
          <w:lang w:val="sr-Cyrl-RS" w:eastAsia="sr-Latn-CS"/>
        </w:rPr>
      </w:pPr>
      <w:r w:rsidRPr="00170CEB">
        <w:rPr>
          <w:rFonts w:ascii="Times New Roman" w:eastAsia="Times New Roman" w:hAnsi="Times New Roman" w:cs="Times New Roman"/>
          <w:sz w:val="24"/>
          <w:szCs w:val="24"/>
          <w:lang w:val="sl-SI" w:eastAsia="sr-Latn-CS"/>
        </w:rPr>
        <w:t xml:space="preserve">Сваки Газдински </w:t>
      </w:r>
      <w:r w:rsidR="00960E90" w:rsidRPr="00170CEB">
        <w:rPr>
          <w:rFonts w:ascii="Times New Roman" w:eastAsia="Times New Roman" w:hAnsi="Times New Roman" w:cs="Times New Roman"/>
          <w:sz w:val="24"/>
          <w:szCs w:val="24"/>
          <w:lang w:val="sl-SI" w:eastAsia="sr-Latn-CS"/>
        </w:rPr>
        <w:t>т</w:t>
      </w:r>
      <w:r w:rsidRPr="00170CEB">
        <w:rPr>
          <w:rFonts w:ascii="Times New Roman" w:eastAsia="Times New Roman" w:hAnsi="Times New Roman" w:cs="Times New Roman"/>
          <w:sz w:val="24"/>
          <w:szCs w:val="24"/>
          <w:lang w:val="sl-SI" w:eastAsia="sr-Latn-CS"/>
        </w:rPr>
        <w:t>ип може се поделити на узгојне групе. Групе су описане димензијама дрвећа (пречник и висина) и главним типовима газдинских третмана које се примењују у свакој узгојној групи.</w:t>
      </w:r>
      <w:r w:rsidR="00960E90" w:rsidRPr="00170CEB">
        <w:rPr>
          <w:rFonts w:ascii="Times New Roman" w:eastAsia="Times New Roman" w:hAnsi="Times New Roman" w:cs="Times New Roman"/>
          <w:sz w:val="24"/>
          <w:szCs w:val="24"/>
          <w:lang w:val="sl-SI" w:eastAsia="sr-Latn-CS"/>
        </w:rPr>
        <w:t xml:space="preserve"> </w:t>
      </w:r>
      <w:r w:rsidR="00170CEB" w:rsidRPr="00170CEB">
        <w:rPr>
          <w:rFonts w:ascii="Times New Roman" w:eastAsia="Times New Roman" w:hAnsi="Times New Roman" w:cs="Times New Roman"/>
          <w:sz w:val="24"/>
          <w:szCs w:val="24"/>
          <w:lang w:val="sr-Cyrl-RS" w:eastAsia="sr-Latn-CS"/>
        </w:rPr>
        <w:t>У овом поглављу дате су генералне смернице за узгојне мере по фазама узгоја, док Упутства за газдовање шумама Србије</w:t>
      </w:r>
      <w:r w:rsidRPr="00170CEB">
        <w:rPr>
          <w:rFonts w:ascii="Times New Roman" w:eastAsia="Times New Roman" w:hAnsi="Times New Roman" w:cs="Times New Roman"/>
          <w:sz w:val="24"/>
          <w:szCs w:val="24"/>
          <w:lang w:val="sl-SI" w:eastAsia="sr-Latn-CS"/>
        </w:rPr>
        <w:t xml:space="preserve"> садрже опис свих</w:t>
      </w:r>
      <w:r w:rsidR="00960E90" w:rsidRPr="00170CEB">
        <w:rPr>
          <w:rFonts w:ascii="Times New Roman" w:eastAsia="Times New Roman" w:hAnsi="Times New Roman" w:cs="Times New Roman"/>
          <w:sz w:val="24"/>
          <w:szCs w:val="24"/>
          <w:lang w:val="sl-SI" w:eastAsia="sr-Latn-CS"/>
        </w:rPr>
        <w:t xml:space="preserve"> </w:t>
      </w:r>
      <w:r w:rsidRPr="00170CEB">
        <w:rPr>
          <w:rFonts w:ascii="Times New Roman" w:eastAsia="Times New Roman" w:hAnsi="Times New Roman" w:cs="Times New Roman"/>
          <w:sz w:val="24"/>
          <w:szCs w:val="24"/>
          <w:lang w:val="sl-SI" w:eastAsia="sr-Latn-CS"/>
        </w:rPr>
        <w:t>типичних узгојних мера које треба применити у свакој фази узгоја квалитативно и квантитативно</w:t>
      </w:r>
      <w:r w:rsidR="00170CEB" w:rsidRPr="00170CEB">
        <w:rPr>
          <w:rFonts w:ascii="Times New Roman" w:eastAsia="Times New Roman" w:hAnsi="Times New Roman" w:cs="Times New Roman"/>
          <w:sz w:val="24"/>
          <w:szCs w:val="24"/>
          <w:lang w:val="sr-Cyrl-RS" w:eastAsia="sr-Latn-CS"/>
        </w:rPr>
        <w:t>, за сваки газдински тип.</w:t>
      </w:r>
    </w:p>
    <w:p w14:paraId="3F4E5122" w14:textId="77777777" w:rsidR="00BC684A" w:rsidRPr="00BC684A" w:rsidRDefault="00BC684A" w:rsidP="001E589D">
      <w:pPr>
        <w:spacing w:after="0" w:line="240" w:lineRule="auto"/>
        <w:ind w:firstLine="851"/>
        <w:jc w:val="both"/>
        <w:rPr>
          <w:rFonts w:ascii="Times New Roman" w:eastAsia="Times New Roman" w:hAnsi="Times New Roman" w:cs="Times New Roman"/>
          <w:color w:val="993366"/>
          <w:sz w:val="24"/>
          <w:szCs w:val="24"/>
          <w:lang w:val="sr-Cyrl-RS" w:eastAsia="sr-Latn-CS"/>
        </w:rPr>
      </w:pPr>
    </w:p>
    <w:p w14:paraId="7D803ED2" w14:textId="6F7D71B4" w:rsidR="00960E90" w:rsidRPr="00FF4225" w:rsidRDefault="00BC684A" w:rsidP="00FF4225">
      <w:pPr>
        <w:rPr>
          <w:rFonts w:ascii="Times New Roman" w:eastAsia="Calibri" w:hAnsi="Times New Roman" w:cs="Times New Roman"/>
          <w:b/>
          <w:bCs/>
          <w:sz w:val="24"/>
          <w:lang w:val="sr-Cyrl-RS"/>
        </w:rPr>
      </w:pPr>
      <w:r>
        <w:rPr>
          <w:rFonts w:ascii="Times New Roman" w:eastAsia="Calibri" w:hAnsi="Times New Roman" w:cs="Times New Roman"/>
          <w:i/>
          <w:iCs/>
          <w:sz w:val="24"/>
          <w:lang w:val="sr-Cyrl-RS"/>
        </w:rPr>
        <w:t xml:space="preserve">               </w:t>
      </w:r>
      <w:r w:rsidR="00960E90" w:rsidRPr="00BC684A">
        <w:rPr>
          <w:rFonts w:ascii="Times New Roman" w:eastAsia="Calibri" w:hAnsi="Times New Roman" w:cs="Times New Roman"/>
          <w:b/>
          <w:bCs/>
          <w:sz w:val="24"/>
          <w:lang w:val="sr-Latn-CS"/>
        </w:rPr>
        <w:t>Узгојни третман</w:t>
      </w:r>
      <w:r w:rsidR="00FF4225">
        <w:rPr>
          <w:rFonts w:ascii="Times New Roman" w:eastAsia="Calibri" w:hAnsi="Times New Roman" w:cs="Times New Roman"/>
          <w:b/>
          <w:bCs/>
          <w:sz w:val="24"/>
          <w:lang w:val="sr-Cyrl-RS"/>
        </w:rPr>
        <w:t xml:space="preserve"> по узгојним групама</w:t>
      </w:r>
      <w:r w:rsidR="00960E90" w:rsidRPr="00BC684A">
        <w:rPr>
          <w:rFonts w:ascii="Times New Roman" w:eastAsia="Calibri" w:hAnsi="Times New Roman" w:cs="Times New Roman"/>
          <w:b/>
          <w:bCs/>
          <w:sz w:val="24"/>
          <w:lang w:val="sr-Latn-CS"/>
        </w:rPr>
        <w:t>-генералне смернице</w:t>
      </w:r>
    </w:p>
    <w:p w14:paraId="3674002B" w14:textId="77777777" w:rsidR="004D0938" w:rsidRDefault="004D0938" w:rsidP="004D0938">
      <w:pPr>
        <w:spacing w:after="0" w:line="240" w:lineRule="auto"/>
        <w:ind w:firstLine="851"/>
        <w:jc w:val="both"/>
        <w:rPr>
          <w:rFonts w:ascii="Times New Roman" w:eastAsia="Times New Roman" w:hAnsi="Times New Roman" w:cs="Times New Roman"/>
          <w:color w:val="993366"/>
          <w:sz w:val="24"/>
          <w:szCs w:val="24"/>
          <w:lang w:val="sr-Cyrl-RS" w:eastAsia="sr-Latn-CS"/>
        </w:rPr>
      </w:pPr>
    </w:p>
    <w:p w14:paraId="3F782249" w14:textId="77777777" w:rsidR="00BB6643" w:rsidRPr="004D0938" w:rsidRDefault="00BB6643" w:rsidP="004D0938">
      <w:pPr>
        <w:spacing w:after="0" w:line="240" w:lineRule="auto"/>
        <w:ind w:firstLine="851"/>
        <w:jc w:val="both"/>
        <w:rPr>
          <w:rFonts w:ascii="Times New Roman" w:eastAsia="Times New Roman" w:hAnsi="Times New Roman" w:cs="Times New Roman"/>
          <w:color w:val="993366"/>
          <w:sz w:val="24"/>
          <w:szCs w:val="24"/>
          <w:lang w:val="sr-Cyrl-RS" w:eastAsia="sr-Latn-CS"/>
        </w:rPr>
      </w:pPr>
    </w:p>
    <w:p w14:paraId="1F068982" w14:textId="73DAECA7" w:rsidR="00072794" w:rsidRDefault="00960E90" w:rsidP="00960E90">
      <w:pPr>
        <w:rPr>
          <w:rFonts w:ascii="Times New Roman" w:eastAsia="Calibri" w:hAnsi="Times New Roman" w:cs="Times New Roman"/>
          <w:i/>
          <w:iCs/>
          <w:sz w:val="24"/>
          <w:lang w:val="sr-Cyrl-RS"/>
        </w:rPr>
      </w:pPr>
      <w:bookmarkStart w:id="96" w:name="_Hlk169179285"/>
      <w:r w:rsidRPr="00BC684A">
        <w:rPr>
          <w:rFonts w:ascii="Times New Roman" w:eastAsia="Calibri" w:hAnsi="Times New Roman" w:cs="Times New Roman"/>
          <w:i/>
          <w:iCs/>
          <w:sz w:val="24"/>
          <w:lang w:val="sr-Cyrl-RS"/>
        </w:rPr>
        <w:t xml:space="preserve">Фаза подмлатка </w:t>
      </w:r>
    </w:p>
    <w:p w14:paraId="542823B4" w14:textId="77777777" w:rsidR="00C72CA5" w:rsidRPr="00C72CA5" w:rsidRDefault="00FF4225" w:rsidP="00C72CA5">
      <w:pPr>
        <w:jc w:val="both"/>
        <w:rPr>
          <w:rFonts w:ascii="Times New Roman" w:eastAsia="Times New Roman" w:hAnsi="Times New Roman" w:cs="Times New Roman"/>
          <w:sz w:val="24"/>
          <w:szCs w:val="24"/>
          <w:lang w:val="sl-SI" w:eastAsia="sr-Latn-CS"/>
        </w:rPr>
      </w:pPr>
      <w:r w:rsidRPr="00C72CA5">
        <w:rPr>
          <w:rFonts w:ascii="Times New Roman" w:eastAsia="Times New Roman" w:hAnsi="Times New Roman" w:cs="Times New Roman"/>
          <w:sz w:val="24"/>
          <w:szCs w:val="24"/>
          <w:lang w:val="sl-SI" w:eastAsia="sr-Latn-CS"/>
        </w:rPr>
        <w:t>Узгојна мера:</w:t>
      </w:r>
      <w:r w:rsidR="00B14726" w:rsidRPr="00C72CA5">
        <w:rPr>
          <w:rFonts w:ascii="Times New Roman" w:eastAsia="Times New Roman" w:hAnsi="Times New Roman" w:cs="Times New Roman"/>
          <w:sz w:val="24"/>
          <w:szCs w:val="24"/>
          <w:lang w:val="sl-SI" w:eastAsia="sr-Latn-CS"/>
        </w:rPr>
        <w:t xml:space="preserve"> </w:t>
      </w:r>
      <w:r w:rsidR="002860CE" w:rsidRPr="00C72CA5">
        <w:rPr>
          <w:rFonts w:ascii="Times New Roman" w:eastAsia="Times New Roman" w:hAnsi="Times New Roman" w:cs="Times New Roman"/>
          <w:sz w:val="24"/>
          <w:szCs w:val="24"/>
          <w:lang w:val="sl-SI" w:eastAsia="sr-Latn-CS"/>
        </w:rPr>
        <w:t xml:space="preserve">Нега подмлатка </w:t>
      </w:r>
      <w:r w:rsidR="00B14726" w:rsidRPr="00C72CA5">
        <w:rPr>
          <w:rFonts w:ascii="Times New Roman" w:eastAsia="Times New Roman" w:hAnsi="Times New Roman" w:cs="Times New Roman"/>
          <w:sz w:val="24"/>
          <w:szCs w:val="24"/>
          <w:lang w:val="sl-SI" w:eastAsia="sr-Latn-CS"/>
        </w:rPr>
        <w:t>–</w:t>
      </w:r>
      <w:r w:rsidR="002860CE" w:rsidRPr="00C72CA5">
        <w:rPr>
          <w:rFonts w:ascii="Times New Roman" w:eastAsia="Times New Roman" w:hAnsi="Times New Roman" w:cs="Times New Roman"/>
          <w:sz w:val="24"/>
          <w:szCs w:val="24"/>
          <w:lang w:val="sl-SI" w:eastAsia="sr-Latn-CS"/>
        </w:rPr>
        <w:t xml:space="preserve"> о</w:t>
      </w:r>
      <w:r w:rsidRPr="00C72CA5">
        <w:rPr>
          <w:rFonts w:ascii="Times New Roman" w:eastAsia="Times New Roman" w:hAnsi="Times New Roman" w:cs="Times New Roman"/>
          <w:sz w:val="24"/>
          <w:szCs w:val="24"/>
          <w:lang w:val="sl-SI" w:eastAsia="sr-Latn-CS"/>
        </w:rPr>
        <w:t xml:space="preserve">светљавање </w:t>
      </w:r>
    </w:p>
    <w:p w14:paraId="5BA0F184" w14:textId="723E1E95" w:rsidR="00FF4225" w:rsidRPr="00C72CA5" w:rsidRDefault="00FF4225" w:rsidP="00C72CA5">
      <w:pPr>
        <w:jc w:val="both"/>
        <w:rPr>
          <w:rFonts w:ascii="Times New Roman" w:eastAsia="Times New Roman" w:hAnsi="Times New Roman" w:cs="Times New Roman"/>
          <w:sz w:val="24"/>
          <w:szCs w:val="24"/>
          <w:lang w:val="sl-SI" w:eastAsia="sr-Latn-CS"/>
        </w:rPr>
      </w:pPr>
      <w:r w:rsidRPr="00C72CA5">
        <w:rPr>
          <w:rFonts w:ascii="Times New Roman" w:eastAsia="Times New Roman" w:hAnsi="Times New Roman" w:cs="Times New Roman"/>
          <w:sz w:val="24"/>
          <w:szCs w:val="24"/>
          <w:lang w:val="sl-SI" w:eastAsia="sr-Latn-CS"/>
        </w:rPr>
        <w:t>Стварања услова за неометан раст главне врсте.</w:t>
      </w:r>
    </w:p>
    <w:bookmarkEnd w:id="96"/>
    <w:p w14:paraId="1A6BEB94" w14:textId="77777777" w:rsidR="00370624" w:rsidRPr="00C72CA5" w:rsidRDefault="00370624" w:rsidP="00B14726">
      <w:pPr>
        <w:spacing w:after="0" w:line="240" w:lineRule="auto"/>
        <w:ind w:left="1701"/>
        <w:jc w:val="both"/>
        <w:rPr>
          <w:rFonts w:ascii="Times New Roman" w:eastAsia="Times New Roman" w:hAnsi="Times New Roman" w:cs="Times New Roman"/>
          <w:sz w:val="24"/>
          <w:szCs w:val="24"/>
          <w:lang w:val="sl-SI" w:eastAsia="sr-Latn-CS"/>
        </w:rPr>
      </w:pPr>
    </w:p>
    <w:p w14:paraId="259D0B11" w14:textId="6F042EE0" w:rsidR="00960E90" w:rsidRDefault="00960E90" w:rsidP="00B14726">
      <w:pPr>
        <w:jc w:val="both"/>
        <w:rPr>
          <w:rFonts w:ascii="Times New Roman" w:eastAsia="Calibri" w:hAnsi="Times New Roman" w:cs="Times New Roman"/>
          <w:i/>
          <w:iCs/>
          <w:sz w:val="24"/>
          <w:lang w:val="sr-Cyrl-RS"/>
        </w:rPr>
      </w:pPr>
      <w:bookmarkStart w:id="97" w:name="_Hlk169179319"/>
      <w:r w:rsidRPr="008C23B9">
        <w:rPr>
          <w:rFonts w:ascii="Times New Roman" w:eastAsia="Calibri" w:hAnsi="Times New Roman" w:cs="Times New Roman"/>
          <w:i/>
          <w:iCs/>
          <w:sz w:val="24"/>
          <w:lang w:val="sr-Cyrl-RS"/>
        </w:rPr>
        <w:t xml:space="preserve">Фаза раног младика </w:t>
      </w:r>
    </w:p>
    <w:p w14:paraId="0A10F66A" w14:textId="04CF9CA6" w:rsidR="00FF4225" w:rsidRPr="00B14726" w:rsidRDefault="00FF4225" w:rsidP="00B14726">
      <w:pPr>
        <w:jc w:val="both"/>
        <w:rPr>
          <w:rFonts w:ascii="Times New Roman" w:eastAsia="Calibri" w:hAnsi="Times New Roman" w:cs="Times New Roman"/>
          <w:sz w:val="24"/>
          <w:lang w:val="sr-Cyrl-RS"/>
        </w:rPr>
      </w:pPr>
      <w:r w:rsidRPr="00B14726">
        <w:rPr>
          <w:rFonts w:ascii="Times New Roman" w:eastAsia="Calibri" w:hAnsi="Times New Roman" w:cs="Times New Roman"/>
          <w:sz w:val="24"/>
          <w:lang w:val="sr-Cyrl-RS"/>
        </w:rPr>
        <w:t>Узгојна мера:</w:t>
      </w:r>
      <w:bookmarkEnd w:id="97"/>
      <w:r w:rsidR="00B14726">
        <w:rPr>
          <w:rFonts w:ascii="Times New Roman" w:eastAsia="Calibri" w:hAnsi="Times New Roman" w:cs="Times New Roman"/>
          <w:sz w:val="24"/>
          <w:lang w:val="sr-Cyrl-RS"/>
        </w:rPr>
        <w:t xml:space="preserve"> </w:t>
      </w:r>
      <w:r>
        <w:rPr>
          <w:rFonts w:ascii="Times New Roman" w:eastAsia="CIDFont+F2" w:hAnsi="Times New Roman" w:cs="Times New Roman"/>
          <w:sz w:val="24"/>
          <w:szCs w:val="24"/>
          <w:lang w:val="sr-Cyrl-RS"/>
        </w:rPr>
        <w:t>Н</w:t>
      </w:r>
      <w:r w:rsidR="00960E90" w:rsidRPr="00FF4225">
        <w:rPr>
          <w:rFonts w:ascii="Times New Roman" w:eastAsia="CIDFont+F2" w:hAnsi="Times New Roman" w:cs="Times New Roman"/>
          <w:sz w:val="24"/>
          <w:szCs w:val="24"/>
          <w:lang w:val="sr-Latn-RS"/>
        </w:rPr>
        <w:t>ега раног младика - чишћење</w:t>
      </w:r>
    </w:p>
    <w:p w14:paraId="798E1B47" w14:textId="2E5EE8AD" w:rsidR="00960E90" w:rsidRPr="00FF4225" w:rsidRDefault="00FF4225" w:rsidP="00B14726">
      <w:pPr>
        <w:autoSpaceDE w:val="0"/>
        <w:autoSpaceDN w:val="0"/>
        <w:adjustRightInd w:val="0"/>
        <w:spacing w:after="0" w:line="240" w:lineRule="auto"/>
        <w:jc w:val="both"/>
        <w:rPr>
          <w:rFonts w:ascii="Times New Roman" w:eastAsia="CIDFont+F2" w:hAnsi="Times New Roman" w:cs="Times New Roman"/>
          <w:sz w:val="24"/>
          <w:szCs w:val="24"/>
          <w:lang w:val="sr-Latn-RS"/>
        </w:rPr>
      </w:pPr>
      <w:r w:rsidRPr="00FF4225">
        <w:rPr>
          <w:rFonts w:ascii="Times New Roman" w:eastAsia="CIDFont+F2" w:hAnsi="Times New Roman" w:cs="Times New Roman"/>
          <w:sz w:val="24"/>
          <w:szCs w:val="24"/>
          <w:lang w:val="sr-Latn-RS"/>
        </w:rPr>
        <w:t>У састојинама букве</w:t>
      </w:r>
      <w:r>
        <w:rPr>
          <w:rFonts w:ascii="Times New Roman" w:eastAsia="CIDFont+F2" w:hAnsi="Times New Roman" w:cs="Times New Roman"/>
          <w:sz w:val="24"/>
          <w:szCs w:val="24"/>
          <w:lang w:val="sr-Cyrl-RS"/>
        </w:rPr>
        <w:t xml:space="preserve"> </w:t>
      </w:r>
      <w:r w:rsidRPr="00FF4225">
        <w:rPr>
          <w:rFonts w:ascii="Times New Roman" w:eastAsia="CIDFont+F2" w:hAnsi="Times New Roman" w:cs="Times New Roman"/>
          <w:sz w:val="24"/>
          <w:szCs w:val="24"/>
          <w:lang w:val="sr-Latn-RS"/>
        </w:rPr>
        <w:t>нема узгојног третмана</w:t>
      </w:r>
      <w:r>
        <w:rPr>
          <w:rFonts w:ascii="Times New Roman" w:eastAsia="CIDFont+F2" w:hAnsi="Times New Roman" w:cs="Times New Roman"/>
          <w:sz w:val="24"/>
          <w:szCs w:val="24"/>
          <w:lang w:val="sr-Cyrl-RS"/>
        </w:rPr>
        <w:t xml:space="preserve"> </w:t>
      </w:r>
      <w:r w:rsidRPr="00FF4225">
        <w:rPr>
          <w:rFonts w:ascii="Times New Roman" w:eastAsia="CIDFont+F2" w:hAnsi="Times New Roman" w:cs="Times New Roman"/>
          <w:sz w:val="24"/>
          <w:szCs w:val="24"/>
          <w:lang w:val="sr-Latn-RS"/>
        </w:rPr>
        <w:t>јачих размера, у</w:t>
      </w:r>
      <w:r>
        <w:rPr>
          <w:rFonts w:ascii="Times New Roman" w:eastAsia="CIDFont+F2" w:hAnsi="Times New Roman" w:cs="Times New Roman"/>
          <w:sz w:val="24"/>
          <w:szCs w:val="24"/>
          <w:lang w:val="sr-Cyrl-RS"/>
        </w:rPr>
        <w:t xml:space="preserve"> </w:t>
      </w:r>
      <w:r w:rsidRPr="00FF4225">
        <w:rPr>
          <w:rFonts w:ascii="Times New Roman" w:eastAsia="CIDFont+F2" w:hAnsi="Times New Roman" w:cs="Times New Roman"/>
          <w:sz w:val="24"/>
          <w:szCs w:val="24"/>
          <w:lang w:val="sr-Latn-RS"/>
        </w:rPr>
        <w:t>састојинама храстова</w:t>
      </w:r>
      <w:r>
        <w:rPr>
          <w:rFonts w:ascii="Times New Roman" w:eastAsia="CIDFont+F2" w:hAnsi="Times New Roman" w:cs="Times New Roman"/>
          <w:sz w:val="24"/>
          <w:szCs w:val="24"/>
          <w:lang w:val="sr-Cyrl-RS"/>
        </w:rPr>
        <w:t xml:space="preserve"> </w:t>
      </w:r>
      <w:r w:rsidRPr="00FF4225">
        <w:rPr>
          <w:rFonts w:ascii="Times New Roman" w:eastAsia="CIDFont+F2" w:hAnsi="Times New Roman" w:cs="Times New Roman"/>
          <w:sz w:val="24"/>
          <w:szCs w:val="24"/>
          <w:lang w:val="sr-Latn-RS"/>
        </w:rPr>
        <w:t>спроводи</w:t>
      </w:r>
      <w:r>
        <w:rPr>
          <w:rFonts w:ascii="Times New Roman" w:eastAsia="CIDFont+F2" w:hAnsi="Times New Roman" w:cs="Times New Roman"/>
          <w:sz w:val="24"/>
          <w:szCs w:val="24"/>
          <w:lang w:val="sr-Cyrl-RS"/>
        </w:rPr>
        <w:t xml:space="preserve"> </w:t>
      </w:r>
      <w:r w:rsidRPr="00FF4225">
        <w:rPr>
          <w:rFonts w:ascii="Times New Roman" w:eastAsia="CIDFont+F2" w:hAnsi="Times New Roman" w:cs="Times New Roman"/>
          <w:sz w:val="24"/>
          <w:szCs w:val="24"/>
          <w:lang w:val="sr-Latn-RS"/>
        </w:rPr>
        <w:t>се 2 до 3</w:t>
      </w:r>
      <w:r>
        <w:rPr>
          <w:rFonts w:ascii="Times New Roman" w:eastAsia="CIDFont+F2" w:hAnsi="Times New Roman" w:cs="Times New Roman"/>
          <w:sz w:val="24"/>
          <w:szCs w:val="24"/>
          <w:lang w:val="sr-Cyrl-RS"/>
        </w:rPr>
        <w:t xml:space="preserve"> </w:t>
      </w:r>
      <w:r w:rsidRPr="00FF4225">
        <w:rPr>
          <w:rFonts w:ascii="Times New Roman" w:eastAsia="CIDFont+F2" w:hAnsi="Times New Roman" w:cs="Times New Roman"/>
          <w:sz w:val="24"/>
          <w:szCs w:val="24"/>
          <w:lang w:val="sr-Latn-RS"/>
        </w:rPr>
        <w:t>захвата у уређајном</w:t>
      </w:r>
      <w:r>
        <w:rPr>
          <w:rFonts w:ascii="Times New Roman" w:eastAsia="CIDFont+F2" w:hAnsi="Times New Roman" w:cs="Times New Roman"/>
          <w:sz w:val="24"/>
          <w:szCs w:val="24"/>
          <w:lang w:val="sr-Cyrl-RS"/>
        </w:rPr>
        <w:t xml:space="preserve"> </w:t>
      </w:r>
      <w:r w:rsidRPr="00FF4225">
        <w:rPr>
          <w:rFonts w:ascii="Times New Roman" w:eastAsia="CIDFont+F2" w:hAnsi="Times New Roman" w:cs="Times New Roman"/>
          <w:sz w:val="24"/>
          <w:szCs w:val="24"/>
          <w:lang w:val="sr-Latn-RS"/>
        </w:rPr>
        <w:t>периоду.</w:t>
      </w:r>
    </w:p>
    <w:p w14:paraId="65599112" w14:textId="77777777" w:rsidR="00370624" w:rsidRPr="004D0938" w:rsidRDefault="00370624" w:rsidP="00B14726">
      <w:pPr>
        <w:spacing w:after="0" w:line="240" w:lineRule="auto"/>
        <w:ind w:left="1701"/>
        <w:jc w:val="both"/>
        <w:rPr>
          <w:rFonts w:ascii="Times New Roman" w:eastAsia="Calibri" w:hAnsi="Times New Roman" w:cs="Times New Roman"/>
          <w:sz w:val="24"/>
          <w:lang w:val="sr-Latn-CS"/>
        </w:rPr>
      </w:pPr>
    </w:p>
    <w:p w14:paraId="0EC52E4E" w14:textId="6E5932F1" w:rsidR="00960E90" w:rsidRPr="008C23B9" w:rsidRDefault="00960E90" w:rsidP="00B14726">
      <w:pPr>
        <w:jc w:val="both"/>
        <w:rPr>
          <w:rFonts w:ascii="Times New Roman" w:eastAsia="Calibri" w:hAnsi="Times New Roman" w:cs="Times New Roman"/>
          <w:i/>
          <w:iCs/>
          <w:sz w:val="24"/>
          <w:lang w:val="sr-Cyrl-RS"/>
        </w:rPr>
      </w:pPr>
      <w:bookmarkStart w:id="98" w:name="_Hlk169179349"/>
      <w:r w:rsidRPr="008C23B9">
        <w:rPr>
          <w:rFonts w:ascii="Times New Roman" w:eastAsia="Calibri" w:hAnsi="Times New Roman" w:cs="Times New Roman"/>
          <w:i/>
          <w:iCs/>
          <w:sz w:val="24"/>
          <w:lang w:val="sr-Cyrl-RS"/>
        </w:rPr>
        <w:t xml:space="preserve">Фаза касног младика </w:t>
      </w:r>
    </w:p>
    <w:bookmarkEnd w:id="98"/>
    <w:p w14:paraId="2A144D77" w14:textId="7D9A7E15" w:rsidR="00960E90" w:rsidRPr="00B14726" w:rsidRDefault="00FF4225" w:rsidP="00B14726">
      <w:pPr>
        <w:jc w:val="both"/>
        <w:rPr>
          <w:rFonts w:ascii="Times New Roman" w:eastAsia="Calibri" w:hAnsi="Times New Roman" w:cs="Times New Roman"/>
          <w:sz w:val="24"/>
          <w:lang w:val="sr-Cyrl-RS"/>
        </w:rPr>
      </w:pPr>
      <w:r w:rsidRPr="00B14726">
        <w:rPr>
          <w:rFonts w:ascii="Times New Roman" w:eastAsia="Calibri" w:hAnsi="Times New Roman" w:cs="Times New Roman"/>
          <w:sz w:val="24"/>
          <w:lang w:val="sr-Cyrl-RS"/>
        </w:rPr>
        <w:t>Узгојна мера:</w:t>
      </w:r>
      <w:r w:rsidR="00B14726">
        <w:rPr>
          <w:rFonts w:ascii="Times New Roman" w:eastAsia="Calibri" w:hAnsi="Times New Roman" w:cs="Times New Roman"/>
          <w:sz w:val="24"/>
          <w:lang w:val="sr-Cyrl-RS"/>
        </w:rPr>
        <w:t xml:space="preserve"> </w:t>
      </w:r>
      <w:r>
        <w:rPr>
          <w:rFonts w:ascii="Times New Roman" w:eastAsia="CIDFont+F2" w:hAnsi="Times New Roman" w:cs="Times New Roman"/>
          <w:sz w:val="24"/>
          <w:szCs w:val="24"/>
          <w:lang w:val="sr-Cyrl-RS"/>
        </w:rPr>
        <w:t>Н</w:t>
      </w:r>
      <w:r w:rsidR="00960E90" w:rsidRPr="00FF4225">
        <w:rPr>
          <w:rFonts w:ascii="Times New Roman" w:eastAsia="CIDFont+F2" w:hAnsi="Times New Roman" w:cs="Times New Roman"/>
          <w:sz w:val="24"/>
          <w:szCs w:val="24"/>
          <w:lang w:val="sr-Cyrl-RS"/>
        </w:rPr>
        <w:t>ега касног младика - чишћење</w:t>
      </w:r>
    </w:p>
    <w:p w14:paraId="2538DE40" w14:textId="5391274C" w:rsidR="00370624" w:rsidRDefault="00FF4225" w:rsidP="00B14726">
      <w:pPr>
        <w:autoSpaceDE w:val="0"/>
        <w:autoSpaceDN w:val="0"/>
        <w:adjustRightInd w:val="0"/>
        <w:spacing w:after="0" w:line="240" w:lineRule="auto"/>
        <w:jc w:val="both"/>
        <w:rPr>
          <w:rFonts w:ascii="Times New Roman" w:eastAsia="CIDFont+F2" w:hAnsi="Times New Roman" w:cs="Times New Roman"/>
          <w:sz w:val="24"/>
          <w:szCs w:val="24"/>
          <w:lang w:val="sr-Cyrl-RS"/>
        </w:rPr>
      </w:pPr>
      <w:r w:rsidRPr="00FF4225">
        <w:rPr>
          <w:rFonts w:ascii="Times New Roman" w:eastAsia="CIDFont+F2" w:hAnsi="Times New Roman" w:cs="Times New Roman"/>
          <w:sz w:val="24"/>
          <w:szCs w:val="24"/>
          <w:lang w:val="sr-Latn-RS"/>
        </w:rPr>
        <w:t>Наставак спровођења</w:t>
      </w:r>
      <w:r>
        <w:rPr>
          <w:rFonts w:ascii="Times New Roman" w:eastAsia="CIDFont+F2" w:hAnsi="Times New Roman" w:cs="Times New Roman"/>
          <w:sz w:val="24"/>
          <w:szCs w:val="24"/>
          <w:lang w:val="sr-Cyrl-RS"/>
        </w:rPr>
        <w:t xml:space="preserve"> </w:t>
      </w:r>
      <w:r w:rsidRPr="00FF4225">
        <w:rPr>
          <w:rFonts w:ascii="Times New Roman" w:eastAsia="CIDFont+F2" w:hAnsi="Times New Roman" w:cs="Times New Roman"/>
          <w:sz w:val="24"/>
          <w:szCs w:val="24"/>
          <w:lang w:val="sr-Latn-RS"/>
        </w:rPr>
        <w:t>мера из претходне</w:t>
      </w:r>
      <w:r>
        <w:rPr>
          <w:rFonts w:ascii="Times New Roman" w:eastAsia="CIDFont+F2" w:hAnsi="Times New Roman" w:cs="Times New Roman"/>
          <w:sz w:val="24"/>
          <w:szCs w:val="24"/>
          <w:lang w:val="sr-Cyrl-RS"/>
        </w:rPr>
        <w:t xml:space="preserve"> </w:t>
      </w:r>
      <w:r w:rsidRPr="00FF4225">
        <w:rPr>
          <w:rFonts w:ascii="Times New Roman" w:eastAsia="CIDFont+F2" w:hAnsi="Times New Roman" w:cs="Times New Roman"/>
          <w:sz w:val="24"/>
          <w:szCs w:val="24"/>
          <w:lang w:val="sr-Latn-RS"/>
        </w:rPr>
        <w:t>развојне фазе</w:t>
      </w:r>
      <w:r>
        <w:rPr>
          <w:rFonts w:ascii="Times New Roman" w:eastAsia="CIDFont+F2" w:hAnsi="Times New Roman" w:cs="Times New Roman"/>
          <w:sz w:val="24"/>
          <w:szCs w:val="24"/>
          <w:lang w:val="sr-Cyrl-RS"/>
        </w:rPr>
        <w:t xml:space="preserve">. </w:t>
      </w:r>
      <w:r w:rsidRPr="00FF4225">
        <w:rPr>
          <w:rFonts w:ascii="Times New Roman" w:eastAsia="CIDFont+F2" w:hAnsi="Times New Roman" w:cs="Times New Roman"/>
          <w:sz w:val="24"/>
          <w:szCs w:val="24"/>
          <w:lang w:val="sr-Latn-RS"/>
        </w:rPr>
        <w:t>Чишћење и одабирање</w:t>
      </w:r>
      <w:r>
        <w:rPr>
          <w:rFonts w:ascii="Times New Roman" w:eastAsia="CIDFont+F2" w:hAnsi="Times New Roman" w:cs="Times New Roman"/>
          <w:sz w:val="24"/>
          <w:szCs w:val="24"/>
          <w:lang w:val="sr-Cyrl-RS"/>
        </w:rPr>
        <w:t xml:space="preserve"> </w:t>
      </w:r>
      <w:r w:rsidRPr="00FF4225">
        <w:rPr>
          <w:rFonts w:ascii="Times New Roman" w:eastAsia="CIDFont+F2" w:hAnsi="Times New Roman" w:cs="Times New Roman"/>
          <w:sz w:val="24"/>
          <w:szCs w:val="24"/>
          <w:lang w:val="sr-Latn-RS"/>
        </w:rPr>
        <w:t>кандидата за стабла</w:t>
      </w:r>
      <w:r>
        <w:rPr>
          <w:rFonts w:ascii="Times New Roman" w:eastAsia="CIDFont+F2" w:hAnsi="Times New Roman" w:cs="Times New Roman"/>
          <w:sz w:val="24"/>
          <w:szCs w:val="24"/>
          <w:lang w:val="sr-Cyrl-RS"/>
        </w:rPr>
        <w:t xml:space="preserve"> </w:t>
      </w:r>
      <w:r w:rsidRPr="00FF4225">
        <w:rPr>
          <w:rFonts w:ascii="Times New Roman" w:eastAsia="CIDFont+F2" w:hAnsi="Times New Roman" w:cs="Times New Roman"/>
          <w:sz w:val="24"/>
          <w:szCs w:val="24"/>
          <w:lang w:val="sr-Latn-RS"/>
        </w:rPr>
        <w:t>будућности.</w:t>
      </w:r>
    </w:p>
    <w:p w14:paraId="2697953A" w14:textId="77777777" w:rsidR="00FF4225" w:rsidRPr="00FF4225" w:rsidRDefault="00FF4225" w:rsidP="00B14726">
      <w:pPr>
        <w:autoSpaceDE w:val="0"/>
        <w:autoSpaceDN w:val="0"/>
        <w:adjustRightInd w:val="0"/>
        <w:spacing w:after="0" w:line="240" w:lineRule="auto"/>
        <w:jc w:val="both"/>
        <w:rPr>
          <w:rFonts w:ascii="Times New Roman" w:eastAsia="CIDFont+F2" w:hAnsi="Times New Roman" w:cs="Times New Roman"/>
          <w:sz w:val="24"/>
          <w:szCs w:val="24"/>
          <w:lang w:val="sr-Cyrl-RS"/>
        </w:rPr>
      </w:pPr>
    </w:p>
    <w:p w14:paraId="475014A3" w14:textId="4951796E" w:rsidR="00960E90" w:rsidRDefault="002860CE" w:rsidP="00B14726">
      <w:pPr>
        <w:jc w:val="both"/>
        <w:rPr>
          <w:rFonts w:ascii="Times New Roman" w:eastAsia="Calibri" w:hAnsi="Times New Roman" w:cs="Times New Roman"/>
          <w:sz w:val="24"/>
          <w:lang w:val="sr-Cyrl-RS"/>
        </w:rPr>
      </w:pPr>
      <w:r>
        <w:rPr>
          <w:rFonts w:ascii="Times New Roman" w:eastAsia="Calibri" w:hAnsi="Times New Roman" w:cs="Times New Roman"/>
          <w:i/>
          <w:iCs/>
          <w:sz w:val="24"/>
          <w:lang w:val="sr-Cyrl-RS"/>
        </w:rPr>
        <w:t>Фаза с</w:t>
      </w:r>
      <w:r w:rsidR="00960E90" w:rsidRPr="00FF4225">
        <w:rPr>
          <w:rFonts w:ascii="Times New Roman" w:eastAsia="Calibri" w:hAnsi="Times New Roman" w:cs="Times New Roman"/>
          <w:i/>
          <w:iCs/>
          <w:sz w:val="24"/>
          <w:lang w:val="sr-Cyrl-RS"/>
        </w:rPr>
        <w:t>редњедобн</w:t>
      </w:r>
      <w:r>
        <w:rPr>
          <w:rFonts w:ascii="Times New Roman" w:eastAsia="Calibri" w:hAnsi="Times New Roman" w:cs="Times New Roman"/>
          <w:i/>
          <w:iCs/>
          <w:sz w:val="24"/>
          <w:lang w:val="sr-Cyrl-RS"/>
        </w:rPr>
        <w:t>их</w:t>
      </w:r>
      <w:r w:rsidR="00960E90" w:rsidRPr="00FF4225">
        <w:rPr>
          <w:rFonts w:ascii="Times New Roman" w:eastAsia="Calibri" w:hAnsi="Times New Roman" w:cs="Times New Roman"/>
          <w:i/>
          <w:iCs/>
          <w:sz w:val="24"/>
          <w:lang w:val="sr-Cyrl-RS"/>
        </w:rPr>
        <w:t xml:space="preserve"> састојина </w:t>
      </w:r>
    </w:p>
    <w:p w14:paraId="1D08705C" w14:textId="4CEB6550" w:rsidR="00370624" w:rsidRDefault="002860CE" w:rsidP="00B14726">
      <w:pPr>
        <w:jc w:val="both"/>
        <w:rPr>
          <w:rFonts w:ascii="Times New Roman" w:eastAsia="Calibri" w:hAnsi="Times New Roman" w:cs="Times New Roman"/>
          <w:sz w:val="24"/>
          <w:lang w:val="sr-Cyrl-RS"/>
        </w:rPr>
      </w:pPr>
      <w:r w:rsidRPr="00B14726">
        <w:rPr>
          <w:rFonts w:ascii="Times New Roman" w:eastAsia="Calibri" w:hAnsi="Times New Roman" w:cs="Times New Roman"/>
          <w:sz w:val="24"/>
          <w:lang w:val="sr-Cyrl-RS"/>
        </w:rPr>
        <w:t>Узгојна мера:</w:t>
      </w:r>
      <w:r w:rsidR="00B14726">
        <w:rPr>
          <w:rFonts w:ascii="Times New Roman" w:eastAsia="Calibri" w:hAnsi="Times New Roman" w:cs="Times New Roman"/>
          <w:sz w:val="24"/>
          <w:lang w:val="sr-Cyrl-RS"/>
        </w:rPr>
        <w:t xml:space="preserve"> </w:t>
      </w:r>
      <w:r>
        <w:rPr>
          <w:rFonts w:ascii="Times New Roman" w:eastAsia="Calibri" w:hAnsi="Times New Roman" w:cs="Times New Roman"/>
          <w:sz w:val="24"/>
          <w:lang w:val="sr-Cyrl-RS"/>
        </w:rPr>
        <w:t>Н</w:t>
      </w:r>
      <w:r w:rsidRPr="002860CE">
        <w:rPr>
          <w:rFonts w:ascii="Times New Roman" w:eastAsia="Calibri" w:hAnsi="Times New Roman" w:cs="Times New Roman"/>
          <w:sz w:val="24"/>
          <w:lang w:val="sr-Cyrl-RS"/>
        </w:rPr>
        <w:t>ега састојине/ СБ</w:t>
      </w:r>
      <w:r>
        <w:rPr>
          <w:rFonts w:ascii="Times New Roman" w:eastAsia="Calibri" w:hAnsi="Times New Roman" w:cs="Times New Roman"/>
          <w:sz w:val="24"/>
          <w:lang w:val="sr-Cyrl-RS"/>
        </w:rPr>
        <w:t xml:space="preserve"> -</w:t>
      </w:r>
      <w:r w:rsidRPr="002860CE">
        <w:rPr>
          <w:rFonts w:ascii="Times New Roman" w:eastAsia="Calibri" w:hAnsi="Times New Roman" w:cs="Times New Roman"/>
          <w:sz w:val="24"/>
          <w:lang w:val="sr-Cyrl-RS"/>
        </w:rPr>
        <w:t xml:space="preserve"> </w:t>
      </w:r>
      <w:r>
        <w:rPr>
          <w:rFonts w:ascii="Times New Roman" w:eastAsia="Calibri" w:hAnsi="Times New Roman" w:cs="Times New Roman"/>
          <w:sz w:val="24"/>
          <w:lang w:val="sr-Cyrl-RS"/>
        </w:rPr>
        <w:t>в</w:t>
      </w:r>
      <w:r w:rsidR="00FF4225" w:rsidRPr="00960E90">
        <w:rPr>
          <w:rFonts w:ascii="Times New Roman" w:eastAsia="Calibri" w:hAnsi="Times New Roman" w:cs="Times New Roman"/>
          <w:sz w:val="24"/>
          <w:lang w:val="sr-Cyrl-RS"/>
        </w:rPr>
        <w:t>исока селективна прореда</w:t>
      </w:r>
    </w:p>
    <w:p w14:paraId="3D428DAF" w14:textId="0B33F063" w:rsidR="002860CE" w:rsidRDefault="002860CE" w:rsidP="00B14726">
      <w:pPr>
        <w:autoSpaceDE w:val="0"/>
        <w:autoSpaceDN w:val="0"/>
        <w:adjustRightInd w:val="0"/>
        <w:spacing w:after="0" w:line="240" w:lineRule="auto"/>
        <w:jc w:val="both"/>
        <w:rPr>
          <w:rFonts w:ascii="Times New Roman" w:eastAsia="CIDFont+F2" w:hAnsi="Times New Roman" w:cs="Times New Roman"/>
          <w:sz w:val="24"/>
          <w:szCs w:val="24"/>
          <w:lang w:val="sr-Cyrl-RS"/>
        </w:rPr>
      </w:pPr>
      <w:r w:rsidRPr="002860CE">
        <w:rPr>
          <w:rFonts w:ascii="Times New Roman" w:eastAsia="CIDFont+F2" w:hAnsi="Times New Roman" w:cs="Times New Roman"/>
          <w:sz w:val="24"/>
          <w:szCs w:val="24"/>
          <w:lang w:val="sr-Latn-RS"/>
        </w:rPr>
        <w:t>Избор оптималног</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броја стабала</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будућности и</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одржавање слободног</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простора за раст</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њихових крошњи,</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уклањањем</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конкурената.</w:t>
      </w:r>
    </w:p>
    <w:p w14:paraId="423B0602" w14:textId="77777777" w:rsidR="002860CE" w:rsidRPr="002860CE" w:rsidRDefault="002860CE" w:rsidP="00B14726">
      <w:pPr>
        <w:autoSpaceDE w:val="0"/>
        <w:autoSpaceDN w:val="0"/>
        <w:adjustRightInd w:val="0"/>
        <w:spacing w:after="0" w:line="240" w:lineRule="auto"/>
        <w:jc w:val="both"/>
        <w:rPr>
          <w:rFonts w:ascii="Times New Roman" w:eastAsia="CIDFont+F2" w:hAnsi="Times New Roman" w:cs="Times New Roman"/>
          <w:sz w:val="24"/>
          <w:szCs w:val="24"/>
          <w:lang w:val="sr-Cyrl-RS"/>
        </w:rPr>
      </w:pPr>
    </w:p>
    <w:p w14:paraId="1E89DE47" w14:textId="112FB5AC" w:rsidR="00960E90" w:rsidRPr="00D0465F" w:rsidRDefault="00960E90" w:rsidP="00B14726">
      <w:pPr>
        <w:jc w:val="both"/>
        <w:rPr>
          <w:rFonts w:ascii="Times New Roman" w:eastAsia="Calibri" w:hAnsi="Times New Roman" w:cs="Times New Roman"/>
          <w:i/>
          <w:iCs/>
          <w:sz w:val="24"/>
          <w:lang w:val="sr-Cyrl-RS"/>
        </w:rPr>
      </w:pPr>
      <w:r w:rsidRPr="00D0465F">
        <w:rPr>
          <w:rFonts w:ascii="Times New Roman" w:eastAsia="Calibri" w:hAnsi="Times New Roman" w:cs="Times New Roman"/>
          <w:i/>
          <w:iCs/>
          <w:sz w:val="24"/>
          <w:lang w:val="sr-Cyrl-RS"/>
        </w:rPr>
        <w:lastRenderedPageBreak/>
        <w:t xml:space="preserve">Фаза дозревања </w:t>
      </w:r>
    </w:p>
    <w:p w14:paraId="51ECA16B" w14:textId="301B1BC6" w:rsidR="00370624" w:rsidRPr="00B14726" w:rsidRDefault="002860CE" w:rsidP="00B14726">
      <w:pPr>
        <w:jc w:val="both"/>
        <w:rPr>
          <w:rFonts w:ascii="Times New Roman" w:eastAsia="Calibri" w:hAnsi="Times New Roman" w:cs="Times New Roman"/>
          <w:sz w:val="24"/>
          <w:lang w:val="sr-Cyrl-RS"/>
        </w:rPr>
      </w:pPr>
      <w:bookmarkStart w:id="99" w:name="_Hlk169180109"/>
      <w:r w:rsidRPr="00B14726">
        <w:rPr>
          <w:rFonts w:ascii="Times New Roman" w:eastAsia="Calibri" w:hAnsi="Times New Roman" w:cs="Times New Roman"/>
          <w:sz w:val="24"/>
          <w:lang w:val="sr-Cyrl-RS"/>
        </w:rPr>
        <w:t>Узгојна мера:</w:t>
      </w:r>
      <w:bookmarkEnd w:id="99"/>
      <w:r w:rsidR="00B14726">
        <w:rPr>
          <w:rFonts w:ascii="Times New Roman" w:eastAsia="Calibri" w:hAnsi="Times New Roman" w:cs="Times New Roman"/>
          <w:sz w:val="24"/>
          <w:lang w:val="sr-Cyrl-RS"/>
        </w:rPr>
        <w:t xml:space="preserve"> </w:t>
      </w:r>
      <w:r>
        <w:rPr>
          <w:rFonts w:ascii="Times New Roman" w:eastAsia="Calibri" w:hAnsi="Times New Roman" w:cs="Times New Roman"/>
          <w:sz w:val="24"/>
          <w:lang w:val="sr-Cyrl-RS"/>
        </w:rPr>
        <w:t>Н</w:t>
      </w:r>
      <w:r w:rsidRPr="002860CE">
        <w:rPr>
          <w:rFonts w:ascii="Times New Roman" w:eastAsia="Calibri" w:hAnsi="Times New Roman" w:cs="Times New Roman"/>
          <w:sz w:val="24"/>
          <w:lang w:val="sr-Cyrl-RS"/>
        </w:rPr>
        <w:t>ега састојине/ СБ</w:t>
      </w:r>
      <w:r>
        <w:rPr>
          <w:rFonts w:ascii="Times New Roman" w:eastAsia="Calibri" w:hAnsi="Times New Roman" w:cs="Times New Roman"/>
          <w:sz w:val="24"/>
          <w:lang w:val="sr-Cyrl-RS"/>
        </w:rPr>
        <w:t xml:space="preserve"> -</w:t>
      </w:r>
      <w:r w:rsidRPr="002860CE">
        <w:rPr>
          <w:rFonts w:ascii="Times New Roman" w:eastAsia="Calibri" w:hAnsi="Times New Roman" w:cs="Times New Roman"/>
          <w:sz w:val="24"/>
          <w:lang w:val="sr-Cyrl-RS"/>
        </w:rPr>
        <w:t xml:space="preserve"> </w:t>
      </w:r>
      <w:r>
        <w:rPr>
          <w:rFonts w:ascii="Times New Roman" w:eastAsia="Calibri" w:hAnsi="Times New Roman" w:cs="Times New Roman"/>
          <w:sz w:val="24"/>
          <w:lang w:val="sr-Cyrl-RS"/>
        </w:rPr>
        <w:t>в</w:t>
      </w:r>
      <w:r w:rsidRPr="00960E90">
        <w:rPr>
          <w:rFonts w:ascii="Times New Roman" w:eastAsia="Calibri" w:hAnsi="Times New Roman" w:cs="Times New Roman"/>
          <w:sz w:val="24"/>
          <w:lang w:val="sr-Cyrl-RS"/>
        </w:rPr>
        <w:t>исока селективна прореда</w:t>
      </w:r>
    </w:p>
    <w:p w14:paraId="3C7B828B" w14:textId="2629F86A" w:rsidR="002860CE" w:rsidRDefault="002860CE" w:rsidP="00B14726">
      <w:pPr>
        <w:autoSpaceDE w:val="0"/>
        <w:autoSpaceDN w:val="0"/>
        <w:adjustRightInd w:val="0"/>
        <w:spacing w:after="0" w:line="240" w:lineRule="auto"/>
        <w:jc w:val="both"/>
        <w:rPr>
          <w:rFonts w:ascii="Times New Roman" w:eastAsia="CIDFont+F2" w:hAnsi="Times New Roman" w:cs="Times New Roman"/>
          <w:sz w:val="24"/>
          <w:szCs w:val="24"/>
          <w:lang w:val="sr-Cyrl-RS"/>
        </w:rPr>
      </w:pPr>
      <w:r w:rsidRPr="002860CE">
        <w:rPr>
          <w:rFonts w:ascii="Times New Roman" w:eastAsia="CIDFont+F2" w:hAnsi="Times New Roman" w:cs="Times New Roman"/>
          <w:sz w:val="24"/>
          <w:szCs w:val="24"/>
          <w:lang w:val="sr-Latn-RS"/>
        </w:rPr>
        <w:t>Дозревајуће састојине</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имају мањи број</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стабала свих врста по</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јединици површине и</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јачина захвата је мања</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него код</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средњодобних</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састојина.</w:t>
      </w:r>
    </w:p>
    <w:p w14:paraId="63EE6465" w14:textId="77777777" w:rsidR="002860CE" w:rsidRPr="002860CE" w:rsidRDefault="002860CE" w:rsidP="00B14726">
      <w:pPr>
        <w:autoSpaceDE w:val="0"/>
        <w:autoSpaceDN w:val="0"/>
        <w:adjustRightInd w:val="0"/>
        <w:spacing w:after="0" w:line="240" w:lineRule="auto"/>
        <w:jc w:val="both"/>
        <w:rPr>
          <w:rFonts w:ascii="Times New Roman" w:eastAsia="CIDFont+F2" w:hAnsi="Times New Roman" w:cs="Times New Roman"/>
          <w:sz w:val="24"/>
          <w:szCs w:val="24"/>
          <w:lang w:val="sr-Cyrl-RS"/>
        </w:rPr>
      </w:pPr>
    </w:p>
    <w:p w14:paraId="374B91D8" w14:textId="5ECA47C2" w:rsidR="00960E90" w:rsidRDefault="00960E90" w:rsidP="00B14726">
      <w:pPr>
        <w:jc w:val="both"/>
        <w:rPr>
          <w:rFonts w:ascii="Times New Roman" w:eastAsia="Calibri" w:hAnsi="Times New Roman" w:cs="Times New Roman"/>
          <w:i/>
          <w:iCs/>
          <w:sz w:val="24"/>
          <w:lang w:val="sr-Cyrl-RS"/>
        </w:rPr>
      </w:pPr>
      <w:r w:rsidRPr="00F744E1">
        <w:rPr>
          <w:rFonts w:ascii="Times New Roman" w:eastAsia="Calibri" w:hAnsi="Times New Roman" w:cs="Times New Roman"/>
          <w:i/>
          <w:iCs/>
          <w:sz w:val="24"/>
          <w:lang w:val="sr-Cyrl-RS"/>
        </w:rPr>
        <w:t xml:space="preserve">Фаза зрелости </w:t>
      </w:r>
    </w:p>
    <w:p w14:paraId="2FACD7FA" w14:textId="23213B44" w:rsidR="002860CE" w:rsidRDefault="002860CE" w:rsidP="00B14726">
      <w:pPr>
        <w:jc w:val="both"/>
        <w:rPr>
          <w:rFonts w:ascii="Times New Roman" w:eastAsia="Calibri" w:hAnsi="Times New Roman" w:cs="Times New Roman"/>
          <w:sz w:val="24"/>
          <w:lang w:val="sr-Cyrl-RS"/>
        </w:rPr>
      </w:pPr>
      <w:r w:rsidRPr="00B14726">
        <w:rPr>
          <w:rFonts w:ascii="Times New Roman" w:eastAsia="Calibri" w:hAnsi="Times New Roman" w:cs="Times New Roman"/>
          <w:sz w:val="24"/>
          <w:lang w:val="sr-Cyrl-RS"/>
        </w:rPr>
        <w:t>Узгојна мера:</w:t>
      </w:r>
      <w:r w:rsidR="00B14726">
        <w:rPr>
          <w:rFonts w:ascii="Times New Roman" w:eastAsia="Calibri" w:hAnsi="Times New Roman" w:cs="Times New Roman"/>
          <w:sz w:val="24"/>
          <w:lang w:val="sr-Cyrl-RS"/>
        </w:rPr>
        <w:t xml:space="preserve"> </w:t>
      </w:r>
      <w:r>
        <w:rPr>
          <w:rFonts w:ascii="Times New Roman" w:eastAsia="Calibri" w:hAnsi="Times New Roman" w:cs="Times New Roman"/>
          <w:sz w:val="24"/>
          <w:lang w:val="sr-Cyrl-RS"/>
        </w:rPr>
        <w:t>Сече обнове</w:t>
      </w:r>
    </w:p>
    <w:p w14:paraId="38B857BC" w14:textId="60C8818E" w:rsidR="002860CE" w:rsidRPr="002860CE" w:rsidRDefault="002860CE" w:rsidP="00B14726">
      <w:pPr>
        <w:autoSpaceDE w:val="0"/>
        <w:autoSpaceDN w:val="0"/>
        <w:adjustRightInd w:val="0"/>
        <w:spacing w:after="0" w:line="240" w:lineRule="auto"/>
        <w:jc w:val="both"/>
        <w:rPr>
          <w:rFonts w:ascii="Times New Roman" w:eastAsia="CIDFont+F2" w:hAnsi="Times New Roman" w:cs="Times New Roman"/>
          <w:sz w:val="24"/>
          <w:szCs w:val="24"/>
          <w:lang w:val="sr-Latn-RS"/>
        </w:rPr>
      </w:pPr>
      <w:r w:rsidRPr="002860CE">
        <w:rPr>
          <w:rFonts w:ascii="Times New Roman" w:eastAsia="CIDFont+F2" w:hAnsi="Times New Roman" w:cs="Times New Roman"/>
          <w:sz w:val="24"/>
          <w:szCs w:val="24"/>
          <w:lang w:val="sr-Latn-RS"/>
        </w:rPr>
        <w:t>У овој фази потребно</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је уклонити матичну -</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постојећу састојину,</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али истовремено и</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створити услове за</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обнову и настанак</w:t>
      </w:r>
      <w:r>
        <w:rPr>
          <w:rFonts w:ascii="Times New Roman" w:eastAsia="CIDFont+F2" w:hAnsi="Times New Roman" w:cs="Times New Roman"/>
          <w:sz w:val="24"/>
          <w:szCs w:val="24"/>
          <w:lang w:val="sr-Cyrl-RS"/>
        </w:rPr>
        <w:t xml:space="preserve"> </w:t>
      </w:r>
      <w:r w:rsidRPr="002860CE">
        <w:rPr>
          <w:rFonts w:ascii="Times New Roman" w:eastAsia="CIDFont+F2" w:hAnsi="Times New Roman" w:cs="Times New Roman"/>
          <w:sz w:val="24"/>
          <w:szCs w:val="24"/>
          <w:lang w:val="sr-Latn-RS"/>
        </w:rPr>
        <w:t>будуће састојине.</w:t>
      </w:r>
    </w:p>
    <w:p w14:paraId="6EA937D4" w14:textId="77777777" w:rsidR="00370624" w:rsidRPr="004D0938" w:rsidRDefault="00370624" w:rsidP="00B14726">
      <w:pPr>
        <w:spacing w:after="0" w:line="240" w:lineRule="auto"/>
        <w:ind w:left="1701"/>
        <w:jc w:val="both"/>
        <w:rPr>
          <w:rFonts w:ascii="Times New Roman" w:eastAsia="Calibri" w:hAnsi="Times New Roman" w:cs="Times New Roman"/>
          <w:sz w:val="24"/>
          <w:lang w:val="sr-Latn-CS"/>
        </w:rPr>
      </w:pPr>
    </w:p>
    <w:p w14:paraId="4C8AB157" w14:textId="77777777" w:rsidR="00044723" w:rsidRPr="00044723" w:rsidRDefault="00044723" w:rsidP="00044723">
      <w:pPr>
        <w:tabs>
          <w:tab w:val="left" w:pos="11907"/>
        </w:tabs>
        <w:spacing w:after="0" w:line="240" w:lineRule="auto"/>
        <w:ind w:right="-63" w:firstLine="851"/>
        <w:jc w:val="both"/>
        <w:rPr>
          <w:rFonts w:ascii="Times New Roman" w:eastAsia="Calibri" w:hAnsi="Times New Roman" w:cs="Times New Roman"/>
          <w:sz w:val="24"/>
          <w:lang w:val="sr-Latn-CS"/>
        </w:rPr>
      </w:pPr>
    </w:p>
    <w:p w14:paraId="41C9605B" w14:textId="77777777" w:rsidR="00044723" w:rsidRPr="00044723" w:rsidRDefault="00044723" w:rsidP="00044723">
      <w:pPr>
        <w:spacing w:after="0" w:line="240" w:lineRule="auto"/>
        <w:ind w:firstLine="851"/>
        <w:jc w:val="both"/>
        <w:rPr>
          <w:rFonts w:ascii="Times New Roman" w:eastAsia="Calibri" w:hAnsi="Times New Roman" w:cs="Times New Roman"/>
          <w:sz w:val="24"/>
          <w:lang w:val="sr-Latn-CS"/>
        </w:rPr>
      </w:pPr>
    </w:p>
    <w:p w14:paraId="65824837" w14:textId="77777777" w:rsidR="00044723" w:rsidRPr="00044723" w:rsidRDefault="00044723" w:rsidP="00044723">
      <w:pPr>
        <w:jc w:val="both"/>
        <w:rPr>
          <w:rFonts w:ascii="Arial" w:eastAsia="Calibri" w:hAnsi="Arial" w:cs="Arial"/>
          <w:sz w:val="20"/>
        </w:rPr>
      </w:pPr>
    </w:p>
    <w:p w14:paraId="521958EB" w14:textId="77777777" w:rsidR="00044723" w:rsidRPr="00044723" w:rsidRDefault="00044723" w:rsidP="00044723">
      <w:pPr>
        <w:spacing w:after="0" w:line="240" w:lineRule="auto"/>
        <w:ind w:firstLine="851"/>
        <w:jc w:val="both"/>
        <w:rPr>
          <w:rFonts w:ascii="Times New Roman" w:eastAsia="Calibri" w:hAnsi="Times New Roman" w:cs="Times New Roman"/>
          <w:sz w:val="24"/>
        </w:rPr>
      </w:pPr>
    </w:p>
    <w:p w14:paraId="4218DF3F" w14:textId="77777777" w:rsidR="00044723" w:rsidRPr="00044723" w:rsidRDefault="00044723" w:rsidP="00044723">
      <w:pPr>
        <w:rPr>
          <w:lang w:val="sr-Cyrl-RS" w:eastAsia="sr-Latn-CS"/>
        </w:rPr>
      </w:pPr>
    </w:p>
    <w:p w14:paraId="0CCD0AD2" w14:textId="500CA9C1" w:rsidR="00523398" w:rsidRPr="00345E48" w:rsidRDefault="00523398" w:rsidP="00523398">
      <w:pPr>
        <w:pStyle w:val="Heading1"/>
        <w:rPr>
          <w:lang w:val="sr-Cyrl-RS"/>
        </w:rPr>
      </w:pPr>
      <w:bookmarkStart w:id="100" w:name="_Toc176437707"/>
      <w:r>
        <w:rPr>
          <w:lang w:val="sr-Cyrl-RS"/>
        </w:rPr>
        <w:t>4</w:t>
      </w:r>
      <w:r>
        <w:t xml:space="preserve">. </w:t>
      </w:r>
      <w:r>
        <w:rPr>
          <w:lang w:val="sr-Cyrl-RS"/>
        </w:rPr>
        <w:t>ПЛАН ГАЗДОВАЊА ШУМАМА И ПРОЦЕНА ОЧЕКИВАНИХ ЕФЕКАТА</w:t>
      </w:r>
      <w:bookmarkEnd w:id="100"/>
    </w:p>
    <w:p w14:paraId="793A22D0" w14:textId="0AAC625A" w:rsidR="00523398" w:rsidRDefault="00523398" w:rsidP="004340F4">
      <w:pPr>
        <w:pStyle w:val="Heading2"/>
        <w:rPr>
          <w:lang w:val="sr-Cyrl-RS"/>
        </w:rPr>
      </w:pPr>
      <w:bookmarkStart w:id="101" w:name="_Toc176437708"/>
      <w:r>
        <w:rPr>
          <w:lang w:val="sr-Cyrl-RS"/>
        </w:rPr>
        <w:t>4</w:t>
      </w:r>
      <w:r>
        <w:t xml:space="preserve">.1. </w:t>
      </w:r>
      <w:r>
        <w:rPr>
          <w:lang w:val="sr-Cyrl-RS"/>
        </w:rPr>
        <w:t>План газдовања шумама</w:t>
      </w:r>
      <w:bookmarkEnd w:id="101"/>
    </w:p>
    <w:p w14:paraId="7C9E5488" w14:textId="77777777" w:rsidR="009909B6" w:rsidRPr="009909B6" w:rsidRDefault="009909B6" w:rsidP="009909B6">
      <w:pPr>
        <w:rPr>
          <w:lang w:val="sr-Cyrl-RS" w:eastAsia="sr-Latn-CS"/>
        </w:rPr>
      </w:pPr>
    </w:p>
    <w:p w14:paraId="3A511720" w14:textId="77777777" w:rsidR="00964049" w:rsidRPr="00BB0922" w:rsidRDefault="00964049" w:rsidP="00964049">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На основу утврђеног стања, оцене досадашњег газдовања, циљева газдовања, као и потреба и намене шума израђују се планови газдовања шумама који имају за задатак да омогуће подмирење одговарајућих потреба и унапређивање стања шума.</w:t>
      </w:r>
    </w:p>
    <w:p w14:paraId="6E472486" w14:textId="77777777" w:rsidR="00964049" w:rsidRPr="00964049" w:rsidRDefault="00964049" w:rsidP="00964049">
      <w:pPr>
        <w:rPr>
          <w:lang w:val="sr-Cyrl-RS" w:eastAsia="sr-Latn-CS"/>
        </w:rPr>
      </w:pPr>
    </w:p>
    <w:p w14:paraId="3F85C189" w14:textId="3DA532D8" w:rsidR="00523398" w:rsidRDefault="00523398" w:rsidP="00762F65">
      <w:pPr>
        <w:pStyle w:val="Heading3"/>
        <w:rPr>
          <w:lang w:val="sr-Cyrl-RS"/>
        </w:rPr>
      </w:pPr>
      <w:bookmarkStart w:id="102" w:name="_Toc176437709"/>
      <w:r>
        <w:t>4.1.1. План гајења шума</w:t>
      </w:r>
      <w:bookmarkEnd w:id="102"/>
    </w:p>
    <w:p w14:paraId="2E44E549" w14:textId="77777777" w:rsidR="005865F8" w:rsidRPr="005865F8" w:rsidRDefault="005865F8" w:rsidP="005865F8">
      <w:pPr>
        <w:rPr>
          <w:lang w:val="sr-Cyrl-RS" w:eastAsia="sr-Latn-CS"/>
        </w:rPr>
      </w:pPr>
    </w:p>
    <w:p w14:paraId="376EA83D" w14:textId="77777777" w:rsidR="00964049" w:rsidRPr="006A5FE2" w:rsidRDefault="00964049" w:rsidP="00964049">
      <w:pPr>
        <w:spacing w:after="0" w:line="240" w:lineRule="auto"/>
        <w:ind w:firstLine="851"/>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План гајења шума одређује врсту и обим радова на обнови, подизању нових шума, нези и производњи шумског семена и садног материјала.</w:t>
      </w:r>
    </w:p>
    <w:p w14:paraId="2B38F72A" w14:textId="77777777" w:rsidR="00964049" w:rsidRPr="006A5FE2" w:rsidRDefault="00964049" w:rsidP="00964049">
      <w:pPr>
        <w:spacing w:after="0" w:line="240" w:lineRule="auto"/>
        <w:ind w:firstLine="851"/>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Основне концепције плана гајења шума темеље се на следећим одредницама:</w:t>
      </w:r>
    </w:p>
    <w:p w14:paraId="436ED947" w14:textId="77777777" w:rsidR="00964049" w:rsidRPr="006A5FE2" w:rsidRDefault="00964049" w:rsidP="00964049">
      <w:pPr>
        <w:numPr>
          <w:ilvl w:val="0"/>
          <w:numId w:val="9"/>
        </w:numPr>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постојећим производним потенцијалима шумског станишта,</w:t>
      </w:r>
    </w:p>
    <w:p w14:paraId="0E925C87" w14:textId="77777777" w:rsidR="00964049" w:rsidRPr="006A5FE2" w:rsidRDefault="00964049" w:rsidP="00964049">
      <w:pPr>
        <w:numPr>
          <w:ilvl w:val="0"/>
          <w:numId w:val="9"/>
        </w:numPr>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стању шума и потребним узгојним мерама хитног карактера,</w:t>
      </w:r>
    </w:p>
    <w:p w14:paraId="1FF45174" w14:textId="77777777" w:rsidR="00964049" w:rsidRPr="006A5FE2" w:rsidRDefault="00964049" w:rsidP="00964049">
      <w:pPr>
        <w:numPr>
          <w:ilvl w:val="0"/>
          <w:numId w:val="9"/>
        </w:numPr>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lastRenderedPageBreak/>
        <w:t>постављеним циљевима газдовања,</w:t>
      </w:r>
    </w:p>
    <w:p w14:paraId="7AE5A1A2" w14:textId="77777777" w:rsidR="00964049" w:rsidRPr="006A5FE2" w:rsidRDefault="00964049" w:rsidP="00964049">
      <w:pPr>
        <w:numPr>
          <w:ilvl w:val="0"/>
          <w:numId w:val="9"/>
        </w:numPr>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реалним могућностима шумског газдинства.</w:t>
      </w:r>
    </w:p>
    <w:p w14:paraId="5676C387" w14:textId="77777777" w:rsidR="00964049" w:rsidRPr="006A5FE2" w:rsidRDefault="00964049" w:rsidP="00964049">
      <w:pPr>
        <w:spacing w:after="0" w:line="240" w:lineRule="auto"/>
        <w:ind w:firstLine="851"/>
        <w:jc w:val="both"/>
        <w:rPr>
          <w:rFonts w:ascii="Times New Roman" w:eastAsia="Calibri" w:hAnsi="Times New Roman" w:cs="Times New Roman"/>
          <w:sz w:val="24"/>
          <w:lang w:val="sr-Latn-CS"/>
        </w:rPr>
      </w:pPr>
    </w:p>
    <w:p w14:paraId="2537FFAA" w14:textId="77777777" w:rsidR="00964049" w:rsidRPr="006A5FE2" w:rsidRDefault="00964049" w:rsidP="00964049">
      <w:pPr>
        <w:spacing w:after="0" w:line="240" w:lineRule="auto"/>
        <w:ind w:firstLine="851"/>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Планом гајења шума треба омогућити:</w:t>
      </w:r>
    </w:p>
    <w:p w14:paraId="7057ECA1" w14:textId="77777777" w:rsidR="00964049" w:rsidRPr="006A5FE2" w:rsidRDefault="00964049" w:rsidP="00964049">
      <w:pPr>
        <w:numPr>
          <w:ilvl w:val="0"/>
          <w:numId w:val="9"/>
        </w:numPr>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правилан развој младих састојина,</w:t>
      </w:r>
    </w:p>
    <w:p w14:paraId="781DCE73" w14:textId="77777777" w:rsidR="00964049" w:rsidRPr="006A5FE2" w:rsidRDefault="00964049" w:rsidP="00964049">
      <w:pPr>
        <w:numPr>
          <w:ilvl w:val="0"/>
          <w:numId w:val="9"/>
        </w:numPr>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нега шуме у свим фазама развоја.</w:t>
      </w:r>
    </w:p>
    <w:p w14:paraId="2A861C9F" w14:textId="77777777" w:rsidR="00964049" w:rsidRPr="006A5FE2" w:rsidRDefault="00964049" w:rsidP="00964049">
      <w:pPr>
        <w:spacing w:after="0" w:line="240" w:lineRule="auto"/>
        <w:ind w:firstLine="851"/>
        <w:jc w:val="both"/>
        <w:rPr>
          <w:rFonts w:ascii="Times New Roman" w:eastAsia="Calibri" w:hAnsi="Times New Roman" w:cs="Times New Roman"/>
          <w:sz w:val="24"/>
          <w:lang w:val="sr-Cyrl-RS"/>
        </w:rPr>
      </w:pPr>
      <w:r w:rsidRPr="006A5FE2">
        <w:rPr>
          <w:rFonts w:ascii="Times New Roman" w:eastAsia="Calibri" w:hAnsi="Times New Roman" w:cs="Times New Roman"/>
          <w:sz w:val="24"/>
          <w:lang w:val="sr-Latn-CS"/>
        </w:rPr>
        <w:t>Сви радови у оквиру плана гајења су разврстани на три групе: подизање шума, нега шума и обнова шума.</w:t>
      </w:r>
    </w:p>
    <w:p w14:paraId="5CD3C8B1" w14:textId="77777777" w:rsidR="00DB5338" w:rsidRPr="00DB5338" w:rsidRDefault="00DB5338" w:rsidP="00964049">
      <w:pPr>
        <w:spacing w:after="0" w:line="240" w:lineRule="auto"/>
        <w:ind w:firstLine="851"/>
        <w:jc w:val="both"/>
        <w:rPr>
          <w:rFonts w:ascii="Times New Roman" w:eastAsia="Calibri" w:hAnsi="Times New Roman" w:cs="Times New Roman"/>
          <w:color w:val="C00000"/>
          <w:sz w:val="24"/>
          <w:lang w:val="sr-Cyrl-RS"/>
        </w:rPr>
      </w:pPr>
    </w:p>
    <w:p w14:paraId="7604C990" w14:textId="77777777" w:rsidR="00964049" w:rsidRPr="00BB0922" w:rsidRDefault="00964049" w:rsidP="00964049">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следећим табелама биће приказан план гајења за газдинску јединицу  „</w:t>
      </w:r>
      <w:r>
        <w:rPr>
          <w:rFonts w:ascii="Times New Roman" w:eastAsia="Calibri" w:hAnsi="Times New Roman" w:cs="Times New Roman"/>
          <w:sz w:val="24"/>
          <w:lang w:val="sr-Cyrl-RS"/>
        </w:rPr>
        <w:t>Мокра Гора-Кршање</w:t>
      </w:r>
      <w:r w:rsidRPr="00BB0922">
        <w:rPr>
          <w:rFonts w:ascii="Times New Roman" w:eastAsia="Calibri" w:hAnsi="Times New Roman" w:cs="Times New Roman"/>
          <w:sz w:val="24"/>
          <w:lang w:val="sr-Latn-CS"/>
        </w:rPr>
        <w:t>“.</w:t>
      </w:r>
    </w:p>
    <w:p w14:paraId="30B5964B" w14:textId="77777777" w:rsidR="00964049" w:rsidRPr="00BB0922" w:rsidRDefault="00964049" w:rsidP="00964049">
      <w:pPr>
        <w:spacing w:after="0" w:line="240" w:lineRule="auto"/>
        <w:ind w:left="1556" w:firstLine="1276"/>
        <w:jc w:val="both"/>
        <w:rPr>
          <w:rFonts w:ascii="Times New Roman" w:eastAsia="Calibri" w:hAnsi="Times New Roman" w:cs="Times New Roman"/>
          <w:sz w:val="24"/>
          <w:lang w:val="sr-Latn-CS" w:bidi="en-US"/>
        </w:rPr>
      </w:pPr>
    </w:p>
    <w:p w14:paraId="41539430" w14:textId="78C3F54D" w:rsidR="00964049" w:rsidRPr="001D0160" w:rsidRDefault="00964049" w:rsidP="00964049">
      <w:pPr>
        <w:spacing w:after="0" w:line="240" w:lineRule="auto"/>
        <w:ind w:left="1556" w:firstLine="1276"/>
        <w:jc w:val="both"/>
        <w:rPr>
          <w:rFonts w:ascii="Times New Roman" w:eastAsia="Calibri" w:hAnsi="Times New Roman" w:cs="Times New Roman"/>
          <w:i/>
          <w:sz w:val="16"/>
          <w:szCs w:val="16"/>
          <w:lang w:bidi="en-US"/>
        </w:rPr>
      </w:pPr>
      <w:r w:rsidRPr="00BB0922">
        <w:rPr>
          <w:rFonts w:ascii="Times New Roman" w:eastAsia="Calibri" w:hAnsi="Times New Roman" w:cs="Times New Roman"/>
          <w:i/>
          <w:sz w:val="16"/>
          <w:szCs w:val="16"/>
          <w:lang w:val="sr-Latn-CS" w:bidi="en-US"/>
        </w:rPr>
        <w:t xml:space="preserve">Табела бр. </w:t>
      </w:r>
      <w:r w:rsidR="009F26F1">
        <w:rPr>
          <w:rFonts w:ascii="Times New Roman" w:eastAsia="Calibri" w:hAnsi="Times New Roman" w:cs="Times New Roman"/>
          <w:i/>
          <w:sz w:val="16"/>
          <w:szCs w:val="16"/>
          <w:lang w:val="sr-Latn-CS" w:bidi="en-US"/>
        </w:rPr>
        <w:t>36</w:t>
      </w:r>
      <w:r w:rsidRPr="00BB0922">
        <w:rPr>
          <w:rFonts w:ascii="Times New Roman" w:eastAsia="Calibri" w:hAnsi="Times New Roman" w:cs="Times New Roman"/>
          <w:i/>
          <w:sz w:val="16"/>
          <w:szCs w:val="16"/>
          <w:lang w:val="sr-Latn-CS" w:bidi="en-US"/>
        </w:rPr>
        <w:t xml:space="preserve"> – План радова на гајењу шума</w:t>
      </w:r>
    </w:p>
    <w:tbl>
      <w:tblPr>
        <w:tblW w:w="8640" w:type="dxa"/>
        <w:jc w:val="center"/>
        <w:tblLook w:val="04A0" w:firstRow="1" w:lastRow="0" w:firstColumn="1" w:lastColumn="0" w:noHBand="0" w:noVBand="1"/>
      </w:tblPr>
      <w:tblGrid>
        <w:gridCol w:w="6540"/>
        <w:gridCol w:w="860"/>
        <w:gridCol w:w="1240"/>
      </w:tblGrid>
      <w:tr w:rsidR="00964049" w:rsidRPr="00796558" w14:paraId="04C2C73C" w14:textId="77777777" w:rsidTr="00A95843">
        <w:trPr>
          <w:trHeight w:val="315"/>
          <w:tblHeader/>
          <w:jc w:val="center"/>
        </w:trPr>
        <w:tc>
          <w:tcPr>
            <w:tcW w:w="6540" w:type="dxa"/>
            <w:tcBorders>
              <w:top w:val="double" w:sz="6" w:space="0" w:color="000000"/>
              <w:left w:val="double" w:sz="6" w:space="0" w:color="000000"/>
              <w:bottom w:val="single" w:sz="4" w:space="0" w:color="000000"/>
              <w:right w:val="single" w:sz="4" w:space="0" w:color="000000"/>
            </w:tcBorders>
            <w:shd w:val="clear" w:color="auto" w:fill="auto"/>
            <w:noWrap/>
            <w:vAlign w:val="center"/>
            <w:hideMark/>
          </w:tcPr>
          <w:p w14:paraId="3E68C037" w14:textId="77777777" w:rsidR="00964049" w:rsidRPr="00796558" w:rsidRDefault="00964049" w:rsidP="00A95843">
            <w:pPr>
              <w:spacing w:after="0" w:line="240" w:lineRule="auto"/>
              <w:jc w:val="center"/>
              <w:rPr>
                <w:rFonts w:ascii="Times New Roman" w:eastAsia="Times New Roman" w:hAnsi="Times New Roman" w:cs="Times New Roman"/>
                <w:color w:val="000000"/>
                <w:lang w:val="sr-Latn-RS" w:eastAsia="sr-Latn-RS"/>
              </w:rPr>
            </w:pPr>
            <w:r w:rsidRPr="00796558">
              <w:rPr>
                <w:rFonts w:ascii="Times New Roman" w:eastAsia="Times New Roman" w:hAnsi="Times New Roman" w:cs="Times New Roman"/>
                <w:color w:val="000000"/>
                <w:lang w:val="sr-Latn-RS" w:eastAsia="sr-Latn-RS"/>
              </w:rPr>
              <w:t>Врста рада</w:t>
            </w:r>
          </w:p>
        </w:tc>
        <w:tc>
          <w:tcPr>
            <w:tcW w:w="860" w:type="dxa"/>
            <w:tcBorders>
              <w:top w:val="double" w:sz="6" w:space="0" w:color="000000"/>
              <w:left w:val="nil"/>
              <w:bottom w:val="single" w:sz="4" w:space="0" w:color="000000"/>
              <w:right w:val="single" w:sz="4" w:space="0" w:color="000000"/>
            </w:tcBorders>
            <w:shd w:val="clear" w:color="auto" w:fill="auto"/>
            <w:noWrap/>
            <w:vAlign w:val="center"/>
            <w:hideMark/>
          </w:tcPr>
          <w:p w14:paraId="53A2E275" w14:textId="77777777" w:rsidR="00964049" w:rsidRPr="00796558" w:rsidRDefault="00964049" w:rsidP="00A95843">
            <w:pPr>
              <w:spacing w:after="0" w:line="240" w:lineRule="auto"/>
              <w:jc w:val="center"/>
              <w:rPr>
                <w:rFonts w:ascii="Times New Roman" w:eastAsia="Times New Roman" w:hAnsi="Times New Roman" w:cs="Times New Roman"/>
                <w:color w:val="000000"/>
                <w:lang w:val="sr-Latn-RS" w:eastAsia="sr-Latn-RS"/>
              </w:rPr>
            </w:pPr>
            <w:r w:rsidRPr="00796558">
              <w:rPr>
                <w:rFonts w:ascii="Times New Roman" w:eastAsia="Times New Roman" w:hAnsi="Times New Roman" w:cs="Times New Roman"/>
                <w:color w:val="000000"/>
                <w:lang w:val="sr-Latn-RS" w:eastAsia="sr-Latn-RS"/>
              </w:rPr>
              <w:t>P (ha)</w:t>
            </w:r>
          </w:p>
        </w:tc>
        <w:tc>
          <w:tcPr>
            <w:tcW w:w="1240" w:type="dxa"/>
            <w:tcBorders>
              <w:top w:val="double" w:sz="6" w:space="0" w:color="000000"/>
              <w:left w:val="nil"/>
              <w:bottom w:val="single" w:sz="4" w:space="0" w:color="000000"/>
              <w:right w:val="double" w:sz="6" w:space="0" w:color="000000"/>
            </w:tcBorders>
            <w:shd w:val="clear" w:color="auto" w:fill="auto"/>
            <w:noWrap/>
            <w:vAlign w:val="center"/>
            <w:hideMark/>
          </w:tcPr>
          <w:p w14:paraId="2AD69299" w14:textId="77777777" w:rsidR="00964049" w:rsidRPr="00796558" w:rsidRDefault="00964049" w:rsidP="00A95843">
            <w:pPr>
              <w:spacing w:after="0" w:line="240" w:lineRule="auto"/>
              <w:jc w:val="center"/>
              <w:rPr>
                <w:rFonts w:ascii="Times New Roman" w:eastAsia="Times New Roman" w:hAnsi="Times New Roman" w:cs="Times New Roman"/>
                <w:color w:val="000000"/>
                <w:lang w:val="sr-Latn-RS" w:eastAsia="sr-Latn-RS"/>
              </w:rPr>
            </w:pPr>
            <w:r w:rsidRPr="00796558">
              <w:rPr>
                <w:rFonts w:ascii="Times New Roman" w:eastAsia="Times New Roman" w:hAnsi="Times New Roman" w:cs="Times New Roman"/>
                <w:color w:val="000000"/>
                <w:lang w:val="sr-Latn-RS" w:eastAsia="sr-Latn-RS"/>
              </w:rPr>
              <w:t>Pрадна (ha)</w:t>
            </w:r>
          </w:p>
        </w:tc>
      </w:tr>
      <w:tr w:rsidR="00964049" w:rsidRPr="00796558" w14:paraId="63B151AF" w14:textId="77777777" w:rsidTr="00A95843">
        <w:trPr>
          <w:trHeight w:val="300"/>
          <w:jc w:val="center"/>
        </w:trPr>
        <w:tc>
          <w:tcPr>
            <w:tcW w:w="6540" w:type="dxa"/>
            <w:tcBorders>
              <w:top w:val="nil"/>
              <w:left w:val="double" w:sz="6" w:space="0" w:color="000000"/>
              <w:bottom w:val="single" w:sz="4" w:space="0" w:color="000000"/>
              <w:right w:val="single" w:sz="4" w:space="0" w:color="000000"/>
            </w:tcBorders>
            <w:shd w:val="clear" w:color="auto" w:fill="auto"/>
            <w:noWrap/>
            <w:vAlign w:val="center"/>
            <w:hideMark/>
          </w:tcPr>
          <w:p w14:paraId="3F61FF7F" w14:textId="77777777" w:rsidR="00964049" w:rsidRPr="00796558" w:rsidRDefault="00964049" w:rsidP="00A95843">
            <w:pPr>
              <w:spacing w:after="0" w:line="240" w:lineRule="auto"/>
              <w:rPr>
                <w:rFonts w:ascii="Times New Roman" w:eastAsia="Times New Roman" w:hAnsi="Times New Roman" w:cs="Times New Roman"/>
                <w:color w:val="000000"/>
                <w:lang w:val="sr-Latn-RS" w:eastAsia="sr-Latn-RS"/>
              </w:rPr>
            </w:pPr>
            <w:r w:rsidRPr="00796558">
              <w:rPr>
                <w:rFonts w:ascii="Times New Roman" w:eastAsia="Times New Roman" w:hAnsi="Times New Roman" w:cs="Times New Roman"/>
                <w:color w:val="000000"/>
                <w:lang w:val="sr-Latn-RS" w:eastAsia="sr-Latn-RS"/>
              </w:rPr>
              <w:t>311 - Обнављање природним путем оплодним сечама</w:t>
            </w:r>
          </w:p>
        </w:tc>
        <w:tc>
          <w:tcPr>
            <w:tcW w:w="860" w:type="dxa"/>
            <w:tcBorders>
              <w:top w:val="nil"/>
              <w:left w:val="nil"/>
              <w:bottom w:val="single" w:sz="4" w:space="0" w:color="000000"/>
              <w:right w:val="single" w:sz="4" w:space="0" w:color="000000"/>
            </w:tcBorders>
            <w:shd w:val="clear" w:color="auto" w:fill="auto"/>
            <w:noWrap/>
            <w:vAlign w:val="bottom"/>
            <w:hideMark/>
          </w:tcPr>
          <w:p w14:paraId="2D93758B"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38.25</w:t>
            </w:r>
          </w:p>
        </w:tc>
        <w:tc>
          <w:tcPr>
            <w:tcW w:w="1240" w:type="dxa"/>
            <w:tcBorders>
              <w:top w:val="nil"/>
              <w:left w:val="nil"/>
              <w:bottom w:val="single" w:sz="4" w:space="0" w:color="000000"/>
              <w:right w:val="double" w:sz="6" w:space="0" w:color="000000"/>
            </w:tcBorders>
            <w:shd w:val="clear" w:color="auto" w:fill="auto"/>
            <w:noWrap/>
            <w:vAlign w:val="bottom"/>
            <w:hideMark/>
          </w:tcPr>
          <w:p w14:paraId="0D111723"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38.25</w:t>
            </w:r>
          </w:p>
        </w:tc>
      </w:tr>
      <w:tr w:rsidR="00964049" w:rsidRPr="00796558" w14:paraId="3E7584D8" w14:textId="77777777" w:rsidTr="00A95843">
        <w:trPr>
          <w:trHeight w:val="300"/>
          <w:jc w:val="center"/>
        </w:trPr>
        <w:tc>
          <w:tcPr>
            <w:tcW w:w="6540" w:type="dxa"/>
            <w:tcBorders>
              <w:top w:val="nil"/>
              <w:left w:val="double" w:sz="6" w:space="0" w:color="000000"/>
              <w:bottom w:val="single" w:sz="4" w:space="0" w:color="000000"/>
              <w:right w:val="single" w:sz="4" w:space="0" w:color="000000"/>
            </w:tcBorders>
            <w:shd w:val="clear" w:color="auto" w:fill="auto"/>
            <w:noWrap/>
            <w:vAlign w:val="center"/>
            <w:hideMark/>
          </w:tcPr>
          <w:p w14:paraId="24979AB7" w14:textId="77777777" w:rsidR="00964049" w:rsidRPr="00796558" w:rsidRDefault="00964049" w:rsidP="00A95843">
            <w:pPr>
              <w:spacing w:after="0" w:line="240" w:lineRule="auto"/>
              <w:rPr>
                <w:rFonts w:ascii="Times New Roman" w:eastAsia="Times New Roman" w:hAnsi="Times New Roman" w:cs="Times New Roman"/>
                <w:color w:val="000000"/>
                <w:lang w:val="sr-Latn-RS" w:eastAsia="sr-Latn-RS"/>
              </w:rPr>
            </w:pPr>
            <w:r w:rsidRPr="00796558">
              <w:rPr>
                <w:rFonts w:ascii="Times New Roman" w:eastAsia="Times New Roman" w:hAnsi="Times New Roman" w:cs="Times New Roman"/>
                <w:color w:val="000000"/>
                <w:lang w:val="sr-Latn-RS" w:eastAsia="sr-Latn-RS"/>
              </w:rPr>
              <w:t>313 - Вештачко пошумљавање голети и обешумљених површина</w:t>
            </w:r>
          </w:p>
        </w:tc>
        <w:tc>
          <w:tcPr>
            <w:tcW w:w="860" w:type="dxa"/>
            <w:tcBorders>
              <w:top w:val="nil"/>
              <w:left w:val="nil"/>
              <w:bottom w:val="single" w:sz="4" w:space="0" w:color="000000"/>
              <w:right w:val="single" w:sz="4" w:space="0" w:color="000000"/>
            </w:tcBorders>
            <w:shd w:val="clear" w:color="auto" w:fill="auto"/>
            <w:noWrap/>
            <w:vAlign w:val="bottom"/>
            <w:hideMark/>
          </w:tcPr>
          <w:p w14:paraId="671726C9"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15.23</w:t>
            </w:r>
          </w:p>
        </w:tc>
        <w:tc>
          <w:tcPr>
            <w:tcW w:w="1240" w:type="dxa"/>
            <w:tcBorders>
              <w:top w:val="nil"/>
              <w:left w:val="nil"/>
              <w:bottom w:val="single" w:sz="4" w:space="0" w:color="000000"/>
              <w:right w:val="double" w:sz="6" w:space="0" w:color="000000"/>
            </w:tcBorders>
            <w:shd w:val="clear" w:color="auto" w:fill="auto"/>
            <w:noWrap/>
            <w:vAlign w:val="bottom"/>
            <w:hideMark/>
          </w:tcPr>
          <w:p w14:paraId="7E37D1B8"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15.23</w:t>
            </w:r>
          </w:p>
        </w:tc>
      </w:tr>
      <w:tr w:rsidR="00964049" w:rsidRPr="00796558" w14:paraId="37C8D464" w14:textId="77777777" w:rsidTr="00A95843">
        <w:trPr>
          <w:trHeight w:val="315"/>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14:paraId="3D7615D4" w14:textId="77777777" w:rsidR="00964049" w:rsidRPr="00796558" w:rsidRDefault="00964049" w:rsidP="00A95843">
            <w:pPr>
              <w:spacing w:after="0" w:line="240" w:lineRule="auto"/>
              <w:rPr>
                <w:rFonts w:ascii="Times New Roman" w:eastAsia="Times New Roman" w:hAnsi="Times New Roman" w:cs="Times New Roman"/>
                <w:color w:val="000000"/>
                <w:lang w:val="sr-Latn-RS" w:eastAsia="sr-Latn-RS"/>
              </w:rPr>
            </w:pPr>
            <w:r w:rsidRPr="00796558">
              <w:rPr>
                <w:rFonts w:ascii="Times New Roman" w:eastAsia="Times New Roman" w:hAnsi="Times New Roman" w:cs="Times New Roman"/>
                <w:color w:val="000000"/>
                <w:lang w:val="sr-Latn-RS" w:eastAsia="sr-Latn-RS"/>
              </w:rPr>
              <w:t>414 - Попуњавање вештачки подигнутих култура садњом</w:t>
            </w:r>
          </w:p>
        </w:tc>
        <w:tc>
          <w:tcPr>
            <w:tcW w:w="860" w:type="dxa"/>
            <w:tcBorders>
              <w:top w:val="nil"/>
              <w:left w:val="nil"/>
              <w:bottom w:val="single" w:sz="4" w:space="0" w:color="000000"/>
              <w:right w:val="single" w:sz="4" w:space="0" w:color="000000"/>
            </w:tcBorders>
            <w:shd w:val="clear" w:color="auto" w:fill="auto"/>
            <w:noWrap/>
            <w:vAlign w:val="bottom"/>
            <w:hideMark/>
          </w:tcPr>
          <w:p w14:paraId="76304B2A"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3.38</w:t>
            </w:r>
          </w:p>
        </w:tc>
        <w:tc>
          <w:tcPr>
            <w:tcW w:w="1240" w:type="dxa"/>
            <w:tcBorders>
              <w:top w:val="nil"/>
              <w:left w:val="nil"/>
              <w:bottom w:val="single" w:sz="4" w:space="0" w:color="000000"/>
              <w:right w:val="double" w:sz="6" w:space="0" w:color="000000"/>
            </w:tcBorders>
            <w:shd w:val="clear" w:color="auto" w:fill="auto"/>
            <w:noWrap/>
            <w:vAlign w:val="bottom"/>
            <w:hideMark/>
          </w:tcPr>
          <w:p w14:paraId="35C092B4"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3.38</w:t>
            </w:r>
          </w:p>
        </w:tc>
      </w:tr>
      <w:tr w:rsidR="00964049" w:rsidRPr="00796558" w14:paraId="3B106353" w14:textId="77777777" w:rsidTr="00A95843">
        <w:trPr>
          <w:trHeight w:val="315"/>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14:paraId="2E88C15E" w14:textId="77777777" w:rsidR="00964049" w:rsidRPr="00796558" w:rsidRDefault="00964049" w:rsidP="00A95843">
            <w:pPr>
              <w:spacing w:after="0" w:line="240" w:lineRule="auto"/>
              <w:rPr>
                <w:rFonts w:ascii="Times New Roman" w:eastAsia="Times New Roman" w:hAnsi="Times New Roman" w:cs="Times New Roman"/>
                <w:color w:val="000000"/>
                <w:lang w:val="sr-Latn-RS" w:eastAsia="sr-Latn-RS"/>
              </w:rPr>
            </w:pPr>
            <w:r w:rsidRPr="00796558">
              <w:rPr>
                <w:rFonts w:ascii="Times New Roman" w:eastAsia="Times New Roman" w:hAnsi="Times New Roman" w:cs="Times New Roman"/>
                <w:color w:val="000000"/>
                <w:lang w:val="sr-Latn-RS" w:eastAsia="sr-Latn-RS"/>
              </w:rPr>
              <w:t>518 - Окопавање и прашење у културама</w:t>
            </w:r>
          </w:p>
        </w:tc>
        <w:tc>
          <w:tcPr>
            <w:tcW w:w="860" w:type="dxa"/>
            <w:tcBorders>
              <w:top w:val="nil"/>
              <w:left w:val="nil"/>
              <w:bottom w:val="single" w:sz="4" w:space="0" w:color="000000"/>
              <w:right w:val="single" w:sz="4" w:space="0" w:color="000000"/>
            </w:tcBorders>
            <w:shd w:val="clear" w:color="auto" w:fill="auto"/>
            <w:noWrap/>
            <w:vAlign w:val="bottom"/>
            <w:hideMark/>
          </w:tcPr>
          <w:p w14:paraId="4F6F0019"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15.23</w:t>
            </w:r>
          </w:p>
        </w:tc>
        <w:tc>
          <w:tcPr>
            <w:tcW w:w="1240" w:type="dxa"/>
            <w:tcBorders>
              <w:top w:val="nil"/>
              <w:left w:val="nil"/>
              <w:bottom w:val="single" w:sz="4" w:space="0" w:color="000000"/>
              <w:right w:val="double" w:sz="6" w:space="0" w:color="000000"/>
            </w:tcBorders>
            <w:shd w:val="clear" w:color="auto" w:fill="auto"/>
            <w:noWrap/>
            <w:vAlign w:val="bottom"/>
            <w:hideMark/>
          </w:tcPr>
          <w:p w14:paraId="7063ADD3"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30.46</w:t>
            </w:r>
          </w:p>
        </w:tc>
      </w:tr>
      <w:tr w:rsidR="00964049" w:rsidRPr="00796558" w14:paraId="55051296" w14:textId="77777777" w:rsidTr="00A95843">
        <w:trPr>
          <w:trHeight w:val="315"/>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14:paraId="7EBF41BD" w14:textId="77777777" w:rsidR="00964049" w:rsidRPr="00796558" w:rsidRDefault="00964049" w:rsidP="00A95843">
            <w:pPr>
              <w:spacing w:after="0" w:line="240" w:lineRule="auto"/>
              <w:rPr>
                <w:rFonts w:ascii="Times New Roman" w:eastAsia="Times New Roman" w:hAnsi="Times New Roman" w:cs="Times New Roman"/>
                <w:color w:val="000000"/>
                <w:lang w:val="sr-Latn-RS" w:eastAsia="sr-Latn-RS"/>
              </w:rPr>
            </w:pPr>
            <w:r w:rsidRPr="00796558">
              <w:rPr>
                <w:rFonts w:ascii="Times New Roman" w:eastAsia="Times New Roman" w:hAnsi="Times New Roman" w:cs="Times New Roman"/>
                <w:color w:val="000000"/>
                <w:lang w:val="sr-Latn-RS" w:eastAsia="sr-Latn-RS"/>
              </w:rPr>
              <w:t>526 - Чишћење у младим природним састојинама</w:t>
            </w:r>
          </w:p>
        </w:tc>
        <w:tc>
          <w:tcPr>
            <w:tcW w:w="860" w:type="dxa"/>
            <w:tcBorders>
              <w:top w:val="nil"/>
              <w:left w:val="nil"/>
              <w:bottom w:val="single" w:sz="4" w:space="0" w:color="000000"/>
              <w:right w:val="single" w:sz="4" w:space="0" w:color="000000"/>
            </w:tcBorders>
            <w:shd w:val="clear" w:color="auto" w:fill="auto"/>
            <w:noWrap/>
            <w:vAlign w:val="bottom"/>
            <w:hideMark/>
          </w:tcPr>
          <w:p w14:paraId="0A49E0A8"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11.26</w:t>
            </w:r>
          </w:p>
        </w:tc>
        <w:tc>
          <w:tcPr>
            <w:tcW w:w="1240" w:type="dxa"/>
            <w:tcBorders>
              <w:top w:val="nil"/>
              <w:left w:val="nil"/>
              <w:bottom w:val="single" w:sz="4" w:space="0" w:color="000000"/>
              <w:right w:val="double" w:sz="6" w:space="0" w:color="000000"/>
            </w:tcBorders>
            <w:shd w:val="clear" w:color="auto" w:fill="auto"/>
            <w:noWrap/>
            <w:vAlign w:val="bottom"/>
            <w:hideMark/>
          </w:tcPr>
          <w:p w14:paraId="4F3C3D36"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11.26</w:t>
            </w:r>
          </w:p>
        </w:tc>
      </w:tr>
      <w:tr w:rsidR="00964049" w:rsidRPr="00796558" w14:paraId="604BA579" w14:textId="77777777" w:rsidTr="00A95843">
        <w:trPr>
          <w:trHeight w:val="315"/>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14:paraId="3EA6F9C1" w14:textId="77777777" w:rsidR="00964049" w:rsidRPr="00796558" w:rsidRDefault="00964049" w:rsidP="00A95843">
            <w:pPr>
              <w:spacing w:after="0" w:line="240" w:lineRule="auto"/>
              <w:rPr>
                <w:rFonts w:ascii="Times New Roman" w:eastAsia="Times New Roman" w:hAnsi="Times New Roman" w:cs="Times New Roman"/>
                <w:color w:val="000000"/>
                <w:lang w:val="sr-Latn-RS" w:eastAsia="sr-Latn-RS"/>
              </w:rPr>
            </w:pPr>
            <w:r w:rsidRPr="00796558">
              <w:rPr>
                <w:rFonts w:ascii="Times New Roman" w:eastAsia="Times New Roman" w:hAnsi="Times New Roman" w:cs="Times New Roman"/>
                <w:color w:val="000000"/>
                <w:lang w:val="sr-Latn-RS" w:eastAsia="sr-Latn-RS"/>
              </w:rPr>
              <w:t>532 - Прореде у вештачки подигнутим шумама</w:t>
            </w:r>
          </w:p>
        </w:tc>
        <w:tc>
          <w:tcPr>
            <w:tcW w:w="860" w:type="dxa"/>
            <w:tcBorders>
              <w:top w:val="nil"/>
              <w:left w:val="nil"/>
              <w:bottom w:val="single" w:sz="4" w:space="0" w:color="000000"/>
              <w:right w:val="single" w:sz="4" w:space="0" w:color="000000"/>
            </w:tcBorders>
            <w:shd w:val="clear" w:color="auto" w:fill="auto"/>
            <w:noWrap/>
            <w:vAlign w:val="bottom"/>
            <w:hideMark/>
          </w:tcPr>
          <w:p w14:paraId="26C84538"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299.48</w:t>
            </w:r>
          </w:p>
        </w:tc>
        <w:tc>
          <w:tcPr>
            <w:tcW w:w="1240" w:type="dxa"/>
            <w:tcBorders>
              <w:top w:val="nil"/>
              <w:left w:val="nil"/>
              <w:bottom w:val="single" w:sz="4" w:space="0" w:color="000000"/>
              <w:right w:val="double" w:sz="6" w:space="0" w:color="000000"/>
            </w:tcBorders>
            <w:shd w:val="clear" w:color="auto" w:fill="auto"/>
            <w:noWrap/>
            <w:vAlign w:val="bottom"/>
            <w:hideMark/>
          </w:tcPr>
          <w:p w14:paraId="6C144298"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299.48</w:t>
            </w:r>
          </w:p>
        </w:tc>
      </w:tr>
      <w:tr w:rsidR="00964049" w:rsidRPr="00796558" w14:paraId="1ABE7FA4" w14:textId="77777777" w:rsidTr="00A95843">
        <w:trPr>
          <w:trHeight w:val="319"/>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14:paraId="5117EE4B" w14:textId="77777777" w:rsidR="00964049" w:rsidRPr="00796558" w:rsidRDefault="00964049" w:rsidP="00A95843">
            <w:pPr>
              <w:spacing w:after="0" w:line="240" w:lineRule="auto"/>
              <w:rPr>
                <w:rFonts w:ascii="Times New Roman" w:eastAsia="Times New Roman" w:hAnsi="Times New Roman" w:cs="Times New Roman"/>
                <w:color w:val="000000"/>
                <w:lang w:val="sr-Latn-RS" w:eastAsia="sr-Latn-RS"/>
              </w:rPr>
            </w:pPr>
            <w:r w:rsidRPr="00796558">
              <w:rPr>
                <w:rFonts w:ascii="Times New Roman" w:eastAsia="Times New Roman" w:hAnsi="Times New Roman" w:cs="Times New Roman"/>
                <w:color w:val="000000"/>
                <w:lang w:val="sr-Latn-RS" w:eastAsia="sr-Latn-RS"/>
              </w:rPr>
              <w:t>533 - Прореде у изданачким шумама</w:t>
            </w:r>
          </w:p>
        </w:tc>
        <w:tc>
          <w:tcPr>
            <w:tcW w:w="860" w:type="dxa"/>
            <w:tcBorders>
              <w:top w:val="nil"/>
              <w:left w:val="nil"/>
              <w:bottom w:val="single" w:sz="4" w:space="0" w:color="000000"/>
              <w:right w:val="single" w:sz="4" w:space="0" w:color="000000"/>
            </w:tcBorders>
            <w:shd w:val="clear" w:color="auto" w:fill="auto"/>
            <w:noWrap/>
            <w:vAlign w:val="bottom"/>
            <w:hideMark/>
          </w:tcPr>
          <w:p w14:paraId="1E1D9D32"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27.34</w:t>
            </w:r>
          </w:p>
        </w:tc>
        <w:tc>
          <w:tcPr>
            <w:tcW w:w="1240" w:type="dxa"/>
            <w:tcBorders>
              <w:top w:val="nil"/>
              <w:left w:val="nil"/>
              <w:bottom w:val="single" w:sz="4" w:space="0" w:color="000000"/>
              <w:right w:val="double" w:sz="6" w:space="0" w:color="000000"/>
            </w:tcBorders>
            <w:shd w:val="clear" w:color="auto" w:fill="auto"/>
            <w:noWrap/>
            <w:vAlign w:val="bottom"/>
            <w:hideMark/>
          </w:tcPr>
          <w:p w14:paraId="71245ADB"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27.34</w:t>
            </w:r>
          </w:p>
        </w:tc>
      </w:tr>
      <w:tr w:rsidR="00964049" w:rsidRPr="00796558" w14:paraId="5233109A" w14:textId="77777777" w:rsidTr="00A95843">
        <w:trPr>
          <w:trHeight w:val="300"/>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14:paraId="193388A1" w14:textId="77777777" w:rsidR="00964049" w:rsidRPr="00796558" w:rsidRDefault="00964049" w:rsidP="00A95843">
            <w:pPr>
              <w:spacing w:after="0" w:line="240" w:lineRule="auto"/>
              <w:rPr>
                <w:rFonts w:ascii="Times New Roman" w:eastAsia="Times New Roman" w:hAnsi="Times New Roman" w:cs="Times New Roman"/>
                <w:color w:val="000000"/>
                <w:lang w:val="sr-Latn-RS" w:eastAsia="sr-Latn-RS"/>
              </w:rPr>
            </w:pPr>
            <w:r w:rsidRPr="00796558">
              <w:rPr>
                <w:rFonts w:ascii="Times New Roman" w:eastAsia="Times New Roman" w:hAnsi="Times New Roman" w:cs="Times New Roman"/>
                <w:color w:val="000000"/>
                <w:lang w:val="sr-Latn-RS" w:eastAsia="sr-Latn-RS"/>
              </w:rPr>
              <w:t>534 - Прореде  у високим шумама</w:t>
            </w:r>
          </w:p>
        </w:tc>
        <w:tc>
          <w:tcPr>
            <w:tcW w:w="860" w:type="dxa"/>
            <w:tcBorders>
              <w:top w:val="nil"/>
              <w:left w:val="nil"/>
              <w:bottom w:val="single" w:sz="4" w:space="0" w:color="000000"/>
              <w:right w:val="single" w:sz="4" w:space="0" w:color="000000"/>
            </w:tcBorders>
            <w:shd w:val="clear" w:color="auto" w:fill="auto"/>
            <w:noWrap/>
            <w:vAlign w:val="bottom"/>
            <w:hideMark/>
          </w:tcPr>
          <w:p w14:paraId="690D37FE"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120.68</w:t>
            </w:r>
          </w:p>
        </w:tc>
        <w:tc>
          <w:tcPr>
            <w:tcW w:w="1240" w:type="dxa"/>
            <w:tcBorders>
              <w:top w:val="nil"/>
              <w:left w:val="nil"/>
              <w:bottom w:val="single" w:sz="4" w:space="0" w:color="000000"/>
              <w:right w:val="double" w:sz="6" w:space="0" w:color="000000"/>
            </w:tcBorders>
            <w:shd w:val="clear" w:color="auto" w:fill="auto"/>
            <w:noWrap/>
            <w:vAlign w:val="bottom"/>
            <w:hideMark/>
          </w:tcPr>
          <w:p w14:paraId="3B29EB42"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120.68</w:t>
            </w:r>
          </w:p>
        </w:tc>
      </w:tr>
      <w:tr w:rsidR="00964049" w:rsidRPr="00796558" w14:paraId="2EDDCB42" w14:textId="77777777" w:rsidTr="00A95843">
        <w:trPr>
          <w:trHeight w:val="300"/>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14:paraId="0C10C4AE" w14:textId="77777777" w:rsidR="00964049" w:rsidRPr="00796558" w:rsidRDefault="00964049" w:rsidP="00A95843">
            <w:pPr>
              <w:spacing w:after="0" w:line="240" w:lineRule="auto"/>
              <w:rPr>
                <w:rFonts w:ascii="Times New Roman" w:eastAsia="Times New Roman" w:hAnsi="Times New Roman" w:cs="Times New Roman"/>
                <w:color w:val="000000"/>
                <w:lang w:val="sr-Latn-RS" w:eastAsia="sr-Latn-RS"/>
              </w:rPr>
            </w:pPr>
            <w:r w:rsidRPr="00796558">
              <w:rPr>
                <w:rFonts w:ascii="Times New Roman" w:eastAsia="Times New Roman" w:hAnsi="Times New Roman" w:cs="Times New Roman"/>
                <w:color w:val="000000"/>
                <w:lang w:val="sr-Latn-RS" w:eastAsia="sr-Latn-RS"/>
              </w:rPr>
              <w:t>535 - Санитарне прореде</w:t>
            </w:r>
          </w:p>
        </w:tc>
        <w:tc>
          <w:tcPr>
            <w:tcW w:w="860" w:type="dxa"/>
            <w:tcBorders>
              <w:top w:val="nil"/>
              <w:left w:val="nil"/>
              <w:bottom w:val="single" w:sz="4" w:space="0" w:color="000000"/>
              <w:right w:val="single" w:sz="4" w:space="0" w:color="000000"/>
            </w:tcBorders>
            <w:shd w:val="clear" w:color="auto" w:fill="auto"/>
            <w:noWrap/>
            <w:vAlign w:val="bottom"/>
            <w:hideMark/>
          </w:tcPr>
          <w:p w14:paraId="7A560DCA"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31.34</w:t>
            </w:r>
          </w:p>
        </w:tc>
        <w:tc>
          <w:tcPr>
            <w:tcW w:w="1240" w:type="dxa"/>
            <w:tcBorders>
              <w:top w:val="nil"/>
              <w:left w:val="nil"/>
              <w:bottom w:val="single" w:sz="4" w:space="0" w:color="000000"/>
              <w:right w:val="double" w:sz="6" w:space="0" w:color="000000"/>
            </w:tcBorders>
            <w:shd w:val="clear" w:color="auto" w:fill="auto"/>
            <w:noWrap/>
            <w:vAlign w:val="bottom"/>
            <w:hideMark/>
          </w:tcPr>
          <w:p w14:paraId="525C02A1"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31.34</w:t>
            </w:r>
          </w:p>
        </w:tc>
      </w:tr>
      <w:tr w:rsidR="00964049" w:rsidRPr="00796558" w14:paraId="17A3C231" w14:textId="77777777" w:rsidTr="00A95843">
        <w:trPr>
          <w:trHeight w:val="300"/>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14:paraId="0DCB649E" w14:textId="77777777" w:rsidR="00964049" w:rsidRPr="00796558" w:rsidRDefault="00964049" w:rsidP="00A95843">
            <w:pPr>
              <w:spacing w:after="0" w:line="240" w:lineRule="auto"/>
              <w:rPr>
                <w:rFonts w:ascii="Times New Roman" w:eastAsia="Times New Roman" w:hAnsi="Times New Roman" w:cs="Times New Roman"/>
                <w:color w:val="000000"/>
                <w:lang w:val="sr-Latn-RS" w:eastAsia="sr-Latn-RS"/>
              </w:rPr>
            </w:pPr>
            <w:r w:rsidRPr="00796558">
              <w:rPr>
                <w:rFonts w:ascii="Times New Roman" w:eastAsia="Times New Roman" w:hAnsi="Times New Roman" w:cs="Times New Roman"/>
                <w:color w:val="000000"/>
                <w:lang w:val="sr-Latn-RS" w:eastAsia="sr-Latn-RS"/>
              </w:rPr>
              <w:t>537 - Поправка структуре - захват у јачи део инвентара</w:t>
            </w:r>
          </w:p>
        </w:tc>
        <w:tc>
          <w:tcPr>
            <w:tcW w:w="860" w:type="dxa"/>
            <w:tcBorders>
              <w:top w:val="nil"/>
              <w:left w:val="nil"/>
              <w:bottom w:val="single" w:sz="4" w:space="0" w:color="000000"/>
              <w:right w:val="single" w:sz="4" w:space="0" w:color="000000"/>
            </w:tcBorders>
            <w:shd w:val="clear" w:color="auto" w:fill="auto"/>
            <w:noWrap/>
            <w:vAlign w:val="bottom"/>
            <w:hideMark/>
          </w:tcPr>
          <w:p w14:paraId="4EDFB95F"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7.74</w:t>
            </w:r>
          </w:p>
        </w:tc>
        <w:tc>
          <w:tcPr>
            <w:tcW w:w="1240" w:type="dxa"/>
            <w:tcBorders>
              <w:top w:val="nil"/>
              <w:left w:val="nil"/>
              <w:bottom w:val="single" w:sz="4" w:space="0" w:color="000000"/>
              <w:right w:val="double" w:sz="6" w:space="0" w:color="000000"/>
            </w:tcBorders>
            <w:shd w:val="clear" w:color="auto" w:fill="auto"/>
            <w:noWrap/>
            <w:vAlign w:val="bottom"/>
            <w:hideMark/>
          </w:tcPr>
          <w:p w14:paraId="77D73F49" w14:textId="77777777" w:rsidR="00964049" w:rsidRPr="00AE5B49" w:rsidRDefault="00964049" w:rsidP="00A95843">
            <w:pPr>
              <w:spacing w:after="0" w:line="240" w:lineRule="auto"/>
              <w:jc w:val="right"/>
              <w:rPr>
                <w:rFonts w:ascii="Times New Roman" w:eastAsia="Times New Roman" w:hAnsi="Times New Roman" w:cs="Times New Roman"/>
                <w:lang w:val="sr-Latn-RS" w:eastAsia="sr-Latn-RS"/>
              </w:rPr>
            </w:pPr>
            <w:r w:rsidRPr="00AE5B49">
              <w:rPr>
                <w:rFonts w:ascii="Times New Roman" w:eastAsia="Times New Roman" w:hAnsi="Times New Roman" w:cs="Times New Roman"/>
                <w:lang w:val="sr-Latn-RS" w:eastAsia="sr-Latn-RS"/>
              </w:rPr>
              <w:t>7.74</w:t>
            </w:r>
          </w:p>
        </w:tc>
      </w:tr>
      <w:tr w:rsidR="00964049" w:rsidRPr="00796558" w14:paraId="772B19F9" w14:textId="77777777" w:rsidTr="00A95843">
        <w:trPr>
          <w:trHeight w:val="315"/>
          <w:jc w:val="center"/>
        </w:trPr>
        <w:tc>
          <w:tcPr>
            <w:tcW w:w="6540" w:type="dxa"/>
            <w:tcBorders>
              <w:top w:val="nil"/>
              <w:left w:val="double" w:sz="6" w:space="0" w:color="000000"/>
              <w:bottom w:val="double" w:sz="6" w:space="0" w:color="000000"/>
              <w:right w:val="single" w:sz="4" w:space="0" w:color="000000"/>
            </w:tcBorders>
            <w:shd w:val="clear" w:color="auto" w:fill="auto"/>
            <w:noWrap/>
            <w:vAlign w:val="center"/>
            <w:hideMark/>
          </w:tcPr>
          <w:p w14:paraId="005D9038" w14:textId="77777777" w:rsidR="00964049" w:rsidRPr="00796558" w:rsidRDefault="00964049" w:rsidP="00A95843">
            <w:pPr>
              <w:spacing w:after="0" w:line="240" w:lineRule="auto"/>
              <w:jc w:val="center"/>
              <w:rPr>
                <w:rFonts w:ascii="Times New Roman" w:eastAsia="Times New Roman" w:hAnsi="Times New Roman" w:cs="Times New Roman"/>
                <w:color w:val="000000"/>
                <w:lang w:val="sr-Latn-RS" w:eastAsia="sr-Latn-RS"/>
              </w:rPr>
            </w:pPr>
            <w:r w:rsidRPr="00796558">
              <w:rPr>
                <w:rFonts w:ascii="Times New Roman" w:eastAsia="Times New Roman" w:hAnsi="Times New Roman" w:cs="Times New Roman"/>
                <w:color w:val="000000"/>
                <w:lang w:val="sr-Latn-RS" w:eastAsia="sr-Latn-RS"/>
              </w:rPr>
              <w:t>Укупно ГЈ</w:t>
            </w:r>
          </w:p>
        </w:tc>
        <w:tc>
          <w:tcPr>
            <w:tcW w:w="860" w:type="dxa"/>
            <w:tcBorders>
              <w:top w:val="nil"/>
              <w:left w:val="nil"/>
              <w:bottom w:val="double" w:sz="6" w:space="0" w:color="000000"/>
              <w:right w:val="single" w:sz="4" w:space="0" w:color="000000"/>
            </w:tcBorders>
            <w:shd w:val="clear" w:color="auto" w:fill="auto"/>
            <w:noWrap/>
            <w:vAlign w:val="center"/>
            <w:hideMark/>
          </w:tcPr>
          <w:p w14:paraId="20727396" w14:textId="77777777" w:rsidR="00964049" w:rsidRPr="00AE5B49" w:rsidRDefault="00964049" w:rsidP="00A95843">
            <w:pPr>
              <w:spacing w:after="0" w:line="240" w:lineRule="auto"/>
              <w:jc w:val="right"/>
              <w:rPr>
                <w:rFonts w:ascii="Times New Roman" w:eastAsia="Times New Roman" w:hAnsi="Times New Roman" w:cs="Times New Roman"/>
                <w:color w:val="000000"/>
                <w:lang w:val="sr-Latn-RS" w:eastAsia="sr-Latn-RS"/>
              </w:rPr>
            </w:pPr>
            <w:r w:rsidRPr="00AE5B49">
              <w:rPr>
                <w:rFonts w:ascii="Times New Roman" w:eastAsia="Times New Roman" w:hAnsi="Times New Roman" w:cs="Times New Roman"/>
                <w:color w:val="000000"/>
                <w:lang w:val="sr-Latn-RS" w:eastAsia="sr-Latn-RS"/>
              </w:rPr>
              <w:t>569.93</w:t>
            </w:r>
          </w:p>
        </w:tc>
        <w:tc>
          <w:tcPr>
            <w:tcW w:w="1240" w:type="dxa"/>
            <w:tcBorders>
              <w:top w:val="nil"/>
              <w:left w:val="nil"/>
              <w:bottom w:val="double" w:sz="6" w:space="0" w:color="000000"/>
              <w:right w:val="double" w:sz="6" w:space="0" w:color="000000"/>
            </w:tcBorders>
            <w:shd w:val="clear" w:color="auto" w:fill="auto"/>
            <w:noWrap/>
            <w:vAlign w:val="center"/>
            <w:hideMark/>
          </w:tcPr>
          <w:p w14:paraId="61C900A8" w14:textId="77777777" w:rsidR="00964049" w:rsidRPr="00AE5B49" w:rsidRDefault="00964049" w:rsidP="00A95843">
            <w:pPr>
              <w:spacing w:after="0" w:line="240" w:lineRule="auto"/>
              <w:jc w:val="right"/>
              <w:rPr>
                <w:rFonts w:ascii="Times New Roman" w:eastAsia="Times New Roman" w:hAnsi="Times New Roman" w:cs="Times New Roman"/>
                <w:color w:val="000000"/>
                <w:lang w:val="sr-Latn-RS" w:eastAsia="sr-Latn-RS"/>
              </w:rPr>
            </w:pPr>
            <w:r w:rsidRPr="00AE5B49">
              <w:rPr>
                <w:rFonts w:ascii="Times New Roman" w:eastAsia="Times New Roman" w:hAnsi="Times New Roman" w:cs="Times New Roman"/>
                <w:color w:val="000000"/>
                <w:lang w:val="sr-Latn-RS" w:eastAsia="sr-Latn-RS"/>
              </w:rPr>
              <w:t>585.16</w:t>
            </w:r>
          </w:p>
        </w:tc>
      </w:tr>
    </w:tbl>
    <w:p w14:paraId="4B9069B5" w14:textId="77777777" w:rsidR="00964049" w:rsidRPr="00BB0922" w:rsidRDefault="00964049" w:rsidP="00964049">
      <w:pPr>
        <w:spacing w:after="0" w:line="240" w:lineRule="auto"/>
        <w:ind w:firstLine="1276"/>
        <w:jc w:val="both"/>
        <w:rPr>
          <w:rFonts w:ascii="Times New Roman" w:eastAsia="Calibri" w:hAnsi="Times New Roman" w:cs="Times New Roman"/>
          <w:sz w:val="24"/>
          <w:lang w:val="sr-Latn-CS"/>
        </w:rPr>
      </w:pPr>
    </w:p>
    <w:p w14:paraId="7E340F27" w14:textId="77777777" w:rsidR="00964049" w:rsidRPr="00BB0922" w:rsidRDefault="00964049" w:rsidP="00964049">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Као што се види из табеле, у овом уређајном раздобљу планирани су радови на гајењу шума на укупној површини од</w:t>
      </w:r>
      <w:r>
        <w:rPr>
          <w:rFonts w:ascii="Times New Roman" w:eastAsia="Calibri" w:hAnsi="Times New Roman" w:cs="Times New Roman"/>
          <w:sz w:val="24"/>
          <w:lang w:val="sr-Cyrl-RS"/>
        </w:rPr>
        <w:t xml:space="preserve"> 569,93</w:t>
      </w:r>
      <w:r w:rsidRPr="00BB0922">
        <w:rPr>
          <w:rFonts w:ascii="Times New Roman" w:eastAsia="Calibri" w:hAnsi="Times New Roman" w:cs="Times New Roman"/>
          <w:sz w:val="24"/>
          <w:lang w:val="sr-Latn-CS"/>
        </w:rPr>
        <w:t xml:space="preserve">ha, односно на </w:t>
      </w:r>
      <w:r>
        <w:rPr>
          <w:rFonts w:ascii="Times New Roman" w:eastAsia="Calibri" w:hAnsi="Times New Roman" w:cs="Times New Roman"/>
          <w:sz w:val="24"/>
          <w:lang w:val="sr-Cyrl-RS"/>
        </w:rPr>
        <w:t>585,16</w:t>
      </w:r>
      <w:r w:rsidRPr="00BB0922">
        <w:rPr>
          <w:rFonts w:ascii="Times New Roman" w:eastAsia="Calibri" w:hAnsi="Times New Roman" w:cs="Times New Roman"/>
          <w:sz w:val="24"/>
          <w:lang w:val="sr-Latn-CS"/>
        </w:rPr>
        <w:t>ha радне површине.</w:t>
      </w:r>
    </w:p>
    <w:p w14:paraId="58D9D289" w14:textId="77777777" w:rsidR="00964049" w:rsidRPr="00964049" w:rsidRDefault="00964049" w:rsidP="00964049">
      <w:pPr>
        <w:rPr>
          <w:lang w:val="sr-Cyrl-RS" w:eastAsia="sr-Latn-CS"/>
        </w:rPr>
      </w:pPr>
    </w:p>
    <w:p w14:paraId="5832A7E0" w14:textId="02FEF39F" w:rsidR="00523398" w:rsidRDefault="00523398" w:rsidP="00523398">
      <w:pPr>
        <w:pStyle w:val="Heading4"/>
        <w:rPr>
          <w:lang w:val="sr-Cyrl-RS"/>
        </w:rPr>
      </w:pPr>
      <w:bookmarkStart w:id="103" w:name="_Toc176437710"/>
      <w:r>
        <w:t>4.1.1.1. План обнављања и подизања нових шума</w:t>
      </w:r>
      <w:bookmarkEnd w:id="103"/>
    </w:p>
    <w:p w14:paraId="236F738A" w14:textId="77777777" w:rsidR="00DB5338" w:rsidRDefault="00DB5338" w:rsidP="00964049">
      <w:pPr>
        <w:spacing w:after="0" w:line="240" w:lineRule="auto"/>
        <w:rPr>
          <w:rFonts w:ascii="Times New Roman" w:eastAsia="Calibri" w:hAnsi="Times New Roman" w:cs="Times New Roman"/>
          <w:i/>
          <w:sz w:val="16"/>
          <w:szCs w:val="16"/>
          <w:lang w:val="sr-Cyrl-RS" w:eastAsia="sr-Latn-CS"/>
        </w:rPr>
      </w:pPr>
    </w:p>
    <w:p w14:paraId="72FFC942" w14:textId="5F951656" w:rsidR="00DB5338" w:rsidRDefault="00964049" w:rsidP="00964049">
      <w:pPr>
        <w:spacing w:after="0" w:line="240" w:lineRule="auto"/>
        <w:rPr>
          <w:rFonts w:ascii="Times New Roman" w:eastAsia="Calibri" w:hAnsi="Times New Roman" w:cs="Times New Roman"/>
          <w:i/>
          <w:sz w:val="16"/>
          <w:szCs w:val="16"/>
          <w:lang w:val="sr-Cyrl-RS" w:eastAsia="sr-Latn-CS"/>
        </w:rPr>
      </w:pPr>
      <w:r w:rsidRPr="00BB0922">
        <w:rPr>
          <w:rFonts w:ascii="Times New Roman" w:eastAsia="Calibri" w:hAnsi="Times New Roman" w:cs="Times New Roman"/>
          <w:i/>
          <w:sz w:val="16"/>
          <w:szCs w:val="16"/>
          <w:lang w:val="sr-Latn-CS" w:eastAsia="sr-Latn-CS"/>
        </w:rPr>
        <w:t>Табела бр. 3</w:t>
      </w:r>
      <w:r w:rsidR="009F26F1">
        <w:rPr>
          <w:rFonts w:ascii="Times New Roman" w:eastAsia="Calibri" w:hAnsi="Times New Roman" w:cs="Times New Roman"/>
          <w:i/>
          <w:sz w:val="16"/>
          <w:szCs w:val="16"/>
          <w:lang w:eastAsia="sr-Latn-CS"/>
        </w:rPr>
        <w:t>7</w:t>
      </w:r>
      <w:r w:rsidRPr="00BB0922">
        <w:rPr>
          <w:rFonts w:ascii="Times New Roman" w:eastAsia="Calibri" w:hAnsi="Times New Roman" w:cs="Times New Roman"/>
          <w:i/>
          <w:sz w:val="16"/>
          <w:szCs w:val="16"/>
          <w:lang w:val="sr-Latn-CS" w:eastAsia="sr-Latn-CS"/>
        </w:rPr>
        <w:t xml:space="preserve">– План обнављања и подизања нових шума </w:t>
      </w:r>
    </w:p>
    <w:tbl>
      <w:tblPr>
        <w:tblW w:w="14222" w:type="dxa"/>
        <w:jc w:val="center"/>
        <w:tblLook w:val="04A0" w:firstRow="1" w:lastRow="0" w:firstColumn="1" w:lastColumn="0" w:noHBand="0" w:noVBand="1"/>
      </w:tblPr>
      <w:tblGrid>
        <w:gridCol w:w="2920"/>
        <w:gridCol w:w="592"/>
        <w:gridCol w:w="810"/>
        <w:gridCol w:w="592"/>
        <w:gridCol w:w="810"/>
        <w:gridCol w:w="592"/>
        <w:gridCol w:w="810"/>
        <w:gridCol w:w="701"/>
        <w:gridCol w:w="701"/>
        <w:gridCol w:w="592"/>
        <w:gridCol w:w="810"/>
        <w:gridCol w:w="666"/>
        <w:gridCol w:w="810"/>
        <w:gridCol w:w="592"/>
        <w:gridCol w:w="810"/>
        <w:gridCol w:w="666"/>
        <w:gridCol w:w="810"/>
      </w:tblGrid>
      <w:tr w:rsidR="00C41709" w:rsidRPr="00C41709" w14:paraId="444B1410" w14:textId="77777777" w:rsidTr="00C41709">
        <w:trPr>
          <w:trHeight w:val="304"/>
          <w:tblHeader/>
          <w:jc w:val="center"/>
        </w:trPr>
        <w:tc>
          <w:tcPr>
            <w:tcW w:w="2920"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14:paraId="4D656B04"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Газдински тип</w:t>
            </w:r>
          </w:p>
        </w:tc>
        <w:tc>
          <w:tcPr>
            <w:tcW w:w="1403" w:type="dxa"/>
            <w:gridSpan w:val="2"/>
            <w:tcBorders>
              <w:top w:val="double" w:sz="6" w:space="0" w:color="000000"/>
              <w:left w:val="nil"/>
              <w:bottom w:val="single" w:sz="4" w:space="0" w:color="000000"/>
              <w:right w:val="single" w:sz="4" w:space="0" w:color="000000"/>
            </w:tcBorders>
            <w:shd w:val="clear" w:color="auto" w:fill="auto"/>
            <w:vAlign w:val="center"/>
            <w:hideMark/>
          </w:tcPr>
          <w:p w14:paraId="46C74FE5"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37</w:t>
            </w:r>
          </w:p>
        </w:tc>
        <w:tc>
          <w:tcPr>
            <w:tcW w:w="1403" w:type="dxa"/>
            <w:gridSpan w:val="2"/>
            <w:tcBorders>
              <w:top w:val="double" w:sz="6" w:space="0" w:color="000000"/>
              <w:left w:val="nil"/>
              <w:bottom w:val="single" w:sz="4" w:space="0" w:color="000000"/>
              <w:right w:val="single" w:sz="4" w:space="0" w:color="000000"/>
            </w:tcBorders>
            <w:shd w:val="clear" w:color="auto" w:fill="auto"/>
            <w:vAlign w:val="center"/>
            <w:hideMark/>
          </w:tcPr>
          <w:p w14:paraId="6750DD0E"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43</w:t>
            </w:r>
          </w:p>
        </w:tc>
        <w:tc>
          <w:tcPr>
            <w:tcW w:w="1403" w:type="dxa"/>
            <w:gridSpan w:val="2"/>
            <w:tcBorders>
              <w:top w:val="double" w:sz="6" w:space="0" w:color="000000"/>
              <w:left w:val="nil"/>
              <w:bottom w:val="single" w:sz="4" w:space="0" w:color="000000"/>
              <w:right w:val="single" w:sz="4" w:space="0" w:color="000000"/>
            </w:tcBorders>
            <w:shd w:val="clear" w:color="auto" w:fill="auto"/>
            <w:vAlign w:val="center"/>
            <w:hideMark/>
          </w:tcPr>
          <w:p w14:paraId="243D4C43"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66</w:t>
            </w:r>
          </w:p>
        </w:tc>
        <w:tc>
          <w:tcPr>
            <w:tcW w:w="1403" w:type="dxa"/>
            <w:gridSpan w:val="2"/>
            <w:tcBorders>
              <w:top w:val="double" w:sz="6" w:space="0" w:color="000000"/>
              <w:left w:val="nil"/>
              <w:bottom w:val="single" w:sz="4" w:space="0" w:color="000000"/>
              <w:right w:val="single" w:sz="4" w:space="0" w:color="000000"/>
            </w:tcBorders>
            <w:shd w:val="clear" w:color="auto" w:fill="auto"/>
            <w:vAlign w:val="center"/>
            <w:hideMark/>
          </w:tcPr>
          <w:p w14:paraId="5EA36893"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80</w:t>
            </w:r>
          </w:p>
        </w:tc>
        <w:tc>
          <w:tcPr>
            <w:tcW w:w="1403" w:type="dxa"/>
            <w:gridSpan w:val="2"/>
            <w:tcBorders>
              <w:top w:val="double" w:sz="6" w:space="0" w:color="000000"/>
              <w:left w:val="nil"/>
              <w:bottom w:val="single" w:sz="4" w:space="0" w:color="000000"/>
              <w:right w:val="single" w:sz="4" w:space="0" w:color="000000"/>
            </w:tcBorders>
            <w:shd w:val="clear" w:color="auto" w:fill="auto"/>
            <w:vAlign w:val="center"/>
            <w:hideMark/>
          </w:tcPr>
          <w:p w14:paraId="3DEFBF1F"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90</w:t>
            </w:r>
          </w:p>
        </w:tc>
        <w:tc>
          <w:tcPr>
            <w:tcW w:w="1442" w:type="dxa"/>
            <w:gridSpan w:val="2"/>
            <w:tcBorders>
              <w:top w:val="double" w:sz="6" w:space="0" w:color="000000"/>
              <w:left w:val="nil"/>
              <w:bottom w:val="single" w:sz="4" w:space="0" w:color="000000"/>
              <w:right w:val="single" w:sz="4" w:space="0" w:color="000000"/>
            </w:tcBorders>
            <w:shd w:val="clear" w:color="auto" w:fill="auto"/>
            <w:vAlign w:val="center"/>
            <w:hideMark/>
          </w:tcPr>
          <w:p w14:paraId="3183DB6F"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313</w:t>
            </w:r>
          </w:p>
        </w:tc>
        <w:tc>
          <w:tcPr>
            <w:tcW w:w="1403" w:type="dxa"/>
            <w:gridSpan w:val="2"/>
            <w:tcBorders>
              <w:top w:val="double" w:sz="6" w:space="0" w:color="000000"/>
              <w:left w:val="nil"/>
              <w:bottom w:val="single" w:sz="4" w:space="0" w:color="000000"/>
              <w:right w:val="single" w:sz="4" w:space="0" w:color="000000"/>
            </w:tcBorders>
            <w:shd w:val="clear" w:color="auto" w:fill="auto"/>
            <w:vAlign w:val="center"/>
            <w:hideMark/>
          </w:tcPr>
          <w:p w14:paraId="2A85FCA1"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414</w:t>
            </w:r>
          </w:p>
        </w:tc>
        <w:tc>
          <w:tcPr>
            <w:tcW w:w="1442" w:type="dxa"/>
            <w:gridSpan w:val="2"/>
            <w:tcBorders>
              <w:top w:val="double" w:sz="6" w:space="0" w:color="000000"/>
              <w:left w:val="nil"/>
              <w:bottom w:val="single" w:sz="4" w:space="0" w:color="000000"/>
              <w:right w:val="double" w:sz="6" w:space="0" w:color="000000"/>
            </w:tcBorders>
            <w:shd w:val="clear" w:color="auto" w:fill="auto"/>
            <w:noWrap/>
            <w:vAlign w:val="bottom"/>
            <w:hideMark/>
          </w:tcPr>
          <w:p w14:paraId="71397504"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Укупно</w:t>
            </w:r>
          </w:p>
        </w:tc>
      </w:tr>
      <w:tr w:rsidR="00C41709" w:rsidRPr="00C41709" w14:paraId="0D70EC46" w14:textId="77777777" w:rsidTr="00C41709">
        <w:trPr>
          <w:trHeight w:val="304"/>
          <w:tblHeader/>
          <w:jc w:val="center"/>
        </w:trPr>
        <w:tc>
          <w:tcPr>
            <w:tcW w:w="2920" w:type="dxa"/>
            <w:vMerge/>
            <w:tcBorders>
              <w:top w:val="double" w:sz="6" w:space="0" w:color="000000"/>
              <w:left w:val="double" w:sz="6" w:space="0" w:color="000000"/>
              <w:bottom w:val="double" w:sz="6" w:space="0" w:color="000000"/>
              <w:right w:val="single" w:sz="4" w:space="0" w:color="000000"/>
            </w:tcBorders>
            <w:vAlign w:val="center"/>
            <w:hideMark/>
          </w:tcPr>
          <w:p w14:paraId="0F4D7C29"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p>
        </w:tc>
        <w:tc>
          <w:tcPr>
            <w:tcW w:w="592" w:type="dxa"/>
            <w:tcBorders>
              <w:top w:val="nil"/>
              <w:left w:val="nil"/>
              <w:bottom w:val="double" w:sz="6" w:space="0" w:color="000000"/>
              <w:right w:val="single" w:sz="4" w:space="0" w:color="000000"/>
            </w:tcBorders>
            <w:shd w:val="clear" w:color="auto" w:fill="auto"/>
            <w:noWrap/>
            <w:vAlign w:val="center"/>
            <w:hideMark/>
          </w:tcPr>
          <w:p w14:paraId="2AA0FC46"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P (ha)</w:t>
            </w:r>
          </w:p>
        </w:tc>
        <w:tc>
          <w:tcPr>
            <w:tcW w:w="810" w:type="dxa"/>
            <w:tcBorders>
              <w:top w:val="nil"/>
              <w:left w:val="nil"/>
              <w:bottom w:val="double" w:sz="6" w:space="0" w:color="000000"/>
              <w:right w:val="single" w:sz="4" w:space="0" w:color="000000"/>
            </w:tcBorders>
            <w:shd w:val="clear" w:color="auto" w:fill="auto"/>
            <w:noWrap/>
            <w:vAlign w:val="center"/>
            <w:hideMark/>
          </w:tcPr>
          <w:p w14:paraId="7CFAD8ED"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P</w:t>
            </w:r>
            <w:r w:rsidRPr="00C41709">
              <w:rPr>
                <w:rFonts w:ascii="Times New Roman" w:eastAsia="Times New Roman" w:hAnsi="Times New Roman" w:cs="Times New Roman"/>
                <w:color w:val="000000"/>
                <w:sz w:val="20"/>
                <w:szCs w:val="20"/>
                <w:vertAlign w:val="subscript"/>
                <w:lang w:val="sr-Latn-RS" w:eastAsia="sr-Latn-RS"/>
              </w:rPr>
              <w:t>рад</w:t>
            </w:r>
            <w:r w:rsidRPr="00C41709">
              <w:rPr>
                <w:rFonts w:ascii="Times New Roman" w:eastAsia="Times New Roman" w:hAnsi="Times New Roman" w:cs="Times New Roman"/>
                <w:color w:val="000000"/>
                <w:sz w:val="20"/>
                <w:szCs w:val="20"/>
                <w:lang w:val="sr-Latn-RS" w:eastAsia="sr-Latn-RS"/>
              </w:rPr>
              <w:t xml:space="preserve"> (ha)</w:t>
            </w:r>
          </w:p>
        </w:tc>
        <w:tc>
          <w:tcPr>
            <w:tcW w:w="592" w:type="dxa"/>
            <w:tcBorders>
              <w:top w:val="nil"/>
              <w:left w:val="nil"/>
              <w:bottom w:val="double" w:sz="6" w:space="0" w:color="000000"/>
              <w:right w:val="single" w:sz="4" w:space="0" w:color="000000"/>
            </w:tcBorders>
            <w:shd w:val="clear" w:color="auto" w:fill="auto"/>
            <w:noWrap/>
            <w:vAlign w:val="center"/>
            <w:hideMark/>
          </w:tcPr>
          <w:p w14:paraId="3E60F196"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P (ha)</w:t>
            </w:r>
          </w:p>
        </w:tc>
        <w:tc>
          <w:tcPr>
            <w:tcW w:w="810" w:type="dxa"/>
            <w:tcBorders>
              <w:top w:val="nil"/>
              <w:left w:val="nil"/>
              <w:bottom w:val="double" w:sz="6" w:space="0" w:color="000000"/>
              <w:right w:val="single" w:sz="4" w:space="0" w:color="000000"/>
            </w:tcBorders>
            <w:shd w:val="clear" w:color="auto" w:fill="auto"/>
            <w:noWrap/>
            <w:vAlign w:val="center"/>
            <w:hideMark/>
          </w:tcPr>
          <w:p w14:paraId="2820DA24"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P</w:t>
            </w:r>
            <w:r w:rsidRPr="00C41709">
              <w:rPr>
                <w:rFonts w:ascii="Times New Roman" w:eastAsia="Times New Roman" w:hAnsi="Times New Roman" w:cs="Times New Roman"/>
                <w:color w:val="000000"/>
                <w:sz w:val="20"/>
                <w:szCs w:val="20"/>
                <w:vertAlign w:val="subscript"/>
                <w:lang w:val="sr-Latn-RS" w:eastAsia="sr-Latn-RS"/>
              </w:rPr>
              <w:t>рад</w:t>
            </w:r>
            <w:r w:rsidRPr="00C41709">
              <w:rPr>
                <w:rFonts w:ascii="Times New Roman" w:eastAsia="Times New Roman" w:hAnsi="Times New Roman" w:cs="Times New Roman"/>
                <w:color w:val="000000"/>
                <w:sz w:val="20"/>
                <w:szCs w:val="20"/>
                <w:lang w:val="sr-Latn-RS" w:eastAsia="sr-Latn-RS"/>
              </w:rPr>
              <w:t xml:space="preserve"> (ha)</w:t>
            </w:r>
          </w:p>
        </w:tc>
        <w:tc>
          <w:tcPr>
            <w:tcW w:w="592" w:type="dxa"/>
            <w:tcBorders>
              <w:top w:val="nil"/>
              <w:left w:val="nil"/>
              <w:bottom w:val="double" w:sz="6" w:space="0" w:color="000000"/>
              <w:right w:val="single" w:sz="4" w:space="0" w:color="000000"/>
            </w:tcBorders>
            <w:shd w:val="clear" w:color="auto" w:fill="auto"/>
            <w:noWrap/>
            <w:vAlign w:val="center"/>
            <w:hideMark/>
          </w:tcPr>
          <w:p w14:paraId="0F5D57F8"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P (ha)</w:t>
            </w:r>
          </w:p>
        </w:tc>
        <w:tc>
          <w:tcPr>
            <w:tcW w:w="810" w:type="dxa"/>
            <w:tcBorders>
              <w:top w:val="nil"/>
              <w:left w:val="nil"/>
              <w:bottom w:val="double" w:sz="6" w:space="0" w:color="000000"/>
              <w:right w:val="single" w:sz="4" w:space="0" w:color="000000"/>
            </w:tcBorders>
            <w:shd w:val="clear" w:color="auto" w:fill="auto"/>
            <w:noWrap/>
            <w:vAlign w:val="center"/>
            <w:hideMark/>
          </w:tcPr>
          <w:p w14:paraId="0B04841D"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P</w:t>
            </w:r>
            <w:r w:rsidRPr="00C41709">
              <w:rPr>
                <w:rFonts w:ascii="Times New Roman" w:eastAsia="Times New Roman" w:hAnsi="Times New Roman" w:cs="Times New Roman"/>
                <w:color w:val="000000"/>
                <w:sz w:val="20"/>
                <w:szCs w:val="20"/>
                <w:vertAlign w:val="subscript"/>
                <w:lang w:val="sr-Latn-RS" w:eastAsia="sr-Latn-RS"/>
              </w:rPr>
              <w:t>рад</w:t>
            </w:r>
            <w:r w:rsidRPr="00C41709">
              <w:rPr>
                <w:rFonts w:ascii="Times New Roman" w:eastAsia="Times New Roman" w:hAnsi="Times New Roman" w:cs="Times New Roman"/>
                <w:color w:val="000000"/>
                <w:sz w:val="20"/>
                <w:szCs w:val="20"/>
                <w:lang w:val="sr-Latn-RS" w:eastAsia="sr-Latn-RS"/>
              </w:rPr>
              <w:t xml:space="preserve"> (ha)</w:t>
            </w:r>
          </w:p>
        </w:tc>
        <w:tc>
          <w:tcPr>
            <w:tcW w:w="701" w:type="dxa"/>
            <w:tcBorders>
              <w:top w:val="nil"/>
              <w:left w:val="nil"/>
              <w:bottom w:val="double" w:sz="6" w:space="0" w:color="000000"/>
              <w:right w:val="single" w:sz="4" w:space="0" w:color="000000"/>
            </w:tcBorders>
            <w:shd w:val="clear" w:color="auto" w:fill="auto"/>
            <w:noWrap/>
            <w:vAlign w:val="center"/>
            <w:hideMark/>
          </w:tcPr>
          <w:p w14:paraId="474CF6CB"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P (ha)</w:t>
            </w:r>
          </w:p>
        </w:tc>
        <w:tc>
          <w:tcPr>
            <w:tcW w:w="701" w:type="dxa"/>
            <w:tcBorders>
              <w:top w:val="nil"/>
              <w:left w:val="nil"/>
              <w:bottom w:val="double" w:sz="6" w:space="0" w:color="000000"/>
              <w:right w:val="single" w:sz="4" w:space="0" w:color="000000"/>
            </w:tcBorders>
            <w:shd w:val="clear" w:color="auto" w:fill="auto"/>
            <w:noWrap/>
            <w:vAlign w:val="center"/>
            <w:hideMark/>
          </w:tcPr>
          <w:p w14:paraId="6EA4B4AB"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P</w:t>
            </w:r>
            <w:r w:rsidRPr="00C41709">
              <w:rPr>
                <w:rFonts w:ascii="Times New Roman" w:eastAsia="Times New Roman" w:hAnsi="Times New Roman" w:cs="Times New Roman"/>
                <w:color w:val="000000"/>
                <w:sz w:val="20"/>
                <w:szCs w:val="20"/>
                <w:vertAlign w:val="subscript"/>
                <w:lang w:val="sr-Latn-RS" w:eastAsia="sr-Latn-RS"/>
              </w:rPr>
              <w:t>рад</w:t>
            </w:r>
            <w:r w:rsidRPr="00C41709">
              <w:rPr>
                <w:rFonts w:ascii="Times New Roman" w:eastAsia="Times New Roman" w:hAnsi="Times New Roman" w:cs="Times New Roman"/>
                <w:color w:val="000000"/>
                <w:sz w:val="20"/>
                <w:szCs w:val="20"/>
                <w:lang w:val="sr-Latn-RS" w:eastAsia="sr-Latn-RS"/>
              </w:rPr>
              <w:t xml:space="preserve"> (ha)</w:t>
            </w:r>
          </w:p>
        </w:tc>
        <w:tc>
          <w:tcPr>
            <w:tcW w:w="592" w:type="dxa"/>
            <w:tcBorders>
              <w:top w:val="nil"/>
              <w:left w:val="nil"/>
              <w:bottom w:val="double" w:sz="6" w:space="0" w:color="000000"/>
              <w:right w:val="single" w:sz="4" w:space="0" w:color="000000"/>
            </w:tcBorders>
            <w:shd w:val="clear" w:color="auto" w:fill="auto"/>
            <w:noWrap/>
            <w:vAlign w:val="center"/>
            <w:hideMark/>
          </w:tcPr>
          <w:p w14:paraId="3FB3E5AE"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P (ha)</w:t>
            </w:r>
          </w:p>
        </w:tc>
        <w:tc>
          <w:tcPr>
            <w:tcW w:w="810" w:type="dxa"/>
            <w:tcBorders>
              <w:top w:val="nil"/>
              <w:left w:val="nil"/>
              <w:bottom w:val="double" w:sz="6" w:space="0" w:color="000000"/>
              <w:right w:val="single" w:sz="4" w:space="0" w:color="000000"/>
            </w:tcBorders>
            <w:shd w:val="clear" w:color="auto" w:fill="auto"/>
            <w:noWrap/>
            <w:vAlign w:val="center"/>
            <w:hideMark/>
          </w:tcPr>
          <w:p w14:paraId="737F0ADE"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P</w:t>
            </w:r>
            <w:r w:rsidRPr="00C41709">
              <w:rPr>
                <w:rFonts w:ascii="Times New Roman" w:eastAsia="Times New Roman" w:hAnsi="Times New Roman" w:cs="Times New Roman"/>
                <w:color w:val="000000"/>
                <w:sz w:val="20"/>
                <w:szCs w:val="20"/>
                <w:vertAlign w:val="subscript"/>
                <w:lang w:val="sr-Latn-RS" w:eastAsia="sr-Latn-RS"/>
              </w:rPr>
              <w:t>рад</w:t>
            </w:r>
            <w:r w:rsidRPr="00C41709">
              <w:rPr>
                <w:rFonts w:ascii="Times New Roman" w:eastAsia="Times New Roman" w:hAnsi="Times New Roman" w:cs="Times New Roman"/>
                <w:color w:val="000000"/>
                <w:sz w:val="20"/>
                <w:szCs w:val="20"/>
                <w:lang w:val="sr-Latn-RS" w:eastAsia="sr-Latn-RS"/>
              </w:rPr>
              <w:t xml:space="preserve"> (ha)</w:t>
            </w:r>
          </w:p>
        </w:tc>
        <w:tc>
          <w:tcPr>
            <w:tcW w:w="631" w:type="dxa"/>
            <w:tcBorders>
              <w:top w:val="nil"/>
              <w:left w:val="nil"/>
              <w:bottom w:val="double" w:sz="6" w:space="0" w:color="000000"/>
              <w:right w:val="single" w:sz="4" w:space="0" w:color="000000"/>
            </w:tcBorders>
            <w:shd w:val="clear" w:color="auto" w:fill="auto"/>
            <w:noWrap/>
            <w:vAlign w:val="center"/>
            <w:hideMark/>
          </w:tcPr>
          <w:p w14:paraId="6BD0CB80"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P (ha)</w:t>
            </w:r>
          </w:p>
        </w:tc>
        <w:tc>
          <w:tcPr>
            <w:tcW w:w="810" w:type="dxa"/>
            <w:tcBorders>
              <w:top w:val="nil"/>
              <w:left w:val="nil"/>
              <w:bottom w:val="double" w:sz="6" w:space="0" w:color="000000"/>
              <w:right w:val="single" w:sz="4" w:space="0" w:color="000000"/>
            </w:tcBorders>
            <w:shd w:val="clear" w:color="auto" w:fill="auto"/>
            <w:noWrap/>
            <w:vAlign w:val="center"/>
            <w:hideMark/>
          </w:tcPr>
          <w:p w14:paraId="441BDA39"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P</w:t>
            </w:r>
            <w:r w:rsidRPr="00C41709">
              <w:rPr>
                <w:rFonts w:ascii="Times New Roman" w:eastAsia="Times New Roman" w:hAnsi="Times New Roman" w:cs="Times New Roman"/>
                <w:color w:val="000000"/>
                <w:sz w:val="20"/>
                <w:szCs w:val="20"/>
                <w:vertAlign w:val="subscript"/>
                <w:lang w:val="sr-Latn-RS" w:eastAsia="sr-Latn-RS"/>
              </w:rPr>
              <w:t>рад</w:t>
            </w:r>
            <w:r w:rsidRPr="00C41709">
              <w:rPr>
                <w:rFonts w:ascii="Times New Roman" w:eastAsia="Times New Roman" w:hAnsi="Times New Roman" w:cs="Times New Roman"/>
                <w:color w:val="000000"/>
                <w:sz w:val="20"/>
                <w:szCs w:val="20"/>
                <w:lang w:val="sr-Latn-RS" w:eastAsia="sr-Latn-RS"/>
              </w:rPr>
              <w:t xml:space="preserve"> (ha)</w:t>
            </w:r>
          </w:p>
        </w:tc>
        <w:tc>
          <w:tcPr>
            <w:tcW w:w="592" w:type="dxa"/>
            <w:tcBorders>
              <w:top w:val="nil"/>
              <w:left w:val="nil"/>
              <w:bottom w:val="double" w:sz="6" w:space="0" w:color="000000"/>
              <w:right w:val="single" w:sz="4" w:space="0" w:color="000000"/>
            </w:tcBorders>
            <w:shd w:val="clear" w:color="auto" w:fill="auto"/>
            <w:noWrap/>
            <w:vAlign w:val="center"/>
            <w:hideMark/>
          </w:tcPr>
          <w:p w14:paraId="7B8F85C2"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P (ha)</w:t>
            </w:r>
          </w:p>
        </w:tc>
        <w:tc>
          <w:tcPr>
            <w:tcW w:w="810" w:type="dxa"/>
            <w:tcBorders>
              <w:top w:val="nil"/>
              <w:left w:val="nil"/>
              <w:bottom w:val="double" w:sz="6" w:space="0" w:color="000000"/>
              <w:right w:val="single" w:sz="4" w:space="0" w:color="000000"/>
            </w:tcBorders>
            <w:shd w:val="clear" w:color="auto" w:fill="auto"/>
            <w:noWrap/>
            <w:vAlign w:val="center"/>
            <w:hideMark/>
          </w:tcPr>
          <w:p w14:paraId="4C0B6780"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P</w:t>
            </w:r>
            <w:r w:rsidRPr="00C41709">
              <w:rPr>
                <w:rFonts w:ascii="Times New Roman" w:eastAsia="Times New Roman" w:hAnsi="Times New Roman" w:cs="Times New Roman"/>
                <w:color w:val="000000"/>
                <w:sz w:val="20"/>
                <w:szCs w:val="20"/>
                <w:vertAlign w:val="subscript"/>
                <w:lang w:val="sr-Latn-RS" w:eastAsia="sr-Latn-RS"/>
              </w:rPr>
              <w:t>рад</w:t>
            </w:r>
            <w:r w:rsidRPr="00C41709">
              <w:rPr>
                <w:rFonts w:ascii="Times New Roman" w:eastAsia="Times New Roman" w:hAnsi="Times New Roman" w:cs="Times New Roman"/>
                <w:color w:val="000000"/>
                <w:sz w:val="20"/>
                <w:szCs w:val="20"/>
                <w:lang w:val="sr-Latn-RS" w:eastAsia="sr-Latn-RS"/>
              </w:rPr>
              <w:t xml:space="preserve"> (ha)</w:t>
            </w:r>
          </w:p>
        </w:tc>
        <w:tc>
          <w:tcPr>
            <w:tcW w:w="631" w:type="dxa"/>
            <w:tcBorders>
              <w:top w:val="nil"/>
              <w:left w:val="nil"/>
              <w:bottom w:val="double" w:sz="6" w:space="0" w:color="000000"/>
              <w:right w:val="single" w:sz="4" w:space="0" w:color="000000"/>
            </w:tcBorders>
            <w:shd w:val="clear" w:color="auto" w:fill="auto"/>
            <w:noWrap/>
            <w:vAlign w:val="center"/>
            <w:hideMark/>
          </w:tcPr>
          <w:p w14:paraId="6C8E756F"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P (ha)</w:t>
            </w:r>
          </w:p>
        </w:tc>
        <w:tc>
          <w:tcPr>
            <w:tcW w:w="810" w:type="dxa"/>
            <w:tcBorders>
              <w:top w:val="nil"/>
              <w:left w:val="nil"/>
              <w:bottom w:val="double" w:sz="6" w:space="0" w:color="000000"/>
              <w:right w:val="double" w:sz="6" w:space="0" w:color="000000"/>
            </w:tcBorders>
            <w:shd w:val="clear" w:color="auto" w:fill="auto"/>
            <w:noWrap/>
            <w:vAlign w:val="center"/>
            <w:hideMark/>
          </w:tcPr>
          <w:p w14:paraId="303C1EA8"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P</w:t>
            </w:r>
            <w:r w:rsidRPr="00C41709">
              <w:rPr>
                <w:rFonts w:ascii="Times New Roman" w:eastAsia="Times New Roman" w:hAnsi="Times New Roman" w:cs="Times New Roman"/>
                <w:color w:val="000000"/>
                <w:sz w:val="20"/>
                <w:szCs w:val="20"/>
                <w:vertAlign w:val="subscript"/>
                <w:lang w:val="sr-Latn-RS" w:eastAsia="sr-Latn-RS"/>
              </w:rPr>
              <w:t>рад</w:t>
            </w:r>
            <w:r w:rsidRPr="00C41709">
              <w:rPr>
                <w:rFonts w:ascii="Times New Roman" w:eastAsia="Times New Roman" w:hAnsi="Times New Roman" w:cs="Times New Roman"/>
                <w:color w:val="000000"/>
                <w:sz w:val="20"/>
                <w:szCs w:val="20"/>
                <w:lang w:val="sr-Latn-RS" w:eastAsia="sr-Latn-RS"/>
              </w:rPr>
              <w:t xml:space="preserve"> (ha)</w:t>
            </w:r>
          </w:p>
        </w:tc>
      </w:tr>
      <w:tr w:rsidR="00C41709" w:rsidRPr="00C41709" w14:paraId="07F62EC4" w14:textId="77777777" w:rsidTr="00C41709">
        <w:trPr>
          <w:trHeight w:val="304"/>
          <w:jc w:val="center"/>
        </w:trPr>
        <w:tc>
          <w:tcPr>
            <w:tcW w:w="2920" w:type="dxa"/>
            <w:tcBorders>
              <w:top w:val="nil"/>
              <w:left w:val="double" w:sz="6" w:space="0" w:color="000000"/>
              <w:bottom w:val="single" w:sz="4" w:space="0" w:color="000000"/>
              <w:right w:val="single" w:sz="4" w:space="0" w:color="000000"/>
            </w:tcBorders>
            <w:shd w:val="clear" w:color="auto" w:fill="auto"/>
            <w:vAlign w:val="center"/>
            <w:hideMark/>
          </w:tcPr>
          <w:p w14:paraId="4024F9B8"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Чистине</w:t>
            </w:r>
          </w:p>
        </w:tc>
        <w:tc>
          <w:tcPr>
            <w:tcW w:w="592" w:type="dxa"/>
            <w:tcBorders>
              <w:top w:val="nil"/>
              <w:left w:val="nil"/>
              <w:bottom w:val="single" w:sz="4" w:space="0" w:color="000000"/>
              <w:right w:val="single" w:sz="4" w:space="0" w:color="000000"/>
            </w:tcBorders>
            <w:shd w:val="clear" w:color="auto" w:fill="auto"/>
            <w:noWrap/>
            <w:vAlign w:val="center"/>
            <w:hideMark/>
          </w:tcPr>
          <w:p w14:paraId="658CDBD6"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single" w:sz="4" w:space="0" w:color="000000"/>
              <w:left w:val="nil"/>
              <w:bottom w:val="nil"/>
              <w:right w:val="single" w:sz="4" w:space="0" w:color="000000"/>
            </w:tcBorders>
            <w:shd w:val="clear" w:color="auto" w:fill="auto"/>
            <w:noWrap/>
            <w:vAlign w:val="center"/>
            <w:hideMark/>
          </w:tcPr>
          <w:p w14:paraId="67DA9255"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592" w:type="dxa"/>
            <w:tcBorders>
              <w:top w:val="nil"/>
              <w:left w:val="nil"/>
              <w:bottom w:val="single" w:sz="4" w:space="0" w:color="000000"/>
              <w:right w:val="single" w:sz="4" w:space="0" w:color="000000"/>
            </w:tcBorders>
            <w:shd w:val="clear" w:color="auto" w:fill="auto"/>
            <w:noWrap/>
            <w:vAlign w:val="center"/>
            <w:hideMark/>
          </w:tcPr>
          <w:p w14:paraId="472CAECE"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183AEC35"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592" w:type="dxa"/>
            <w:tcBorders>
              <w:top w:val="nil"/>
              <w:left w:val="nil"/>
              <w:bottom w:val="single" w:sz="4" w:space="0" w:color="000000"/>
              <w:right w:val="single" w:sz="4" w:space="0" w:color="000000"/>
            </w:tcBorders>
            <w:shd w:val="clear" w:color="auto" w:fill="auto"/>
            <w:noWrap/>
            <w:vAlign w:val="center"/>
            <w:hideMark/>
          </w:tcPr>
          <w:p w14:paraId="278458CA"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1B4F0551"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701" w:type="dxa"/>
            <w:tcBorders>
              <w:top w:val="nil"/>
              <w:left w:val="nil"/>
              <w:bottom w:val="single" w:sz="4" w:space="0" w:color="000000"/>
              <w:right w:val="single" w:sz="4" w:space="0" w:color="000000"/>
            </w:tcBorders>
            <w:shd w:val="clear" w:color="auto" w:fill="auto"/>
            <w:noWrap/>
            <w:vAlign w:val="center"/>
            <w:hideMark/>
          </w:tcPr>
          <w:p w14:paraId="418BB64A"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701" w:type="dxa"/>
            <w:tcBorders>
              <w:top w:val="nil"/>
              <w:left w:val="nil"/>
              <w:bottom w:val="single" w:sz="4" w:space="0" w:color="000000"/>
              <w:right w:val="single" w:sz="4" w:space="0" w:color="000000"/>
            </w:tcBorders>
            <w:shd w:val="clear" w:color="auto" w:fill="auto"/>
            <w:noWrap/>
            <w:vAlign w:val="center"/>
            <w:hideMark/>
          </w:tcPr>
          <w:p w14:paraId="27DD01C3"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592" w:type="dxa"/>
            <w:tcBorders>
              <w:top w:val="nil"/>
              <w:left w:val="nil"/>
              <w:bottom w:val="single" w:sz="4" w:space="0" w:color="000000"/>
              <w:right w:val="single" w:sz="4" w:space="0" w:color="000000"/>
            </w:tcBorders>
            <w:shd w:val="clear" w:color="auto" w:fill="auto"/>
            <w:noWrap/>
            <w:vAlign w:val="center"/>
            <w:hideMark/>
          </w:tcPr>
          <w:p w14:paraId="64995740"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69B5220A"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631" w:type="dxa"/>
            <w:tcBorders>
              <w:top w:val="nil"/>
              <w:left w:val="nil"/>
              <w:bottom w:val="single" w:sz="4" w:space="0" w:color="000000"/>
              <w:right w:val="single" w:sz="4" w:space="0" w:color="000000"/>
            </w:tcBorders>
            <w:shd w:val="clear" w:color="auto" w:fill="auto"/>
            <w:noWrap/>
            <w:vAlign w:val="center"/>
            <w:hideMark/>
          </w:tcPr>
          <w:p w14:paraId="64E7DA22"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15.23</w:t>
            </w:r>
          </w:p>
        </w:tc>
        <w:tc>
          <w:tcPr>
            <w:tcW w:w="810" w:type="dxa"/>
            <w:tcBorders>
              <w:top w:val="nil"/>
              <w:left w:val="nil"/>
              <w:bottom w:val="single" w:sz="4" w:space="0" w:color="000000"/>
              <w:right w:val="single" w:sz="4" w:space="0" w:color="000000"/>
            </w:tcBorders>
            <w:shd w:val="clear" w:color="auto" w:fill="auto"/>
            <w:noWrap/>
            <w:vAlign w:val="center"/>
            <w:hideMark/>
          </w:tcPr>
          <w:p w14:paraId="2DA837E6"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15.23</w:t>
            </w:r>
          </w:p>
        </w:tc>
        <w:tc>
          <w:tcPr>
            <w:tcW w:w="592" w:type="dxa"/>
            <w:tcBorders>
              <w:top w:val="nil"/>
              <w:left w:val="nil"/>
              <w:bottom w:val="single" w:sz="4" w:space="0" w:color="000000"/>
              <w:right w:val="single" w:sz="4" w:space="0" w:color="000000"/>
            </w:tcBorders>
            <w:shd w:val="clear" w:color="auto" w:fill="auto"/>
            <w:noWrap/>
            <w:vAlign w:val="center"/>
            <w:hideMark/>
          </w:tcPr>
          <w:p w14:paraId="29753B76"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3.38</w:t>
            </w:r>
          </w:p>
        </w:tc>
        <w:tc>
          <w:tcPr>
            <w:tcW w:w="810" w:type="dxa"/>
            <w:tcBorders>
              <w:top w:val="nil"/>
              <w:left w:val="nil"/>
              <w:bottom w:val="single" w:sz="4" w:space="0" w:color="000000"/>
              <w:right w:val="single" w:sz="4" w:space="0" w:color="000000"/>
            </w:tcBorders>
            <w:shd w:val="clear" w:color="auto" w:fill="auto"/>
            <w:noWrap/>
            <w:vAlign w:val="center"/>
            <w:hideMark/>
          </w:tcPr>
          <w:p w14:paraId="1176ED98"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3.38</w:t>
            </w:r>
          </w:p>
        </w:tc>
        <w:tc>
          <w:tcPr>
            <w:tcW w:w="631" w:type="dxa"/>
            <w:tcBorders>
              <w:top w:val="single" w:sz="4" w:space="0" w:color="000000"/>
              <w:left w:val="nil"/>
              <w:bottom w:val="single" w:sz="4" w:space="0" w:color="000000"/>
              <w:right w:val="single" w:sz="4" w:space="0" w:color="000000"/>
            </w:tcBorders>
            <w:shd w:val="clear" w:color="auto" w:fill="auto"/>
            <w:noWrap/>
            <w:vAlign w:val="center"/>
            <w:hideMark/>
          </w:tcPr>
          <w:p w14:paraId="1A859DE3"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18.61</w:t>
            </w:r>
          </w:p>
        </w:tc>
        <w:tc>
          <w:tcPr>
            <w:tcW w:w="810" w:type="dxa"/>
            <w:tcBorders>
              <w:top w:val="single" w:sz="4" w:space="0" w:color="000000"/>
              <w:left w:val="nil"/>
              <w:bottom w:val="single" w:sz="4" w:space="0" w:color="000000"/>
              <w:right w:val="double" w:sz="6" w:space="0" w:color="000000"/>
            </w:tcBorders>
            <w:shd w:val="clear" w:color="auto" w:fill="auto"/>
            <w:noWrap/>
            <w:vAlign w:val="center"/>
            <w:hideMark/>
          </w:tcPr>
          <w:p w14:paraId="1306D3C0"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15.23</w:t>
            </w:r>
          </w:p>
        </w:tc>
      </w:tr>
      <w:tr w:rsidR="00C41709" w:rsidRPr="00C41709" w14:paraId="0B189F55" w14:textId="77777777" w:rsidTr="00C41709">
        <w:trPr>
          <w:trHeight w:val="304"/>
          <w:jc w:val="center"/>
        </w:trPr>
        <w:tc>
          <w:tcPr>
            <w:tcW w:w="2920" w:type="dxa"/>
            <w:tcBorders>
              <w:top w:val="nil"/>
              <w:left w:val="double" w:sz="6" w:space="0" w:color="000000"/>
              <w:bottom w:val="single" w:sz="4" w:space="0" w:color="auto"/>
              <w:right w:val="single" w:sz="4" w:space="0" w:color="000000"/>
            </w:tcBorders>
            <w:shd w:val="clear" w:color="auto" w:fill="auto"/>
            <w:noWrap/>
            <w:vAlign w:val="center"/>
            <w:hideMark/>
          </w:tcPr>
          <w:p w14:paraId="0A6CC9A8"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lastRenderedPageBreak/>
              <w:t>Високе мешовите шуме букве</w:t>
            </w:r>
          </w:p>
        </w:tc>
        <w:tc>
          <w:tcPr>
            <w:tcW w:w="592" w:type="dxa"/>
            <w:tcBorders>
              <w:top w:val="nil"/>
              <w:left w:val="nil"/>
              <w:bottom w:val="single" w:sz="4" w:space="0" w:color="auto"/>
              <w:right w:val="single" w:sz="4" w:space="0" w:color="000000"/>
            </w:tcBorders>
            <w:shd w:val="clear" w:color="auto" w:fill="auto"/>
            <w:noWrap/>
            <w:vAlign w:val="center"/>
            <w:hideMark/>
          </w:tcPr>
          <w:p w14:paraId="0A80EB35"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single" w:sz="4" w:space="0" w:color="000000"/>
              <w:left w:val="nil"/>
              <w:bottom w:val="nil"/>
              <w:right w:val="single" w:sz="4" w:space="0" w:color="000000"/>
            </w:tcBorders>
            <w:shd w:val="clear" w:color="auto" w:fill="auto"/>
            <w:noWrap/>
            <w:vAlign w:val="center"/>
            <w:hideMark/>
          </w:tcPr>
          <w:p w14:paraId="0ECBF413"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592" w:type="dxa"/>
            <w:tcBorders>
              <w:top w:val="nil"/>
              <w:left w:val="nil"/>
              <w:bottom w:val="single" w:sz="4" w:space="0" w:color="000000"/>
              <w:right w:val="single" w:sz="4" w:space="0" w:color="000000"/>
            </w:tcBorders>
            <w:shd w:val="clear" w:color="auto" w:fill="auto"/>
            <w:noWrap/>
            <w:vAlign w:val="center"/>
            <w:hideMark/>
          </w:tcPr>
          <w:p w14:paraId="415F29A3"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2.26</w:t>
            </w:r>
          </w:p>
        </w:tc>
        <w:tc>
          <w:tcPr>
            <w:tcW w:w="810" w:type="dxa"/>
            <w:tcBorders>
              <w:top w:val="nil"/>
              <w:left w:val="nil"/>
              <w:bottom w:val="single" w:sz="4" w:space="0" w:color="000000"/>
              <w:right w:val="single" w:sz="4" w:space="0" w:color="000000"/>
            </w:tcBorders>
            <w:shd w:val="clear" w:color="auto" w:fill="auto"/>
            <w:noWrap/>
            <w:vAlign w:val="center"/>
            <w:hideMark/>
          </w:tcPr>
          <w:p w14:paraId="7ACD168C"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2.26</w:t>
            </w:r>
          </w:p>
        </w:tc>
        <w:tc>
          <w:tcPr>
            <w:tcW w:w="592" w:type="dxa"/>
            <w:tcBorders>
              <w:top w:val="nil"/>
              <w:left w:val="nil"/>
              <w:bottom w:val="single" w:sz="4" w:space="0" w:color="000000"/>
              <w:right w:val="single" w:sz="4" w:space="0" w:color="000000"/>
            </w:tcBorders>
            <w:shd w:val="clear" w:color="auto" w:fill="auto"/>
            <w:noWrap/>
            <w:vAlign w:val="center"/>
            <w:hideMark/>
          </w:tcPr>
          <w:p w14:paraId="28E6EBE0"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nil"/>
              <w:left w:val="nil"/>
              <w:bottom w:val="single" w:sz="4" w:space="0" w:color="000000"/>
              <w:right w:val="single" w:sz="4" w:space="0" w:color="000000"/>
            </w:tcBorders>
            <w:shd w:val="clear" w:color="auto" w:fill="auto"/>
            <w:noWrap/>
            <w:vAlign w:val="center"/>
            <w:hideMark/>
          </w:tcPr>
          <w:p w14:paraId="3DF3C352"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701" w:type="dxa"/>
            <w:tcBorders>
              <w:top w:val="nil"/>
              <w:left w:val="nil"/>
              <w:bottom w:val="single" w:sz="4" w:space="0" w:color="000000"/>
              <w:right w:val="single" w:sz="4" w:space="0" w:color="000000"/>
            </w:tcBorders>
            <w:shd w:val="clear" w:color="auto" w:fill="auto"/>
            <w:noWrap/>
            <w:vAlign w:val="center"/>
            <w:hideMark/>
          </w:tcPr>
          <w:p w14:paraId="4B98FD8D"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21.67</w:t>
            </w:r>
          </w:p>
        </w:tc>
        <w:tc>
          <w:tcPr>
            <w:tcW w:w="701" w:type="dxa"/>
            <w:tcBorders>
              <w:top w:val="nil"/>
              <w:left w:val="nil"/>
              <w:bottom w:val="single" w:sz="4" w:space="0" w:color="000000"/>
              <w:right w:val="single" w:sz="4" w:space="0" w:color="000000"/>
            </w:tcBorders>
            <w:shd w:val="clear" w:color="auto" w:fill="auto"/>
            <w:noWrap/>
            <w:vAlign w:val="center"/>
            <w:hideMark/>
          </w:tcPr>
          <w:p w14:paraId="4743DF1E"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21.67</w:t>
            </w:r>
          </w:p>
        </w:tc>
        <w:tc>
          <w:tcPr>
            <w:tcW w:w="592" w:type="dxa"/>
            <w:tcBorders>
              <w:top w:val="nil"/>
              <w:left w:val="nil"/>
              <w:bottom w:val="single" w:sz="4" w:space="0" w:color="000000"/>
              <w:right w:val="single" w:sz="4" w:space="0" w:color="000000"/>
            </w:tcBorders>
            <w:shd w:val="clear" w:color="auto" w:fill="auto"/>
            <w:noWrap/>
            <w:vAlign w:val="center"/>
            <w:hideMark/>
          </w:tcPr>
          <w:p w14:paraId="11D35406"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8.56</w:t>
            </w:r>
          </w:p>
        </w:tc>
        <w:tc>
          <w:tcPr>
            <w:tcW w:w="810" w:type="dxa"/>
            <w:tcBorders>
              <w:top w:val="nil"/>
              <w:left w:val="nil"/>
              <w:bottom w:val="single" w:sz="4" w:space="0" w:color="000000"/>
              <w:right w:val="single" w:sz="4" w:space="0" w:color="000000"/>
            </w:tcBorders>
            <w:shd w:val="clear" w:color="auto" w:fill="auto"/>
            <w:noWrap/>
            <w:vAlign w:val="center"/>
            <w:hideMark/>
          </w:tcPr>
          <w:p w14:paraId="734B20A6" w14:textId="77777777" w:rsidR="00C41709" w:rsidRPr="00C41709" w:rsidRDefault="00C41709" w:rsidP="00C41709">
            <w:pPr>
              <w:spacing w:after="0" w:line="240" w:lineRule="auto"/>
              <w:jc w:val="center"/>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8.56</w:t>
            </w:r>
          </w:p>
        </w:tc>
        <w:tc>
          <w:tcPr>
            <w:tcW w:w="631" w:type="dxa"/>
            <w:tcBorders>
              <w:top w:val="nil"/>
              <w:left w:val="nil"/>
              <w:bottom w:val="single" w:sz="4" w:space="0" w:color="000000"/>
              <w:right w:val="single" w:sz="4" w:space="0" w:color="000000"/>
            </w:tcBorders>
            <w:shd w:val="clear" w:color="auto" w:fill="auto"/>
            <w:noWrap/>
            <w:vAlign w:val="bottom"/>
            <w:hideMark/>
          </w:tcPr>
          <w:p w14:paraId="24308288"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740C698E"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592" w:type="dxa"/>
            <w:tcBorders>
              <w:top w:val="nil"/>
              <w:left w:val="nil"/>
              <w:bottom w:val="single" w:sz="4" w:space="0" w:color="000000"/>
              <w:right w:val="single" w:sz="4" w:space="0" w:color="000000"/>
            </w:tcBorders>
            <w:shd w:val="clear" w:color="auto" w:fill="auto"/>
            <w:noWrap/>
            <w:vAlign w:val="bottom"/>
            <w:hideMark/>
          </w:tcPr>
          <w:p w14:paraId="1B3A57BC"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2844978C"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631" w:type="dxa"/>
            <w:tcBorders>
              <w:top w:val="nil"/>
              <w:left w:val="nil"/>
              <w:bottom w:val="single" w:sz="4" w:space="0" w:color="000000"/>
              <w:right w:val="single" w:sz="4" w:space="0" w:color="000000"/>
            </w:tcBorders>
            <w:shd w:val="clear" w:color="auto" w:fill="auto"/>
            <w:noWrap/>
            <w:vAlign w:val="center"/>
            <w:hideMark/>
          </w:tcPr>
          <w:p w14:paraId="6A769DF0"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32.49</w:t>
            </w:r>
          </w:p>
        </w:tc>
        <w:tc>
          <w:tcPr>
            <w:tcW w:w="810" w:type="dxa"/>
            <w:tcBorders>
              <w:top w:val="nil"/>
              <w:left w:val="nil"/>
              <w:bottom w:val="single" w:sz="4" w:space="0" w:color="000000"/>
              <w:right w:val="double" w:sz="6" w:space="0" w:color="000000"/>
            </w:tcBorders>
            <w:shd w:val="clear" w:color="auto" w:fill="auto"/>
            <w:noWrap/>
            <w:vAlign w:val="center"/>
            <w:hideMark/>
          </w:tcPr>
          <w:p w14:paraId="6395F659"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32.49</w:t>
            </w:r>
          </w:p>
        </w:tc>
      </w:tr>
      <w:tr w:rsidR="00C41709" w:rsidRPr="00C41709" w14:paraId="292CDFA2" w14:textId="77777777" w:rsidTr="00C41709">
        <w:trPr>
          <w:trHeight w:val="304"/>
          <w:jc w:val="center"/>
        </w:trPr>
        <w:tc>
          <w:tcPr>
            <w:tcW w:w="2920" w:type="dxa"/>
            <w:tcBorders>
              <w:top w:val="nil"/>
              <w:left w:val="double" w:sz="6" w:space="0" w:color="000000"/>
              <w:bottom w:val="single" w:sz="4" w:space="0" w:color="auto"/>
              <w:right w:val="single" w:sz="4" w:space="0" w:color="auto"/>
            </w:tcBorders>
            <w:shd w:val="clear" w:color="auto" w:fill="auto"/>
            <w:noWrap/>
            <w:vAlign w:val="center"/>
            <w:hideMark/>
          </w:tcPr>
          <w:p w14:paraId="4AA5420A"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Изданачке мешовите шуме букве</w:t>
            </w:r>
          </w:p>
        </w:tc>
        <w:tc>
          <w:tcPr>
            <w:tcW w:w="592" w:type="dxa"/>
            <w:tcBorders>
              <w:top w:val="nil"/>
              <w:left w:val="nil"/>
              <w:bottom w:val="single" w:sz="4" w:space="0" w:color="auto"/>
              <w:right w:val="single" w:sz="4" w:space="0" w:color="auto"/>
            </w:tcBorders>
            <w:shd w:val="clear" w:color="auto" w:fill="auto"/>
            <w:noWrap/>
            <w:vAlign w:val="bottom"/>
            <w:hideMark/>
          </w:tcPr>
          <w:p w14:paraId="40E36262"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5.76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E4220E4"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5.76</w:t>
            </w:r>
          </w:p>
        </w:tc>
        <w:tc>
          <w:tcPr>
            <w:tcW w:w="592" w:type="dxa"/>
            <w:tcBorders>
              <w:top w:val="nil"/>
              <w:left w:val="nil"/>
              <w:bottom w:val="single" w:sz="4" w:space="0" w:color="auto"/>
              <w:right w:val="single" w:sz="4" w:space="0" w:color="000000"/>
            </w:tcBorders>
            <w:shd w:val="clear" w:color="auto" w:fill="auto"/>
            <w:noWrap/>
            <w:vAlign w:val="bottom"/>
            <w:hideMark/>
          </w:tcPr>
          <w:p w14:paraId="79F4BC1E"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nil"/>
              <w:left w:val="nil"/>
              <w:bottom w:val="single" w:sz="4" w:space="0" w:color="auto"/>
              <w:right w:val="single" w:sz="4" w:space="0" w:color="000000"/>
            </w:tcBorders>
            <w:shd w:val="clear" w:color="auto" w:fill="auto"/>
            <w:noWrap/>
            <w:vAlign w:val="bottom"/>
            <w:hideMark/>
          </w:tcPr>
          <w:p w14:paraId="3CE1BD51"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592" w:type="dxa"/>
            <w:tcBorders>
              <w:top w:val="nil"/>
              <w:left w:val="nil"/>
              <w:bottom w:val="single" w:sz="4" w:space="0" w:color="auto"/>
              <w:right w:val="single" w:sz="4" w:space="0" w:color="000000"/>
            </w:tcBorders>
            <w:shd w:val="clear" w:color="auto" w:fill="auto"/>
            <w:noWrap/>
            <w:vAlign w:val="bottom"/>
            <w:hideMark/>
          </w:tcPr>
          <w:p w14:paraId="3B288DFD"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nil"/>
              <w:left w:val="nil"/>
              <w:bottom w:val="single" w:sz="4" w:space="0" w:color="auto"/>
              <w:right w:val="single" w:sz="4" w:space="0" w:color="000000"/>
            </w:tcBorders>
            <w:shd w:val="clear" w:color="auto" w:fill="auto"/>
            <w:noWrap/>
            <w:vAlign w:val="bottom"/>
            <w:hideMark/>
          </w:tcPr>
          <w:p w14:paraId="1DDBFA47"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701" w:type="dxa"/>
            <w:tcBorders>
              <w:top w:val="nil"/>
              <w:left w:val="nil"/>
              <w:bottom w:val="single" w:sz="4" w:space="0" w:color="auto"/>
              <w:right w:val="single" w:sz="4" w:space="0" w:color="000000"/>
            </w:tcBorders>
            <w:shd w:val="clear" w:color="auto" w:fill="auto"/>
            <w:vAlign w:val="center"/>
            <w:hideMark/>
          </w:tcPr>
          <w:p w14:paraId="1B1D47B1"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701" w:type="dxa"/>
            <w:tcBorders>
              <w:top w:val="nil"/>
              <w:left w:val="nil"/>
              <w:bottom w:val="single" w:sz="4" w:space="0" w:color="auto"/>
              <w:right w:val="single" w:sz="4" w:space="0" w:color="000000"/>
            </w:tcBorders>
            <w:shd w:val="clear" w:color="auto" w:fill="auto"/>
            <w:noWrap/>
            <w:vAlign w:val="center"/>
            <w:hideMark/>
          </w:tcPr>
          <w:p w14:paraId="4D54193B"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592" w:type="dxa"/>
            <w:tcBorders>
              <w:top w:val="nil"/>
              <w:left w:val="nil"/>
              <w:bottom w:val="single" w:sz="4" w:space="0" w:color="auto"/>
              <w:right w:val="single" w:sz="4" w:space="0" w:color="000000"/>
            </w:tcBorders>
            <w:shd w:val="clear" w:color="auto" w:fill="auto"/>
            <w:noWrap/>
            <w:vAlign w:val="center"/>
            <w:hideMark/>
          </w:tcPr>
          <w:p w14:paraId="2E58D4A9"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nil"/>
              <w:left w:val="nil"/>
              <w:bottom w:val="single" w:sz="4" w:space="0" w:color="auto"/>
              <w:right w:val="single" w:sz="4" w:space="0" w:color="000000"/>
            </w:tcBorders>
            <w:shd w:val="clear" w:color="auto" w:fill="auto"/>
            <w:noWrap/>
            <w:vAlign w:val="center"/>
            <w:hideMark/>
          </w:tcPr>
          <w:p w14:paraId="20E32446"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631" w:type="dxa"/>
            <w:tcBorders>
              <w:top w:val="nil"/>
              <w:left w:val="nil"/>
              <w:bottom w:val="single" w:sz="4" w:space="0" w:color="auto"/>
              <w:right w:val="single" w:sz="4" w:space="0" w:color="000000"/>
            </w:tcBorders>
            <w:shd w:val="clear" w:color="auto" w:fill="auto"/>
            <w:noWrap/>
            <w:vAlign w:val="center"/>
            <w:hideMark/>
          </w:tcPr>
          <w:p w14:paraId="44F352D8"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nil"/>
              <w:left w:val="nil"/>
              <w:bottom w:val="single" w:sz="4" w:space="0" w:color="auto"/>
              <w:right w:val="single" w:sz="4" w:space="0" w:color="000000"/>
            </w:tcBorders>
            <w:shd w:val="clear" w:color="auto" w:fill="auto"/>
            <w:noWrap/>
            <w:vAlign w:val="center"/>
            <w:hideMark/>
          </w:tcPr>
          <w:p w14:paraId="45BDF1E6"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592" w:type="dxa"/>
            <w:tcBorders>
              <w:top w:val="nil"/>
              <w:left w:val="nil"/>
              <w:bottom w:val="single" w:sz="4" w:space="0" w:color="auto"/>
              <w:right w:val="single" w:sz="4" w:space="0" w:color="000000"/>
            </w:tcBorders>
            <w:shd w:val="clear" w:color="auto" w:fill="auto"/>
            <w:noWrap/>
            <w:vAlign w:val="center"/>
            <w:hideMark/>
          </w:tcPr>
          <w:p w14:paraId="22F5DEB2"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nil"/>
              <w:left w:val="nil"/>
              <w:bottom w:val="single" w:sz="4" w:space="0" w:color="auto"/>
              <w:right w:val="single" w:sz="4" w:space="0" w:color="000000"/>
            </w:tcBorders>
            <w:shd w:val="clear" w:color="auto" w:fill="auto"/>
            <w:noWrap/>
            <w:vAlign w:val="center"/>
            <w:hideMark/>
          </w:tcPr>
          <w:p w14:paraId="4D6D19D8"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631" w:type="dxa"/>
            <w:tcBorders>
              <w:top w:val="nil"/>
              <w:left w:val="nil"/>
              <w:bottom w:val="nil"/>
              <w:right w:val="single" w:sz="4" w:space="0" w:color="000000"/>
            </w:tcBorders>
            <w:shd w:val="clear" w:color="auto" w:fill="auto"/>
            <w:noWrap/>
            <w:vAlign w:val="center"/>
            <w:hideMark/>
          </w:tcPr>
          <w:p w14:paraId="6D8562BC"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5.76</w:t>
            </w:r>
          </w:p>
        </w:tc>
        <w:tc>
          <w:tcPr>
            <w:tcW w:w="810" w:type="dxa"/>
            <w:tcBorders>
              <w:top w:val="nil"/>
              <w:left w:val="nil"/>
              <w:bottom w:val="single" w:sz="4" w:space="0" w:color="000000"/>
              <w:right w:val="double" w:sz="6" w:space="0" w:color="000000"/>
            </w:tcBorders>
            <w:shd w:val="clear" w:color="auto" w:fill="auto"/>
            <w:noWrap/>
            <w:vAlign w:val="center"/>
            <w:hideMark/>
          </w:tcPr>
          <w:p w14:paraId="3129BC63"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5.76</w:t>
            </w:r>
          </w:p>
        </w:tc>
      </w:tr>
      <w:tr w:rsidR="00C41709" w:rsidRPr="00C41709" w14:paraId="00767F81" w14:textId="77777777" w:rsidTr="00C41709">
        <w:trPr>
          <w:trHeight w:val="304"/>
          <w:jc w:val="center"/>
        </w:trPr>
        <w:tc>
          <w:tcPr>
            <w:tcW w:w="2920" w:type="dxa"/>
            <w:tcBorders>
              <w:top w:val="nil"/>
              <w:left w:val="double" w:sz="6" w:space="0" w:color="000000"/>
              <w:bottom w:val="single" w:sz="4" w:space="0" w:color="auto"/>
              <w:right w:val="single" w:sz="4" w:space="0" w:color="auto"/>
            </w:tcBorders>
            <w:shd w:val="clear" w:color="auto" w:fill="auto"/>
            <w:noWrap/>
            <w:vAlign w:val="center"/>
            <w:hideMark/>
          </w:tcPr>
          <w:p w14:paraId="398C1023"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Високе шуме букве и јеле</w:t>
            </w:r>
          </w:p>
        </w:tc>
        <w:tc>
          <w:tcPr>
            <w:tcW w:w="592" w:type="dxa"/>
            <w:tcBorders>
              <w:top w:val="nil"/>
              <w:left w:val="nil"/>
              <w:bottom w:val="single" w:sz="4" w:space="0" w:color="auto"/>
              <w:right w:val="single" w:sz="4" w:space="0" w:color="auto"/>
            </w:tcBorders>
            <w:shd w:val="clear" w:color="auto" w:fill="auto"/>
            <w:noWrap/>
            <w:vAlign w:val="bottom"/>
            <w:hideMark/>
          </w:tcPr>
          <w:p w14:paraId="4D53D0BA" w14:textId="77777777" w:rsidR="00C41709" w:rsidRPr="00C41709" w:rsidRDefault="00C41709" w:rsidP="00C41709">
            <w:pPr>
              <w:spacing w:after="0" w:line="240" w:lineRule="auto"/>
              <w:rPr>
                <w:rFonts w:ascii="Times New Roman" w:eastAsia="Times New Roman" w:hAnsi="Times New Roman" w:cs="Times New Roman"/>
                <w:sz w:val="20"/>
                <w:szCs w:val="20"/>
                <w:lang w:val="sr-Latn-RS" w:eastAsia="sr-Latn-RS"/>
              </w:rPr>
            </w:pPr>
            <w:r w:rsidRPr="00C41709">
              <w:rPr>
                <w:rFonts w:ascii="Times New Roman" w:eastAsia="Times New Roman" w:hAnsi="Times New Roman" w:cs="Times New Roman"/>
                <w:sz w:val="20"/>
                <w:szCs w:val="20"/>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237B4A63" w14:textId="77777777" w:rsidR="00C41709" w:rsidRPr="00C41709" w:rsidRDefault="00C41709" w:rsidP="00C41709">
            <w:pPr>
              <w:spacing w:after="0" w:line="240" w:lineRule="auto"/>
              <w:rPr>
                <w:rFonts w:ascii="Times New Roman" w:eastAsia="Times New Roman" w:hAnsi="Times New Roman" w:cs="Times New Roman"/>
                <w:sz w:val="20"/>
                <w:szCs w:val="20"/>
                <w:lang w:val="sr-Latn-RS" w:eastAsia="sr-Latn-RS"/>
              </w:rPr>
            </w:pPr>
            <w:r w:rsidRPr="00C41709">
              <w:rPr>
                <w:rFonts w:ascii="Times New Roman" w:eastAsia="Times New Roman" w:hAnsi="Times New Roman" w:cs="Times New Roman"/>
                <w:sz w:val="20"/>
                <w:szCs w:val="20"/>
                <w:lang w:val="sr-Latn-RS" w:eastAsia="sr-Latn-RS"/>
              </w:rPr>
              <w:t> </w:t>
            </w:r>
          </w:p>
        </w:tc>
        <w:tc>
          <w:tcPr>
            <w:tcW w:w="592" w:type="dxa"/>
            <w:tcBorders>
              <w:top w:val="nil"/>
              <w:left w:val="nil"/>
              <w:bottom w:val="single" w:sz="4" w:space="0" w:color="auto"/>
              <w:right w:val="single" w:sz="4" w:space="0" w:color="auto"/>
            </w:tcBorders>
            <w:shd w:val="clear" w:color="auto" w:fill="auto"/>
            <w:noWrap/>
            <w:vAlign w:val="bottom"/>
            <w:hideMark/>
          </w:tcPr>
          <w:p w14:paraId="4BE17122" w14:textId="77777777" w:rsidR="00C41709" w:rsidRPr="00C41709" w:rsidRDefault="00C41709" w:rsidP="00C41709">
            <w:pPr>
              <w:spacing w:after="0" w:line="240" w:lineRule="auto"/>
              <w:rPr>
                <w:rFonts w:ascii="Times New Roman" w:eastAsia="Times New Roman" w:hAnsi="Times New Roman" w:cs="Times New Roman"/>
                <w:sz w:val="20"/>
                <w:szCs w:val="20"/>
                <w:lang w:val="sr-Latn-RS" w:eastAsia="sr-Latn-RS"/>
              </w:rPr>
            </w:pPr>
            <w:r w:rsidRPr="00C41709">
              <w:rPr>
                <w:rFonts w:ascii="Times New Roman" w:eastAsia="Times New Roman" w:hAnsi="Times New Roman" w:cs="Times New Roman"/>
                <w:sz w:val="20"/>
                <w:szCs w:val="20"/>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22BE15E5" w14:textId="77777777" w:rsidR="00C41709" w:rsidRPr="00C41709" w:rsidRDefault="00C41709" w:rsidP="00C41709">
            <w:pPr>
              <w:spacing w:after="0" w:line="240" w:lineRule="auto"/>
              <w:rPr>
                <w:rFonts w:ascii="Times New Roman" w:eastAsia="Times New Roman" w:hAnsi="Times New Roman" w:cs="Times New Roman"/>
                <w:sz w:val="20"/>
                <w:szCs w:val="20"/>
                <w:lang w:val="sr-Latn-RS" w:eastAsia="sr-Latn-RS"/>
              </w:rPr>
            </w:pPr>
            <w:r w:rsidRPr="00C41709">
              <w:rPr>
                <w:rFonts w:ascii="Times New Roman" w:eastAsia="Times New Roman" w:hAnsi="Times New Roman" w:cs="Times New Roman"/>
                <w:sz w:val="20"/>
                <w:szCs w:val="20"/>
                <w:lang w:val="sr-Latn-RS" w:eastAsia="sr-Latn-RS"/>
              </w:rPr>
              <w:t> </w:t>
            </w:r>
          </w:p>
        </w:tc>
        <w:tc>
          <w:tcPr>
            <w:tcW w:w="592" w:type="dxa"/>
            <w:tcBorders>
              <w:top w:val="nil"/>
              <w:left w:val="nil"/>
              <w:bottom w:val="single" w:sz="4" w:space="0" w:color="auto"/>
              <w:right w:val="single" w:sz="4" w:space="0" w:color="auto"/>
            </w:tcBorders>
            <w:shd w:val="clear" w:color="auto" w:fill="auto"/>
            <w:noWrap/>
            <w:vAlign w:val="bottom"/>
            <w:hideMark/>
          </w:tcPr>
          <w:p w14:paraId="715AC549" w14:textId="77777777" w:rsidR="00C41709" w:rsidRPr="00C41709" w:rsidRDefault="00C41709" w:rsidP="00C41709">
            <w:pPr>
              <w:spacing w:after="0" w:line="240" w:lineRule="auto"/>
              <w:jc w:val="right"/>
              <w:rPr>
                <w:rFonts w:ascii="Times New Roman" w:eastAsia="Times New Roman" w:hAnsi="Times New Roman" w:cs="Times New Roman"/>
                <w:sz w:val="20"/>
                <w:szCs w:val="20"/>
                <w:lang w:val="sr-Latn-RS" w:eastAsia="sr-Latn-RS"/>
              </w:rPr>
            </w:pPr>
            <w:r w:rsidRPr="00C41709">
              <w:rPr>
                <w:rFonts w:ascii="Times New Roman" w:eastAsia="Times New Roman" w:hAnsi="Times New Roman" w:cs="Times New Roman"/>
                <w:sz w:val="20"/>
                <w:szCs w:val="20"/>
                <w:lang w:val="sr-Latn-RS" w:eastAsia="sr-Latn-RS"/>
              </w:rPr>
              <w:t>7.19</w:t>
            </w:r>
          </w:p>
        </w:tc>
        <w:tc>
          <w:tcPr>
            <w:tcW w:w="810" w:type="dxa"/>
            <w:tcBorders>
              <w:top w:val="nil"/>
              <w:left w:val="nil"/>
              <w:bottom w:val="single" w:sz="4" w:space="0" w:color="auto"/>
              <w:right w:val="single" w:sz="4" w:space="0" w:color="auto"/>
            </w:tcBorders>
            <w:shd w:val="clear" w:color="auto" w:fill="auto"/>
            <w:noWrap/>
            <w:vAlign w:val="bottom"/>
            <w:hideMark/>
          </w:tcPr>
          <w:p w14:paraId="424F6C38" w14:textId="77777777" w:rsidR="00C41709" w:rsidRPr="00C41709" w:rsidRDefault="00C41709" w:rsidP="00C41709">
            <w:pPr>
              <w:spacing w:after="0" w:line="240" w:lineRule="auto"/>
              <w:jc w:val="right"/>
              <w:rPr>
                <w:rFonts w:ascii="Times New Roman" w:eastAsia="Times New Roman" w:hAnsi="Times New Roman" w:cs="Times New Roman"/>
                <w:sz w:val="20"/>
                <w:szCs w:val="20"/>
                <w:lang w:val="sr-Latn-RS" w:eastAsia="sr-Latn-RS"/>
              </w:rPr>
            </w:pPr>
            <w:r w:rsidRPr="00C41709">
              <w:rPr>
                <w:rFonts w:ascii="Times New Roman" w:eastAsia="Times New Roman" w:hAnsi="Times New Roman" w:cs="Times New Roman"/>
                <w:sz w:val="20"/>
                <w:szCs w:val="20"/>
                <w:lang w:val="sr-Latn-RS" w:eastAsia="sr-Latn-RS"/>
              </w:rPr>
              <w:t>7.19</w:t>
            </w:r>
          </w:p>
        </w:tc>
        <w:tc>
          <w:tcPr>
            <w:tcW w:w="701" w:type="dxa"/>
            <w:tcBorders>
              <w:top w:val="nil"/>
              <w:left w:val="nil"/>
              <w:bottom w:val="single" w:sz="4" w:space="0" w:color="auto"/>
              <w:right w:val="single" w:sz="4" w:space="0" w:color="auto"/>
            </w:tcBorders>
            <w:shd w:val="clear" w:color="auto" w:fill="auto"/>
            <w:noWrap/>
            <w:vAlign w:val="bottom"/>
            <w:hideMark/>
          </w:tcPr>
          <w:p w14:paraId="7BF76CFE" w14:textId="77777777" w:rsidR="00C41709" w:rsidRPr="00C41709" w:rsidRDefault="00C41709" w:rsidP="00C41709">
            <w:pPr>
              <w:spacing w:after="0" w:line="240" w:lineRule="auto"/>
              <w:rPr>
                <w:rFonts w:ascii="Times New Roman" w:eastAsia="Times New Roman" w:hAnsi="Times New Roman" w:cs="Times New Roman"/>
                <w:sz w:val="20"/>
                <w:szCs w:val="20"/>
                <w:lang w:val="sr-Latn-RS" w:eastAsia="sr-Latn-RS"/>
              </w:rPr>
            </w:pPr>
            <w:r w:rsidRPr="00C41709">
              <w:rPr>
                <w:rFonts w:ascii="Times New Roman" w:eastAsia="Times New Roman" w:hAnsi="Times New Roman" w:cs="Times New Roman"/>
                <w:sz w:val="20"/>
                <w:szCs w:val="20"/>
                <w:lang w:val="sr-Latn-RS" w:eastAsia="sr-Latn-RS"/>
              </w:rPr>
              <w:t> </w:t>
            </w:r>
          </w:p>
        </w:tc>
        <w:tc>
          <w:tcPr>
            <w:tcW w:w="701" w:type="dxa"/>
            <w:tcBorders>
              <w:top w:val="nil"/>
              <w:left w:val="nil"/>
              <w:bottom w:val="single" w:sz="4" w:space="0" w:color="auto"/>
              <w:right w:val="single" w:sz="4" w:space="0" w:color="auto"/>
            </w:tcBorders>
            <w:shd w:val="clear" w:color="auto" w:fill="auto"/>
            <w:noWrap/>
            <w:vAlign w:val="bottom"/>
            <w:hideMark/>
          </w:tcPr>
          <w:p w14:paraId="5E1D4582" w14:textId="77777777" w:rsidR="00C41709" w:rsidRPr="00C41709" w:rsidRDefault="00C41709" w:rsidP="00C41709">
            <w:pPr>
              <w:spacing w:after="0" w:line="240" w:lineRule="auto"/>
              <w:rPr>
                <w:rFonts w:ascii="Times New Roman" w:eastAsia="Times New Roman" w:hAnsi="Times New Roman" w:cs="Times New Roman"/>
                <w:sz w:val="20"/>
                <w:szCs w:val="20"/>
                <w:lang w:val="sr-Latn-RS" w:eastAsia="sr-Latn-RS"/>
              </w:rPr>
            </w:pPr>
            <w:r w:rsidRPr="00C41709">
              <w:rPr>
                <w:rFonts w:ascii="Times New Roman" w:eastAsia="Times New Roman" w:hAnsi="Times New Roman" w:cs="Times New Roman"/>
                <w:sz w:val="20"/>
                <w:szCs w:val="20"/>
                <w:lang w:val="sr-Latn-RS" w:eastAsia="sr-Latn-RS"/>
              </w:rPr>
              <w:t> </w:t>
            </w:r>
          </w:p>
        </w:tc>
        <w:tc>
          <w:tcPr>
            <w:tcW w:w="592" w:type="dxa"/>
            <w:tcBorders>
              <w:top w:val="nil"/>
              <w:left w:val="nil"/>
              <w:bottom w:val="single" w:sz="4" w:space="0" w:color="auto"/>
              <w:right w:val="single" w:sz="4" w:space="0" w:color="auto"/>
            </w:tcBorders>
            <w:shd w:val="clear" w:color="auto" w:fill="auto"/>
            <w:noWrap/>
            <w:vAlign w:val="bottom"/>
            <w:hideMark/>
          </w:tcPr>
          <w:p w14:paraId="2400622C" w14:textId="77777777" w:rsidR="00C41709" w:rsidRPr="00C41709" w:rsidRDefault="00C41709" w:rsidP="00C41709">
            <w:pPr>
              <w:spacing w:after="0" w:line="240" w:lineRule="auto"/>
              <w:rPr>
                <w:rFonts w:ascii="Times New Roman" w:eastAsia="Times New Roman" w:hAnsi="Times New Roman" w:cs="Times New Roman"/>
                <w:sz w:val="20"/>
                <w:szCs w:val="20"/>
                <w:lang w:val="sr-Latn-RS" w:eastAsia="sr-Latn-RS"/>
              </w:rPr>
            </w:pPr>
            <w:r w:rsidRPr="00C41709">
              <w:rPr>
                <w:rFonts w:ascii="Times New Roman" w:eastAsia="Times New Roman" w:hAnsi="Times New Roman" w:cs="Times New Roman"/>
                <w:sz w:val="20"/>
                <w:szCs w:val="20"/>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3DC2F293" w14:textId="77777777" w:rsidR="00C41709" w:rsidRPr="00C41709" w:rsidRDefault="00C41709" w:rsidP="00C41709">
            <w:pPr>
              <w:spacing w:after="0" w:line="240" w:lineRule="auto"/>
              <w:rPr>
                <w:rFonts w:ascii="Times New Roman" w:eastAsia="Times New Roman" w:hAnsi="Times New Roman" w:cs="Times New Roman"/>
                <w:sz w:val="20"/>
                <w:szCs w:val="20"/>
                <w:lang w:val="sr-Latn-RS" w:eastAsia="sr-Latn-RS"/>
              </w:rPr>
            </w:pPr>
            <w:r w:rsidRPr="00C41709">
              <w:rPr>
                <w:rFonts w:ascii="Times New Roman" w:eastAsia="Times New Roman" w:hAnsi="Times New Roman" w:cs="Times New Roman"/>
                <w:sz w:val="20"/>
                <w:szCs w:val="20"/>
                <w:lang w:val="sr-Latn-RS" w:eastAsia="sr-Latn-RS"/>
              </w:rPr>
              <w:t> </w:t>
            </w:r>
          </w:p>
        </w:tc>
        <w:tc>
          <w:tcPr>
            <w:tcW w:w="631" w:type="dxa"/>
            <w:tcBorders>
              <w:top w:val="nil"/>
              <w:left w:val="nil"/>
              <w:bottom w:val="single" w:sz="4" w:space="0" w:color="auto"/>
              <w:right w:val="single" w:sz="4" w:space="0" w:color="auto"/>
            </w:tcBorders>
            <w:shd w:val="clear" w:color="auto" w:fill="auto"/>
            <w:noWrap/>
            <w:vAlign w:val="bottom"/>
            <w:hideMark/>
          </w:tcPr>
          <w:p w14:paraId="7AE0BAE7" w14:textId="77777777" w:rsidR="00C41709" w:rsidRPr="00C41709" w:rsidRDefault="00C41709" w:rsidP="00C41709">
            <w:pPr>
              <w:spacing w:after="0" w:line="240" w:lineRule="auto"/>
              <w:rPr>
                <w:rFonts w:ascii="Times New Roman" w:eastAsia="Times New Roman" w:hAnsi="Times New Roman" w:cs="Times New Roman"/>
                <w:sz w:val="20"/>
                <w:szCs w:val="20"/>
                <w:lang w:val="sr-Latn-RS" w:eastAsia="sr-Latn-RS"/>
              </w:rPr>
            </w:pPr>
            <w:r w:rsidRPr="00C41709">
              <w:rPr>
                <w:rFonts w:ascii="Times New Roman" w:eastAsia="Times New Roman" w:hAnsi="Times New Roman" w:cs="Times New Roman"/>
                <w:sz w:val="20"/>
                <w:szCs w:val="20"/>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1A6F3764" w14:textId="77777777" w:rsidR="00C41709" w:rsidRPr="00C41709" w:rsidRDefault="00C41709" w:rsidP="00C41709">
            <w:pPr>
              <w:spacing w:after="0" w:line="240" w:lineRule="auto"/>
              <w:rPr>
                <w:rFonts w:ascii="Times New Roman" w:eastAsia="Times New Roman" w:hAnsi="Times New Roman" w:cs="Times New Roman"/>
                <w:sz w:val="20"/>
                <w:szCs w:val="20"/>
                <w:lang w:val="sr-Latn-RS" w:eastAsia="sr-Latn-RS"/>
              </w:rPr>
            </w:pPr>
            <w:r w:rsidRPr="00C41709">
              <w:rPr>
                <w:rFonts w:ascii="Times New Roman" w:eastAsia="Times New Roman" w:hAnsi="Times New Roman" w:cs="Times New Roman"/>
                <w:sz w:val="20"/>
                <w:szCs w:val="20"/>
                <w:lang w:val="sr-Latn-RS" w:eastAsia="sr-Latn-RS"/>
              </w:rPr>
              <w:t> </w:t>
            </w:r>
          </w:p>
        </w:tc>
        <w:tc>
          <w:tcPr>
            <w:tcW w:w="592" w:type="dxa"/>
            <w:tcBorders>
              <w:top w:val="nil"/>
              <w:left w:val="nil"/>
              <w:bottom w:val="single" w:sz="4" w:space="0" w:color="auto"/>
              <w:right w:val="single" w:sz="4" w:space="0" w:color="auto"/>
            </w:tcBorders>
            <w:shd w:val="clear" w:color="auto" w:fill="auto"/>
            <w:noWrap/>
            <w:vAlign w:val="bottom"/>
            <w:hideMark/>
          </w:tcPr>
          <w:p w14:paraId="37ACBA64" w14:textId="77777777" w:rsidR="00C41709" w:rsidRPr="00C41709" w:rsidRDefault="00C41709" w:rsidP="00C41709">
            <w:pPr>
              <w:spacing w:after="0" w:line="240" w:lineRule="auto"/>
              <w:rPr>
                <w:rFonts w:ascii="Times New Roman" w:eastAsia="Times New Roman" w:hAnsi="Times New Roman" w:cs="Times New Roman"/>
                <w:sz w:val="20"/>
                <w:szCs w:val="20"/>
                <w:lang w:val="sr-Latn-RS" w:eastAsia="sr-Latn-RS"/>
              </w:rPr>
            </w:pPr>
            <w:r w:rsidRPr="00C41709">
              <w:rPr>
                <w:rFonts w:ascii="Times New Roman" w:eastAsia="Times New Roman" w:hAnsi="Times New Roman" w:cs="Times New Roman"/>
                <w:sz w:val="20"/>
                <w:szCs w:val="20"/>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7877579B" w14:textId="77777777" w:rsidR="00C41709" w:rsidRPr="00C41709" w:rsidRDefault="00C41709" w:rsidP="00C41709">
            <w:pPr>
              <w:spacing w:after="0" w:line="240" w:lineRule="auto"/>
              <w:rPr>
                <w:rFonts w:ascii="Times New Roman" w:eastAsia="Times New Roman" w:hAnsi="Times New Roman" w:cs="Times New Roman"/>
                <w:sz w:val="20"/>
                <w:szCs w:val="20"/>
                <w:lang w:val="sr-Latn-RS" w:eastAsia="sr-Latn-RS"/>
              </w:rPr>
            </w:pPr>
            <w:r w:rsidRPr="00C41709">
              <w:rPr>
                <w:rFonts w:ascii="Times New Roman" w:eastAsia="Times New Roman" w:hAnsi="Times New Roman" w:cs="Times New Roman"/>
                <w:sz w:val="20"/>
                <w:szCs w:val="20"/>
                <w:lang w:val="sr-Latn-RS" w:eastAsia="sr-Latn-RS"/>
              </w:rPr>
              <w:t> </w:t>
            </w:r>
          </w:p>
        </w:tc>
        <w:tc>
          <w:tcPr>
            <w:tcW w:w="631" w:type="dxa"/>
            <w:tcBorders>
              <w:top w:val="single" w:sz="4" w:space="0" w:color="000000"/>
              <w:left w:val="nil"/>
              <w:bottom w:val="nil"/>
              <w:right w:val="single" w:sz="4" w:space="0" w:color="000000"/>
            </w:tcBorders>
            <w:shd w:val="clear" w:color="auto" w:fill="auto"/>
            <w:noWrap/>
            <w:vAlign w:val="center"/>
            <w:hideMark/>
          </w:tcPr>
          <w:p w14:paraId="1568C7E0"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7.19</w:t>
            </w:r>
          </w:p>
        </w:tc>
        <w:tc>
          <w:tcPr>
            <w:tcW w:w="810" w:type="dxa"/>
            <w:tcBorders>
              <w:top w:val="nil"/>
              <w:left w:val="nil"/>
              <w:bottom w:val="single" w:sz="4" w:space="0" w:color="000000"/>
              <w:right w:val="double" w:sz="6" w:space="0" w:color="000000"/>
            </w:tcBorders>
            <w:shd w:val="clear" w:color="auto" w:fill="auto"/>
            <w:noWrap/>
            <w:vAlign w:val="center"/>
            <w:hideMark/>
          </w:tcPr>
          <w:p w14:paraId="6FC8ABDF"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7.19</w:t>
            </w:r>
          </w:p>
        </w:tc>
      </w:tr>
      <w:tr w:rsidR="00C41709" w:rsidRPr="00C41709" w14:paraId="153B7853" w14:textId="77777777" w:rsidTr="00C41709">
        <w:trPr>
          <w:trHeight w:val="304"/>
          <w:jc w:val="center"/>
        </w:trPr>
        <w:tc>
          <w:tcPr>
            <w:tcW w:w="2920" w:type="dxa"/>
            <w:tcBorders>
              <w:top w:val="nil"/>
              <w:left w:val="double" w:sz="6" w:space="0" w:color="000000"/>
              <w:bottom w:val="single" w:sz="4" w:space="0" w:color="auto"/>
              <w:right w:val="single" w:sz="4" w:space="0" w:color="auto"/>
            </w:tcBorders>
            <w:shd w:val="clear" w:color="auto" w:fill="auto"/>
            <w:noWrap/>
            <w:vAlign w:val="center"/>
            <w:hideMark/>
          </w:tcPr>
          <w:p w14:paraId="5D062425"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Високе шуме букве, јеле и смрче</w:t>
            </w:r>
          </w:p>
        </w:tc>
        <w:tc>
          <w:tcPr>
            <w:tcW w:w="592" w:type="dxa"/>
            <w:tcBorders>
              <w:top w:val="nil"/>
              <w:left w:val="nil"/>
              <w:bottom w:val="single" w:sz="4" w:space="0" w:color="auto"/>
              <w:right w:val="single" w:sz="4" w:space="0" w:color="auto"/>
            </w:tcBorders>
            <w:shd w:val="clear" w:color="auto" w:fill="auto"/>
            <w:noWrap/>
            <w:vAlign w:val="center"/>
            <w:hideMark/>
          </w:tcPr>
          <w:p w14:paraId="4FA586B1"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nil"/>
              <w:left w:val="nil"/>
              <w:bottom w:val="single" w:sz="4" w:space="0" w:color="auto"/>
              <w:right w:val="single" w:sz="4" w:space="0" w:color="auto"/>
            </w:tcBorders>
            <w:shd w:val="clear" w:color="auto" w:fill="auto"/>
            <w:noWrap/>
            <w:vAlign w:val="center"/>
            <w:hideMark/>
          </w:tcPr>
          <w:p w14:paraId="1C2D2525"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592" w:type="dxa"/>
            <w:tcBorders>
              <w:top w:val="nil"/>
              <w:left w:val="nil"/>
              <w:bottom w:val="single" w:sz="4" w:space="0" w:color="auto"/>
              <w:right w:val="single" w:sz="4" w:space="0" w:color="auto"/>
            </w:tcBorders>
            <w:shd w:val="clear" w:color="auto" w:fill="auto"/>
            <w:noWrap/>
            <w:vAlign w:val="center"/>
            <w:hideMark/>
          </w:tcPr>
          <w:p w14:paraId="0AF6C50D"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nil"/>
              <w:left w:val="nil"/>
              <w:bottom w:val="single" w:sz="4" w:space="0" w:color="auto"/>
              <w:right w:val="single" w:sz="4" w:space="0" w:color="auto"/>
            </w:tcBorders>
            <w:shd w:val="clear" w:color="auto" w:fill="auto"/>
            <w:noWrap/>
            <w:vAlign w:val="center"/>
            <w:hideMark/>
          </w:tcPr>
          <w:p w14:paraId="37F23793"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592" w:type="dxa"/>
            <w:tcBorders>
              <w:top w:val="nil"/>
              <w:left w:val="nil"/>
              <w:bottom w:val="single" w:sz="4" w:space="0" w:color="auto"/>
              <w:right w:val="single" w:sz="4" w:space="0" w:color="auto"/>
            </w:tcBorders>
            <w:shd w:val="clear" w:color="auto" w:fill="auto"/>
            <w:noWrap/>
            <w:vAlign w:val="center"/>
            <w:hideMark/>
          </w:tcPr>
          <w:p w14:paraId="624AD08D"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0.55</w:t>
            </w:r>
          </w:p>
        </w:tc>
        <w:tc>
          <w:tcPr>
            <w:tcW w:w="810" w:type="dxa"/>
            <w:tcBorders>
              <w:top w:val="nil"/>
              <w:left w:val="nil"/>
              <w:bottom w:val="single" w:sz="4" w:space="0" w:color="auto"/>
              <w:right w:val="single" w:sz="4" w:space="0" w:color="auto"/>
            </w:tcBorders>
            <w:shd w:val="clear" w:color="auto" w:fill="auto"/>
            <w:noWrap/>
            <w:vAlign w:val="center"/>
            <w:hideMark/>
          </w:tcPr>
          <w:p w14:paraId="6B2F9C5E"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0.55</w:t>
            </w:r>
          </w:p>
        </w:tc>
        <w:tc>
          <w:tcPr>
            <w:tcW w:w="701" w:type="dxa"/>
            <w:tcBorders>
              <w:top w:val="nil"/>
              <w:left w:val="nil"/>
              <w:bottom w:val="single" w:sz="4" w:space="0" w:color="auto"/>
              <w:right w:val="single" w:sz="4" w:space="0" w:color="auto"/>
            </w:tcBorders>
            <w:shd w:val="clear" w:color="auto" w:fill="auto"/>
            <w:noWrap/>
            <w:vAlign w:val="bottom"/>
            <w:hideMark/>
          </w:tcPr>
          <w:p w14:paraId="1C8EB89D" w14:textId="77777777" w:rsidR="00C41709" w:rsidRPr="00C41709" w:rsidRDefault="00C41709" w:rsidP="00C41709">
            <w:pPr>
              <w:spacing w:after="0" w:line="240" w:lineRule="auto"/>
              <w:rPr>
                <w:rFonts w:ascii="Times New Roman" w:eastAsia="Times New Roman" w:hAnsi="Times New Roman" w:cs="Times New Roman"/>
                <w:sz w:val="20"/>
                <w:szCs w:val="20"/>
                <w:lang w:val="sr-Latn-RS" w:eastAsia="sr-Latn-RS"/>
              </w:rPr>
            </w:pPr>
            <w:r w:rsidRPr="00C41709">
              <w:rPr>
                <w:rFonts w:ascii="Times New Roman" w:eastAsia="Times New Roman" w:hAnsi="Times New Roman" w:cs="Times New Roman"/>
                <w:sz w:val="20"/>
                <w:szCs w:val="20"/>
                <w:lang w:val="sr-Latn-RS" w:eastAsia="sr-Latn-RS"/>
              </w:rPr>
              <w:t> </w:t>
            </w:r>
          </w:p>
        </w:tc>
        <w:tc>
          <w:tcPr>
            <w:tcW w:w="701" w:type="dxa"/>
            <w:tcBorders>
              <w:top w:val="nil"/>
              <w:left w:val="nil"/>
              <w:bottom w:val="single" w:sz="4" w:space="0" w:color="auto"/>
              <w:right w:val="single" w:sz="4" w:space="0" w:color="auto"/>
            </w:tcBorders>
            <w:shd w:val="clear" w:color="auto" w:fill="auto"/>
            <w:noWrap/>
            <w:vAlign w:val="bottom"/>
            <w:hideMark/>
          </w:tcPr>
          <w:p w14:paraId="2A4D1942" w14:textId="77777777" w:rsidR="00C41709" w:rsidRPr="00C41709" w:rsidRDefault="00C41709" w:rsidP="00C41709">
            <w:pPr>
              <w:spacing w:after="0" w:line="240" w:lineRule="auto"/>
              <w:rPr>
                <w:rFonts w:ascii="Times New Roman" w:eastAsia="Times New Roman" w:hAnsi="Times New Roman" w:cs="Times New Roman"/>
                <w:sz w:val="20"/>
                <w:szCs w:val="20"/>
                <w:lang w:val="sr-Latn-RS" w:eastAsia="sr-Latn-RS"/>
              </w:rPr>
            </w:pPr>
            <w:r w:rsidRPr="00C41709">
              <w:rPr>
                <w:rFonts w:ascii="Times New Roman" w:eastAsia="Times New Roman" w:hAnsi="Times New Roman" w:cs="Times New Roman"/>
                <w:sz w:val="20"/>
                <w:szCs w:val="20"/>
                <w:lang w:val="sr-Latn-RS" w:eastAsia="sr-Latn-RS"/>
              </w:rPr>
              <w:t> </w:t>
            </w:r>
          </w:p>
        </w:tc>
        <w:tc>
          <w:tcPr>
            <w:tcW w:w="592" w:type="dxa"/>
            <w:tcBorders>
              <w:top w:val="nil"/>
              <w:left w:val="nil"/>
              <w:bottom w:val="single" w:sz="4" w:space="0" w:color="auto"/>
              <w:right w:val="single" w:sz="4" w:space="0" w:color="auto"/>
            </w:tcBorders>
            <w:shd w:val="clear" w:color="auto" w:fill="auto"/>
            <w:noWrap/>
            <w:vAlign w:val="bottom"/>
            <w:hideMark/>
          </w:tcPr>
          <w:p w14:paraId="6ACEB19F"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nil"/>
              <w:left w:val="nil"/>
              <w:bottom w:val="single" w:sz="4" w:space="0" w:color="auto"/>
              <w:right w:val="single" w:sz="4" w:space="0" w:color="auto"/>
            </w:tcBorders>
            <w:shd w:val="clear" w:color="auto" w:fill="auto"/>
            <w:noWrap/>
            <w:vAlign w:val="center"/>
            <w:hideMark/>
          </w:tcPr>
          <w:p w14:paraId="168106E4"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631" w:type="dxa"/>
            <w:tcBorders>
              <w:top w:val="nil"/>
              <w:left w:val="nil"/>
              <w:bottom w:val="single" w:sz="4" w:space="0" w:color="auto"/>
              <w:right w:val="single" w:sz="4" w:space="0" w:color="auto"/>
            </w:tcBorders>
            <w:shd w:val="clear" w:color="auto" w:fill="auto"/>
            <w:noWrap/>
            <w:vAlign w:val="center"/>
            <w:hideMark/>
          </w:tcPr>
          <w:p w14:paraId="6EF2227B"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nil"/>
              <w:left w:val="nil"/>
              <w:bottom w:val="single" w:sz="4" w:space="0" w:color="auto"/>
              <w:right w:val="single" w:sz="4" w:space="0" w:color="auto"/>
            </w:tcBorders>
            <w:shd w:val="clear" w:color="auto" w:fill="auto"/>
            <w:noWrap/>
            <w:vAlign w:val="center"/>
            <w:hideMark/>
          </w:tcPr>
          <w:p w14:paraId="5A21B7BA"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592" w:type="dxa"/>
            <w:tcBorders>
              <w:top w:val="nil"/>
              <w:left w:val="nil"/>
              <w:bottom w:val="single" w:sz="4" w:space="0" w:color="auto"/>
              <w:right w:val="single" w:sz="4" w:space="0" w:color="auto"/>
            </w:tcBorders>
            <w:shd w:val="clear" w:color="auto" w:fill="auto"/>
            <w:noWrap/>
            <w:vAlign w:val="center"/>
            <w:hideMark/>
          </w:tcPr>
          <w:p w14:paraId="5A923BE7"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810" w:type="dxa"/>
            <w:tcBorders>
              <w:top w:val="nil"/>
              <w:left w:val="nil"/>
              <w:bottom w:val="single" w:sz="4" w:space="0" w:color="auto"/>
              <w:right w:val="single" w:sz="4" w:space="0" w:color="auto"/>
            </w:tcBorders>
            <w:shd w:val="clear" w:color="auto" w:fill="auto"/>
            <w:noWrap/>
            <w:vAlign w:val="center"/>
            <w:hideMark/>
          </w:tcPr>
          <w:p w14:paraId="3710E4E2"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 </w:t>
            </w:r>
          </w:p>
        </w:tc>
        <w:tc>
          <w:tcPr>
            <w:tcW w:w="631" w:type="dxa"/>
            <w:tcBorders>
              <w:top w:val="single" w:sz="4" w:space="0" w:color="000000"/>
              <w:left w:val="nil"/>
              <w:bottom w:val="nil"/>
              <w:right w:val="single" w:sz="4" w:space="0" w:color="000000"/>
            </w:tcBorders>
            <w:shd w:val="clear" w:color="auto" w:fill="auto"/>
            <w:noWrap/>
            <w:vAlign w:val="center"/>
            <w:hideMark/>
          </w:tcPr>
          <w:p w14:paraId="1E299562"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0.55</w:t>
            </w:r>
          </w:p>
        </w:tc>
        <w:tc>
          <w:tcPr>
            <w:tcW w:w="810" w:type="dxa"/>
            <w:tcBorders>
              <w:top w:val="nil"/>
              <w:left w:val="nil"/>
              <w:bottom w:val="single" w:sz="4" w:space="0" w:color="000000"/>
              <w:right w:val="double" w:sz="6" w:space="0" w:color="000000"/>
            </w:tcBorders>
            <w:shd w:val="clear" w:color="auto" w:fill="auto"/>
            <w:noWrap/>
            <w:vAlign w:val="center"/>
            <w:hideMark/>
          </w:tcPr>
          <w:p w14:paraId="3C549DEE"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0.55</w:t>
            </w:r>
          </w:p>
        </w:tc>
      </w:tr>
      <w:tr w:rsidR="00C41709" w:rsidRPr="00C41709" w14:paraId="38F09E20" w14:textId="77777777" w:rsidTr="00C41709">
        <w:trPr>
          <w:trHeight w:val="304"/>
          <w:jc w:val="center"/>
        </w:trPr>
        <w:tc>
          <w:tcPr>
            <w:tcW w:w="2920"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14:paraId="2583B8DC" w14:textId="77777777" w:rsidR="00C41709" w:rsidRPr="00C41709" w:rsidRDefault="00C41709" w:rsidP="00C41709">
            <w:pPr>
              <w:spacing w:after="0" w:line="240" w:lineRule="auto"/>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Укупно ГЈ</w:t>
            </w:r>
          </w:p>
        </w:tc>
        <w:tc>
          <w:tcPr>
            <w:tcW w:w="592" w:type="dxa"/>
            <w:tcBorders>
              <w:top w:val="double" w:sz="6" w:space="0" w:color="000000"/>
              <w:left w:val="nil"/>
              <w:bottom w:val="double" w:sz="6" w:space="0" w:color="000000"/>
              <w:right w:val="single" w:sz="4" w:space="0" w:color="000000"/>
            </w:tcBorders>
            <w:shd w:val="clear" w:color="auto" w:fill="auto"/>
            <w:noWrap/>
            <w:vAlign w:val="bottom"/>
            <w:hideMark/>
          </w:tcPr>
          <w:p w14:paraId="495785F2"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5.76</w:t>
            </w:r>
          </w:p>
        </w:tc>
        <w:tc>
          <w:tcPr>
            <w:tcW w:w="810" w:type="dxa"/>
            <w:tcBorders>
              <w:top w:val="double" w:sz="6" w:space="0" w:color="000000"/>
              <w:left w:val="nil"/>
              <w:bottom w:val="double" w:sz="6" w:space="0" w:color="000000"/>
              <w:right w:val="single" w:sz="4" w:space="0" w:color="000000"/>
            </w:tcBorders>
            <w:shd w:val="clear" w:color="auto" w:fill="auto"/>
            <w:noWrap/>
            <w:vAlign w:val="bottom"/>
            <w:hideMark/>
          </w:tcPr>
          <w:p w14:paraId="3DBA6D54"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5.76</w:t>
            </w:r>
          </w:p>
        </w:tc>
        <w:tc>
          <w:tcPr>
            <w:tcW w:w="592" w:type="dxa"/>
            <w:tcBorders>
              <w:top w:val="double" w:sz="6" w:space="0" w:color="000000"/>
              <w:left w:val="nil"/>
              <w:bottom w:val="double" w:sz="6" w:space="0" w:color="000000"/>
              <w:right w:val="single" w:sz="4" w:space="0" w:color="000000"/>
            </w:tcBorders>
            <w:shd w:val="clear" w:color="auto" w:fill="auto"/>
            <w:noWrap/>
            <w:vAlign w:val="bottom"/>
            <w:hideMark/>
          </w:tcPr>
          <w:p w14:paraId="3401163E"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2.26</w:t>
            </w:r>
          </w:p>
        </w:tc>
        <w:tc>
          <w:tcPr>
            <w:tcW w:w="810" w:type="dxa"/>
            <w:tcBorders>
              <w:top w:val="double" w:sz="6" w:space="0" w:color="000000"/>
              <w:left w:val="nil"/>
              <w:bottom w:val="double" w:sz="6" w:space="0" w:color="000000"/>
              <w:right w:val="single" w:sz="4" w:space="0" w:color="000000"/>
            </w:tcBorders>
            <w:shd w:val="clear" w:color="auto" w:fill="auto"/>
            <w:noWrap/>
            <w:vAlign w:val="bottom"/>
            <w:hideMark/>
          </w:tcPr>
          <w:p w14:paraId="28BF237D"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2.26</w:t>
            </w:r>
          </w:p>
        </w:tc>
        <w:tc>
          <w:tcPr>
            <w:tcW w:w="592" w:type="dxa"/>
            <w:tcBorders>
              <w:top w:val="double" w:sz="6" w:space="0" w:color="000000"/>
              <w:left w:val="nil"/>
              <w:bottom w:val="double" w:sz="6" w:space="0" w:color="000000"/>
              <w:right w:val="single" w:sz="4" w:space="0" w:color="000000"/>
            </w:tcBorders>
            <w:shd w:val="clear" w:color="auto" w:fill="auto"/>
            <w:noWrap/>
            <w:vAlign w:val="bottom"/>
            <w:hideMark/>
          </w:tcPr>
          <w:p w14:paraId="47C13984"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7.74</w:t>
            </w:r>
          </w:p>
        </w:tc>
        <w:tc>
          <w:tcPr>
            <w:tcW w:w="810" w:type="dxa"/>
            <w:tcBorders>
              <w:top w:val="double" w:sz="6" w:space="0" w:color="000000"/>
              <w:left w:val="nil"/>
              <w:bottom w:val="double" w:sz="6" w:space="0" w:color="000000"/>
              <w:right w:val="single" w:sz="4" w:space="0" w:color="000000"/>
            </w:tcBorders>
            <w:shd w:val="clear" w:color="auto" w:fill="auto"/>
            <w:noWrap/>
            <w:vAlign w:val="bottom"/>
            <w:hideMark/>
          </w:tcPr>
          <w:p w14:paraId="5AC86541"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7.74</w:t>
            </w:r>
          </w:p>
        </w:tc>
        <w:tc>
          <w:tcPr>
            <w:tcW w:w="701" w:type="dxa"/>
            <w:tcBorders>
              <w:top w:val="double" w:sz="6" w:space="0" w:color="000000"/>
              <w:left w:val="nil"/>
              <w:bottom w:val="double" w:sz="6" w:space="0" w:color="000000"/>
              <w:right w:val="single" w:sz="4" w:space="0" w:color="000000"/>
            </w:tcBorders>
            <w:shd w:val="clear" w:color="auto" w:fill="auto"/>
            <w:noWrap/>
            <w:vAlign w:val="bottom"/>
            <w:hideMark/>
          </w:tcPr>
          <w:p w14:paraId="54E14275"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21.67</w:t>
            </w:r>
          </w:p>
        </w:tc>
        <w:tc>
          <w:tcPr>
            <w:tcW w:w="701" w:type="dxa"/>
            <w:tcBorders>
              <w:top w:val="double" w:sz="6" w:space="0" w:color="000000"/>
              <w:left w:val="nil"/>
              <w:bottom w:val="double" w:sz="6" w:space="0" w:color="000000"/>
              <w:right w:val="single" w:sz="4" w:space="0" w:color="000000"/>
            </w:tcBorders>
            <w:shd w:val="clear" w:color="auto" w:fill="auto"/>
            <w:noWrap/>
            <w:vAlign w:val="bottom"/>
            <w:hideMark/>
          </w:tcPr>
          <w:p w14:paraId="60BF6628"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21.67</w:t>
            </w:r>
          </w:p>
        </w:tc>
        <w:tc>
          <w:tcPr>
            <w:tcW w:w="592" w:type="dxa"/>
            <w:tcBorders>
              <w:top w:val="double" w:sz="6" w:space="0" w:color="000000"/>
              <w:left w:val="nil"/>
              <w:bottom w:val="double" w:sz="6" w:space="0" w:color="000000"/>
              <w:right w:val="single" w:sz="4" w:space="0" w:color="000000"/>
            </w:tcBorders>
            <w:shd w:val="clear" w:color="auto" w:fill="auto"/>
            <w:noWrap/>
            <w:vAlign w:val="bottom"/>
            <w:hideMark/>
          </w:tcPr>
          <w:p w14:paraId="29BEFCB3"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8.56</w:t>
            </w:r>
          </w:p>
        </w:tc>
        <w:tc>
          <w:tcPr>
            <w:tcW w:w="810" w:type="dxa"/>
            <w:tcBorders>
              <w:top w:val="double" w:sz="6" w:space="0" w:color="000000"/>
              <w:left w:val="nil"/>
              <w:bottom w:val="double" w:sz="6" w:space="0" w:color="000000"/>
              <w:right w:val="single" w:sz="4" w:space="0" w:color="000000"/>
            </w:tcBorders>
            <w:shd w:val="clear" w:color="auto" w:fill="auto"/>
            <w:noWrap/>
            <w:vAlign w:val="bottom"/>
            <w:hideMark/>
          </w:tcPr>
          <w:p w14:paraId="1EF135A6"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8.56</w:t>
            </w:r>
          </w:p>
        </w:tc>
        <w:tc>
          <w:tcPr>
            <w:tcW w:w="631" w:type="dxa"/>
            <w:tcBorders>
              <w:top w:val="double" w:sz="6" w:space="0" w:color="000000"/>
              <w:left w:val="nil"/>
              <w:bottom w:val="double" w:sz="6" w:space="0" w:color="000000"/>
              <w:right w:val="single" w:sz="4" w:space="0" w:color="000000"/>
            </w:tcBorders>
            <w:shd w:val="clear" w:color="auto" w:fill="auto"/>
            <w:noWrap/>
            <w:vAlign w:val="bottom"/>
            <w:hideMark/>
          </w:tcPr>
          <w:p w14:paraId="26A3D3E2"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15.23</w:t>
            </w:r>
          </w:p>
        </w:tc>
        <w:tc>
          <w:tcPr>
            <w:tcW w:w="810" w:type="dxa"/>
            <w:tcBorders>
              <w:top w:val="double" w:sz="6" w:space="0" w:color="000000"/>
              <w:left w:val="nil"/>
              <w:bottom w:val="double" w:sz="6" w:space="0" w:color="000000"/>
              <w:right w:val="single" w:sz="4" w:space="0" w:color="000000"/>
            </w:tcBorders>
            <w:shd w:val="clear" w:color="auto" w:fill="auto"/>
            <w:noWrap/>
            <w:vAlign w:val="bottom"/>
            <w:hideMark/>
          </w:tcPr>
          <w:p w14:paraId="76044FE1"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15.23</w:t>
            </w:r>
          </w:p>
        </w:tc>
        <w:tc>
          <w:tcPr>
            <w:tcW w:w="592" w:type="dxa"/>
            <w:tcBorders>
              <w:top w:val="double" w:sz="6" w:space="0" w:color="000000"/>
              <w:left w:val="nil"/>
              <w:bottom w:val="double" w:sz="6" w:space="0" w:color="000000"/>
              <w:right w:val="single" w:sz="4" w:space="0" w:color="000000"/>
            </w:tcBorders>
            <w:shd w:val="clear" w:color="auto" w:fill="auto"/>
            <w:noWrap/>
            <w:vAlign w:val="bottom"/>
            <w:hideMark/>
          </w:tcPr>
          <w:p w14:paraId="1E794F38"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3.38</w:t>
            </w:r>
          </w:p>
        </w:tc>
        <w:tc>
          <w:tcPr>
            <w:tcW w:w="810" w:type="dxa"/>
            <w:tcBorders>
              <w:top w:val="double" w:sz="6" w:space="0" w:color="000000"/>
              <w:left w:val="nil"/>
              <w:bottom w:val="double" w:sz="6" w:space="0" w:color="000000"/>
              <w:right w:val="single" w:sz="4" w:space="0" w:color="000000"/>
            </w:tcBorders>
            <w:shd w:val="clear" w:color="auto" w:fill="auto"/>
            <w:noWrap/>
            <w:vAlign w:val="bottom"/>
            <w:hideMark/>
          </w:tcPr>
          <w:p w14:paraId="2EE0E126"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3.38</w:t>
            </w:r>
          </w:p>
        </w:tc>
        <w:tc>
          <w:tcPr>
            <w:tcW w:w="631" w:type="dxa"/>
            <w:tcBorders>
              <w:top w:val="double" w:sz="6" w:space="0" w:color="000000"/>
              <w:left w:val="nil"/>
              <w:bottom w:val="double" w:sz="6" w:space="0" w:color="000000"/>
              <w:right w:val="single" w:sz="4" w:space="0" w:color="000000"/>
            </w:tcBorders>
            <w:shd w:val="clear" w:color="auto" w:fill="auto"/>
            <w:noWrap/>
            <w:vAlign w:val="bottom"/>
            <w:hideMark/>
          </w:tcPr>
          <w:p w14:paraId="042A456D"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64.60</w:t>
            </w:r>
          </w:p>
        </w:tc>
        <w:tc>
          <w:tcPr>
            <w:tcW w:w="810" w:type="dxa"/>
            <w:tcBorders>
              <w:top w:val="double" w:sz="6" w:space="0" w:color="000000"/>
              <w:left w:val="nil"/>
              <w:bottom w:val="double" w:sz="6" w:space="0" w:color="000000"/>
              <w:right w:val="double" w:sz="6" w:space="0" w:color="000000"/>
            </w:tcBorders>
            <w:shd w:val="clear" w:color="auto" w:fill="auto"/>
            <w:noWrap/>
            <w:vAlign w:val="bottom"/>
            <w:hideMark/>
          </w:tcPr>
          <w:p w14:paraId="64B6192C" w14:textId="77777777" w:rsidR="00C41709" w:rsidRPr="00C41709" w:rsidRDefault="00C41709" w:rsidP="00C41709">
            <w:pPr>
              <w:spacing w:after="0" w:line="240" w:lineRule="auto"/>
              <w:jc w:val="right"/>
              <w:rPr>
                <w:rFonts w:ascii="Times New Roman" w:eastAsia="Times New Roman" w:hAnsi="Times New Roman" w:cs="Times New Roman"/>
                <w:color w:val="000000"/>
                <w:sz w:val="20"/>
                <w:szCs w:val="20"/>
                <w:lang w:val="sr-Latn-RS" w:eastAsia="sr-Latn-RS"/>
              </w:rPr>
            </w:pPr>
            <w:r w:rsidRPr="00C41709">
              <w:rPr>
                <w:rFonts w:ascii="Times New Roman" w:eastAsia="Times New Roman" w:hAnsi="Times New Roman" w:cs="Times New Roman"/>
                <w:color w:val="000000"/>
                <w:sz w:val="20"/>
                <w:szCs w:val="20"/>
                <w:lang w:val="sr-Latn-RS" w:eastAsia="sr-Latn-RS"/>
              </w:rPr>
              <w:t>61.22</w:t>
            </w:r>
          </w:p>
        </w:tc>
      </w:tr>
    </w:tbl>
    <w:p w14:paraId="783D0D12" w14:textId="77777777" w:rsidR="00C41709" w:rsidRPr="00C41709" w:rsidRDefault="00C41709" w:rsidP="00964049">
      <w:pPr>
        <w:spacing w:after="0" w:line="240" w:lineRule="auto"/>
        <w:rPr>
          <w:rFonts w:ascii="Times New Roman" w:eastAsia="Calibri" w:hAnsi="Times New Roman" w:cs="Times New Roman"/>
          <w:i/>
          <w:sz w:val="16"/>
          <w:szCs w:val="16"/>
          <w:lang w:val="sr-Cyrl-RS" w:eastAsia="sr-Latn-CS"/>
        </w:rPr>
      </w:pPr>
    </w:p>
    <w:p w14:paraId="1ED7AF28" w14:textId="77777777" w:rsidR="00964049" w:rsidRPr="00BB0922" w:rsidRDefault="00964049" w:rsidP="00964049">
      <w:pPr>
        <w:spacing w:after="0" w:line="240" w:lineRule="auto"/>
        <w:rPr>
          <w:rFonts w:ascii="Times New Roman" w:eastAsia="Calibri" w:hAnsi="Times New Roman" w:cs="Times New Roman"/>
          <w:i/>
          <w:sz w:val="16"/>
          <w:szCs w:val="16"/>
          <w:lang w:val="sr-Latn-CS" w:eastAsia="sr-Latn-CS"/>
        </w:rPr>
      </w:pPr>
    </w:p>
    <w:p w14:paraId="5367460E" w14:textId="77777777" w:rsidR="00964049" w:rsidRPr="006A5FE2" w:rsidRDefault="00964049" w:rsidP="00964049">
      <w:pPr>
        <w:spacing w:after="0" w:line="240" w:lineRule="auto"/>
        <w:ind w:firstLine="851"/>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 xml:space="preserve">Из табеле се види да је у ГЈ ,, Мокра Гора-Кршање” планирано обнављање и подизање нових шума на </w:t>
      </w:r>
      <w:r w:rsidRPr="006A5FE2">
        <w:rPr>
          <w:rFonts w:ascii="Times New Roman" w:eastAsia="Calibri" w:hAnsi="Times New Roman" w:cs="Times New Roman"/>
          <w:sz w:val="24"/>
          <w:lang w:val="sr-Cyrl-RS"/>
        </w:rPr>
        <w:t>61,22</w:t>
      </w:r>
      <w:r w:rsidRPr="006A5FE2">
        <w:rPr>
          <w:rFonts w:ascii="Times New Roman" w:eastAsia="Calibri" w:hAnsi="Times New Roman" w:cs="Times New Roman"/>
          <w:sz w:val="24"/>
          <w:lang w:val="sr-Latn-CS"/>
        </w:rPr>
        <w:t>ha радне површине. Планирани радови су:</w:t>
      </w:r>
    </w:p>
    <w:p w14:paraId="3BF76D97" w14:textId="77777777" w:rsidR="00964049" w:rsidRPr="006A5FE2" w:rsidRDefault="00964049" w:rsidP="00964049">
      <w:pPr>
        <w:spacing w:after="0" w:line="240" w:lineRule="auto"/>
        <w:ind w:firstLine="1276"/>
        <w:jc w:val="both"/>
        <w:rPr>
          <w:rFonts w:ascii="Times New Roman" w:eastAsia="Calibri" w:hAnsi="Times New Roman" w:cs="Times New Roman"/>
          <w:sz w:val="24"/>
          <w:lang w:val="sr-Latn-CS"/>
        </w:rPr>
      </w:pPr>
    </w:p>
    <w:p w14:paraId="1E33FFEA" w14:textId="77777777" w:rsidR="00964049" w:rsidRPr="006A5FE2" w:rsidRDefault="00964049" w:rsidP="00964049">
      <w:pPr>
        <w:numPr>
          <w:ilvl w:val="0"/>
          <w:numId w:val="9"/>
        </w:numPr>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37 – оплодна сеча (оплодни сек) на површини</w:t>
      </w:r>
      <w:r w:rsidRPr="006A5FE2">
        <w:rPr>
          <w:rFonts w:ascii="Times New Roman" w:eastAsia="Calibri" w:hAnsi="Times New Roman" w:cs="Times New Roman"/>
          <w:sz w:val="24"/>
          <w:lang w:val="sr-Cyrl-RS"/>
        </w:rPr>
        <w:t xml:space="preserve"> 5,76</w:t>
      </w:r>
      <w:r w:rsidRPr="006A5FE2">
        <w:rPr>
          <w:rFonts w:ascii="Times New Roman" w:eastAsia="Calibri" w:hAnsi="Times New Roman" w:cs="Times New Roman"/>
          <w:sz w:val="24"/>
          <w:lang w:val="sr-Latn-CS"/>
        </w:rPr>
        <w:t xml:space="preserve">ha, </w:t>
      </w:r>
    </w:p>
    <w:p w14:paraId="4BED877A" w14:textId="77777777" w:rsidR="00964049" w:rsidRPr="006A5FE2" w:rsidRDefault="00964049" w:rsidP="00964049">
      <w:pPr>
        <w:numPr>
          <w:ilvl w:val="0"/>
          <w:numId w:val="9"/>
        </w:numPr>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43 – оплодна сеча (оплодно-завршни сек) на површини 2,26ha,</w:t>
      </w:r>
    </w:p>
    <w:p w14:paraId="72733A7E" w14:textId="77777777" w:rsidR="00964049" w:rsidRPr="006A5FE2" w:rsidRDefault="00964049" w:rsidP="00964049">
      <w:pPr>
        <w:numPr>
          <w:ilvl w:val="0"/>
          <w:numId w:val="9"/>
        </w:numPr>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66 – групимично пребирна сеча (захват у јачи део инвентара) 7,74ha,</w:t>
      </w:r>
    </w:p>
    <w:p w14:paraId="4997F88C" w14:textId="77777777" w:rsidR="00964049" w:rsidRPr="006A5FE2" w:rsidRDefault="00964049" w:rsidP="00964049">
      <w:pPr>
        <w:numPr>
          <w:ilvl w:val="0"/>
          <w:numId w:val="9"/>
        </w:numPr>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 xml:space="preserve">80 – оплодна сеча (накнадни сек) на површини </w:t>
      </w:r>
      <w:r w:rsidRPr="006A5FE2">
        <w:rPr>
          <w:rFonts w:ascii="Times New Roman" w:eastAsia="Calibri" w:hAnsi="Times New Roman" w:cs="Times New Roman"/>
          <w:sz w:val="24"/>
          <w:lang w:val="sr-Cyrl-RS"/>
        </w:rPr>
        <w:t>21,67</w:t>
      </w:r>
      <w:r w:rsidRPr="006A5FE2">
        <w:rPr>
          <w:rFonts w:ascii="Times New Roman" w:eastAsia="Calibri" w:hAnsi="Times New Roman" w:cs="Times New Roman"/>
          <w:sz w:val="24"/>
          <w:lang w:val="sr-Latn-CS"/>
        </w:rPr>
        <w:t>ha,</w:t>
      </w:r>
    </w:p>
    <w:p w14:paraId="6626E79A" w14:textId="77777777" w:rsidR="00964049" w:rsidRPr="006A5FE2" w:rsidRDefault="00964049" w:rsidP="00964049">
      <w:pPr>
        <w:numPr>
          <w:ilvl w:val="0"/>
          <w:numId w:val="9"/>
        </w:numPr>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90 – завршна сеча са остављањем причувака на површини 8,56ha,</w:t>
      </w:r>
    </w:p>
    <w:p w14:paraId="7D8FE97D" w14:textId="77777777" w:rsidR="00964049" w:rsidRPr="006A5FE2" w:rsidRDefault="00964049" w:rsidP="00964049">
      <w:pPr>
        <w:numPr>
          <w:ilvl w:val="0"/>
          <w:numId w:val="9"/>
        </w:numPr>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313 – вештачко пошумљавање голети и обешумљених површина на 15,23hа.</w:t>
      </w:r>
    </w:p>
    <w:p w14:paraId="14FD6BDB" w14:textId="77777777" w:rsidR="00964049" w:rsidRPr="006A5FE2" w:rsidRDefault="00964049" w:rsidP="00964049">
      <w:pPr>
        <w:numPr>
          <w:ilvl w:val="0"/>
          <w:numId w:val="9"/>
        </w:numPr>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414 – попуњавање вештачки подигнутих култура садњом на површини 3,38hа.</w:t>
      </w:r>
    </w:p>
    <w:p w14:paraId="4F0C2E26" w14:textId="77777777" w:rsidR="00964049" w:rsidRPr="00964049" w:rsidRDefault="00964049" w:rsidP="00964049">
      <w:pPr>
        <w:rPr>
          <w:lang w:val="sr-Cyrl-RS" w:eastAsia="sr-Latn-CS"/>
        </w:rPr>
      </w:pPr>
    </w:p>
    <w:p w14:paraId="3DA96CCB" w14:textId="137DABB3" w:rsidR="00523398" w:rsidRDefault="00523398" w:rsidP="00523398">
      <w:pPr>
        <w:pStyle w:val="Heading4"/>
        <w:rPr>
          <w:lang w:val="sr-Cyrl-RS"/>
        </w:rPr>
      </w:pPr>
      <w:bookmarkStart w:id="104" w:name="_Toc176437711"/>
      <w:r>
        <w:t>4.1.1.</w:t>
      </w:r>
      <w:r w:rsidRPr="00523398">
        <w:t>2</w:t>
      </w:r>
      <w:r>
        <w:t xml:space="preserve">. План </w:t>
      </w:r>
      <w:r w:rsidRPr="00523398">
        <w:t>расадничке производње</w:t>
      </w:r>
      <w:bookmarkEnd w:id="104"/>
    </w:p>
    <w:p w14:paraId="30EC5704" w14:textId="77777777" w:rsidR="00044723" w:rsidRPr="00044723" w:rsidRDefault="00044723" w:rsidP="00044723">
      <w:pPr>
        <w:rPr>
          <w:lang w:val="sr-Cyrl-RS" w:eastAsia="sr-Latn-CS"/>
        </w:rPr>
      </w:pPr>
    </w:p>
    <w:p w14:paraId="4AD1A21C" w14:textId="77777777" w:rsidR="00964049" w:rsidRPr="006A5FE2" w:rsidRDefault="00964049" w:rsidP="00964049">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У овом уређајном раздобљу, планирани су радови на пошумљавању голети и попуњавању вештачки подигнутих култура садњом. За ове радове користиће се саднице црног бора.</w:t>
      </w:r>
    </w:p>
    <w:p w14:paraId="6744DFF1" w14:textId="77777777" w:rsidR="00964049" w:rsidRPr="006A5FE2" w:rsidRDefault="00964049" w:rsidP="00964049">
      <w:pPr>
        <w:spacing w:after="0" w:line="240" w:lineRule="auto"/>
        <w:jc w:val="both"/>
        <w:rPr>
          <w:rFonts w:ascii="Times New Roman" w:eastAsia="Times New Roman" w:hAnsi="Times New Roman" w:cs="Times New Roman"/>
          <w:sz w:val="24"/>
          <w:szCs w:val="24"/>
          <w:lang w:val="sl-SI" w:eastAsia="sr-Latn-CS"/>
        </w:rPr>
      </w:pPr>
    </w:p>
    <w:p w14:paraId="584FFD3C" w14:textId="4DD4FA04" w:rsidR="00964049" w:rsidRPr="0072264E" w:rsidRDefault="00964049" w:rsidP="00964049">
      <w:pPr>
        <w:spacing w:after="0" w:line="240" w:lineRule="auto"/>
        <w:ind w:firstLine="1276"/>
        <w:jc w:val="both"/>
        <w:rPr>
          <w:rFonts w:ascii="Times New Roman" w:eastAsia="Calibri" w:hAnsi="Times New Roman" w:cs="Times New Roman"/>
          <w:i/>
          <w:sz w:val="16"/>
          <w:szCs w:val="16"/>
          <w:lang w:eastAsia="sr-Latn-CS" w:bidi="en-US"/>
        </w:rPr>
      </w:pPr>
      <w:r w:rsidRPr="00BB0922">
        <w:rPr>
          <w:rFonts w:ascii="Times New Roman" w:eastAsia="Calibri" w:hAnsi="Times New Roman" w:cs="Times New Roman"/>
          <w:i/>
          <w:sz w:val="24"/>
          <w:lang w:val="sr-Latn-CS" w:bidi="en-US"/>
        </w:rPr>
        <w:tab/>
      </w:r>
      <w:r w:rsidRPr="00BB0922">
        <w:rPr>
          <w:rFonts w:ascii="Times New Roman" w:eastAsia="Calibri" w:hAnsi="Times New Roman" w:cs="Times New Roman"/>
          <w:i/>
          <w:sz w:val="24"/>
          <w:lang w:val="sr-Latn-CS" w:bidi="en-US"/>
        </w:rPr>
        <w:tab/>
      </w:r>
      <w:r w:rsidRPr="00BB0922">
        <w:rPr>
          <w:rFonts w:ascii="Times New Roman" w:eastAsia="Calibri" w:hAnsi="Times New Roman" w:cs="Times New Roman"/>
          <w:i/>
          <w:sz w:val="24"/>
          <w:lang w:val="sr-Latn-CS" w:bidi="en-US"/>
        </w:rPr>
        <w:tab/>
      </w:r>
      <w:r w:rsidRPr="00BB0922">
        <w:rPr>
          <w:rFonts w:ascii="Times New Roman" w:eastAsia="Calibri" w:hAnsi="Times New Roman" w:cs="Times New Roman"/>
          <w:i/>
          <w:sz w:val="16"/>
          <w:szCs w:val="16"/>
          <w:lang w:val="sr-Latn-CS" w:eastAsia="sr-Latn-CS" w:bidi="en-US"/>
        </w:rPr>
        <w:t>Табела бр. 3</w:t>
      </w:r>
      <w:r w:rsidR="009F26F1">
        <w:rPr>
          <w:rFonts w:ascii="Times New Roman" w:eastAsia="Calibri" w:hAnsi="Times New Roman" w:cs="Times New Roman"/>
          <w:i/>
          <w:sz w:val="16"/>
          <w:szCs w:val="16"/>
          <w:lang w:eastAsia="sr-Latn-CS" w:bidi="en-US"/>
        </w:rPr>
        <w:t>8</w:t>
      </w:r>
      <w:r w:rsidRPr="00BB0922">
        <w:rPr>
          <w:rFonts w:ascii="Times New Roman" w:eastAsia="Calibri" w:hAnsi="Times New Roman" w:cs="Times New Roman"/>
          <w:i/>
          <w:sz w:val="16"/>
          <w:szCs w:val="16"/>
          <w:lang w:val="sr-Latn-CS" w:eastAsia="sr-Latn-CS" w:bidi="en-US"/>
        </w:rPr>
        <w:t xml:space="preserve"> – План расадничке производње </w:t>
      </w:r>
    </w:p>
    <w:tbl>
      <w:tblPr>
        <w:tblW w:w="4820" w:type="dxa"/>
        <w:jc w:val="center"/>
        <w:tblLook w:val="04A0" w:firstRow="1" w:lastRow="0" w:firstColumn="1" w:lastColumn="0" w:noHBand="0" w:noVBand="1"/>
      </w:tblPr>
      <w:tblGrid>
        <w:gridCol w:w="2058"/>
        <w:gridCol w:w="1413"/>
        <w:gridCol w:w="1313"/>
        <w:gridCol w:w="222"/>
      </w:tblGrid>
      <w:tr w:rsidR="00964049" w:rsidRPr="00C756F4" w14:paraId="41BDEE5C" w14:textId="77777777" w:rsidTr="00A95843">
        <w:trPr>
          <w:gridAfter w:val="1"/>
          <w:wAfter w:w="36" w:type="dxa"/>
          <w:trHeight w:val="450"/>
          <w:tblHeader/>
          <w:jc w:val="center"/>
        </w:trPr>
        <w:tc>
          <w:tcPr>
            <w:tcW w:w="2058"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14:paraId="0FB2DB17" w14:textId="77777777" w:rsidR="00964049" w:rsidRPr="00C756F4" w:rsidRDefault="00964049" w:rsidP="00A95843">
            <w:pPr>
              <w:spacing w:after="0" w:line="240" w:lineRule="auto"/>
              <w:jc w:val="center"/>
              <w:rPr>
                <w:rFonts w:ascii="Times New Roman" w:eastAsia="Times New Roman" w:hAnsi="Times New Roman" w:cs="Times New Roman"/>
                <w:color w:val="000000"/>
                <w:lang w:val="sr-Latn-RS" w:eastAsia="sr-Latn-RS"/>
              </w:rPr>
            </w:pPr>
            <w:r w:rsidRPr="00C756F4">
              <w:rPr>
                <w:rFonts w:ascii="Times New Roman" w:eastAsia="Times New Roman" w:hAnsi="Times New Roman" w:cs="Times New Roman"/>
                <w:color w:val="000000"/>
                <w:lang w:val="sr-Latn-RS" w:eastAsia="sr-Latn-RS"/>
              </w:rPr>
              <w:t>Врста дрвета</w:t>
            </w:r>
          </w:p>
        </w:tc>
        <w:tc>
          <w:tcPr>
            <w:tcW w:w="1413" w:type="dxa"/>
            <w:vMerge w:val="restart"/>
            <w:tcBorders>
              <w:top w:val="double" w:sz="6" w:space="0" w:color="000000"/>
              <w:left w:val="single" w:sz="4" w:space="0" w:color="000000"/>
              <w:bottom w:val="double" w:sz="6" w:space="0" w:color="000000"/>
              <w:right w:val="single" w:sz="4" w:space="0" w:color="000000"/>
            </w:tcBorders>
            <w:shd w:val="clear" w:color="auto" w:fill="auto"/>
            <w:vAlign w:val="center"/>
            <w:hideMark/>
          </w:tcPr>
          <w:p w14:paraId="5B8BB13C" w14:textId="77777777" w:rsidR="00964049" w:rsidRPr="00C756F4" w:rsidRDefault="00964049" w:rsidP="00A95843">
            <w:pPr>
              <w:spacing w:after="0" w:line="240" w:lineRule="auto"/>
              <w:jc w:val="center"/>
              <w:rPr>
                <w:rFonts w:ascii="Times New Roman" w:eastAsia="Times New Roman" w:hAnsi="Times New Roman" w:cs="Times New Roman"/>
                <w:color w:val="000000"/>
                <w:lang w:val="sr-Latn-RS" w:eastAsia="sr-Latn-RS"/>
              </w:rPr>
            </w:pPr>
            <w:r w:rsidRPr="00C756F4">
              <w:rPr>
                <w:rFonts w:ascii="Times New Roman" w:eastAsia="Times New Roman" w:hAnsi="Times New Roman" w:cs="Times New Roman"/>
                <w:color w:val="000000"/>
                <w:lang w:val="sr-Latn-RS" w:eastAsia="sr-Latn-RS"/>
              </w:rPr>
              <w:t>Врста материјала</w:t>
            </w:r>
          </w:p>
        </w:tc>
        <w:tc>
          <w:tcPr>
            <w:tcW w:w="1313" w:type="dxa"/>
            <w:vMerge w:val="restart"/>
            <w:tcBorders>
              <w:top w:val="double" w:sz="6" w:space="0" w:color="000000"/>
              <w:left w:val="single" w:sz="4" w:space="0" w:color="000000"/>
              <w:bottom w:val="double" w:sz="6" w:space="0" w:color="000000"/>
              <w:right w:val="double" w:sz="6" w:space="0" w:color="000000"/>
            </w:tcBorders>
            <w:shd w:val="clear" w:color="auto" w:fill="auto"/>
            <w:vAlign w:val="center"/>
            <w:hideMark/>
          </w:tcPr>
          <w:p w14:paraId="191B2743" w14:textId="77777777" w:rsidR="00964049" w:rsidRPr="00C756F4" w:rsidRDefault="00964049" w:rsidP="00A95843">
            <w:pPr>
              <w:spacing w:after="0" w:line="240" w:lineRule="auto"/>
              <w:jc w:val="center"/>
              <w:rPr>
                <w:rFonts w:ascii="Times New Roman" w:eastAsia="Times New Roman" w:hAnsi="Times New Roman" w:cs="Times New Roman"/>
                <w:color w:val="000000"/>
                <w:lang w:val="sr-Latn-RS" w:eastAsia="sr-Latn-RS"/>
              </w:rPr>
            </w:pPr>
            <w:r w:rsidRPr="00C756F4">
              <w:rPr>
                <w:rFonts w:ascii="Times New Roman" w:eastAsia="Times New Roman" w:hAnsi="Times New Roman" w:cs="Times New Roman"/>
                <w:color w:val="000000"/>
                <w:lang w:val="sr-Latn-RS" w:eastAsia="sr-Latn-RS"/>
              </w:rPr>
              <w:t>Количина (комада)</w:t>
            </w:r>
          </w:p>
        </w:tc>
      </w:tr>
      <w:tr w:rsidR="00964049" w:rsidRPr="00C756F4" w14:paraId="6DC35191" w14:textId="77777777" w:rsidTr="00A95843">
        <w:trPr>
          <w:trHeight w:val="390"/>
          <w:jc w:val="center"/>
        </w:trPr>
        <w:tc>
          <w:tcPr>
            <w:tcW w:w="2058" w:type="dxa"/>
            <w:vMerge/>
            <w:tcBorders>
              <w:top w:val="double" w:sz="6" w:space="0" w:color="000000"/>
              <w:left w:val="double" w:sz="6" w:space="0" w:color="000000"/>
              <w:bottom w:val="double" w:sz="6" w:space="0" w:color="000000"/>
              <w:right w:val="single" w:sz="4" w:space="0" w:color="000000"/>
            </w:tcBorders>
            <w:vAlign w:val="center"/>
            <w:hideMark/>
          </w:tcPr>
          <w:p w14:paraId="2E6E2207" w14:textId="77777777" w:rsidR="00964049" w:rsidRPr="00C756F4" w:rsidRDefault="00964049" w:rsidP="00C41709">
            <w:pPr>
              <w:spacing w:after="0" w:line="240" w:lineRule="auto"/>
              <w:jc w:val="center"/>
              <w:rPr>
                <w:rFonts w:ascii="Times New Roman" w:eastAsia="Times New Roman" w:hAnsi="Times New Roman" w:cs="Times New Roman"/>
                <w:color w:val="000000"/>
                <w:lang w:val="sr-Latn-RS" w:eastAsia="sr-Latn-RS"/>
              </w:rPr>
            </w:pPr>
          </w:p>
        </w:tc>
        <w:tc>
          <w:tcPr>
            <w:tcW w:w="1413" w:type="dxa"/>
            <w:vMerge/>
            <w:tcBorders>
              <w:top w:val="double" w:sz="6" w:space="0" w:color="000000"/>
              <w:left w:val="single" w:sz="4" w:space="0" w:color="000000"/>
              <w:bottom w:val="double" w:sz="6" w:space="0" w:color="000000"/>
              <w:right w:val="single" w:sz="4" w:space="0" w:color="000000"/>
            </w:tcBorders>
            <w:vAlign w:val="center"/>
            <w:hideMark/>
          </w:tcPr>
          <w:p w14:paraId="521C41E1" w14:textId="77777777" w:rsidR="00964049" w:rsidRPr="00C756F4" w:rsidRDefault="00964049" w:rsidP="00C41709">
            <w:pPr>
              <w:spacing w:after="0" w:line="240" w:lineRule="auto"/>
              <w:jc w:val="center"/>
              <w:rPr>
                <w:rFonts w:ascii="Times New Roman" w:eastAsia="Times New Roman" w:hAnsi="Times New Roman" w:cs="Times New Roman"/>
                <w:color w:val="000000"/>
                <w:lang w:val="sr-Latn-RS" w:eastAsia="sr-Latn-RS"/>
              </w:rPr>
            </w:pPr>
          </w:p>
        </w:tc>
        <w:tc>
          <w:tcPr>
            <w:tcW w:w="1313" w:type="dxa"/>
            <w:vMerge/>
            <w:tcBorders>
              <w:top w:val="double" w:sz="6" w:space="0" w:color="000000"/>
              <w:left w:val="single" w:sz="4" w:space="0" w:color="000000"/>
              <w:bottom w:val="double" w:sz="6" w:space="0" w:color="000000"/>
              <w:right w:val="double" w:sz="6" w:space="0" w:color="000000"/>
            </w:tcBorders>
            <w:vAlign w:val="center"/>
            <w:hideMark/>
          </w:tcPr>
          <w:p w14:paraId="21183EB0" w14:textId="77777777" w:rsidR="00964049" w:rsidRPr="00C756F4" w:rsidRDefault="00964049" w:rsidP="00C41709">
            <w:pPr>
              <w:spacing w:after="0" w:line="240" w:lineRule="auto"/>
              <w:jc w:val="center"/>
              <w:rPr>
                <w:rFonts w:ascii="Times New Roman" w:eastAsia="Times New Roman" w:hAnsi="Times New Roman" w:cs="Times New Roman"/>
                <w:color w:val="000000"/>
                <w:lang w:val="sr-Latn-RS" w:eastAsia="sr-Latn-RS"/>
              </w:rPr>
            </w:pPr>
          </w:p>
        </w:tc>
        <w:tc>
          <w:tcPr>
            <w:tcW w:w="36" w:type="dxa"/>
            <w:tcBorders>
              <w:top w:val="nil"/>
              <w:left w:val="nil"/>
              <w:bottom w:val="nil"/>
              <w:right w:val="nil"/>
            </w:tcBorders>
            <w:shd w:val="clear" w:color="auto" w:fill="auto"/>
            <w:noWrap/>
            <w:vAlign w:val="bottom"/>
            <w:hideMark/>
          </w:tcPr>
          <w:p w14:paraId="3A29B9A2" w14:textId="77777777" w:rsidR="00964049" w:rsidRPr="00C756F4" w:rsidRDefault="00964049" w:rsidP="00A95843">
            <w:pPr>
              <w:spacing w:after="0" w:line="240" w:lineRule="auto"/>
              <w:jc w:val="center"/>
              <w:rPr>
                <w:rFonts w:ascii="Times New Roman" w:eastAsia="Times New Roman" w:hAnsi="Times New Roman" w:cs="Times New Roman"/>
                <w:color w:val="000000"/>
                <w:lang w:val="sr-Latn-RS" w:eastAsia="sr-Latn-RS"/>
              </w:rPr>
            </w:pPr>
          </w:p>
        </w:tc>
      </w:tr>
      <w:tr w:rsidR="00964049" w:rsidRPr="00C756F4" w14:paraId="010B7FFB" w14:textId="77777777" w:rsidTr="00A95843">
        <w:trPr>
          <w:trHeight w:val="315"/>
          <w:jc w:val="center"/>
        </w:trPr>
        <w:tc>
          <w:tcPr>
            <w:tcW w:w="2058" w:type="dxa"/>
            <w:tcBorders>
              <w:top w:val="single" w:sz="4" w:space="0" w:color="000000"/>
              <w:left w:val="double" w:sz="6" w:space="0" w:color="000000"/>
              <w:bottom w:val="single" w:sz="4" w:space="0" w:color="000000"/>
              <w:right w:val="single" w:sz="4" w:space="0" w:color="000000"/>
            </w:tcBorders>
            <w:shd w:val="clear" w:color="auto" w:fill="auto"/>
            <w:noWrap/>
            <w:vAlign w:val="center"/>
            <w:hideMark/>
          </w:tcPr>
          <w:p w14:paraId="791D2015" w14:textId="77777777" w:rsidR="00964049" w:rsidRPr="00C756F4" w:rsidRDefault="00964049" w:rsidP="00C41709">
            <w:pPr>
              <w:spacing w:after="0" w:line="240" w:lineRule="auto"/>
              <w:jc w:val="center"/>
              <w:rPr>
                <w:rFonts w:ascii="Times New Roman" w:eastAsia="Times New Roman" w:hAnsi="Times New Roman" w:cs="Times New Roman"/>
                <w:color w:val="000000"/>
                <w:lang w:val="sr-Latn-RS" w:eastAsia="sr-Latn-RS"/>
              </w:rPr>
            </w:pPr>
            <w:r w:rsidRPr="00C756F4">
              <w:rPr>
                <w:rFonts w:ascii="Times New Roman" w:eastAsia="Times New Roman" w:hAnsi="Times New Roman" w:cs="Times New Roman"/>
                <w:color w:val="000000"/>
                <w:lang w:val="sr-Latn-RS" w:eastAsia="sr-Latn-RS"/>
              </w:rPr>
              <w:t>Црни бор</w:t>
            </w:r>
          </w:p>
        </w:tc>
        <w:tc>
          <w:tcPr>
            <w:tcW w:w="1413" w:type="dxa"/>
            <w:tcBorders>
              <w:top w:val="single" w:sz="4" w:space="0" w:color="000000"/>
              <w:left w:val="nil"/>
              <w:bottom w:val="single" w:sz="4" w:space="0" w:color="000000"/>
              <w:right w:val="single" w:sz="4" w:space="0" w:color="000000"/>
            </w:tcBorders>
            <w:shd w:val="clear" w:color="auto" w:fill="auto"/>
            <w:noWrap/>
            <w:vAlign w:val="center"/>
            <w:hideMark/>
          </w:tcPr>
          <w:p w14:paraId="6D64C1EF" w14:textId="77777777" w:rsidR="00964049" w:rsidRPr="00C756F4" w:rsidRDefault="00964049" w:rsidP="00C41709">
            <w:pPr>
              <w:spacing w:after="0" w:line="240" w:lineRule="auto"/>
              <w:jc w:val="center"/>
              <w:rPr>
                <w:rFonts w:ascii="Times New Roman" w:eastAsia="Times New Roman" w:hAnsi="Times New Roman" w:cs="Times New Roman"/>
                <w:color w:val="000000"/>
                <w:lang w:val="sr-Latn-RS" w:eastAsia="sr-Latn-RS"/>
              </w:rPr>
            </w:pPr>
            <w:r w:rsidRPr="00C756F4">
              <w:rPr>
                <w:rFonts w:ascii="Times New Roman" w:eastAsia="Times New Roman" w:hAnsi="Times New Roman" w:cs="Times New Roman"/>
                <w:color w:val="000000"/>
                <w:lang w:val="sr-Latn-RS" w:eastAsia="sr-Latn-RS"/>
              </w:rPr>
              <w:t>саднице</w:t>
            </w:r>
          </w:p>
        </w:tc>
        <w:tc>
          <w:tcPr>
            <w:tcW w:w="1313" w:type="dxa"/>
            <w:tcBorders>
              <w:top w:val="single" w:sz="4" w:space="0" w:color="000000"/>
              <w:left w:val="nil"/>
              <w:bottom w:val="single" w:sz="4" w:space="0" w:color="000000"/>
              <w:right w:val="double" w:sz="6" w:space="0" w:color="000000"/>
            </w:tcBorders>
            <w:shd w:val="clear" w:color="auto" w:fill="auto"/>
            <w:noWrap/>
            <w:vAlign w:val="bottom"/>
            <w:hideMark/>
          </w:tcPr>
          <w:p w14:paraId="4D70D4DA" w14:textId="77777777" w:rsidR="00964049" w:rsidRPr="00C756F4" w:rsidRDefault="00964049" w:rsidP="00C41709">
            <w:pPr>
              <w:spacing w:after="0" w:line="240" w:lineRule="auto"/>
              <w:jc w:val="center"/>
              <w:rPr>
                <w:rFonts w:ascii="Times New Roman" w:eastAsia="Times New Roman" w:hAnsi="Times New Roman" w:cs="Times New Roman"/>
                <w:color w:val="000000"/>
                <w:lang w:val="sr-Latn-RS" w:eastAsia="sr-Latn-RS"/>
              </w:rPr>
            </w:pPr>
            <w:r w:rsidRPr="00C756F4">
              <w:rPr>
                <w:rFonts w:ascii="Times New Roman" w:eastAsia="Times New Roman" w:hAnsi="Times New Roman" w:cs="Times New Roman"/>
                <w:color w:val="000000"/>
                <w:lang w:val="sr-Latn-RS" w:eastAsia="sr-Latn-RS"/>
              </w:rPr>
              <w:t>46,530</w:t>
            </w:r>
          </w:p>
        </w:tc>
        <w:tc>
          <w:tcPr>
            <w:tcW w:w="36" w:type="dxa"/>
            <w:vAlign w:val="center"/>
            <w:hideMark/>
          </w:tcPr>
          <w:p w14:paraId="7CA27FBD" w14:textId="77777777" w:rsidR="00964049" w:rsidRPr="00C756F4" w:rsidRDefault="00964049" w:rsidP="00A95843">
            <w:pPr>
              <w:spacing w:after="0" w:line="240" w:lineRule="auto"/>
              <w:rPr>
                <w:rFonts w:ascii="Times New Roman" w:eastAsia="Times New Roman" w:hAnsi="Times New Roman" w:cs="Times New Roman"/>
                <w:sz w:val="20"/>
                <w:szCs w:val="20"/>
                <w:lang w:val="sr-Latn-RS" w:eastAsia="sr-Latn-RS"/>
              </w:rPr>
            </w:pPr>
          </w:p>
        </w:tc>
      </w:tr>
      <w:tr w:rsidR="00964049" w:rsidRPr="00C756F4" w14:paraId="5323D3E3" w14:textId="77777777" w:rsidTr="00A95843">
        <w:trPr>
          <w:trHeight w:val="315"/>
          <w:jc w:val="center"/>
        </w:trPr>
        <w:tc>
          <w:tcPr>
            <w:tcW w:w="2058" w:type="dxa"/>
            <w:tcBorders>
              <w:top w:val="nil"/>
              <w:left w:val="double" w:sz="6" w:space="0" w:color="000000"/>
              <w:bottom w:val="double" w:sz="6" w:space="0" w:color="000000"/>
              <w:right w:val="single" w:sz="4" w:space="0" w:color="000000"/>
            </w:tcBorders>
            <w:shd w:val="clear" w:color="auto" w:fill="auto"/>
            <w:noWrap/>
            <w:vAlign w:val="center"/>
            <w:hideMark/>
          </w:tcPr>
          <w:p w14:paraId="31397FA6" w14:textId="77777777" w:rsidR="00964049" w:rsidRPr="00C756F4" w:rsidRDefault="00964049" w:rsidP="00C41709">
            <w:pPr>
              <w:spacing w:after="0" w:line="240" w:lineRule="auto"/>
              <w:jc w:val="center"/>
              <w:rPr>
                <w:rFonts w:ascii="Times New Roman" w:eastAsia="Times New Roman" w:hAnsi="Times New Roman" w:cs="Times New Roman"/>
                <w:color w:val="000000"/>
                <w:lang w:val="sr-Latn-RS" w:eastAsia="sr-Latn-RS"/>
              </w:rPr>
            </w:pPr>
            <w:r w:rsidRPr="00C756F4">
              <w:rPr>
                <w:rFonts w:ascii="Times New Roman" w:eastAsia="Times New Roman" w:hAnsi="Times New Roman" w:cs="Times New Roman"/>
                <w:color w:val="000000"/>
                <w:lang w:val="sr-Latn-RS" w:eastAsia="sr-Latn-RS"/>
              </w:rPr>
              <w:t> </w:t>
            </w:r>
          </w:p>
        </w:tc>
        <w:tc>
          <w:tcPr>
            <w:tcW w:w="1413" w:type="dxa"/>
            <w:tcBorders>
              <w:top w:val="nil"/>
              <w:left w:val="nil"/>
              <w:bottom w:val="double" w:sz="6" w:space="0" w:color="000000"/>
              <w:right w:val="single" w:sz="4" w:space="0" w:color="000000"/>
            </w:tcBorders>
            <w:shd w:val="clear" w:color="auto" w:fill="auto"/>
            <w:noWrap/>
            <w:vAlign w:val="center"/>
            <w:hideMark/>
          </w:tcPr>
          <w:p w14:paraId="05E2D761" w14:textId="77777777" w:rsidR="00964049" w:rsidRPr="00C756F4" w:rsidRDefault="00964049" w:rsidP="00C41709">
            <w:pPr>
              <w:spacing w:after="0" w:line="240" w:lineRule="auto"/>
              <w:jc w:val="center"/>
              <w:rPr>
                <w:rFonts w:ascii="Times New Roman" w:eastAsia="Times New Roman" w:hAnsi="Times New Roman" w:cs="Times New Roman"/>
                <w:color w:val="000000"/>
                <w:lang w:val="sr-Latn-RS" w:eastAsia="sr-Latn-RS"/>
              </w:rPr>
            </w:pPr>
            <w:r w:rsidRPr="00C756F4">
              <w:rPr>
                <w:rFonts w:ascii="Times New Roman" w:eastAsia="Times New Roman" w:hAnsi="Times New Roman" w:cs="Times New Roman"/>
                <w:color w:val="000000"/>
                <w:lang w:val="sr-Latn-RS" w:eastAsia="sr-Latn-RS"/>
              </w:rPr>
              <w:t> </w:t>
            </w:r>
          </w:p>
        </w:tc>
        <w:tc>
          <w:tcPr>
            <w:tcW w:w="1313" w:type="dxa"/>
            <w:tcBorders>
              <w:top w:val="nil"/>
              <w:left w:val="nil"/>
              <w:bottom w:val="double" w:sz="6" w:space="0" w:color="000000"/>
              <w:right w:val="double" w:sz="6" w:space="0" w:color="000000"/>
            </w:tcBorders>
            <w:shd w:val="clear" w:color="auto" w:fill="auto"/>
            <w:noWrap/>
            <w:vAlign w:val="bottom"/>
            <w:hideMark/>
          </w:tcPr>
          <w:p w14:paraId="6A6D5B92" w14:textId="77777777" w:rsidR="00964049" w:rsidRPr="00C756F4" w:rsidRDefault="00964049" w:rsidP="00C41709">
            <w:pPr>
              <w:spacing w:after="0" w:line="240" w:lineRule="auto"/>
              <w:jc w:val="center"/>
              <w:rPr>
                <w:rFonts w:ascii="Times New Roman" w:eastAsia="Times New Roman" w:hAnsi="Times New Roman" w:cs="Times New Roman"/>
                <w:color w:val="000000"/>
                <w:lang w:val="sr-Latn-RS" w:eastAsia="sr-Latn-RS"/>
              </w:rPr>
            </w:pPr>
            <w:r w:rsidRPr="00C756F4">
              <w:rPr>
                <w:rFonts w:ascii="Times New Roman" w:eastAsia="Times New Roman" w:hAnsi="Times New Roman" w:cs="Times New Roman"/>
                <w:color w:val="000000"/>
                <w:lang w:val="sr-Latn-RS" w:eastAsia="sr-Latn-RS"/>
              </w:rPr>
              <w:t> </w:t>
            </w:r>
          </w:p>
        </w:tc>
        <w:tc>
          <w:tcPr>
            <w:tcW w:w="36" w:type="dxa"/>
            <w:vAlign w:val="center"/>
            <w:hideMark/>
          </w:tcPr>
          <w:p w14:paraId="005EE27F" w14:textId="77777777" w:rsidR="00964049" w:rsidRPr="00C756F4" w:rsidRDefault="00964049" w:rsidP="00A95843">
            <w:pPr>
              <w:spacing w:after="0" w:line="240" w:lineRule="auto"/>
              <w:rPr>
                <w:rFonts w:ascii="Times New Roman" w:eastAsia="Times New Roman" w:hAnsi="Times New Roman" w:cs="Times New Roman"/>
                <w:sz w:val="20"/>
                <w:szCs w:val="20"/>
                <w:lang w:val="sr-Latn-RS" w:eastAsia="sr-Latn-RS"/>
              </w:rPr>
            </w:pPr>
          </w:p>
        </w:tc>
      </w:tr>
    </w:tbl>
    <w:p w14:paraId="20849CAF" w14:textId="77777777" w:rsidR="00964049" w:rsidRPr="00BB0922" w:rsidRDefault="00964049" w:rsidP="00964049">
      <w:pPr>
        <w:spacing w:after="0" w:line="240" w:lineRule="auto"/>
        <w:ind w:firstLine="1276"/>
        <w:jc w:val="both"/>
        <w:rPr>
          <w:rFonts w:ascii="Times New Roman" w:eastAsia="Calibri" w:hAnsi="Times New Roman" w:cs="Times New Roman"/>
          <w:i/>
          <w:sz w:val="16"/>
          <w:szCs w:val="16"/>
          <w:lang w:eastAsia="sr-Latn-CS" w:bidi="en-US"/>
        </w:rPr>
      </w:pPr>
    </w:p>
    <w:p w14:paraId="1A7BB90C" w14:textId="77777777" w:rsidR="00964049" w:rsidRPr="006A5FE2" w:rsidRDefault="00964049" w:rsidP="00964049">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lastRenderedPageBreak/>
        <w:t>Као што се види из табеле, потребно је 46.530 комада  садница, а садни материјал биће обезбеђен из Радне јединице ,,Центар за репродуктивни материјал шумског дрвећа“ у Пожеги.</w:t>
      </w:r>
    </w:p>
    <w:p w14:paraId="5472952C" w14:textId="77777777" w:rsidR="00964049" w:rsidRPr="00964049" w:rsidRDefault="00964049" w:rsidP="00964049">
      <w:pPr>
        <w:rPr>
          <w:lang w:val="sr-Cyrl-RS" w:eastAsia="sr-Latn-CS"/>
        </w:rPr>
      </w:pPr>
    </w:p>
    <w:p w14:paraId="3EB07F4F" w14:textId="485A3C7F" w:rsidR="00523398" w:rsidRDefault="00523398" w:rsidP="00523398">
      <w:pPr>
        <w:pStyle w:val="Heading4"/>
        <w:rPr>
          <w:lang w:val="sr-Cyrl-RS"/>
        </w:rPr>
      </w:pPr>
      <w:bookmarkStart w:id="105" w:name="_Toc176437712"/>
      <w:r>
        <w:t>4.1.1.</w:t>
      </w:r>
      <w:r>
        <w:rPr>
          <w:lang w:val="sr-Cyrl-RS"/>
        </w:rPr>
        <w:t>3</w:t>
      </w:r>
      <w:r>
        <w:t xml:space="preserve">. План </w:t>
      </w:r>
      <w:r>
        <w:rPr>
          <w:lang w:val="sr-Cyrl-RS"/>
        </w:rPr>
        <w:t>неге шума</w:t>
      </w:r>
      <w:bookmarkEnd w:id="105"/>
    </w:p>
    <w:p w14:paraId="3A4E8225" w14:textId="77777777" w:rsidR="00044723" w:rsidRPr="00044723" w:rsidRDefault="00044723" w:rsidP="00044723">
      <w:pPr>
        <w:rPr>
          <w:lang w:val="sr-Cyrl-RS" w:eastAsia="sr-Latn-CS"/>
        </w:rPr>
      </w:pPr>
    </w:p>
    <w:p w14:paraId="355F32DA" w14:textId="78CBCF96" w:rsidR="00964049" w:rsidRPr="006A5FE2" w:rsidRDefault="00964049" w:rsidP="00964049">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 xml:space="preserve">План неге шума обухвата све радове на нези шума од момента подмлађивања, односно формирања састојина, па до зрелости за сечу. План неге за ГЈ „Мокра Гора-Кршање“ биће приказан табеларно по газдинским </w:t>
      </w:r>
      <w:r w:rsidR="00D25B08">
        <w:rPr>
          <w:rFonts w:ascii="Times New Roman" w:eastAsia="Times New Roman" w:hAnsi="Times New Roman" w:cs="Times New Roman"/>
          <w:sz w:val="24"/>
          <w:szCs w:val="24"/>
          <w:lang w:val="sr-Cyrl-RS" w:eastAsia="sr-Latn-CS"/>
        </w:rPr>
        <w:t>типовима</w:t>
      </w:r>
      <w:r w:rsidRPr="006A5FE2">
        <w:rPr>
          <w:rFonts w:ascii="Times New Roman" w:eastAsia="Times New Roman" w:hAnsi="Times New Roman" w:cs="Times New Roman"/>
          <w:sz w:val="24"/>
          <w:szCs w:val="24"/>
          <w:lang w:val="sl-SI" w:eastAsia="sr-Latn-CS"/>
        </w:rPr>
        <w:t>.</w:t>
      </w:r>
    </w:p>
    <w:p w14:paraId="202EA811" w14:textId="77777777" w:rsidR="00964049" w:rsidRPr="006A5FE2" w:rsidRDefault="00964049" w:rsidP="00964049">
      <w:pPr>
        <w:spacing w:after="0" w:line="240" w:lineRule="auto"/>
        <w:jc w:val="both"/>
        <w:rPr>
          <w:rFonts w:ascii="Times New Roman" w:eastAsia="Times New Roman" w:hAnsi="Times New Roman" w:cs="Times New Roman"/>
          <w:i/>
          <w:sz w:val="16"/>
          <w:szCs w:val="16"/>
          <w:lang w:val="sr-Latn-CS" w:eastAsia="sr-Latn-CS" w:bidi="en-US"/>
        </w:rPr>
      </w:pPr>
    </w:p>
    <w:p w14:paraId="3CB7EC9D" w14:textId="4B9AEE25" w:rsidR="00964049" w:rsidRPr="00BB0922" w:rsidRDefault="00964049" w:rsidP="008F3289">
      <w:pPr>
        <w:spacing w:after="0" w:line="240" w:lineRule="auto"/>
        <w:ind w:firstLine="708"/>
        <w:jc w:val="both"/>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Latn-CS" w:eastAsia="sr-Latn-CS"/>
        </w:rPr>
        <w:t>Табела бр. 3</w:t>
      </w:r>
      <w:r w:rsidR="009F26F1">
        <w:rPr>
          <w:rFonts w:ascii="Times New Roman" w:eastAsia="Times New Roman" w:hAnsi="Times New Roman" w:cs="Times New Roman"/>
          <w:i/>
          <w:sz w:val="16"/>
          <w:szCs w:val="16"/>
          <w:lang w:eastAsia="sr-Latn-CS"/>
        </w:rPr>
        <w:t>9</w:t>
      </w:r>
      <w:r w:rsidRPr="00BB0922">
        <w:rPr>
          <w:rFonts w:ascii="Times New Roman" w:eastAsia="Times New Roman" w:hAnsi="Times New Roman" w:cs="Times New Roman"/>
          <w:i/>
          <w:sz w:val="16"/>
          <w:szCs w:val="16"/>
          <w:lang w:val="sr-Latn-CS" w:eastAsia="sr-Latn-CS"/>
        </w:rPr>
        <w:t xml:space="preserve">– План неге шума </w:t>
      </w:r>
    </w:p>
    <w:tbl>
      <w:tblPr>
        <w:tblW w:w="14321" w:type="dxa"/>
        <w:jc w:val="center"/>
        <w:tblLook w:val="04A0" w:firstRow="1" w:lastRow="0" w:firstColumn="1" w:lastColumn="0" w:noHBand="0" w:noVBand="1"/>
      </w:tblPr>
      <w:tblGrid>
        <w:gridCol w:w="3495"/>
        <w:gridCol w:w="711"/>
        <w:gridCol w:w="835"/>
        <w:gridCol w:w="711"/>
        <w:gridCol w:w="835"/>
        <w:gridCol w:w="821"/>
        <w:gridCol w:w="821"/>
        <w:gridCol w:w="711"/>
        <w:gridCol w:w="835"/>
        <w:gridCol w:w="821"/>
        <w:gridCol w:w="821"/>
        <w:gridCol w:w="711"/>
        <w:gridCol w:w="835"/>
        <w:gridCol w:w="821"/>
        <w:gridCol w:w="821"/>
      </w:tblGrid>
      <w:tr w:rsidR="008F3289" w:rsidRPr="00C41709" w14:paraId="307922C1" w14:textId="77777777" w:rsidTr="006A5FE2">
        <w:trPr>
          <w:trHeight w:val="310"/>
          <w:jc w:val="center"/>
        </w:trPr>
        <w:tc>
          <w:tcPr>
            <w:tcW w:w="3495" w:type="dxa"/>
            <w:vMerge w:val="restart"/>
            <w:tcBorders>
              <w:top w:val="double" w:sz="6" w:space="0" w:color="000000"/>
              <w:left w:val="double" w:sz="6" w:space="0" w:color="000000"/>
              <w:bottom w:val="single" w:sz="4" w:space="0" w:color="000000"/>
              <w:right w:val="single" w:sz="4" w:space="0" w:color="000000"/>
            </w:tcBorders>
            <w:shd w:val="clear" w:color="auto" w:fill="auto"/>
            <w:vAlign w:val="center"/>
            <w:hideMark/>
          </w:tcPr>
          <w:p w14:paraId="7B521103"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Газдински тип</w:t>
            </w:r>
          </w:p>
        </w:tc>
        <w:tc>
          <w:tcPr>
            <w:tcW w:w="1511" w:type="dxa"/>
            <w:gridSpan w:val="2"/>
            <w:tcBorders>
              <w:top w:val="double" w:sz="6" w:space="0" w:color="000000"/>
              <w:left w:val="nil"/>
              <w:bottom w:val="single" w:sz="4" w:space="0" w:color="000000"/>
              <w:right w:val="single" w:sz="4" w:space="0" w:color="000000"/>
            </w:tcBorders>
            <w:shd w:val="clear" w:color="auto" w:fill="auto"/>
            <w:vAlign w:val="center"/>
            <w:hideMark/>
          </w:tcPr>
          <w:p w14:paraId="16638911"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518</w:t>
            </w:r>
          </w:p>
        </w:tc>
        <w:tc>
          <w:tcPr>
            <w:tcW w:w="1511" w:type="dxa"/>
            <w:gridSpan w:val="2"/>
            <w:tcBorders>
              <w:top w:val="double" w:sz="6" w:space="0" w:color="000000"/>
              <w:left w:val="nil"/>
              <w:bottom w:val="single" w:sz="4" w:space="0" w:color="000000"/>
              <w:right w:val="single" w:sz="4" w:space="0" w:color="000000"/>
            </w:tcBorders>
            <w:shd w:val="clear" w:color="auto" w:fill="auto"/>
            <w:vAlign w:val="center"/>
            <w:hideMark/>
          </w:tcPr>
          <w:p w14:paraId="038E1717"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526</w:t>
            </w:r>
          </w:p>
        </w:tc>
        <w:tc>
          <w:tcPr>
            <w:tcW w:w="1594" w:type="dxa"/>
            <w:gridSpan w:val="2"/>
            <w:tcBorders>
              <w:top w:val="double" w:sz="6" w:space="0" w:color="000000"/>
              <w:left w:val="nil"/>
              <w:bottom w:val="single" w:sz="4" w:space="0" w:color="000000"/>
              <w:right w:val="single" w:sz="4" w:space="0" w:color="000000"/>
            </w:tcBorders>
            <w:shd w:val="clear" w:color="auto" w:fill="auto"/>
            <w:vAlign w:val="center"/>
            <w:hideMark/>
          </w:tcPr>
          <w:p w14:paraId="7D186C86"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532</w:t>
            </w:r>
          </w:p>
        </w:tc>
        <w:tc>
          <w:tcPr>
            <w:tcW w:w="1511" w:type="dxa"/>
            <w:gridSpan w:val="2"/>
            <w:tcBorders>
              <w:top w:val="double" w:sz="6" w:space="0" w:color="000000"/>
              <w:left w:val="nil"/>
              <w:bottom w:val="single" w:sz="4" w:space="0" w:color="000000"/>
              <w:right w:val="single" w:sz="4" w:space="0" w:color="000000"/>
            </w:tcBorders>
            <w:shd w:val="clear" w:color="auto" w:fill="auto"/>
            <w:vAlign w:val="center"/>
            <w:hideMark/>
          </w:tcPr>
          <w:p w14:paraId="2D084019"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533</w:t>
            </w:r>
          </w:p>
        </w:tc>
        <w:tc>
          <w:tcPr>
            <w:tcW w:w="1594" w:type="dxa"/>
            <w:gridSpan w:val="2"/>
            <w:tcBorders>
              <w:top w:val="double" w:sz="6" w:space="0" w:color="000000"/>
              <w:left w:val="nil"/>
              <w:bottom w:val="single" w:sz="4" w:space="0" w:color="000000"/>
              <w:right w:val="single" w:sz="4" w:space="0" w:color="000000"/>
            </w:tcBorders>
            <w:shd w:val="clear" w:color="auto" w:fill="auto"/>
            <w:noWrap/>
            <w:vAlign w:val="center"/>
            <w:hideMark/>
          </w:tcPr>
          <w:p w14:paraId="308FDCD2"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534</w:t>
            </w:r>
          </w:p>
        </w:tc>
        <w:tc>
          <w:tcPr>
            <w:tcW w:w="1511" w:type="dxa"/>
            <w:gridSpan w:val="2"/>
            <w:tcBorders>
              <w:top w:val="double" w:sz="6" w:space="0" w:color="000000"/>
              <w:left w:val="nil"/>
              <w:bottom w:val="single" w:sz="4" w:space="0" w:color="000000"/>
              <w:right w:val="single" w:sz="4" w:space="0" w:color="000000"/>
            </w:tcBorders>
            <w:shd w:val="clear" w:color="auto" w:fill="auto"/>
            <w:noWrap/>
            <w:vAlign w:val="center"/>
            <w:hideMark/>
          </w:tcPr>
          <w:p w14:paraId="1A1720AF"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535</w:t>
            </w:r>
          </w:p>
        </w:tc>
        <w:tc>
          <w:tcPr>
            <w:tcW w:w="1594" w:type="dxa"/>
            <w:gridSpan w:val="2"/>
            <w:tcBorders>
              <w:top w:val="double" w:sz="6" w:space="0" w:color="000000"/>
              <w:left w:val="nil"/>
              <w:bottom w:val="single" w:sz="4" w:space="0" w:color="000000"/>
              <w:right w:val="double" w:sz="6" w:space="0" w:color="000000"/>
            </w:tcBorders>
            <w:shd w:val="clear" w:color="auto" w:fill="auto"/>
            <w:noWrap/>
            <w:vAlign w:val="center"/>
            <w:hideMark/>
          </w:tcPr>
          <w:p w14:paraId="044D9C7D"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xml:space="preserve">Укупно </w:t>
            </w:r>
          </w:p>
        </w:tc>
      </w:tr>
      <w:tr w:rsidR="008F3289" w:rsidRPr="00C41709" w14:paraId="02ADB0B1" w14:textId="77777777" w:rsidTr="006A5FE2">
        <w:trPr>
          <w:trHeight w:val="325"/>
          <w:jc w:val="center"/>
        </w:trPr>
        <w:tc>
          <w:tcPr>
            <w:tcW w:w="3495" w:type="dxa"/>
            <w:vMerge/>
            <w:tcBorders>
              <w:top w:val="double" w:sz="6" w:space="0" w:color="000000"/>
              <w:left w:val="double" w:sz="6" w:space="0" w:color="000000"/>
              <w:bottom w:val="single" w:sz="4" w:space="0" w:color="000000"/>
              <w:right w:val="single" w:sz="4" w:space="0" w:color="000000"/>
            </w:tcBorders>
            <w:vAlign w:val="center"/>
            <w:hideMark/>
          </w:tcPr>
          <w:p w14:paraId="32371A8F" w14:textId="77777777" w:rsidR="00C41709" w:rsidRPr="00C41709" w:rsidRDefault="00C41709" w:rsidP="00C41709">
            <w:pPr>
              <w:spacing w:after="0" w:line="240" w:lineRule="auto"/>
              <w:rPr>
                <w:rFonts w:ascii="Times New Roman" w:eastAsia="Times New Roman" w:hAnsi="Times New Roman" w:cs="Times New Roman"/>
                <w:color w:val="000000"/>
                <w:lang w:val="sr-Latn-RS" w:eastAsia="sr-Latn-RS"/>
              </w:rPr>
            </w:pPr>
          </w:p>
        </w:tc>
        <w:tc>
          <w:tcPr>
            <w:tcW w:w="676" w:type="dxa"/>
            <w:tcBorders>
              <w:top w:val="nil"/>
              <w:left w:val="nil"/>
              <w:bottom w:val="single" w:sz="4" w:space="0" w:color="000000"/>
              <w:right w:val="single" w:sz="4" w:space="0" w:color="000000"/>
            </w:tcBorders>
            <w:shd w:val="clear" w:color="auto" w:fill="auto"/>
            <w:noWrap/>
            <w:vAlign w:val="center"/>
            <w:hideMark/>
          </w:tcPr>
          <w:p w14:paraId="0702AEA1"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P (ha)</w:t>
            </w:r>
          </w:p>
        </w:tc>
        <w:tc>
          <w:tcPr>
            <w:tcW w:w="835" w:type="dxa"/>
            <w:tcBorders>
              <w:top w:val="nil"/>
              <w:left w:val="nil"/>
              <w:bottom w:val="single" w:sz="4" w:space="0" w:color="000000"/>
              <w:right w:val="single" w:sz="4" w:space="0" w:color="000000"/>
            </w:tcBorders>
            <w:shd w:val="clear" w:color="auto" w:fill="auto"/>
            <w:noWrap/>
            <w:vAlign w:val="center"/>
            <w:hideMark/>
          </w:tcPr>
          <w:p w14:paraId="0CF1FF54"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P</w:t>
            </w:r>
            <w:r w:rsidRPr="00C41709">
              <w:rPr>
                <w:rFonts w:ascii="Times New Roman" w:eastAsia="Times New Roman" w:hAnsi="Times New Roman" w:cs="Times New Roman"/>
                <w:color w:val="000000"/>
                <w:vertAlign w:val="subscript"/>
                <w:lang w:val="sr-Latn-RS" w:eastAsia="sr-Latn-RS"/>
              </w:rPr>
              <w:t xml:space="preserve">радна </w:t>
            </w:r>
            <w:r w:rsidRPr="00C41709">
              <w:rPr>
                <w:rFonts w:ascii="Times New Roman" w:eastAsia="Times New Roman" w:hAnsi="Times New Roman" w:cs="Times New Roman"/>
                <w:color w:val="000000"/>
                <w:lang w:val="sr-Latn-RS" w:eastAsia="sr-Latn-RS"/>
              </w:rPr>
              <w:t>(ha)</w:t>
            </w:r>
          </w:p>
        </w:tc>
        <w:tc>
          <w:tcPr>
            <w:tcW w:w="676" w:type="dxa"/>
            <w:tcBorders>
              <w:top w:val="nil"/>
              <w:left w:val="nil"/>
              <w:bottom w:val="single" w:sz="4" w:space="0" w:color="000000"/>
              <w:right w:val="single" w:sz="4" w:space="0" w:color="000000"/>
            </w:tcBorders>
            <w:shd w:val="clear" w:color="auto" w:fill="auto"/>
            <w:noWrap/>
            <w:vAlign w:val="center"/>
            <w:hideMark/>
          </w:tcPr>
          <w:p w14:paraId="3ADCECC4"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P (ha)</w:t>
            </w:r>
          </w:p>
        </w:tc>
        <w:tc>
          <w:tcPr>
            <w:tcW w:w="835" w:type="dxa"/>
            <w:tcBorders>
              <w:top w:val="nil"/>
              <w:left w:val="nil"/>
              <w:bottom w:val="single" w:sz="4" w:space="0" w:color="000000"/>
              <w:right w:val="single" w:sz="4" w:space="0" w:color="000000"/>
            </w:tcBorders>
            <w:shd w:val="clear" w:color="auto" w:fill="auto"/>
            <w:noWrap/>
            <w:vAlign w:val="center"/>
            <w:hideMark/>
          </w:tcPr>
          <w:p w14:paraId="4873FE55"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P</w:t>
            </w:r>
            <w:r w:rsidRPr="00C41709">
              <w:rPr>
                <w:rFonts w:ascii="Times New Roman" w:eastAsia="Times New Roman" w:hAnsi="Times New Roman" w:cs="Times New Roman"/>
                <w:color w:val="000000"/>
                <w:vertAlign w:val="subscript"/>
                <w:lang w:val="sr-Latn-RS" w:eastAsia="sr-Latn-RS"/>
              </w:rPr>
              <w:t xml:space="preserve">радна </w:t>
            </w:r>
            <w:r w:rsidRPr="00C41709">
              <w:rPr>
                <w:rFonts w:ascii="Times New Roman" w:eastAsia="Times New Roman" w:hAnsi="Times New Roman" w:cs="Times New Roman"/>
                <w:color w:val="000000"/>
                <w:lang w:val="sr-Latn-RS" w:eastAsia="sr-Latn-RS"/>
              </w:rPr>
              <w:t>(ha)</w:t>
            </w:r>
          </w:p>
        </w:tc>
        <w:tc>
          <w:tcPr>
            <w:tcW w:w="781" w:type="dxa"/>
            <w:tcBorders>
              <w:top w:val="nil"/>
              <w:left w:val="nil"/>
              <w:bottom w:val="single" w:sz="4" w:space="0" w:color="000000"/>
              <w:right w:val="single" w:sz="4" w:space="0" w:color="000000"/>
            </w:tcBorders>
            <w:shd w:val="clear" w:color="auto" w:fill="auto"/>
            <w:noWrap/>
            <w:vAlign w:val="center"/>
            <w:hideMark/>
          </w:tcPr>
          <w:p w14:paraId="12FCF97E" w14:textId="77777777" w:rsidR="008F328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P</w:t>
            </w:r>
          </w:p>
          <w:p w14:paraId="24F0E8A2" w14:textId="61A506A6"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xml:space="preserve"> (ha)</w:t>
            </w:r>
          </w:p>
        </w:tc>
        <w:tc>
          <w:tcPr>
            <w:tcW w:w="813" w:type="dxa"/>
            <w:tcBorders>
              <w:top w:val="nil"/>
              <w:left w:val="nil"/>
              <w:bottom w:val="single" w:sz="4" w:space="0" w:color="000000"/>
              <w:right w:val="single" w:sz="4" w:space="0" w:color="000000"/>
            </w:tcBorders>
            <w:shd w:val="clear" w:color="auto" w:fill="auto"/>
            <w:noWrap/>
            <w:vAlign w:val="center"/>
            <w:hideMark/>
          </w:tcPr>
          <w:p w14:paraId="49195BF4"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P</w:t>
            </w:r>
            <w:r w:rsidRPr="00C41709">
              <w:rPr>
                <w:rFonts w:ascii="Times New Roman" w:eastAsia="Times New Roman" w:hAnsi="Times New Roman" w:cs="Times New Roman"/>
                <w:color w:val="000000"/>
                <w:vertAlign w:val="subscript"/>
                <w:lang w:val="sr-Latn-RS" w:eastAsia="sr-Latn-RS"/>
              </w:rPr>
              <w:t xml:space="preserve">радна </w:t>
            </w:r>
            <w:r w:rsidRPr="00C41709">
              <w:rPr>
                <w:rFonts w:ascii="Times New Roman" w:eastAsia="Times New Roman" w:hAnsi="Times New Roman" w:cs="Times New Roman"/>
                <w:color w:val="000000"/>
                <w:lang w:val="sr-Latn-RS" w:eastAsia="sr-Latn-RS"/>
              </w:rPr>
              <w:t>(ha)</w:t>
            </w:r>
          </w:p>
        </w:tc>
        <w:tc>
          <w:tcPr>
            <w:tcW w:w="676" w:type="dxa"/>
            <w:tcBorders>
              <w:top w:val="nil"/>
              <w:left w:val="nil"/>
              <w:bottom w:val="single" w:sz="4" w:space="0" w:color="000000"/>
              <w:right w:val="single" w:sz="4" w:space="0" w:color="000000"/>
            </w:tcBorders>
            <w:shd w:val="clear" w:color="auto" w:fill="auto"/>
            <w:noWrap/>
            <w:vAlign w:val="center"/>
            <w:hideMark/>
          </w:tcPr>
          <w:p w14:paraId="6CE975F5"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P (ha)</w:t>
            </w:r>
          </w:p>
        </w:tc>
        <w:tc>
          <w:tcPr>
            <w:tcW w:w="835" w:type="dxa"/>
            <w:tcBorders>
              <w:top w:val="nil"/>
              <w:left w:val="nil"/>
              <w:bottom w:val="single" w:sz="4" w:space="0" w:color="000000"/>
              <w:right w:val="single" w:sz="4" w:space="0" w:color="000000"/>
            </w:tcBorders>
            <w:shd w:val="clear" w:color="auto" w:fill="auto"/>
            <w:noWrap/>
            <w:vAlign w:val="center"/>
            <w:hideMark/>
          </w:tcPr>
          <w:p w14:paraId="535F1B6F"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P</w:t>
            </w:r>
            <w:r w:rsidRPr="00C41709">
              <w:rPr>
                <w:rFonts w:ascii="Times New Roman" w:eastAsia="Times New Roman" w:hAnsi="Times New Roman" w:cs="Times New Roman"/>
                <w:color w:val="000000"/>
                <w:vertAlign w:val="subscript"/>
                <w:lang w:val="sr-Latn-RS" w:eastAsia="sr-Latn-RS"/>
              </w:rPr>
              <w:t xml:space="preserve">радна </w:t>
            </w:r>
            <w:r w:rsidRPr="00C41709">
              <w:rPr>
                <w:rFonts w:ascii="Times New Roman" w:eastAsia="Times New Roman" w:hAnsi="Times New Roman" w:cs="Times New Roman"/>
                <w:color w:val="000000"/>
                <w:lang w:val="sr-Latn-RS" w:eastAsia="sr-Latn-RS"/>
              </w:rPr>
              <w:t>(ha)</w:t>
            </w:r>
          </w:p>
        </w:tc>
        <w:tc>
          <w:tcPr>
            <w:tcW w:w="781" w:type="dxa"/>
            <w:tcBorders>
              <w:top w:val="nil"/>
              <w:left w:val="nil"/>
              <w:bottom w:val="single" w:sz="4" w:space="0" w:color="000000"/>
              <w:right w:val="single" w:sz="4" w:space="0" w:color="000000"/>
            </w:tcBorders>
            <w:shd w:val="clear" w:color="auto" w:fill="auto"/>
            <w:noWrap/>
            <w:vAlign w:val="center"/>
            <w:hideMark/>
          </w:tcPr>
          <w:p w14:paraId="1B13548D" w14:textId="77777777" w:rsidR="008F328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xml:space="preserve">P </w:t>
            </w:r>
          </w:p>
          <w:p w14:paraId="02AC4CAA" w14:textId="0DFC173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(ha)</w:t>
            </w:r>
          </w:p>
        </w:tc>
        <w:tc>
          <w:tcPr>
            <w:tcW w:w="813" w:type="dxa"/>
            <w:tcBorders>
              <w:top w:val="nil"/>
              <w:left w:val="nil"/>
              <w:bottom w:val="single" w:sz="4" w:space="0" w:color="000000"/>
              <w:right w:val="single" w:sz="4" w:space="0" w:color="000000"/>
            </w:tcBorders>
            <w:shd w:val="clear" w:color="auto" w:fill="auto"/>
            <w:noWrap/>
            <w:vAlign w:val="center"/>
            <w:hideMark/>
          </w:tcPr>
          <w:p w14:paraId="2705D958"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P</w:t>
            </w:r>
            <w:r w:rsidRPr="00C41709">
              <w:rPr>
                <w:rFonts w:ascii="Times New Roman" w:eastAsia="Times New Roman" w:hAnsi="Times New Roman" w:cs="Times New Roman"/>
                <w:color w:val="000000"/>
                <w:vertAlign w:val="subscript"/>
                <w:lang w:val="sr-Latn-RS" w:eastAsia="sr-Latn-RS"/>
              </w:rPr>
              <w:t xml:space="preserve">радна </w:t>
            </w:r>
            <w:r w:rsidRPr="00C41709">
              <w:rPr>
                <w:rFonts w:ascii="Times New Roman" w:eastAsia="Times New Roman" w:hAnsi="Times New Roman" w:cs="Times New Roman"/>
                <w:color w:val="000000"/>
                <w:lang w:val="sr-Latn-RS" w:eastAsia="sr-Latn-RS"/>
              </w:rPr>
              <w:t>(ha)</w:t>
            </w:r>
          </w:p>
        </w:tc>
        <w:tc>
          <w:tcPr>
            <w:tcW w:w="676" w:type="dxa"/>
            <w:tcBorders>
              <w:top w:val="nil"/>
              <w:left w:val="nil"/>
              <w:bottom w:val="single" w:sz="4" w:space="0" w:color="000000"/>
              <w:right w:val="single" w:sz="4" w:space="0" w:color="000000"/>
            </w:tcBorders>
            <w:shd w:val="clear" w:color="auto" w:fill="auto"/>
            <w:noWrap/>
            <w:vAlign w:val="center"/>
            <w:hideMark/>
          </w:tcPr>
          <w:p w14:paraId="266FD8AB"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P (ha)</w:t>
            </w:r>
          </w:p>
        </w:tc>
        <w:tc>
          <w:tcPr>
            <w:tcW w:w="835" w:type="dxa"/>
            <w:tcBorders>
              <w:top w:val="nil"/>
              <w:left w:val="nil"/>
              <w:bottom w:val="single" w:sz="4" w:space="0" w:color="000000"/>
              <w:right w:val="single" w:sz="4" w:space="0" w:color="000000"/>
            </w:tcBorders>
            <w:shd w:val="clear" w:color="auto" w:fill="auto"/>
            <w:noWrap/>
            <w:vAlign w:val="center"/>
            <w:hideMark/>
          </w:tcPr>
          <w:p w14:paraId="2BD7DE7B"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P</w:t>
            </w:r>
            <w:r w:rsidRPr="00C41709">
              <w:rPr>
                <w:rFonts w:ascii="Times New Roman" w:eastAsia="Times New Roman" w:hAnsi="Times New Roman" w:cs="Times New Roman"/>
                <w:color w:val="000000"/>
                <w:vertAlign w:val="subscript"/>
                <w:lang w:val="sr-Latn-RS" w:eastAsia="sr-Latn-RS"/>
              </w:rPr>
              <w:t xml:space="preserve">радна </w:t>
            </w:r>
            <w:r w:rsidRPr="00C41709">
              <w:rPr>
                <w:rFonts w:ascii="Times New Roman" w:eastAsia="Times New Roman" w:hAnsi="Times New Roman" w:cs="Times New Roman"/>
                <w:color w:val="000000"/>
                <w:lang w:val="sr-Latn-RS" w:eastAsia="sr-Latn-RS"/>
              </w:rPr>
              <w:t>(ha)</w:t>
            </w:r>
          </w:p>
        </w:tc>
        <w:tc>
          <w:tcPr>
            <w:tcW w:w="781" w:type="dxa"/>
            <w:tcBorders>
              <w:top w:val="nil"/>
              <w:left w:val="nil"/>
              <w:bottom w:val="single" w:sz="4" w:space="0" w:color="000000"/>
              <w:right w:val="single" w:sz="4" w:space="0" w:color="000000"/>
            </w:tcBorders>
            <w:shd w:val="clear" w:color="auto" w:fill="auto"/>
            <w:noWrap/>
            <w:vAlign w:val="center"/>
            <w:hideMark/>
          </w:tcPr>
          <w:p w14:paraId="316DA1EE" w14:textId="77777777" w:rsidR="008F328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P</w:t>
            </w:r>
          </w:p>
          <w:p w14:paraId="137EDDAB" w14:textId="4F9F6835"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xml:space="preserve"> (ha)</w:t>
            </w:r>
          </w:p>
        </w:tc>
        <w:tc>
          <w:tcPr>
            <w:tcW w:w="813" w:type="dxa"/>
            <w:tcBorders>
              <w:top w:val="nil"/>
              <w:left w:val="nil"/>
              <w:bottom w:val="single" w:sz="4" w:space="0" w:color="000000"/>
              <w:right w:val="double" w:sz="6" w:space="0" w:color="000000"/>
            </w:tcBorders>
            <w:shd w:val="clear" w:color="auto" w:fill="auto"/>
            <w:noWrap/>
            <w:vAlign w:val="center"/>
            <w:hideMark/>
          </w:tcPr>
          <w:p w14:paraId="050A9974"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P</w:t>
            </w:r>
            <w:r w:rsidRPr="00C41709">
              <w:rPr>
                <w:rFonts w:ascii="Times New Roman" w:eastAsia="Times New Roman" w:hAnsi="Times New Roman" w:cs="Times New Roman"/>
                <w:color w:val="000000"/>
                <w:vertAlign w:val="subscript"/>
                <w:lang w:val="sr-Latn-RS" w:eastAsia="sr-Latn-RS"/>
              </w:rPr>
              <w:t xml:space="preserve">радна </w:t>
            </w:r>
            <w:r w:rsidRPr="00C41709">
              <w:rPr>
                <w:rFonts w:ascii="Times New Roman" w:eastAsia="Times New Roman" w:hAnsi="Times New Roman" w:cs="Times New Roman"/>
                <w:color w:val="000000"/>
                <w:lang w:val="sr-Latn-RS" w:eastAsia="sr-Latn-RS"/>
              </w:rPr>
              <w:t>(ha)</w:t>
            </w:r>
          </w:p>
        </w:tc>
      </w:tr>
      <w:tr w:rsidR="00C41709" w:rsidRPr="00C41709" w14:paraId="65009BA7" w14:textId="77777777" w:rsidTr="006A5FE2">
        <w:trPr>
          <w:trHeight w:val="295"/>
          <w:jc w:val="center"/>
        </w:trPr>
        <w:tc>
          <w:tcPr>
            <w:tcW w:w="3495" w:type="dxa"/>
            <w:tcBorders>
              <w:top w:val="nil"/>
              <w:left w:val="double" w:sz="6" w:space="0" w:color="000000"/>
              <w:bottom w:val="single" w:sz="4" w:space="0" w:color="000000"/>
              <w:right w:val="single" w:sz="4" w:space="0" w:color="000000"/>
            </w:tcBorders>
            <w:shd w:val="clear" w:color="auto" w:fill="auto"/>
            <w:vAlign w:val="center"/>
            <w:hideMark/>
          </w:tcPr>
          <w:p w14:paraId="5C601698" w14:textId="77777777" w:rsidR="00C41709" w:rsidRPr="00C41709" w:rsidRDefault="00C41709" w:rsidP="00C41709">
            <w:pPr>
              <w:spacing w:after="0" w:line="240" w:lineRule="auto"/>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Чистине</w:t>
            </w:r>
          </w:p>
        </w:tc>
        <w:tc>
          <w:tcPr>
            <w:tcW w:w="676" w:type="dxa"/>
            <w:tcBorders>
              <w:top w:val="nil"/>
              <w:left w:val="nil"/>
              <w:bottom w:val="single" w:sz="4" w:space="0" w:color="000000"/>
              <w:right w:val="single" w:sz="4" w:space="0" w:color="000000"/>
            </w:tcBorders>
            <w:shd w:val="clear" w:color="auto" w:fill="auto"/>
            <w:noWrap/>
            <w:vAlign w:val="bottom"/>
            <w:hideMark/>
          </w:tcPr>
          <w:p w14:paraId="6D4FAA12"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15.23</w:t>
            </w:r>
          </w:p>
        </w:tc>
        <w:tc>
          <w:tcPr>
            <w:tcW w:w="835" w:type="dxa"/>
            <w:tcBorders>
              <w:top w:val="nil"/>
              <w:left w:val="nil"/>
              <w:bottom w:val="single" w:sz="4" w:space="0" w:color="000000"/>
              <w:right w:val="single" w:sz="4" w:space="0" w:color="000000"/>
            </w:tcBorders>
            <w:shd w:val="clear" w:color="auto" w:fill="auto"/>
            <w:noWrap/>
            <w:vAlign w:val="bottom"/>
            <w:hideMark/>
          </w:tcPr>
          <w:p w14:paraId="243C781D"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30.46</w:t>
            </w:r>
          </w:p>
        </w:tc>
        <w:tc>
          <w:tcPr>
            <w:tcW w:w="676" w:type="dxa"/>
            <w:tcBorders>
              <w:top w:val="nil"/>
              <w:left w:val="nil"/>
              <w:bottom w:val="single" w:sz="4" w:space="0" w:color="000000"/>
              <w:right w:val="single" w:sz="4" w:space="0" w:color="000000"/>
            </w:tcBorders>
            <w:shd w:val="clear" w:color="auto" w:fill="auto"/>
            <w:noWrap/>
            <w:vAlign w:val="bottom"/>
            <w:hideMark/>
          </w:tcPr>
          <w:p w14:paraId="3ED8C8E0"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1D9F1923"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781" w:type="dxa"/>
            <w:tcBorders>
              <w:top w:val="nil"/>
              <w:left w:val="nil"/>
              <w:bottom w:val="single" w:sz="4" w:space="0" w:color="000000"/>
              <w:right w:val="single" w:sz="4" w:space="0" w:color="000000"/>
            </w:tcBorders>
            <w:shd w:val="clear" w:color="auto" w:fill="auto"/>
            <w:noWrap/>
            <w:vAlign w:val="bottom"/>
            <w:hideMark/>
          </w:tcPr>
          <w:p w14:paraId="7B940C6F"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13" w:type="dxa"/>
            <w:tcBorders>
              <w:top w:val="nil"/>
              <w:left w:val="nil"/>
              <w:bottom w:val="single" w:sz="4" w:space="0" w:color="000000"/>
              <w:right w:val="single" w:sz="4" w:space="0" w:color="000000"/>
            </w:tcBorders>
            <w:shd w:val="clear" w:color="auto" w:fill="auto"/>
            <w:noWrap/>
            <w:vAlign w:val="bottom"/>
            <w:hideMark/>
          </w:tcPr>
          <w:p w14:paraId="79ADEB6B"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676" w:type="dxa"/>
            <w:tcBorders>
              <w:top w:val="nil"/>
              <w:left w:val="nil"/>
              <w:bottom w:val="single" w:sz="4" w:space="0" w:color="000000"/>
              <w:right w:val="single" w:sz="4" w:space="0" w:color="000000"/>
            </w:tcBorders>
            <w:shd w:val="clear" w:color="auto" w:fill="auto"/>
            <w:noWrap/>
            <w:vAlign w:val="bottom"/>
            <w:hideMark/>
          </w:tcPr>
          <w:p w14:paraId="202D53B2"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05F095D4"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781" w:type="dxa"/>
            <w:tcBorders>
              <w:top w:val="nil"/>
              <w:left w:val="nil"/>
              <w:bottom w:val="single" w:sz="4" w:space="0" w:color="000000"/>
              <w:right w:val="single" w:sz="4" w:space="0" w:color="000000"/>
            </w:tcBorders>
            <w:shd w:val="clear" w:color="auto" w:fill="auto"/>
            <w:noWrap/>
            <w:vAlign w:val="bottom"/>
            <w:hideMark/>
          </w:tcPr>
          <w:p w14:paraId="79B0A866"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13" w:type="dxa"/>
            <w:tcBorders>
              <w:top w:val="nil"/>
              <w:left w:val="nil"/>
              <w:bottom w:val="single" w:sz="4" w:space="0" w:color="000000"/>
              <w:right w:val="single" w:sz="4" w:space="0" w:color="000000"/>
            </w:tcBorders>
            <w:shd w:val="clear" w:color="auto" w:fill="auto"/>
            <w:noWrap/>
            <w:vAlign w:val="bottom"/>
            <w:hideMark/>
          </w:tcPr>
          <w:p w14:paraId="09394EB7"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676" w:type="dxa"/>
            <w:tcBorders>
              <w:top w:val="nil"/>
              <w:left w:val="nil"/>
              <w:bottom w:val="single" w:sz="4" w:space="0" w:color="000000"/>
              <w:right w:val="single" w:sz="4" w:space="0" w:color="000000"/>
            </w:tcBorders>
            <w:shd w:val="clear" w:color="auto" w:fill="auto"/>
            <w:noWrap/>
            <w:vAlign w:val="bottom"/>
            <w:hideMark/>
          </w:tcPr>
          <w:p w14:paraId="768D671E"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29B9E349"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781" w:type="dxa"/>
            <w:tcBorders>
              <w:top w:val="nil"/>
              <w:left w:val="nil"/>
              <w:bottom w:val="single" w:sz="4" w:space="0" w:color="000000"/>
              <w:right w:val="single" w:sz="4" w:space="0" w:color="000000"/>
            </w:tcBorders>
            <w:shd w:val="clear" w:color="auto" w:fill="auto"/>
            <w:noWrap/>
            <w:vAlign w:val="bottom"/>
            <w:hideMark/>
          </w:tcPr>
          <w:p w14:paraId="5B5124E2"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15.23</w:t>
            </w:r>
          </w:p>
        </w:tc>
        <w:tc>
          <w:tcPr>
            <w:tcW w:w="813" w:type="dxa"/>
            <w:tcBorders>
              <w:top w:val="nil"/>
              <w:left w:val="nil"/>
              <w:bottom w:val="single" w:sz="4" w:space="0" w:color="000000"/>
              <w:right w:val="double" w:sz="6" w:space="0" w:color="000000"/>
            </w:tcBorders>
            <w:shd w:val="clear" w:color="auto" w:fill="auto"/>
            <w:noWrap/>
            <w:vAlign w:val="bottom"/>
            <w:hideMark/>
          </w:tcPr>
          <w:p w14:paraId="5300E93D"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30.46</w:t>
            </w:r>
          </w:p>
        </w:tc>
      </w:tr>
      <w:tr w:rsidR="008F3289" w:rsidRPr="00C41709" w14:paraId="0CE8B79C" w14:textId="77777777" w:rsidTr="006A5FE2">
        <w:trPr>
          <w:trHeight w:val="295"/>
          <w:jc w:val="center"/>
        </w:trPr>
        <w:tc>
          <w:tcPr>
            <w:tcW w:w="3495" w:type="dxa"/>
            <w:tcBorders>
              <w:top w:val="nil"/>
              <w:left w:val="double" w:sz="6" w:space="0" w:color="000000"/>
              <w:bottom w:val="single" w:sz="4" w:space="0" w:color="000000"/>
              <w:right w:val="single" w:sz="4" w:space="0" w:color="000000"/>
            </w:tcBorders>
            <w:shd w:val="clear" w:color="auto" w:fill="auto"/>
            <w:noWrap/>
            <w:vAlign w:val="bottom"/>
            <w:hideMark/>
          </w:tcPr>
          <w:p w14:paraId="63605558" w14:textId="77777777" w:rsidR="00C41709" w:rsidRPr="00C41709" w:rsidRDefault="00C41709" w:rsidP="00C41709">
            <w:pPr>
              <w:spacing w:after="0" w:line="240" w:lineRule="auto"/>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Изданачке мешовите шуме храстова</w:t>
            </w:r>
          </w:p>
        </w:tc>
        <w:tc>
          <w:tcPr>
            <w:tcW w:w="676" w:type="dxa"/>
            <w:tcBorders>
              <w:top w:val="nil"/>
              <w:left w:val="nil"/>
              <w:bottom w:val="single" w:sz="4" w:space="0" w:color="000000"/>
              <w:right w:val="single" w:sz="4" w:space="0" w:color="000000"/>
            </w:tcBorders>
            <w:shd w:val="clear" w:color="auto" w:fill="auto"/>
            <w:noWrap/>
            <w:vAlign w:val="bottom"/>
            <w:hideMark/>
          </w:tcPr>
          <w:p w14:paraId="01B6FE98" w14:textId="77777777" w:rsidR="00C41709" w:rsidRPr="00C41709" w:rsidRDefault="00C41709" w:rsidP="00C41709">
            <w:pPr>
              <w:spacing w:after="0" w:line="240" w:lineRule="auto"/>
              <w:jc w:val="center"/>
              <w:rPr>
                <w:rFonts w:ascii="Times New Roman" w:eastAsia="Times New Roman" w:hAnsi="Times New Roman" w:cs="Times New Roman"/>
                <w:lang w:val="sr-Latn-RS" w:eastAsia="sr-Latn-RS"/>
              </w:rPr>
            </w:pPr>
            <w:r w:rsidRPr="00C41709">
              <w:rPr>
                <w:rFonts w:ascii="Times New Roman" w:eastAsia="Times New Roman" w:hAnsi="Times New Roman" w:cs="Times New Roman"/>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6451B6BA" w14:textId="77777777" w:rsidR="00C41709" w:rsidRPr="00C41709" w:rsidRDefault="00C41709" w:rsidP="00C41709">
            <w:pPr>
              <w:spacing w:after="0" w:line="240" w:lineRule="auto"/>
              <w:jc w:val="center"/>
              <w:rPr>
                <w:rFonts w:ascii="Times New Roman" w:eastAsia="Times New Roman" w:hAnsi="Times New Roman" w:cs="Times New Roman"/>
                <w:lang w:val="sr-Latn-RS" w:eastAsia="sr-Latn-RS"/>
              </w:rPr>
            </w:pPr>
            <w:r w:rsidRPr="00C41709">
              <w:rPr>
                <w:rFonts w:ascii="Times New Roman" w:eastAsia="Times New Roman" w:hAnsi="Times New Roman" w:cs="Times New Roman"/>
                <w:lang w:val="sr-Latn-RS" w:eastAsia="sr-Latn-RS"/>
              </w:rPr>
              <w:t> </w:t>
            </w:r>
          </w:p>
        </w:tc>
        <w:tc>
          <w:tcPr>
            <w:tcW w:w="676" w:type="dxa"/>
            <w:tcBorders>
              <w:top w:val="nil"/>
              <w:left w:val="nil"/>
              <w:bottom w:val="single" w:sz="4" w:space="0" w:color="000000"/>
              <w:right w:val="single" w:sz="4" w:space="0" w:color="000000"/>
            </w:tcBorders>
            <w:shd w:val="clear" w:color="auto" w:fill="auto"/>
            <w:noWrap/>
            <w:vAlign w:val="bottom"/>
            <w:hideMark/>
          </w:tcPr>
          <w:p w14:paraId="2DDBEF8A"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6981562D"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781" w:type="dxa"/>
            <w:tcBorders>
              <w:top w:val="nil"/>
              <w:left w:val="nil"/>
              <w:bottom w:val="single" w:sz="4" w:space="0" w:color="000000"/>
              <w:right w:val="single" w:sz="4" w:space="0" w:color="000000"/>
            </w:tcBorders>
            <w:shd w:val="clear" w:color="auto" w:fill="auto"/>
            <w:noWrap/>
            <w:vAlign w:val="bottom"/>
            <w:hideMark/>
          </w:tcPr>
          <w:p w14:paraId="21D3DC68"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13" w:type="dxa"/>
            <w:tcBorders>
              <w:top w:val="nil"/>
              <w:left w:val="nil"/>
              <w:bottom w:val="single" w:sz="4" w:space="0" w:color="000000"/>
              <w:right w:val="single" w:sz="4" w:space="0" w:color="000000"/>
            </w:tcBorders>
            <w:shd w:val="clear" w:color="auto" w:fill="auto"/>
            <w:noWrap/>
            <w:vAlign w:val="bottom"/>
            <w:hideMark/>
          </w:tcPr>
          <w:p w14:paraId="57BB5660"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676" w:type="dxa"/>
            <w:tcBorders>
              <w:top w:val="nil"/>
              <w:left w:val="nil"/>
              <w:bottom w:val="single" w:sz="4" w:space="0" w:color="000000"/>
              <w:right w:val="single" w:sz="4" w:space="0" w:color="000000"/>
            </w:tcBorders>
            <w:shd w:val="clear" w:color="auto" w:fill="auto"/>
            <w:noWrap/>
            <w:vAlign w:val="bottom"/>
            <w:hideMark/>
          </w:tcPr>
          <w:p w14:paraId="48ED7D7C"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1.85</w:t>
            </w:r>
          </w:p>
        </w:tc>
        <w:tc>
          <w:tcPr>
            <w:tcW w:w="835" w:type="dxa"/>
            <w:tcBorders>
              <w:top w:val="nil"/>
              <w:left w:val="nil"/>
              <w:bottom w:val="single" w:sz="4" w:space="0" w:color="000000"/>
              <w:right w:val="single" w:sz="4" w:space="0" w:color="000000"/>
            </w:tcBorders>
            <w:shd w:val="clear" w:color="auto" w:fill="auto"/>
            <w:noWrap/>
            <w:vAlign w:val="bottom"/>
            <w:hideMark/>
          </w:tcPr>
          <w:p w14:paraId="59F3EB5E"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1.85</w:t>
            </w:r>
          </w:p>
        </w:tc>
        <w:tc>
          <w:tcPr>
            <w:tcW w:w="781" w:type="dxa"/>
            <w:tcBorders>
              <w:top w:val="nil"/>
              <w:left w:val="nil"/>
              <w:bottom w:val="single" w:sz="4" w:space="0" w:color="000000"/>
              <w:right w:val="single" w:sz="4" w:space="0" w:color="000000"/>
            </w:tcBorders>
            <w:shd w:val="clear" w:color="auto" w:fill="auto"/>
            <w:noWrap/>
            <w:vAlign w:val="bottom"/>
            <w:hideMark/>
          </w:tcPr>
          <w:p w14:paraId="7D994F82"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13" w:type="dxa"/>
            <w:tcBorders>
              <w:top w:val="nil"/>
              <w:left w:val="nil"/>
              <w:bottom w:val="single" w:sz="4" w:space="0" w:color="000000"/>
              <w:right w:val="single" w:sz="4" w:space="0" w:color="000000"/>
            </w:tcBorders>
            <w:shd w:val="clear" w:color="auto" w:fill="auto"/>
            <w:noWrap/>
            <w:vAlign w:val="bottom"/>
            <w:hideMark/>
          </w:tcPr>
          <w:p w14:paraId="7D8C30AC"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676" w:type="dxa"/>
            <w:tcBorders>
              <w:top w:val="nil"/>
              <w:left w:val="nil"/>
              <w:bottom w:val="single" w:sz="4" w:space="0" w:color="000000"/>
              <w:right w:val="single" w:sz="4" w:space="0" w:color="000000"/>
            </w:tcBorders>
            <w:shd w:val="clear" w:color="auto" w:fill="auto"/>
            <w:noWrap/>
            <w:vAlign w:val="bottom"/>
            <w:hideMark/>
          </w:tcPr>
          <w:p w14:paraId="06343FD5"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11.53</w:t>
            </w:r>
          </w:p>
        </w:tc>
        <w:tc>
          <w:tcPr>
            <w:tcW w:w="835" w:type="dxa"/>
            <w:tcBorders>
              <w:top w:val="nil"/>
              <w:left w:val="nil"/>
              <w:bottom w:val="single" w:sz="4" w:space="0" w:color="000000"/>
              <w:right w:val="single" w:sz="4" w:space="0" w:color="000000"/>
            </w:tcBorders>
            <w:shd w:val="clear" w:color="auto" w:fill="auto"/>
            <w:noWrap/>
            <w:vAlign w:val="bottom"/>
            <w:hideMark/>
          </w:tcPr>
          <w:p w14:paraId="1D817FE9"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11.53</w:t>
            </w:r>
          </w:p>
        </w:tc>
        <w:tc>
          <w:tcPr>
            <w:tcW w:w="781" w:type="dxa"/>
            <w:tcBorders>
              <w:top w:val="nil"/>
              <w:left w:val="nil"/>
              <w:bottom w:val="single" w:sz="4" w:space="0" w:color="000000"/>
              <w:right w:val="single" w:sz="4" w:space="0" w:color="000000"/>
            </w:tcBorders>
            <w:shd w:val="clear" w:color="auto" w:fill="auto"/>
            <w:noWrap/>
            <w:vAlign w:val="bottom"/>
            <w:hideMark/>
          </w:tcPr>
          <w:p w14:paraId="0C14C399"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13.38</w:t>
            </w:r>
          </w:p>
        </w:tc>
        <w:tc>
          <w:tcPr>
            <w:tcW w:w="813" w:type="dxa"/>
            <w:tcBorders>
              <w:top w:val="nil"/>
              <w:left w:val="nil"/>
              <w:bottom w:val="single" w:sz="4" w:space="0" w:color="000000"/>
              <w:right w:val="double" w:sz="6" w:space="0" w:color="000000"/>
            </w:tcBorders>
            <w:shd w:val="clear" w:color="auto" w:fill="auto"/>
            <w:noWrap/>
            <w:vAlign w:val="bottom"/>
            <w:hideMark/>
          </w:tcPr>
          <w:p w14:paraId="13A06FAB"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13.38</w:t>
            </w:r>
          </w:p>
        </w:tc>
      </w:tr>
      <w:tr w:rsidR="008F3289" w:rsidRPr="00C41709" w14:paraId="657B0509" w14:textId="77777777" w:rsidTr="006A5FE2">
        <w:trPr>
          <w:trHeight w:val="295"/>
          <w:jc w:val="center"/>
        </w:trPr>
        <w:tc>
          <w:tcPr>
            <w:tcW w:w="3495" w:type="dxa"/>
            <w:tcBorders>
              <w:top w:val="nil"/>
              <w:left w:val="double" w:sz="6" w:space="0" w:color="000000"/>
              <w:bottom w:val="single" w:sz="4" w:space="0" w:color="000000"/>
              <w:right w:val="single" w:sz="4" w:space="0" w:color="000000"/>
            </w:tcBorders>
            <w:shd w:val="clear" w:color="auto" w:fill="auto"/>
            <w:noWrap/>
            <w:vAlign w:val="bottom"/>
            <w:hideMark/>
          </w:tcPr>
          <w:p w14:paraId="56D88FE5" w14:textId="77777777" w:rsidR="00C41709" w:rsidRPr="00C41709" w:rsidRDefault="00C41709" w:rsidP="00C41709">
            <w:pPr>
              <w:spacing w:after="0" w:line="240" w:lineRule="auto"/>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Високе мешовите шуме букве</w:t>
            </w:r>
          </w:p>
        </w:tc>
        <w:tc>
          <w:tcPr>
            <w:tcW w:w="676" w:type="dxa"/>
            <w:tcBorders>
              <w:top w:val="nil"/>
              <w:left w:val="nil"/>
              <w:bottom w:val="single" w:sz="4" w:space="0" w:color="000000"/>
              <w:right w:val="single" w:sz="4" w:space="0" w:color="000000"/>
            </w:tcBorders>
            <w:shd w:val="clear" w:color="auto" w:fill="auto"/>
            <w:noWrap/>
            <w:vAlign w:val="bottom"/>
            <w:hideMark/>
          </w:tcPr>
          <w:p w14:paraId="4D15352F"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41A6229E"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676" w:type="dxa"/>
            <w:tcBorders>
              <w:top w:val="nil"/>
              <w:left w:val="nil"/>
              <w:bottom w:val="single" w:sz="4" w:space="0" w:color="000000"/>
              <w:right w:val="single" w:sz="4" w:space="0" w:color="000000"/>
            </w:tcBorders>
            <w:shd w:val="clear" w:color="auto" w:fill="auto"/>
            <w:noWrap/>
            <w:vAlign w:val="bottom"/>
            <w:hideMark/>
          </w:tcPr>
          <w:p w14:paraId="1D8AD95F" w14:textId="77777777" w:rsidR="00C41709" w:rsidRPr="00C41709" w:rsidRDefault="00C41709" w:rsidP="00C41709">
            <w:pPr>
              <w:spacing w:after="0" w:line="240" w:lineRule="auto"/>
              <w:jc w:val="center"/>
              <w:rPr>
                <w:rFonts w:ascii="Times New Roman" w:eastAsia="Times New Roman" w:hAnsi="Times New Roman" w:cs="Times New Roman"/>
                <w:lang w:val="sr-Latn-RS" w:eastAsia="sr-Latn-RS"/>
              </w:rPr>
            </w:pPr>
            <w:r w:rsidRPr="00C41709">
              <w:rPr>
                <w:rFonts w:ascii="Times New Roman" w:eastAsia="Times New Roman" w:hAnsi="Times New Roman" w:cs="Times New Roman"/>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72C1E069" w14:textId="77777777" w:rsidR="00C41709" w:rsidRPr="00C41709" w:rsidRDefault="00C41709" w:rsidP="00C41709">
            <w:pPr>
              <w:spacing w:after="0" w:line="240" w:lineRule="auto"/>
              <w:jc w:val="center"/>
              <w:rPr>
                <w:rFonts w:ascii="Times New Roman" w:eastAsia="Times New Roman" w:hAnsi="Times New Roman" w:cs="Times New Roman"/>
                <w:lang w:val="sr-Latn-RS" w:eastAsia="sr-Latn-RS"/>
              </w:rPr>
            </w:pPr>
            <w:r w:rsidRPr="00C41709">
              <w:rPr>
                <w:rFonts w:ascii="Times New Roman" w:eastAsia="Times New Roman" w:hAnsi="Times New Roman" w:cs="Times New Roman"/>
                <w:lang w:val="sr-Latn-RS" w:eastAsia="sr-Latn-RS"/>
              </w:rPr>
              <w:t> </w:t>
            </w:r>
          </w:p>
        </w:tc>
        <w:tc>
          <w:tcPr>
            <w:tcW w:w="781" w:type="dxa"/>
            <w:tcBorders>
              <w:top w:val="nil"/>
              <w:left w:val="nil"/>
              <w:bottom w:val="single" w:sz="4" w:space="0" w:color="000000"/>
              <w:right w:val="single" w:sz="4" w:space="0" w:color="000000"/>
            </w:tcBorders>
            <w:shd w:val="clear" w:color="auto" w:fill="auto"/>
            <w:noWrap/>
            <w:vAlign w:val="bottom"/>
            <w:hideMark/>
          </w:tcPr>
          <w:p w14:paraId="12CB0040"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13" w:type="dxa"/>
            <w:tcBorders>
              <w:top w:val="nil"/>
              <w:left w:val="nil"/>
              <w:bottom w:val="single" w:sz="4" w:space="0" w:color="000000"/>
              <w:right w:val="single" w:sz="4" w:space="0" w:color="000000"/>
            </w:tcBorders>
            <w:shd w:val="clear" w:color="auto" w:fill="auto"/>
            <w:noWrap/>
            <w:vAlign w:val="bottom"/>
            <w:hideMark/>
          </w:tcPr>
          <w:p w14:paraId="10D56481"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676" w:type="dxa"/>
            <w:tcBorders>
              <w:top w:val="nil"/>
              <w:left w:val="nil"/>
              <w:bottom w:val="single" w:sz="4" w:space="0" w:color="000000"/>
              <w:right w:val="single" w:sz="4" w:space="0" w:color="000000"/>
            </w:tcBorders>
            <w:shd w:val="clear" w:color="auto" w:fill="auto"/>
            <w:noWrap/>
            <w:vAlign w:val="bottom"/>
            <w:hideMark/>
          </w:tcPr>
          <w:p w14:paraId="657D66C1"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16DBD54E"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781" w:type="dxa"/>
            <w:tcBorders>
              <w:top w:val="nil"/>
              <w:left w:val="nil"/>
              <w:bottom w:val="single" w:sz="4" w:space="0" w:color="000000"/>
              <w:right w:val="single" w:sz="4" w:space="0" w:color="000000"/>
            </w:tcBorders>
            <w:shd w:val="clear" w:color="auto" w:fill="auto"/>
            <w:noWrap/>
            <w:vAlign w:val="bottom"/>
            <w:hideMark/>
          </w:tcPr>
          <w:p w14:paraId="0A92C6FD"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11.04</w:t>
            </w:r>
          </w:p>
        </w:tc>
        <w:tc>
          <w:tcPr>
            <w:tcW w:w="813" w:type="dxa"/>
            <w:tcBorders>
              <w:top w:val="nil"/>
              <w:left w:val="nil"/>
              <w:bottom w:val="single" w:sz="4" w:space="0" w:color="000000"/>
              <w:right w:val="single" w:sz="4" w:space="0" w:color="000000"/>
            </w:tcBorders>
            <w:shd w:val="clear" w:color="auto" w:fill="auto"/>
            <w:noWrap/>
            <w:vAlign w:val="bottom"/>
            <w:hideMark/>
          </w:tcPr>
          <w:p w14:paraId="3BE88D7C"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11.04</w:t>
            </w:r>
          </w:p>
        </w:tc>
        <w:tc>
          <w:tcPr>
            <w:tcW w:w="676" w:type="dxa"/>
            <w:tcBorders>
              <w:top w:val="nil"/>
              <w:left w:val="nil"/>
              <w:bottom w:val="single" w:sz="4" w:space="0" w:color="000000"/>
              <w:right w:val="single" w:sz="4" w:space="0" w:color="000000"/>
            </w:tcBorders>
            <w:shd w:val="clear" w:color="auto" w:fill="auto"/>
            <w:noWrap/>
            <w:vAlign w:val="bottom"/>
            <w:hideMark/>
          </w:tcPr>
          <w:p w14:paraId="6388A304"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2.94</w:t>
            </w:r>
          </w:p>
        </w:tc>
        <w:tc>
          <w:tcPr>
            <w:tcW w:w="835" w:type="dxa"/>
            <w:tcBorders>
              <w:top w:val="nil"/>
              <w:left w:val="nil"/>
              <w:bottom w:val="single" w:sz="4" w:space="0" w:color="000000"/>
              <w:right w:val="single" w:sz="4" w:space="0" w:color="000000"/>
            </w:tcBorders>
            <w:shd w:val="clear" w:color="auto" w:fill="auto"/>
            <w:noWrap/>
            <w:vAlign w:val="bottom"/>
            <w:hideMark/>
          </w:tcPr>
          <w:p w14:paraId="0BE2A98C"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2.94</w:t>
            </w:r>
          </w:p>
        </w:tc>
        <w:tc>
          <w:tcPr>
            <w:tcW w:w="781" w:type="dxa"/>
            <w:tcBorders>
              <w:top w:val="nil"/>
              <w:left w:val="nil"/>
              <w:bottom w:val="single" w:sz="4" w:space="0" w:color="000000"/>
              <w:right w:val="single" w:sz="4" w:space="0" w:color="000000"/>
            </w:tcBorders>
            <w:shd w:val="clear" w:color="auto" w:fill="auto"/>
            <w:noWrap/>
            <w:vAlign w:val="bottom"/>
            <w:hideMark/>
          </w:tcPr>
          <w:p w14:paraId="118F1237"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13.98</w:t>
            </w:r>
          </w:p>
        </w:tc>
        <w:tc>
          <w:tcPr>
            <w:tcW w:w="813" w:type="dxa"/>
            <w:tcBorders>
              <w:top w:val="nil"/>
              <w:left w:val="nil"/>
              <w:bottom w:val="single" w:sz="4" w:space="0" w:color="000000"/>
              <w:right w:val="double" w:sz="6" w:space="0" w:color="000000"/>
            </w:tcBorders>
            <w:shd w:val="clear" w:color="auto" w:fill="auto"/>
            <w:noWrap/>
            <w:vAlign w:val="bottom"/>
            <w:hideMark/>
          </w:tcPr>
          <w:p w14:paraId="38BA7DDB"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13.98</w:t>
            </w:r>
          </w:p>
        </w:tc>
      </w:tr>
      <w:tr w:rsidR="008F3289" w:rsidRPr="00C41709" w14:paraId="43067448" w14:textId="77777777" w:rsidTr="006A5FE2">
        <w:trPr>
          <w:trHeight w:val="295"/>
          <w:jc w:val="center"/>
        </w:trPr>
        <w:tc>
          <w:tcPr>
            <w:tcW w:w="3495" w:type="dxa"/>
            <w:tcBorders>
              <w:top w:val="nil"/>
              <w:left w:val="double" w:sz="6" w:space="0" w:color="000000"/>
              <w:bottom w:val="single" w:sz="4" w:space="0" w:color="000000"/>
              <w:right w:val="single" w:sz="4" w:space="0" w:color="000000"/>
            </w:tcBorders>
            <w:shd w:val="clear" w:color="auto" w:fill="auto"/>
            <w:noWrap/>
            <w:vAlign w:val="bottom"/>
            <w:hideMark/>
          </w:tcPr>
          <w:p w14:paraId="3B7D193D" w14:textId="77777777" w:rsidR="00C41709" w:rsidRPr="00C41709" w:rsidRDefault="00C41709" w:rsidP="00C41709">
            <w:pPr>
              <w:spacing w:after="0" w:line="240" w:lineRule="auto"/>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Изданачке мешовите шуме букве</w:t>
            </w:r>
          </w:p>
        </w:tc>
        <w:tc>
          <w:tcPr>
            <w:tcW w:w="676" w:type="dxa"/>
            <w:tcBorders>
              <w:top w:val="nil"/>
              <w:left w:val="nil"/>
              <w:bottom w:val="single" w:sz="4" w:space="0" w:color="000000"/>
              <w:right w:val="single" w:sz="4" w:space="0" w:color="000000"/>
            </w:tcBorders>
            <w:shd w:val="clear" w:color="auto" w:fill="auto"/>
            <w:noWrap/>
            <w:vAlign w:val="bottom"/>
            <w:hideMark/>
          </w:tcPr>
          <w:p w14:paraId="493E1360"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6D7A1806"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676" w:type="dxa"/>
            <w:tcBorders>
              <w:top w:val="nil"/>
              <w:left w:val="nil"/>
              <w:bottom w:val="single" w:sz="4" w:space="0" w:color="000000"/>
              <w:right w:val="single" w:sz="4" w:space="0" w:color="000000"/>
            </w:tcBorders>
            <w:shd w:val="clear" w:color="auto" w:fill="auto"/>
            <w:noWrap/>
            <w:vAlign w:val="bottom"/>
            <w:hideMark/>
          </w:tcPr>
          <w:p w14:paraId="7FF88953" w14:textId="77777777" w:rsidR="00C41709" w:rsidRPr="00C41709" w:rsidRDefault="00C41709" w:rsidP="00C41709">
            <w:pPr>
              <w:spacing w:after="0" w:line="240" w:lineRule="auto"/>
              <w:jc w:val="center"/>
              <w:rPr>
                <w:rFonts w:ascii="Times New Roman" w:eastAsia="Times New Roman" w:hAnsi="Times New Roman" w:cs="Times New Roman"/>
                <w:lang w:val="sr-Latn-RS" w:eastAsia="sr-Latn-RS"/>
              </w:rPr>
            </w:pPr>
            <w:r w:rsidRPr="00C41709">
              <w:rPr>
                <w:rFonts w:ascii="Times New Roman" w:eastAsia="Times New Roman" w:hAnsi="Times New Roman" w:cs="Times New Roman"/>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7CB92BC3" w14:textId="77777777" w:rsidR="00C41709" w:rsidRPr="00C41709" w:rsidRDefault="00C41709" w:rsidP="00C41709">
            <w:pPr>
              <w:spacing w:after="0" w:line="240" w:lineRule="auto"/>
              <w:jc w:val="center"/>
              <w:rPr>
                <w:rFonts w:ascii="Times New Roman" w:eastAsia="Times New Roman" w:hAnsi="Times New Roman" w:cs="Times New Roman"/>
                <w:lang w:val="sr-Latn-RS" w:eastAsia="sr-Latn-RS"/>
              </w:rPr>
            </w:pPr>
            <w:r w:rsidRPr="00C41709">
              <w:rPr>
                <w:rFonts w:ascii="Times New Roman" w:eastAsia="Times New Roman" w:hAnsi="Times New Roman" w:cs="Times New Roman"/>
                <w:lang w:val="sr-Latn-RS" w:eastAsia="sr-Latn-RS"/>
              </w:rPr>
              <w:t> </w:t>
            </w:r>
          </w:p>
        </w:tc>
        <w:tc>
          <w:tcPr>
            <w:tcW w:w="781" w:type="dxa"/>
            <w:tcBorders>
              <w:top w:val="nil"/>
              <w:left w:val="nil"/>
              <w:bottom w:val="single" w:sz="4" w:space="0" w:color="000000"/>
              <w:right w:val="single" w:sz="4" w:space="0" w:color="000000"/>
            </w:tcBorders>
            <w:shd w:val="clear" w:color="auto" w:fill="auto"/>
            <w:noWrap/>
            <w:vAlign w:val="bottom"/>
            <w:hideMark/>
          </w:tcPr>
          <w:p w14:paraId="66D0C65B"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13" w:type="dxa"/>
            <w:tcBorders>
              <w:top w:val="nil"/>
              <w:left w:val="nil"/>
              <w:bottom w:val="single" w:sz="4" w:space="0" w:color="000000"/>
              <w:right w:val="single" w:sz="4" w:space="0" w:color="000000"/>
            </w:tcBorders>
            <w:shd w:val="clear" w:color="auto" w:fill="auto"/>
            <w:noWrap/>
            <w:vAlign w:val="bottom"/>
            <w:hideMark/>
          </w:tcPr>
          <w:p w14:paraId="72568E43"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676" w:type="dxa"/>
            <w:tcBorders>
              <w:top w:val="nil"/>
              <w:left w:val="nil"/>
              <w:bottom w:val="single" w:sz="4" w:space="0" w:color="000000"/>
              <w:right w:val="single" w:sz="4" w:space="0" w:color="000000"/>
            </w:tcBorders>
            <w:shd w:val="clear" w:color="auto" w:fill="auto"/>
            <w:noWrap/>
            <w:vAlign w:val="bottom"/>
            <w:hideMark/>
          </w:tcPr>
          <w:p w14:paraId="7D9C8E2E"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25.49</w:t>
            </w:r>
          </w:p>
        </w:tc>
        <w:tc>
          <w:tcPr>
            <w:tcW w:w="835" w:type="dxa"/>
            <w:tcBorders>
              <w:top w:val="nil"/>
              <w:left w:val="nil"/>
              <w:bottom w:val="single" w:sz="4" w:space="0" w:color="000000"/>
              <w:right w:val="single" w:sz="4" w:space="0" w:color="000000"/>
            </w:tcBorders>
            <w:shd w:val="clear" w:color="auto" w:fill="auto"/>
            <w:noWrap/>
            <w:vAlign w:val="bottom"/>
            <w:hideMark/>
          </w:tcPr>
          <w:p w14:paraId="7A078600"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25.49</w:t>
            </w:r>
          </w:p>
        </w:tc>
        <w:tc>
          <w:tcPr>
            <w:tcW w:w="781" w:type="dxa"/>
            <w:tcBorders>
              <w:top w:val="nil"/>
              <w:left w:val="nil"/>
              <w:bottom w:val="single" w:sz="4" w:space="0" w:color="000000"/>
              <w:right w:val="single" w:sz="4" w:space="0" w:color="000000"/>
            </w:tcBorders>
            <w:shd w:val="clear" w:color="auto" w:fill="auto"/>
            <w:noWrap/>
            <w:vAlign w:val="bottom"/>
            <w:hideMark/>
          </w:tcPr>
          <w:p w14:paraId="0DACA19E"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13" w:type="dxa"/>
            <w:tcBorders>
              <w:top w:val="nil"/>
              <w:left w:val="nil"/>
              <w:bottom w:val="single" w:sz="4" w:space="0" w:color="000000"/>
              <w:right w:val="single" w:sz="4" w:space="0" w:color="000000"/>
            </w:tcBorders>
            <w:shd w:val="clear" w:color="auto" w:fill="auto"/>
            <w:noWrap/>
            <w:vAlign w:val="bottom"/>
            <w:hideMark/>
          </w:tcPr>
          <w:p w14:paraId="32C0E85E"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676" w:type="dxa"/>
            <w:tcBorders>
              <w:top w:val="nil"/>
              <w:left w:val="nil"/>
              <w:bottom w:val="single" w:sz="4" w:space="0" w:color="000000"/>
              <w:right w:val="single" w:sz="4" w:space="0" w:color="000000"/>
            </w:tcBorders>
            <w:shd w:val="clear" w:color="auto" w:fill="auto"/>
            <w:noWrap/>
            <w:vAlign w:val="bottom"/>
            <w:hideMark/>
          </w:tcPr>
          <w:p w14:paraId="2D9F19F1"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4BB30A71"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781" w:type="dxa"/>
            <w:tcBorders>
              <w:top w:val="nil"/>
              <w:left w:val="nil"/>
              <w:bottom w:val="single" w:sz="4" w:space="0" w:color="000000"/>
              <w:right w:val="single" w:sz="4" w:space="0" w:color="000000"/>
            </w:tcBorders>
            <w:shd w:val="clear" w:color="auto" w:fill="auto"/>
            <w:noWrap/>
            <w:vAlign w:val="bottom"/>
            <w:hideMark/>
          </w:tcPr>
          <w:p w14:paraId="2EA46D5D"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25.49</w:t>
            </w:r>
          </w:p>
        </w:tc>
        <w:tc>
          <w:tcPr>
            <w:tcW w:w="813" w:type="dxa"/>
            <w:tcBorders>
              <w:top w:val="nil"/>
              <w:left w:val="nil"/>
              <w:bottom w:val="single" w:sz="4" w:space="0" w:color="000000"/>
              <w:right w:val="double" w:sz="6" w:space="0" w:color="000000"/>
            </w:tcBorders>
            <w:shd w:val="clear" w:color="auto" w:fill="auto"/>
            <w:noWrap/>
            <w:vAlign w:val="bottom"/>
            <w:hideMark/>
          </w:tcPr>
          <w:p w14:paraId="75045A3B"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25.49</w:t>
            </w:r>
          </w:p>
        </w:tc>
      </w:tr>
      <w:tr w:rsidR="008F3289" w:rsidRPr="00C41709" w14:paraId="227F3C1B" w14:textId="77777777" w:rsidTr="006A5FE2">
        <w:trPr>
          <w:trHeight w:val="295"/>
          <w:jc w:val="center"/>
        </w:trPr>
        <w:tc>
          <w:tcPr>
            <w:tcW w:w="3495" w:type="dxa"/>
            <w:tcBorders>
              <w:top w:val="nil"/>
              <w:left w:val="double" w:sz="6" w:space="0" w:color="000000"/>
              <w:bottom w:val="single" w:sz="4" w:space="0" w:color="000000"/>
              <w:right w:val="single" w:sz="4" w:space="0" w:color="000000"/>
            </w:tcBorders>
            <w:shd w:val="clear" w:color="auto" w:fill="auto"/>
            <w:noWrap/>
            <w:vAlign w:val="bottom"/>
            <w:hideMark/>
          </w:tcPr>
          <w:p w14:paraId="69A7C8E4" w14:textId="77777777" w:rsidR="00C41709" w:rsidRPr="00C41709" w:rsidRDefault="00C41709" w:rsidP="00C41709">
            <w:pPr>
              <w:spacing w:after="0" w:line="240" w:lineRule="auto"/>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Високе мешовите шуме борова</w:t>
            </w:r>
          </w:p>
        </w:tc>
        <w:tc>
          <w:tcPr>
            <w:tcW w:w="676" w:type="dxa"/>
            <w:tcBorders>
              <w:top w:val="nil"/>
              <w:left w:val="nil"/>
              <w:bottom w:val="single" w:sz="4" w:space="0" w:color="000000"/>
              <w:right w:val="single" w:sz="4" w:space="0" w:color="000000"/>
            </w:tcBorders>
            <w:shd w:val="clear" w:color="auto" w:fill="auto"/>
            <w:noWrap/>
            <w:vAlign w:val="bottom"/>
            <w:hideMark/>
          </w:tcPr>
          <w:p w14:paraId="64D2D1C1"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06C5CDC8"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676" w:type="dxa"/>
            <w:tcBorders>
              <w:top w:val="nil"/>
              <w:left w:val="nil"/>
              <w:bottom w:val="single" w:sz="4" w:space="0" w:color="000000"/>
              <w:right w:val="single" w:sz="4" w:space="0" w:color="000000"/>
            </w:tcBorders>
            <w:shd w:val="clear" w:color="auto" w:fill="auto"/>
            <w:noWrap/>
            <w:vAlign w:val="bottom"/>
            <w:hideMark/>
          </w:tcPr>
          <w:p w14:paraId="6D741E03" w14:textId="77777777" w:rsidR="00C41709" w:rsidRPr="00C41709" w:rsidRDefault="00C41709" w:rsidP="00C41709">
            <w:pPr>
              <w:spacing w:after="0" w:line="240" w:lineRule="auto"/>
              <w:jc w:val="center"/>
              <w:rPr>
                <w:rFonts w:ascii="Times New Roman" w:eastAsia="Times New Roman" w:hAnsi="Times New Roman" w:cs="Times New Roman"/>
                <w:lang w:val="sr-Latn-RS" w:eastAsia="sr-Latn-RS"/>
              </w:rPr>
            </w:pPr>
            <w:r w:rsidRPr="00C41709">
              <w:rPr>
                <w:rFonts w:ascii="Times New Roman" w:eastAsia="Times New Roman" w:hAnsi="Times New Roman" w:cs="Times New Roman"/>
                <w:lang w:val="sr-Latn-RS" w:eastAsia="sr-Latn-RS"/>
              </w:rPr>
              <w:t>11.26</w:t>
            </w:r>
          </w:p>
        </w:tc>
        <w:tc>
          <w:tcPr>
            <w:tcW w:w="835" w:type="dxa"/>
            <w:tcBorders>
              <w:top w:val="nil"/>
              <w:left w:val="nil"/>
              <w:bottom w:val="single" w:sz="4" w:space="0" w:color="000000"/>
              <w:right w:val="single" w:sz="4" w:space="0" w:color="000000"/>
            </w:tcBorders>
            <w:shd w:val="clear" w:color="auto" w:fill="auto"/>
            <w:noWrap/>
            <w:vAlign w:val="bottom"/>
            <w:hideMark/>
          </w:tcPr>
          <w:p w14:paraId="1AB04750" w14:textId="77777777" w:rsidR="00C41709" w:rsidRPr="00C41709" w:rsidRDefault="00C41709" w:rsidP="00C41709">
            <w:pPr>
              <w:spacing w:after="0" w:line="240" w:lineRule="auto"/>
              <w:jc w:val="center"/>
              <w:rPr>
                <w:rFonts w:ascii="Times New Roman" w:eastAsia="Times New Roman" w:hAnsi="Times New Roman" w:cs="Times New Roman"/>
                <w:lang w:val="sr-Latn-RS" w:eastAsia="sr-Latn-RS"/>
              </w:rPr>
            </w:pPr>
            <w:r w:rsidRPr="00C41709">
              <w:rPr>
                <w:rFonts w:ascii="Times New Roman" w:eastAsia="Times New Roman" w:hAnsi="Times New Roman" w:cs="Times New Roman"/>
                <w:lang w:val="sr-Latn-RS" w:eastAsia="sr-Latn-RS"/>
              </w:rPr>
              <w:t>11.26</w:t>
            </w:r>
          </w:p>
        </w:tc>
        <w:tc>
          <w:tcPr>
            <w:tcW w:w="781" w:type="dxa"/>
            <w:tcBorders>
              <w:top w:val="nil"/>
              <w:left w:val="nil"/>
              <w:bottom w:val="single" w:sz="4" w:space="0" w:color="000000"/>
              <w:right w:val="single" w:sz="4" w:space="0" w:color="000000"/>
            </w:tcBorders>
            <w:shd w:val="clear" w:color="auto" w:fill="auto"/>
            <w:noWrap/>
            <w:vAlign w:val="bottom"/>
            <w:hideMark/>
          </w:tcPr>
          <w:p w14:paraId="77AC8307"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298.74</w:t>
            </w:r>
          </w:p>
        </w:tc>
        <w:tc>
          <w:tcPr>
            <w:tcW w:w="813" w:type="dxa"/>
            <w:tcBorders>
              <w:top w:val="nil"/>
              <w:left w:val="nil"/>
              <w:bottom w:val="single" w:sz="4" w:space="0" w:color="000000"/>
              <w:right w:val="single" w:sz="4" w:space="0" w:color="000000"/>
            </w:tcBorders>
            <w:shd w:val="clear" w:color="auto" w:fill="auto"/>
            <w:noWrap/>
            <w:vAlign w:val="bottom"/>
            <w:hideMark/>
          </w:tcPr>
          <w:p w14:paraId="302BA1E0"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298.74</w:t>
            </w:r>
          </w:p>
        </w:tc>
        <w:tc>
          <w:tcPr>
            <w:tcW w:w="676" w:type="dxa"/>
            <w:tcBorders>
              <w:top w:val="nil"/>
              <w:left w:val="nil"/>
              <w:bottom w:val="single" w:sz="4" w:space="0" w:color="000000"/>
              <w:right w:val="single" w:sz="4" w:space="0" w:color="000000"/>
            </w:tcBorders>
            <w:shd w:val="clear" w:color="auto" w:fill="auto"/>
            <w:noWrap/>
            <w:vAlign w:val="bottom"/>
            <w:hideMark/>
          </w:tcPr>
          <w:p w14:paraId="14EDCB72"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01A28951"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781" w:type="dxa"/>
            <w:tcBorders>
              <w:top w:val="nil"/>
              <w:left w:val="nil"/>
              <w:bottom w:val="single" w:sz="4" w:space="0" w:color="000000"/>
              <w:right w:val="single" w:sz="4" w:space="0" w:color="000000"/>
            </w:tcBorders>
            <w:shd w:val="clear" w:color="auto" w:fill="auto"/>
            <w:noWrap/>
            <w:vAlign w:val="bottom"/>
            <w:hideMark/>
          </w:tcPr>
          <w:p w14:paraId="537AA50B"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109.64</w:t>
            </w:r>
          </w:p>
        </w:tc>
        <w:tc>
          <w:tcPr>
            <w:tcW w:w="813" w:type="dxa"/>
            <w:tcBorders>
              <w:top w:val="nil"/>
              <w:left w:val="nil"/>
              <w:bottom w:val="single" w:sz="4" w:space="0" w:color="000000"/>
              <w:right w:val="single" w:sz="4" w:space="0" w:color="000000"/>
            </w:tcBorders>
            <w:shd w:val="clear" w:color="auto" w:fill="auto"/>
            <w:noWrap/>
            <w:vAlign w:val="bottom"/>
            <w:hideMark/>
          </w:tcPr>
          <w:p w14:paraId="231A6ED1"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109.64</w:t>
            </w:r>
          </w:p>
        </w:tc>
        <w:tc>
          <w:tcPr>
            <w:tcW w:w="676" w:type="dxa"/>
            <w:tcBorders>
              <w:top w:val="nil"/>
              <w:left w:val="nil"/>
              <w:bottom w:val="single" w:sz="4" w:space="0" w:color="000000"/>
              <w:right w:val="single" w:sz="4" w:space="0" w:color="000000"/>
            </w:tcBorders>
            <w:shd w:val="clear" w:color="auto" w:fill="auto"/>
            <w:noWrap/>
            <w:vAlign w:val="bottom"/>
            <w:hideMark/>
          </w:tcPr>
          <w:p w14:paraId="481A025F"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15.28</w:t>
            </w:r>
          </w:p>
        </w:tc>
        <w:tc>
          <w:tcPr>
            <w:tcW w:w="835" w:type="dxa"/>
            <w:tcBorders>
              <w:top w:val="nil"/>
              <w:left w:val="nil"/>
              <w:bottom w:val="single" w:sz="4" w:space="0" w:color="000000"/>
              <w:right w:val="single" w:sz="4" w:space="0" w:color="000000"/>
            </w:tcBorders>
            <w:shd w:val="clear" w:color="auto" w:fill="auto"/>
            <w:noWrap/>
            <w:vAlign w:val="bottom"/>
            <w:hideMark/>
          </w:tcPr>
          <w:p w14:paraId="28D9C410"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15.28</w:t>
            </w:r>
          </w:p>
        </w:tc>
        <w:tc>
          <w:tcPr>
            <w:tcW w:w="781" w:type="dxa"/>
            <w:tcBorders>
              <w:top w:val="nil"/>
              <w:left w:val="nil"/>
              <w:bottom w:val="single" w:sz="4" w:space="0" w:color="000000"/>
              <w:right w:val="single" w:sz="4" w:space="0" w:color="000000"/>
            </w:tcBorders>
            <w:shd w:val="clear" w:color="auto" w:fill="auto"/>
            <w:noWrap/>
            <w:vAlign w:val="bottom"/>
            <w:hideMark/>
          </w:tcPr>
          <w:p w14:paraId="45437394"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434.92</w:t>
            </w:r>
          </w:p>
        </w:tc>
        <w:tc>
          <w:tcPr>
            <w:tcW w:w="813" w:type="dxa"/>
            <w:tcBorders>
              <w:top w:val="nil"/>
              <w:left w:val="nil"/>
              <w:bottom w:val="single" w:sz="4" w:space="0" w:color="000000"/>
              <w:right w:val="double" w:sz="6" w:space="0" w:color="000000"/>
            </w:tcBorders>
            <w:shd w:val="clear" w:color="auto" w:fill="auto"/>
            <w:noWrap/>
            <w:vAlign w:val="bottom"/>
            <w:hideMark/>
          </w:tcPr>
          <w:p w14:paraId="47B5BF78"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434.92</w:t>
            </w:r>
          </w:p>
        </w:tc>
      </w:tr>
      <w:tr w:rsidR="00C41709" w:rsidRPr="00C41709" w14:paraId="29C1E1C4" w14:textId="77777777" w:rsidTr="006A5FE2">
        <w:trPr>
          <w:trHeight w:val="592"/>
          <w:jc w:val="center"/>
        </w:trPr>
        <w:tc>
          <w:tcPr>
            <w:tcW w:w="3495" w:type="dxa"/>
            <w:tcBorders>
              <w:top w:val="nil"/>
              <w:left w:val="double" w:sz="6" w:space="0" w:color="000000"/>
              <w:bottom w:val="single" w:sz="4" w:space="0" w:color="000000"/>
              <w:right w:val="single" w:sz="4" w:space="0" w:color="000000"/>
            </w:tcBorders>
            <w:shd w:val="clear" w:color="auto" w:fill="auto"/>
            <w:vAlign w:val="bottom"/>
            <w:hideMark/>
          </w:tcPr>
          <w:p w14:paraId="0631A5AA" w14:textId="77777777" w:rsidR="00C41709" w:rsidRPr="00C41709" w:rsidRDefault="00C41709" w:rsidP="00C41709">
            <w:pPr>
              <w:spacing w:after="0" w:line="240" w:lineRule="auto"/>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xml:space="preserve">Високе мешовите шуме смрче - </w:t>
            </w:r>
            <w:r w:rsidRPr="00C41709">
              <w:rPr>
                <w:rFonts w:ascii="Times New Roman" w:eastAsia="Times New Roman" w:hAnsi="Times New Roman" w:cs="Times New Roman"/>
                <w:color w:val="000000"/>
                <w:lang w:val="sr-Latn-RS" w:eastAsia="sr-Latn-RS"/>
              </w:rPr>
              <w:br/>
              <w:t>Високе шуме четинара и лишћара</w:t>
            </w:r>
          </w:p>
        </w:tc>
        <w:tc>
          <w:tcPr>
            <w:tcW w:w="676" w:type="dxa"/>
            <w:tcBorders>
              <w:top w:val="nil"/>
              <w:left w:val="nil"/>
              <w:bottom w:val="single" w:sz="4" w:space="0" w:color="000000"/>
              <w:right w:val="single" w:sz="4" w:space="0" w:color="000000"/>
            </w:tcBorders>
            <w:shd w:val="clear" w:color="auto" w:fill="auto"/>
            <w:noWrap/>
            <w:vAlign w:val="bottom"/>
            <w:hideMark/>
          </w:tcPr>
          <w:p w14:paraId="39AD13AB"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3FD867B4"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676" w:type="dxa"/>
            <w:tcBorders>
              <w:top w:val="nil"/>
              <w:left w:val="nil"/>
              <w:bottom w:val="single" w:sz="4" w:space="0" w:color="000000"/>
              <w:right w:val="single" w:sz="4" w:space="0" w:color="000000"/>
            </w:tcBorders>
            <w:shd w:val="clear" w:color="auto" w:fill="auto"/>
            <w:noWrap/>
            <w:vAlign w:val="bottom"/>
            <w:hideMark/>
          </w:tcPr>
          <w:p w14:paraId="6C0F4366" w14:textId="77777777" w:rsidR="00C41709" w:rsidRPr="00C41709" w:rsidRDefault="00C41709" w:rsidP="00C41709">
            <w:pPr>
              <w:spacing w:after="0" w:line="240" w:lineRule="auto"/>
              <w:jc w:val="center"/>
              <w:rPr>
                <w:rFonts w:ascii="Times New Roman" w:eastAsia="Times New Roman" w:hAnsi="Times New Roman" w:cs="Times New Roman"/>
                <w:lang w:val="sr-Latn-RS" w:eastAsia="sr-Latn-RS"/>
              </w:rPr>
            </w:pPr>
            <w:r w:rsidRPr="00C41709">
              <w:rPr>
                <w:rFonts w:ascii="Times New Roman" w:eastAsia="Times New Roman" w:hAnsi="Times New Roman" w:cs="Times New Roman"/>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2099862F" w14:textId="77777777" w:rsidR="00C41709" w:rsidRPr="00C41709" w:rsidRDefault="00C41709" w:rsidP="00C41709">
            <w:pPr>
              <w:spacing w:after="0" w:line="240" w:lineRule="auto"/>
              <w:jc w:val="center"/>
              <w:rPr>
                <w:rFonts w:ascii="Times New Roman" w:eastAsia="Times New Roman" w:hAnsi="Times New Roman" w:cs="Times New Roman"/>
                <w:lang w:val="sr-Latn-RS" w:eastAsia="sr-Latn-RS"/>
              </w:rPr>
            </w:pPr>
            <w:r w:rsidRPr="00C41709">
              <w:rPr>
                <w:rFonts w:ascii="Times New Roman" w:eastAsia="Times New Roman" w:hAnsi="Times New Roman" w:cs="Times New Roman"/>
                <w:lang w:val="sr-Latn-RS" w:eastAsia="sr-Latn-RS"/>
              </w:rPr>
              <w:t> </w:t>
            </w:r>
          </w:p>
        </w:tc>
        <w:tc>
          <w:tcPr>
            <w:tcW w:w="781" w:type="dxa"/>
            <w:tcBorders>
              <w:top w:val="nil"/>
              <w:left w:val="nil"/>
              <w:bottom w:val="single" w:sz="4" w:space="0" w:color="000000"/>
              <w:right w:val="single" w:sz="4" w:space="0" w:color="000000"/>
            </w:tcBorders>
            <w:shd w:val="clear" w:color="auto" w:fill="auto"/>
            <w:noWrap/>
            <w:vAlign w:val="bottom"/>
            <w:hideMark/>
          </w:tcPr>
          <w:p w14:paraId="3CBD82BB"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13" w:type="dxa"/>
            <w:tcBorders>
              <w:top w:val="nil"/>
              <w:left w:val="nil"/>
              <w:bottom w:val="single" w:sz="4" w:space="0" w:color="000000"/>
              <w:right w:val="single" w:sz="4" w:space="0" w:color="000000"/>
            </w:tcBorders>
            <w:shd w:val="clear" w:color="auto" w:fill="auto"/>
            <w:noWrap/>
            <w:vAlign w:val="bottom"/>
            <w:hideMark/>
          </w:tcPr>
          <w:p w14:paraId="4D4D089D"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676" w:type="dxa"/>
            <w:tcBorders>
              <w:top w:val="nil"/>
              <w:left w:val="nil"/>
              <w:bottom w:val="single" w:sz="4" w:space="0" w:color="000000"/>
              <w:right w:val="single" w:sz="4" w:space="0" w:color="000000"/>
            </w:tcBorders>
            <w:shd w:val="clear" w:color="auto" w:fill="auto"/>
            <w:noWrap/>
            <w:vAlign w:val="bottom"/>
            <w:hideMark/>
          </w:tcPr>
          <w:p w14:paraId="1F505038"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67223E5F"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781" w:type="dxa"/>
            <w:tcBorders>
              <w:top w:val="nil"/>
              <w:left w:val="nil"/>
              <w:bottom w:val="single" w:sz="4" w:space="0" w:color="000000"/>
              <w:right w:val="single" w:sz="4" w:space="0" w:color="000000"/>
            </w:tcBorders>
            <w:shd w:val="clear" w:color="auto" w:fill="auto"/>
            <w:noWrap/>
            <w:vAlign w:val="bottom"/>
            <w:hideMark/>
          </w:tcPr>
          <w:p w14:paraId="27BFAE09"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13" w:type="dxa"/>
            <w:tcBorders>
              <w:top w:val="nil"/>
              <w:left w:val="nil"/>
              <w:bottom w:val="single" w:sz="4" w:space="0" w:color="000000"/>
              <w:right w:val="single" w:sz="4" w:space="0" w:color="000000"/>
            </w:tcBorders>
            <w:shd w:val="clear" w:color="auto" w:fill="auto"/>
            <w:noWrap/>
            <w:vAlign w:val="bottom"/>
            <w:hideMark/>
          </w:tcPr>
          <w:p w14:paraId="7F845BD8" w14:textId="77777777" w:rsidR="00C41709" w:rsidRPr="00C41709" w:rsidRDefault="00C41709" w:rsidP="00C41709">
            <w:pPr>
              <w:spacing w:after="0" w:line="240" w:lineRule="auto"/>
              <w:jc w:val="center"/>
              <w:rPr>
                <w:rFonts w:ascii="Times New Roman" w:eastAsia="Times New Roman" w:hAnsi="Times New Roman" w:cs="Times New Roman"/>
                <w:lang w:val="sr-Latn-RS" w:eastAsia="sr-Latn-RS"/>
              </w:rPr>
            </w:pPr>
            <w:r w:rsidRPr="00C41709">
              <w:rPr>
                <w:rFonts w:ascii="Times New Roman" w:eastAsia="Times New Roman" w:hAnsi="Times New Roman" w:cs="Times New Roman"/>
                <w:lang w:val="sr-Latn-RS" w:eastAsia="sr-Latn-RS"/>
              </w:rPr>
              <w:t> </w:t>
            </w:r>
          </w:p>
        </w:tc>
        <w:tc>
          <w:tcPr>
            <w:tcW w:w="676" w:type="dxa"/>
            <w:tcBorders>
              <w:top w:val="nil"/>
              <w:left w:val="nil"/>
              <w:bottom w:val="single" w:sz="4" w:space="0" w:color="000000"/>
              <w:right w:val="single" w:sz="4" w:space="0" w:color="000000"/>
            </w:tcBorders>
            <w:shd w:val="clear" w:color="auto" w:fill="auto"/>
            <w:noWrap/>
            <w:vAlign w:val="bottom"/>
            <w:hideMark/>
          </w:tcPr>
          <w:p w14:paraId="13C45FBD"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1.59</w:t>
            </w:r>
          </w:p>
        </w:tc>
        <w:tc>
          <w:tcPr>
            <w:tcW w:w="835" w:type="dxa"/>
            <w:tcBorders>
              <w:top w:val="nil"/>
              <w:left w:val="nil"/>
              <w:bottom w:val="single" w:sz="4" w:space="0" w:color="000000"/>
              <w:right w:val="single" w:sz="4" w:space="0" w:color="000000"/>
            </w:tcBorders>
            <w:shd w:val="clear" w:color="auto" w:fill="auto"/>
            <w:noWrap/>
            <w:vAlign w:val="bottom"/>
            <w:hideMark/>
          </w:tcPr>
          <w:p w14:paraId="6F998948"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1.59</w:t>
            </w:r>
          </w:p>
        </w:tc>
        <w:tc>
          <w:tcPr>
            <w:tcW w:w="781" w:type="dxa"/>
            <w:tcBorders>
              <w:top w:val="nil"/>
              <w:left w:val="nil"/>
              <w:bottom w:val="single" w:sz="4" w:space="0" w:color="000000"/>
              <w:right w:val="single" w:sz="4" w:space="0" w:color="000000"/>
            </w:tcBorders>
            <w:shd w:val="clear" w:color="auto" w:fill="auto"/>
            <w:noWrap/>
            <w:vAlign w:val="bottom"/>
            <w:hideMark/>
          </w:tcPr>
          <w:p w14:paraId="70349520"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1.59</w:t>
            </w:r>
          </w:p>
        </w:tc>
        <w:tc>
          <w:tcPr>
            <w:tcW w:w="813" w:type="dxa"/>
            <w:tcBorders>
              <w:top w:val="nil"/>
              <w:left w:val="nil"/>
              <w:bottom w:val="single" w:sz="4" w:space="0" w:color="000000"/>
              <w:right w:val="double" w:sz="6" w:space="0" w:color="000000"/>
            </w:tcBorders>
            <w:shd w:val="clear" w:color="auto" w:fill="auto"/>
            <w:noWrap/>
            <w:vAlign w:val="bottom"/>
            <w:hideMark/>
          </w:tcPr>
          <w:p w14:paraId="2C49E423"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1.59</w:t>
            </w:r>
          </w:p>
        </w:tc>
      </w:tr>
      <w:tr w:rsidR="008F3289" w:rsidRPr="00C41709" w14:paraId="49E07881" w14:textId="77777777" w:rsidTr="006A5FE2">
        <w:trPr>
          <w:trHeight w:val="295"/>
          <w:jc w:val="center"/>
        </w:trPr>
        <w:tc>
          <w:tcPr>
            <w:tcW w:w="3495" w:type="dxa"/>
            <w:tcBorders>
              <w:top w:val="nil"/>
              <w:left w:val="double" w:sz="6" w:space="0" w:color="000000"/>
              <w:bottom w:val="single" w:sz="4" w:space="0" w:color="000000"/>
              <w:right w:val="single" w:sz="4" w:space="0" w:color="000000"/>
            </w:tcBorders>
            <w:shd w:val="clear" w:color="auto" w:fill="auto"/>
            <w:noWrap/>
            <w:vAlign w:val="bottom"/>
            <w:hideMark/>
          </w:tcPr>
          <w:p w14:paraId="0DFEE7E2" w14:textId="77777777" w:rsidR="00C41709" w:rsidRPr="00C41709" w:rsidRDefault="00C41709" w:rsidP="00C41709">
            <w:pPr>
              <w:spacing w:after="0" w:line="240" w:lineRule="auto"/>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xml:space="preserve">Високе мешовите шуме осталих четинара </w:t>
            </w:r>
          </w:p>
        </w:tc>
        <w:tc>
          <w:tcPr>
            <w:tcW w:w="676" w:type="dxa"/>
            <w:tcBorders>
              <w:top w:val="nil"/>
              <w:left w:val="nil"/>
              <w:bottom w:val="single" w:sz="4" w:space="0" w:color="000000"/>
              <w:right w:val="single" w:sz="4" w:space="0" w:color="000000"/>
            </w:tcBorders>
            <w:shd w:val="clear" w:color="auto" w:fill="auto"/>
            <w:noWrap/>
            <w:vAlign w:val="bottom"/>
            <w:hideMark/>
          </w:tcPr>
          <w:p w14:paraId="07128E1D"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6DE2AD2C"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676" w:type="dxa"/>
            <w:tcBorders>
              <w:top w:val="nil"/>
              <w:left w:val="nil"/>
              <w:bottom w:val="single" w:sz="4" w:space="0" w:color="000000"/>
              <w:right w:val="single" w:sz="4" w:space="0" w:color="000000"/>
            </w:tcBorders>
            <w:shd w:val="clear" w:color="auto" w:fill="auto"/>
            <w:noWrap/>
            <w:vAlign w:val="bottom"/>
            <w:hideMark/>
          </w:tcPr>
          <w:p w14:paraId="2C1A6B7E" w14:textId="77777777" w:rsidR="00C41709" w:rsidRPr="00C41709" w:rsidRDefault="00C41709" w:rsidP="00C41709">
            <w:pPr>
              <w:spacing w:after="0" w:line="240" w:lineRule="auto"/>
              <w:jc w:val="center"/>
              <w:rPr>
                <w:rFonts w:ascii="Times New Roman" w:eastAsia="Times New Roman" w:hAnsi="Times New Roman" w:cs="Times New Roman"/>
                <w:lang w:val="sr-Latn-RS" w:eastAsia="sr-Latn-RS"/>
              </w:rPr>
            </w:pPr>
            <w:r w:rsidRPr="00C41709">
              <w:rPr>
                <w:rFonts w:ascii="Times New Roman" w:eastAsia="Times New Roman" w:hAnsi="Times New Roman" w:cs="Times New Roman"/>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0C9A9A04" w14:textId="77777777" w:rsidR="00C41709" w:rsidRPr="00C41709" w:rsidRDefault="00C41709" w:rsidP="00C41709">
            <w:pPr>
              <w:spacing w:after="0" w:line="240" w:lineRule="auto"/>
              <w:jc w:val="center"/>
              <w:rPr>
                <w:rFonts w:ascii="Times New Roman" w:eastAsia="Times New Roman" w:hAnsi="Times New Roman" w:cs="Times New Roman"/>
                <w:lang w:val="sr-Latn-RS" w:eastAsia="sr-Latn-RS"/>
              </w:rPr>
            </w:pPr>
            <w:r w:rsidRPr="00C41709">
              <w:rPr>
                <w:rFonts w:ascii="Times New Roman" w:eastAsia="Times New Roman" w:hAnsi="Times New Roman" w:cs="Times New Roman"/>
                <w:lang w:val="sr-Latn-RS" w:eastAsia="sr-Latn-RS"/>
              </w:rPr>
              <w:t> </w:t>
            </w:r>
          </w:p>
        </w:tc>
        <w:tc>
          <w:tcPr>
            <w:tcW w:w="781" w:type="dxa"/>
            <w:tcBorders>
              <w:top w:val="nil"/>
              <w:left w:val="nil"/>
              <w:bottom w:val="single" w:sz="4" w:space="0" w:color="000000"/>
              <w:right w:val="single" w:sz="4" w:space="0" w:color="000000"/>
            </w:tcBorders>
            <w:shd w:val="clear" w:color="auto" w:fill="auto"/>
            <w:noWrap/>
            <w:vAlign w:val="bottom"/>
            <w:hideMark/>
          </w:tcPr>
          <w:p w14:paraId="22134BBE"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0.74</w:t>
            </w:r>
          </w:p>
        </w:tc>
        <w:tc>
          <w:tcPr>
            <w:tcW w:w="813" w:type="dxa"/>
            <w:tcBorders>
              <w:top w:val="nil"/>
              <w:left w:val="nil"/>
              <w:bottom w:val="single" w:sz="4" w:space="0" w:color="000000"/>
              <w:right w:val="single" w:sz="4" w:space="0" w:color="000000"/>
            </w:tcBorders>
            <w:shd w:val="clear" w:color="auto" w:fill="auto"/>
            <w:noWrap/>
            <w:vAlign w:val="bottom"/>
            <w:hideMark/>
          </w:tcPr>
          <w:p w14:paraId="594D8C04"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0.74</w:t>
            </w:r>
          </w:p>
        </w:tc>
        <w:tc>
          <w:tcPr>
            <w:tcW w:w="676" w:type="dxa"/>
            <w:tcBorders>
              <w:top w:val="nil"/>
              <w:left w:val="nil"/>
              <w:bottom w:val="single" w:sz="4" w:space="0" w:color="000000"/>
              <w:right w:val="single" w:sz="4" w:space="0" w:color="000000"/>
            </w:tcBorders>
            <w:shd w:val="clear" w:color="auto" w:fill="auto"/>
            <w:noWrap/>
            <w:vAlign w:val="bottom"/>
            <w:hideMark/>
          </w:tcPr>
          <w:p w14:paraId="0F01670C"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43DAF8EC"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781" w:type="dxa"/>
            <w:tcBorders>
              <w:top w:val="nil"/>
              <w:left w:val="nil"/>
              <w:bottom w:val="single" w:sz="4" w:space="0" w:color="000000"/>
              <w:right w:val="single" w:sz="4" w:space="0" w:color="000000"/>
            </w:tcBorders>
            <w:shd w:val="clear" w:color="auto" w:fill="auto"/>
            <w:noWrap/>
            <w:vAlign w:val="bottom"/>
            <w:hideMark/>
          </w:tcPr>
          <w:p w14:paraId="428C4D1A"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13" w:type="dxa"/>
            <w:tcBorders>
              <w:top w:val="nil"/>
              <w:left w:val="nil"/>
              <w:bottom w:val="single" w:sz="4" w:space="0" w:color="000000"/>
              <w:right w:val="single" w:sz="4" w:space="0" w:color="000000"/>
            </w:tcBorders>
            <w:shd w:val="clear" w:color="auto" w:fill="auto"/>
            <w:noWrap/>
            <w:vAlign w:val="bottom"/>
            <w:hideMark/>
          </w:tcPr>
          <w:p w14:paraId="1B76B058"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676" w:type="dxa"/>
            <w:tcBorders>
              <w:top w:val="nil"/>
              <w:left w:val="nil"/>
              <w:bottom w:val="single" w:sz="4" w:space="0" w:color="000000"/>
              <w:right w:val="single" w:sz="4" w:space="0" w:color="000000"/>
            </w:tcBorders>
            <w:shd w:val="clear" w:color="auto" w:fill="auto"/>
            <w:noWrap/>
            <w:vAlign w:val="bottom"/>
            <w:hideMark/>
          </w:tcPr>
          <w:p w14:paraId="3357E7E7"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835" w:type="dxa"/>
            <w:tcBorders>
              <w:top w:val="nil"/>
              <w:left w:val="nil"/>
              <w:bottom w:val="single" w:sz="4" w:space="0" w:color="000000"/>
              <w:right w:val="single" w:sz="4" w:space="0" w:color="000000"/>
            </w:tcBorders>
            <w:shd w:val="clear" w:color="auto" w:fill="auto"/>
            <w:noWrap/>
            <w:vAlign w:val="bottom"/>
            <w:hideMark/>
          </w:tcPr>
          <w:p w14:paraId="4E684AC8"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w:t>
            </w:r>
          </w:p>
        </w:tc>
        <w:tc>
          <w:tcPr>
            <w:tcW w:w="781" w:type="dxa"/>
            <w:tcBorders>
              <w:top w:val="nil"/>
              <w:left w:val="nil"/>
              <w:bottom w:val="single" w:sz="4" w:space="0" w:color="000000"/>
              <w:right w:val="single" w:sz="4" w:space="0" w:color="000000"/>
            </w:tcBorders>
            <w:shd w:val="clear" w:color="auto" w:fill="auto"/>
            <w:noWrap/>
            <w:vAlign w:val="bottom"/>
            <w:hideMark/>
          </w:tcPr>
          <w:p w14:paraId="1209A789"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0.74</w:t>
            </w:r>
          </w:p>
        </w:tc>
        <w:tc>
          <w:tcPr>
            <w:tcW w:w="813" w:type="dxa"/>
            <w:tcBorders>
              <w:top w:val="nil"/>
              <w:left w:val="nil"/>
              <w:bottom w:val="single" w:sz="4" w:space="0" w:color="000000"/>
              <w:right w:val="double" w:sz="6" w:space="0" w:color="000000"/>
            </w:tcBorders>
            <w:shd w:val="clear" w:color="auto" w:fill="auto"/>
            <w:noWrap/>
            <w:vAlign w:val="bottom"/>
            <w:hideMark/>
          </w:tcPr>
          <w:p w14:paraId="176CF42F"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0.74</w:t>
            </w:r>
          </w:p>
        </w:tc>
      </w:tr>
      <w:tr w:rsidR="008F3289" w:rsidRPr="00C41709" w14:paraId="30B65D28" w14:textId="77777777" w:rsidTr="006A5FE2">
        <w:trPr>
          <w:trHeight w:val="310"/>
          <w:jc w:val="center"/>
        </w:trPr>
        <w:tc>
          <w:tcPr>
            <w:tcW w:w="3495" w:type="dxa"/>
            <w:tcBorders>
              <w:top w:val="nil"/>
              <w:left w:val="double" w:sz="6" w:space="0" w:color="000000"/>
              <w:bottom w:val="double" w:sz="6" w:space="0" w:color="000000"/>
              <w:right w:val="single" w:sz="4" w:space="0" w:color="000000"/>
            </w:tcBorders>
            <w:shd w:val="clear" w:color="auto" w:fill="auto"/>
            <w:noWrap/>
            <w:vAlign w:val="bottom"/>
            <w:hideMark/>
          </w:tcPr>
          <w:p w14:paraId="437BC701"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 xml:space="preserve">Укупно ГЈ </w:t>
            </w:r>
          </w:p>
        </w:tc>
        <w:tc>
          <w:tcPr>
            <w:tcW w:w="676" w:type="dxa"/>
            <w:tcBorders>
              <w:top w:val="nil"/>
              <w:left w:val="nil"/>
              <w:bottom w:val="double" w:sz="6" w:space="0" w:color="000000"/>
              <w:right w:val="single" w:sz="4" w:space="0" w:color="000000"/>
            </w:tcBorders>
            <w:shd w:val="clear" w:color="auto" w:fill="auto"/>
            <w:noWrap/>
            <w:vAlign w:val="bottom"/>
            <w:hideMark/>
          </w:tcPr>
          <w:p w14:paraId="7E8E388B"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15.23</w:t>
            </w:r>
          </w:p>
        </w:tc>
        <w:tc>
          <w:tcPr>
            <w:tcW w:w="835" w:type="dxa"/>
            <w:tcBorders>
              <w:top w:val="nil"/>
              <w:left w:val="nil"/>
              <w:bottom w:val="double" w:sz="6" w:space="0" w:color="000000"/>
              <w:right w:val="single" w:sz="4" w:space="0" w:color="000000"/>
            </w:tcBorders>
            <w:shd w:val="clear" w:color="auto" w:fill="auto"/>
            <w:noWrap/>
            <w:vAlign w:val="bottom"/>
            <w:hideMark/>
          </w:tcPr>
          <w:p w14:paraId="311C1BC4"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30.46</w:t>
            </w:r>
          </w:p>
        </w:tc>
        <w:tc>
          <w:tcPr>
            <w:tcW w:w="676" w:type="dxa"/>
            <w:tcBorders>
              <w:top w:val="nil"/>
              <w:left w:val="nil"/>
              <w:bottom w:val="double" w:sz="6" w:space="0" w:color="000000"/>
              <w:right w:val="single" w:sz="4" w:space="0" w:color="000000"/>
            </w:tcBorders>
            <w:shd w:val="clear" w:color="auto" w:fill="auto"/>
            <w:noWrap/>
            <w:vAlign w:val="bottom"/>
            <w:hideMark/>
          </w:tcPr>
          <w:p w14:paraId="1E61FE01"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11.26</w:t>
            </w:r>
          </w:p>
        </w:tc>
        <w:tc>
          <w:tcPr>
            <w:tcW w:w="835" w:type="dxa"/>
            <w:tcBorders>
              <w:top w:val="nil"/>
              <w:left w:val="nil"/>
              <w:bottom w:val="double" w:sz="6" w:space="0" w:color="000000"/>
              <w:right w:val="single" w:sz="4" w:space="0" w:color="000000"/>
            </w:tcBorders>
            <w:shd w:val="clear" w:color="auto" w:fill="auto"/>
            <w:noWrap/>
            <w:vAlign w:val="bottom"/>
            <w:hideMark/>
          </w:tcPr>
          <w:p w14:paraId="305A3100"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11.26</w:t>
            </w:r>
          </w:p>
        </w:tc>
        <w:tc>
          <w:tcPr>
            <w:tcW w:w="781" w:type="dxa"/>
            <w:tcBorders>
              <w:top w:val="nil"/>
              <w:left w:val="nil"/>
              <w:bottom w:val="double" w:sz="6" w:space="0" w:color="000000"/>
              <w:right w:val="single" w:sz="4" w:space="0" w:color="000000"/>
            </w:tcBorders>
            <w:shd w:val="clear" w:color="auto" w:fill="auto"/>
            <w:noWrap/>
            <w:vAlign w:val="bottom"/>
            <w:hideMark/>
          </w:tcPr>
          <w:p w14:paraId="0F168F2A"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299.48</w:t>
            </w:r>
          </w:p>
        </w:tc>
        <w:tc>
          <w:tcPr>
            <w:tcW w:w="813" w:type="dxa"/>
            <w:tcBorders>
              <w:top w:val="nil"/>
              <w:left w:val="nil"/>
              <w:bottom w:val="double" w:sz="6" w:space="0" w:color="000000"/>
              <w:right w:val="single" w:sz="4" w:space="0" w:color="000000"/>
            </w:tcBorders>
            <w:shd w:val="clear" w:color="auto" w:fill="auto"/>
            <w:noWrap/>
            <w:vAlign w:val="bottom"/>
            <w:hideMark/>
          </w:tcPr>
          <w:p w14:paraId="6F7F00A4"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299.48</w:t>
            </w:r>
          </w:p>
        </w:tc>
        <w:tc>
          <w:tcPr>
            <w:tcW w:w="676" w:type="dxa"/>
            <w:tcBorders>
              <w:top w:val="nil"/>
              <w:left w:val="nil"/>
              <w:bottom w:val="double" w:sz="6" w:space="0" w:color="000000"/>
              <w:right w:val="single" w:sz="4" w:space="0" w:color="000000"/>
            </w:tcBorders>
            <w:shd w:val="clear" w:color="auto" w:fill="auto"/>
            <w:noWrap/>
            <w:vAlign w:val="bottom"/>
            <w:hideMark/>
          </w:tcPr>
          <w:p w14:paraId="7648913B"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27.34</w:t>
            </w:r>
          </w:p>
        </w:tc>
        <w:tc>
          <w:tcPr>
            <w:tcW w:w="835" w:type="dxa"/>
            <w:tcBorders>
              <w:top w:val="nil"/>
              <w:left w:val="nil"/>
              <w:bottom w:val="double" w:sz="6" w:space="0" w:color="000000"/>
              <w:right w:val="single" w:sz="4" w:space="0" w:color="000000"/>
            </w:tcBorders>
            <w:shd w:val="clear" w:color="auto" w:fill="auto"/>
            <w:noWrap/>
            <w:vAlign w:val="bottom"/>
            <w:hideMark/>
          </w:tcPr>
          <w:p w14:paraId="58F875CD"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27.34</w:t>
            </w:r>
          </w:p>
        </w:tc>
        <w:tc>
          <w:tcPr>
            <w:tcW w:w="781" w:type="dxa"/>
            <w:tcBorders>
              <w:top w:val="nil"/>
              <w:left w:val="nil"/>
              <w:bottom w:val="double" w:sz="6" w:space="0" w:color="000000"/>
              <w:right w:val="single" w:sz="4" w:space="0" w:color="000000"/>
            </w:tcBorders>
            <w:shd w:val="clear" w:color="auto" w:fill="auto"/>
            <w:noWrap/>
            <w:vAlign w:val="bottom"/>
            <w:hideMark/>
          </w:tcPr>
          <w:p w14:paraId="4ECC0C91"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120.68</w:t>
            </w:r>
          </w:p>
        </w:tc>
        <w:tc>
          <w:tcPr>
            <w:tcW w:w="813" w:type="dxa"/>
            <w:tcBorders>
              <w:top w:val="nil"/>
              <w:left w:val="nil"/>
              <w:bottom w:val="double" w:sz="6" w:space="0" w:color="000000"/>
              <w:right w:val="single" w:sz="4" w:space="0" w:color="000000"/>
            </w:tcBorders>
            <w:shd w:val="clear" w:color="auto" w:fill="auto"/>
            <w:noWrap/>
            <w:vAlign w:val="bottom"/>
            <w:hideMark/>
          </w:tcPr>
          <w:p w14:paraId="050B0161"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120.68</w:t>
            </w:r>
          </w:p>
        </w:tc>
        <w:tc>
          <w:tcPr>
            <w:tcW w:w="676" w:type="dxa"/>
            <w:tcBorders>
              <w:top w:val="nil"/>
              <w:left w:val="nil"/>
              <w:bottom w:val="double" w:sz="6" w:space="0" w:color="000000"/>
              <w:right w:val="single" w:sz="4" w:space="0" w:color="000000"/>
            </w:tcBorders>
            <w:shd w:val="clear" w:color="auto" w:fill="auto"/>
            <w:noWrap/>
            <w:vAlign w:val="bottom"/>
            <w:hideMark/>
          </w:tcPr>
          <w:p w14:paraId="12408C88"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31.34</w:t>
            </w:r>
          </w:p>
        </w:tc>
        <w:tc>
          <w:tcPr>
            <w:tcW w:w="835" w:type="dxa"/>
            <w:tcBorders>
              <w:top w:val="nil"/>
              <w:left w:val="nil"/>
              <w:bottom w:val="double" w:sz="6" w:space="0" w:color="000000"/>
              <w:right w:val="single" w:sz="4" w:space="0" w:color="000000"/>
            </w:tcBorders>
            <w:shd w:val="clear" w:color="auto" w:fill="auto"/>
            <w:noWrap/>
            <w:vAlign w:val="bottom"/>
            <w:hideMark/>
          </w:tcPr>
          <w:p w14:paraId="515BE9EA"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31.34</w:t>
            </w:r>
          </w:p>
        </w:tc>
        <w:tc>
          <w:tcPr>
            <w:tcW w:w="781" w:type="dxa"/>
            <w:tcBorders>
              <w:top w:val="nil"/>
              <w:left w:val="nil"/>
              <w:bottom w:val="double" w:sz="6" w:space="0" w:color="000000"/>
              <w:right w:val="single" w:sz="4" w:space="0" w:color="000000"/>
            </w:tcBorders>
            <w:shd w:val="clear" w:color="auto" w:fill="auto"/>
            <w:noWrap/>
            <w:vAlign w:val="bottom"/>
            <w:hideMark/>
          </w:tcPr>
          <w:p w14:paraId="4E298BCD"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505.33</w:t>
            </w:r>
          </w:p>
        </w:tc>
        <w:tc>
          <w:tcPr>
            <w:tcW w:w="813" w:type="dxa"/>
            <w:tcBorders>
              <w:top w:val="nil"/>
              <w:left w:val="nil"/>
              <w:bottom w:val="double" w:sz="6" w:space="0" w:color="000000"/>
              <w:right w:val="double" w:sz="6" w:space="0" w:color="000000"/>
            </w:tcBorders>
            <w:shd w:val="clear" w:color="auto" w:fill="auto"/>
            <w:noWrap/>
            <w:vAlign w:val="bottom"/>
            <w:hideMark/>
          </w:tcPr>
          <w:p w14:paraId="2AE5107D" w14:textId="77777777" w:rsidR="00C41709" w:rsidRPr="00C41709" w:rsidRDefault="00C41709" w:rsidP="00C41709">
            <w:pPr>
              <w:spacing w:after="0" w:line="240" w:lineRule="auto"/>
              <w:jc w:val="center"/>
              <w:rPr>
                <w:rFonts w:ascii="Times New Roman" w:eastAsia="Times New Roman" w:hAnsi="Times New Roman" w:cs="Times New Roman"/>
                <w:color w:val="000000"/>
                <w:lang w:val="sr-Latn-RS" w:eastAsia="sr-Latn-RS"/>
              </w:rPr>
            </w:pPr>
            <w:r w:rsidRPr="00C41709">
              <w:rPr>
                <w:rFonts w:ascii="Times New Roman" w:eastAsia="Times New Roman" w:hAnsi="Times New Roman" w:cs="Times New Roman"/>
                <w:color w:val="000000"/>
                <w:lang w:val="sr-Latn-RS" w:eastAsia="sr-Latn-RS"/>
              </w:rPr>
              <w:t>520.56</w:t>
            </w:r>
          </w:p>
        </w:tc>
      </w:tr>
    </w:tbl>
    <w:p w14:paraId="76FD1408" w14:textId="77777777" w:rsidR="00964049" w:rsidRPr="00BB0922" w:rsidRDefault="00964049" w:rsidP="00964049">
      <w:pPr>
        <w:spacing w:after="0" w:line="240" w:lineRule="auto"/>
        <w:jc w:val="both"/>
        <w:rPr>
          <w:rFonts w:ascii="Times New Roman" w:eastAsia="Times New Roman" w:hAnsi="Times New Roman" w:cs="Times New Roman"/>
          <w:sz w:val="20"/>
          <w:szCs w:val="20"/>
          <w:lang w:val="sr-Latn-CS" w:eastAsia="sr-Latn-CS"/>
        </w:rPr>
      </w:pPr>
    </w:p>
    <w:p w14:paraId="65F65E4E" w14:textId="77777777" w:rsidR="00964049" w:rsidRPr="006A5FE2" w:rsidRDefault="00964049" w:rsidP="00964049">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 xml:space="preserve">Укупна површина планираних радова на нези шума у оквиру ГЈ „Мокра Гора-Кршање“ износи 520,56ha радне површине. </w:t>
      </w:r>
    </w:p>
    <w:p w14:paraId="378CC9A7" w14:textId="77777777" w:rsidR="00964049" w:rsidRPr="00AA16D4" w:rsidRDefault="00964049" w:rsidP="00964049">
      <w:pPr>
        <w:tabs>
          <w:tab w:val="left" w:pos="851"/>
        </w:tabs>
        <w:spacing w:after="0" w:line="240" w:lineRule="auto"/>
        <w:ind w:firstLine="851"/>
        <w:jc w:val="both"/>
        <w:rPr>
          <w:rFonts w:ascii="Times New Roman" w:eastAsia="Times New Roman" w:hAnsi="Times New Roman" w:cs="Times New Roman"/>
          <w:color w:val="993366"/>
          <w:sz w:val="24"/>
          <w:szCs w:val="24"/>
          <w:lang w:val="sl-SI" w:eastAsia="sr-Latn-CS"/>
        </w:rPr>
      </w:pPr>
    </w:p>
    <w:p w14:paraId="2F20D40D" w14:textId="77777777" w:rsidR="00964049" w:rsidRPr="00BB0922" w:rsidRDefault="00964049" w:rsidP="00964049">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Посматрано појединачно по врстама радова:</w:t>
      </w:r>
    </w:p>
    <w:p w14:paraId="1973BC09" w14:textId="77777777" w:rsidR="00964049" w:rsidRPr="00770348" w:rsidRDefault="00964049" w:rsidP="00964049">
      <w:pPr>
        <w:numPr>
          <w:ilvl w:val="0"/>
          <w:numId w:val="9"/>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518 - окопавање и прашење у културама на радној површини од </w:t>
      </w:r>
      <w:r>
        <w:rPr>
          <w:rFonts w:ascii="Times New Roman" w:eastAsia="Calibri" w:hAnsi="Times New Roman" w:cs="Times New Roman"/>
          <w:sz w:val="24"/>
          <w:szCs w:val="24"/>
          <w:lang w:val="sr-Cyrl-RS"/>
        </w:rPr>
        <w:t>30,46</w:t>
      </w:r>
      <w:r w:rsidRPr="00BB0922">
        <w:rPr>
          <w:rFonts w:ascii="Times New Roman" w:eastAsia="Calibri" w:hAnsi="Times New Roman" w:cs="Times New Roman"/>
          <w:sz w:val="24"/>
          <w:szCs w:val="24"/>
          <w:lang w:val="sr-Latn-CS"/>
        </w:rPr>
        <w:t>ha,</w:t>
      </w:r>
    </w:p>
    <w:p w14:paraId="0801596C" w14:textId="22025C71" w:rsidR="00964049" w:rsidRPr="00770348" w:rsidRDefault="00964049" w:rsidP="00964049">
      <w:pPr>
        <w:numPr>
          <w:ilvl w:val="0"/>
          <w:numId w:val="9"/>
        </w:numPr>
        <w:spacing w:after="0" w:line="240" w:lineRule="auto"/>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5</w:t>
      </w:r>
      <w:r>
        <w:rPr>
          <w:rFonts w:ascii="Times New Roman" w:eastAsia="Calibri" w:hAnsi="Times New Roman" w:cs="Times New Roman"/>
          <w:sz w:val="24"/>
          <w:szCs w:val="24"/>
        </w:rPr>
        <w:t>2</w:t>
      </w:r>
      <w:r>
        <w:rPr>
          <w:rFonts w:ascii="Times New Roman" w:eastAsia="Calibri" w:hAnsi="Times New Roman" w:cs="Times New Roman"/>
          <w:sz w:val="24"/>
          <w:szCs w:val="24"/>
          <w:lang w:val="sr-Cyrl-RS"/>
        </w:rPr>
        <w:t>6</w:t>
      </w:r>
      <w:r w:rsidR="00FD3644">
        <w:rPr>
          <w:rFonts w:ascii="Times New Roman" w:eastAsia="Calibri" w:hAnsi="Times New Roman" w:cs="Times New Roman"/>
          <w:sz w:val="24"/>
          <w:szCs w:val="24"/>
          <w:lang w:val="sr-Cyrl-RS"/>
        </w:rPr>
        <w:t xml:space="preserve"> -</w:t>
      </w:r>
      <w:r w:rsidRPr="00BB0922">
        <w:rPr>
          <w:rFonts w:ascii="Times New Roman" w:eastAsia="Calibri" w:hAnsi="Times New Roman" w:cs="Times New Roman"/>
          <w:sz w:val="24"/>
          <w:szCs w:val="24"/>
          <w:lang w:val="sr-Latn-CS"/>
        </w:rPr>
        <w:t xml:space="preserve"> </w:t>
      </w:r>
      <w:proofErr w:type="spellStart"/>
      <w:r>
        <w:rPr>
          <w:rFonts w:ascii="Times New Roman" w:eastAsia="Calibri" w:hAnsi="Times New Roman" w:cs="Times New Roman"/>
          <w:sz w:val="24"/>
          <w:szCs w:val="24"/>
        </w:rPr>
        <w:t>чишћење</w:t>
      </w:r>
      <w:proofErr w:type="spellEnd"/>
      <w:r>
        <w:rPr>
          <w:rFonts w:ascii="Times New Roman" w:eastAsia="Calibri" w:hAnsi="Times New Roman" w:cs="Times New Roman"/>
          <w:sz w:val="24"/>
          <w:szCs w:val="24"/>
        </w:rPr>
        <w:t xml:space="preserve"> у </w:t>
      </w:r>
      <w:proofErr w:type="spellStart"/>
      <w:r>
        <w:rPr>
          <w:rFonts w:ascii="Times New Roman" w:eastAsia="Calibri" w:hAnsi="Times New Roman" w:cs="Times New Roman"/>
          <w:sz w:val="24"/>
          <w:szCs w:val="24"/>
        </w:rPr>
        <w:t>младим</w:t>
      </w:r>
      <w:proofErr w:type="spellEnd"/>
      <w:r w:rsidRPr="00BB0922">
        <w:rPr>
          <w:rFonts w:ascii="Times New Roman" w:eastAsia="Calibri" w:hAnsi="Times New Roman" w:cs="Times New Roman"/>
          <w:sz w:val="24"/>
          <w:szCs w:val="24"/>
          <w:lang w:val="sr-Latn-CS"/>
        </w:rPr>
        <w:t xml:space="preserve"> </w:t>
      </w:r>
      <w:r>
        <w:rPr>
          <w:rFonts w:ascii="Times New Roman" w:eastAsia="Calibri" w:hAnsi="Times New Roman" w:cs="Times New Roman"/>
          <w:sz w:val="24"/>
          <w:szCs w:val="24"/>
          <w:lang w:val="sr-Cyrl-RS"/>
        </w:rPr>
        <w:t>природним састојинама</w:t>
      </w:r>
      <w:r w:rsidRPr="00BB0922">
        <w:rPr>
          <w:rFonts w:ascii="Times New Roman" w:eastAsia="Calibri" w:hAnsi="Times New Roman" w:cs="Times New Roman"/>
          <w:sz w:val="24"/>
          <w:szCs w:val="24"/>
          <w:lang w:val="sr-Latn-CS"/>
        </w:rPr>
        <w:t xml:space="preserve"> на радној површини од </w:t>
      </w:r>
      <w:r>
        <w:rPr>
          <w:rFonts w:ascii="Times New Roman" w:eastAsia="Calibri" w:hAnsi="Times New Roman" w:cs="Times New Roman"/>
          <w:sz w:val="24"/>
          <w:szCs w:val="24"/>
          <w:lang w:val="sr-Cyrl-RS"/>
        </w:rPr>
        <w:t>11,26</w:t>
      </w:r>
      <w:r w:rsidRPr="00BB0922">
        <w:rPr>
          <w:rFonts w:ascii="Times New Roman" w:eastAsia="Calibri" w:hAnsi="Times New Roman" w:cs="Times New Roman"/>
          <w:sz w:val="24"/>
          <w:szCs w:val="24"/>
          <w:lang w:val="sr-Latn-CS"/>
        </w:rPr>
        <w:t>ha,</w:t>
      </w:r>
    </w:p>
    <w:p w14:paraId="36D047E5" w14:textId="77777777" w:rsidR="00964049" w:rsidRPr="00BB0922" w:rsidRDefault="00964049" w:rsidP="00964049">
      <w:pPr>
        <w:numPr>
          <w:ilvl w:val="0"/>
          <w:numId w:val="9"/>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color w:val="000000"/>
          <w:sz w:val="24"/>
          <w:szCs w:val="24"/>
        </w:rPr>
        <w:t xml:space="preserve">532 - </w:t>
      </w:r>
      <w:r w:rsidRPr="00BB0922">
        <w:rPr>
          <w:rFonts w:ascii="Times New Roman" w:eastAsia="Calibri" w:hAnsi="Times New Roman" w:cs="Times New Roman"/>
          <w:color w:val="000000"/>
          <w:sz w:val="24"/>
          <w:szCs w:val="24"/>
          <w:lang w:val="sr-Latn-CS"/>
        </w:rPr>
        <w:t>п</w:t>
      </w:r>
      <w:proofErr w:type="spellStart"/>
      <w:r w:rsidRPr="00BB0922">
        <w:rPr>
          <w:rFonts w:ascii="Times New Roman" w:eastAsia="Calibri" w:hAnsi="Times New Roman" w:cs="Times New Roman"/>
          <w:color w:val="000000"/>
          <w:sz w:val="24"/>
          <w:szCs w:val="24"/>
        </w:rPr>
        <w:t>рореде</w:t>
      </w:r>
      <w:proofErr w:type="spellEnd"/>
      <w:r w:rsidRPr="00BB0922">
        <w:rPr>
          <w:rFonts w:ascii="Times New Roman" w:eastAsia="Calibri" w:hAnsi="Times New Roman" w:cs="Times New Roman"/>
          <w:color w:val="000000"/>
          <w:sz w:val="24"/>
          <w:szCs w:val="24"/>
        </w:rPr>
        <w:t xml:space="preserve"> у </w:t>
      </w:r>
      <w:proofErr w:type="spellStart"/>
      <w:r w:rsidRPr="00BB0922">
        <w:rPr>
          <w:rFonts w:ascii="Times New Roman" w:eastAsia="Calibri" w:hAnsi="Times New Roman" w:cs="Times New Roman"/>
          <w:color w:val="000000"/>
          <w:sz w:val="24"/>
          <w:szCs w:val="24"/>
        </w:rPr>
        <w:t>вештачки</w:t>
      </w:r>
      <w:proofErr w:type="spellEnd"/>
      <w:r w:rsidRPr="00BB0922">
        <w:rPr>
          <w:rFonts w:ascii="Times New Roman" w:eastAsia="Calibri" w:hAnsi="Times New Roman" w:cs="Times New Roman"/>
          <w:color w:val="000000"/>
          <w:sz w:val="24"/>
          <w:szCs w:val="24"/>
        </w:rPr>
        <w:t xml:space="preserve"> </w:t>
      </w:r>
      <w:proofErr w:type="spellStart"/>
      <w:r w:rsidRPr="00BB0922">
        <w:rPr>
          <w:rFonts w:ascii="Times New Roman" w:eastAsia="Calibri" w:hAnsi="Times New Roman" w:cs="Times New Roman"/>
          <w:color w:val="000000"/>
          <w:sz w:val="24"/>
          <w:szCs w:val="24"/>
        </w:rPr>
        <w:t>подигнутим</w:t>
      </w:r>
      <w:proofErr w:type="spellEnd"/>
      <w:r w:rsidRPr="00BB0922">
        <w:rPr>
          <w:rFonts w:ascii="Times New Roman" w:eastAsia="Calibri" w:hAnsi="Times New Roman" w:cs="Times New Roman"/>
          <w:color w:val="000000"/>
          <w:sz w:val="24"/>
          <w:szCs w:val="24"/>
        </w:rPr>
        <w:t xml:space="preserve"> </w:t>
      </w:r>
      <w:proofErr w:type="spellStart"/>
      <w:r w:rsidRPr="00BB0922">
        <w:rPr>
          <w:rFonts w:ascii="Times New Roman" w:eastAsia="Calibri" w:hAnsi="Times New Roman" w:cs="Times New Roman"/>
          <w:color w:val="000000"/>
          <w:sz w:val="24"/>
          <w:szCs w:val="24"/>
        </w:rPr>
        <w:t>шумама</w:t>
      </w:r>
      <w:proofErr w:type="spellEnd"/>
      <w:r w:rsidRPr="00BB0922">
        <w:rPr>
          <w:rFonts w:ascii="Times New Roman" w:eastAsia="Calibri" w:hAnsi="Times New Roman" w:cs="Times New Roman"/>
          <w:sz w:val="24"/>
          <w:szCs w:val="24"/>
          <w:lang w:val="sr-Latn-CS"/>
        </w:rPr>
        <w:t xml:space="preserve">на радној површини од </w:t>
      </w:r>
      <w:r>
        <w:rPr>
          <w:rFonts w:ascii="Times New Roman" w:eastAsia="Calibri" w:hAnsi="Times New Roman" w:cs="Times New Roman"/>
          <w:sz w:val="24"/>
          <w:szCs w:val="24"/>
          <w:lang w:val="sr-Cyrl-RS"/>
        </w:rPr>
        <w:t>299,48</w:t>
      </w:r>
      <w:r w:rsidRPr="00BB0922">
        <w:rPr>
          <w:rFonts w:ascii="Times New Roman" w:eastAsia="Calibri" w:hAnsi="Times New Roman" w:cs="Times New Roman"/>
          <w:sz w:val="24"/>
          <w:szCs w:val="24"/>
          <w:lang w:val="sr-Latn-CS"/>
        </w:rPr>
        <w:t>ha</w:t>
      </w:r>
    </w:p>
    <w:p w14:paraId="6F62F6DA" w14:textId="77777777" w:rsidR="00964049" w:rsidRPr="00BB0922" w:rsidRDefault="00964049" w:rsidP="00964049">
      <w:pPr>
        <w:numPr>
          <w:ilvl w:val="0"/>
          <w:numId w:val="9"/>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color w:val="000000"/>
          <w:sz w:val="24"/>
          <w:szCs w:val="24"/>
        </w:rPr>
        <w:t xml:space="preserve">533 - </w:t>
      </w:r>
      <w:r w:rsidRPr="00BB0922">
        <w:rPr>
          <w:rFonts w:ascii="Times New Roman" w:eastAsia="Calibri" w:hAnsi="Times New Roman" w:cs="Times New Roman"/>
          <w:color w:val="000000"/>
          <w:sz w:val="24"/>
          <w:szCs w:val="24"/>
          <w:lang w:val="sr-Latn-CS"/>
        </w:rPr>
        <w:t>п</w:t>
      </w:r>
      <w:proofErr w:type="spellStart"/>
      <w:r w:rsidRPr="00BB0922">
        <w:rPr>
          <w:rFonts w:ascii="Times New Roman" w:eastAsia="Calibri" w:hAnsi="Times New Roman" w:cs="Times New Roman"/>
          <w:color w:val="000000"/>
          <w:sz w:val="24"/>
          <w:szCs w:val="24"/>
        </w:rPr>
        <w:t>рореде</w:t>
      </w:r>
      <w:proofErr w:type="spellEnd"/>
      <w:r w:rsidRPr="00BB0922">
        <w:rPr>
          <w:rFonts w:ascii="Times New Roman" w:eastAsia="Calibri" w:hAnsi="Times New Roman" w:cs="Times New Roman"/>
          <w:color w:val="000000"/>
          <w:sz w:val="24"/>
          <w:szCs w:val="24"/>
        </w:rPr>
        <w:t xml:space="preserve"> у </w:t>
      </w:r>
      <w:proofErr w:type="spellStart"/>
      <w:r w:rsidRPr="00BB0922">
        <w:rPr>
          <w:rFonts w:ascii="Times New Roman" w:eastAsia="Calibri" w:hAnsi="Times New Roman" w:cs="Times New Roman"/>
          <w:color w:val="000000"/>
          <w:sz w:val="24"/>
          <w:szCs w:val="24"/>
        </w:rPr>
        <w:t>изданачким</w:t>
      </w:r>
      <w:proofErr w:type="spellEnd"/>
      <w:r w:rsidRPr="00BB0922">
        <w:rPr>
          <w:rFonts w:ascii="Times New Roman" w:eastAsia="Calibri" w:hAnsi="Times New Roman" w:cs="Times New Roman"/>
          <w:color w:val="000000"/>
          <w:sz w:val="24"/>
          <w:szCs w:val="24"/>
        </w:rPr>
        <w:t xml:space="preserve"> </w:t>
      </w:r>
      <w:proofErr w:type="spellStart"/>
      <w:r w:rsidRPr="00BB0922">
        <w:rPr>
          <w:rFonts w:ascii="Times New Roman" w:eastAsia="Calibri" w:hAnsi="Times New Roman" w:cs="Times New Roman"/>
          <w:color w:val="000000"/>
          <w:sz w:val="24"/>
          <w:szCs w:val="24"/>
        </w:rPr>
        <w:t>шумама</w:t>
      </w:r>
      <w:proofErr w:type="spellEnd"/>
      <w:r>
        <w:rPr>
          <w:rFonts w:ascii="Times New Roman" w:eastAsia="Calibri" w:hAnsi="Times New Roman" w:cs="Times New Roman"/>
          <w:color w:val="000000"/>
          <w:sz w:val="24"/>
          <w:szCs w:val="24"/>
          <w:lang w:val="sr-Cyrl-RS"/>
        </w:rPr>
        <w:t xml:space="preserve"> </w:t>
      </w:r>
      <w:r w:rsidRPr="00BB0922">
        <w:rPr>
          <w:rFonts w:ascii="Times New Roman" w:eastAsia="Calibri" w:hAnsi="Times New Roman" w:cs="Times New Roman"/>
          <w:sz w:val="24"/>
          <w:szCs w:val="24"/>
          <w:lang w:val="sr-Latn-CS"/>
        </w:rPr>
        <w:t>на радној површини од</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sr-Cyrl-RS"/>
        </w:rPr>
        <w:t>27,34</w:t>
      </w:r>
      <w:r w:rsidRPr="00BB0922">
        <w:rPr>
          <w:rFonts w:ascii="Times New Roman" w:eastAsia="Calibri" w:hAnsi="Times New Roman" w:cs="Times New Roman"/>
          <w:sz w:val="24"/>
          <w:szCs w:val="24"/>
          <w:lang w:val="sr-Latn-CS"/>
        </w:rPr>
        <w:t>ha</w:t>
      </w:r>
    </w:p>
    <w:p w14:paraId="42A50128" w14:textId="77777777" w:rsidR="00964049" w:rsidRPr="00BB0922" w:rsidRDefault="00964049" w:rsidP="00964049">
      <w:pPr>
        <w:numPr>
          <w:ilvl w:val="0"/>
          <w:numId w:val="9"/>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color w:val="000000"/>
          <w:sz w:val="24"/>
          <w:szCs w:val="24"/>
        </w:rPr>
        <w:t xml:space="preserve">534 - </w:t>
      </w:r>
      <w:proofErr w:type="gramStart"/>
      <w:r w:rsidRPr="00BB0922">
        <w:rPr>
          <w:rFonts w:ascii="Times New Roman" w:eastAsia="Calibri" w:hAnsi="Times New Roman" w:cs="Times New Roman"/>
          <w:color w:val="000000"/>
          <w:sz w:val="24"/>
          <w:szCs w:val="24"/>
          <w:lang w:val="sr-Latn-CS"/>
        </w:rPr>
        <w:t>п</w:t>
      </w:r>
      <w:proofErr w:type="spellStart"/>
      <w:r w:rsidRPr="00BB0922">
        <w:rPr>
          <w:rFonts w:ascii="Times New Roman" w:eastAsia="Calibri" w:hAnsi="Times New Roman" w:cs="Times New Roman"/>
          <w:color w:val="000000"/>
          <w:sz w:val="24"/>
          <w:szCs w:val="24"/>
        </w:rPr>
        <w:t>рореде</w:t>
      </w:r>
      <w:proofErr w:type="spellEnd"/>
      <w:r w:rsidRPr="00BB0922">
        <w:rPr>
          <w:rFonts w:ascii="Times New Roman" w:eastAsia="Calibri" w:hAnsi="Times New Roman" w:cs="Times New Roman"/>
          <w:color w:val="000000"/>
          <w:sz w:val="24"/>
          <w:szCs w:val="24"/>
        </w:rPr>
        <w:t xml:space="preserve">  у</w:t>
      </w:r>
      <w:proofErr w:type="gramEnd"/>
      <w:r w:rsidRPr="00BB0922">
        <w:rPr>
          <w:rFonts w:ascii="Times New Roman" w:eastAsia="Calibri" w:hAnsi="Times New Roman" w:cs="Times New Roman"/>
          <w:color w:val="000000"/>
          <w:sz w:val="24"/>
          <w:szCs w:val="24"/>
        </w:rPr>
        <w:t xml:space="preserve"> </w:t>
      </w:r>
      <w:proofErr w:type="spellStart"/>
      <w:r w:rsidRPr="00BB0922">
        <w:rPr>
          <w:rFonts w:ascii="Times New Roman" w:eastAsia="Calibri" w:hAnsi="Times New Roman" w:cs="Times New Roman"/>
          <w:color w:val="000000"/>
          <w:sz w:val="24"/>
          <w:szCs w:val="24"/>
        </w:rPr>
        <w:t>високим</w:t>
      </w:r>
      <w:proofErr w:type="spellEnd"/>
      <w:r w:rsidRPr="00BB0922">
        <w:rPr>
          <w:rFonts w:ascii="Times New Roman" w:eastAsia="Calibri" w:hAnsi="Times New Roman" w:cs="Times New Roman"/>
          <w:color w:val="000000"/>
          <w:sz w:val="24"/>
          <w:szCs w:val="24"/>
        </w:rPr>
        <w:t xml:space="preserve"> </w:t>
      </w:r>
      <w:proofErr w:type="spellStart"/>
      <w:r w:rsidRPr="00BB0922">
        <w:rPr>
          <w:rFonts w:ascii="Times New Roman" w:eastAsia="Calibri" w:hAnsi="Times New Roman" w:cs="Times New Roman"/>
          <w:color w:val="000000"/>
          <w:sz w:val="24"/>
          <w:szCs w:val="24"/>
        </w:rPr>
        <w:t>шумама</w:t>
      </w:r>
      <w:proofErr w:type="spellEnd"/>
      <w:r>
        <w:rPr>
          <w:rFonts w:ascii="Times New Roman" w:eastAsia="Calibri" w:hAnsi="Times New Roman" w:cs="Times New Roman"/>
          <w:color w:val="000000"/>
          <w:sz w:val="24"/>
          <w:szCs w:val="24"/>
          <w:lang w:val="sr-Cyrl-RS"/>
        </w:rPr>
        <w:t xml:space="preserve"> </w:t>
      </w:r>
      <w:r w:rsidRPr="00BB0922">
        <w:rPr>
          <w:rFonts w:ascii="Times New Roman" w:eastAsia="Calibri" w:hAnsi="Times New Roman" w:cs="Times New Roman"/>
          <w:sz w:val="24"/>
          <w:szCs w:val="24"/>
          <w:lang w:val="sr-Latn-CS"/>
        </w:rPr>
        <w:t xml:space="preserve">на радној површини од </w:t>
      </w:r>
      <w:r>
        <w:rPr>
          <w:rFonts w:ascii="Times New Roman" w:eastAsia="Calibri" w:hAnsi="Times New Roman" w:cs="Times New Roman"/>
          <w:sz w:val="24"/>
          <w:szCs w:val="24"/>
          <w:lang w:val="sr-Cyrl-RS"/>
        </w:rPr>
        <w:t>120,68</w:t>
      </w:r>
      <w:r w:rsidRPr="00BB0922">
        <w:rPr>
          <w:rFonts w:ascii="Times New Roman" w:eastAsia="Calibri" w:hAnsi="Times New Roman" w:cs="Times New Roman"/>
          <w:sz w:val="24"/>
          <w:szCs w:val="24"/>
          <w:lang w:val="sr-Latn-CS"/>
        </w:rPr>
        <w:t>ha</w:t>
      </w:r>
    </w:p>
    <w:p w14:paraId="4F2A2E07" w14:textId="77777777" w:rsidR="00964049" w:rsidRPr="00BB0922" w:rsidRDefault="00964049" w:rsidP="00964049">
      <w:pPr>
        <w:numPr>
          <w:ilvl w:val="0"/>
          <w:numId w:val="9"/>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color w:val="000000"/>
          <w:sz w:val="24"/>
          <w:szCs w:val="24"/>
        </w:rPr>
        <w:t xml:space="preserve">535 - </w:t>
      </w:r>
      <w:r w:rsidRPr="00BB0922">
        <w:rPr>
          <w:rFonts w:ascii="Times New Roman" w:eastAsia="Calibri" w:hAnsi="Times New Roman" w:cs="Times New Roman"/>
          <w:color w:val="000000"/>
          <w:sz w:val="24"/>
          <w:szCs w:val="24"/>
          <w:lang w:val="sr-Latn-CS"/>
        </w:rPr>
        <w:t>с</w:t>
      </w:r>
      <w:proofErr w:type="spellStart"/>
      <w:r w:rsidRPr="00BB0922">
        <w:rPr>
          <w:rFonts w:ascii="Times New Roman" w:eastAsia="Calibri" w:hAnsi="Times New Roman" w:cs="Times New Roman"/>
          <w:color w:val="000000"/>
          <w:sz w:val="24"/>
          <w:szCs w:val="24"/>
        </w:rPr>
        <w:t>анитарне</w:t>
      </w:r>
      <w:proofErr w:type="spellEnd"/>
      <w:r w:rsidRPr="00BB0922">
        <w:rPr>
          <w:rFonts w:ascii="Times New Roman" w:eastAsia="Calibri" w:hAnsi="Times New Roman" w:cs="Times New Roman"/>
          <w:color w:val="000000"/>
          <w:sz w:val="24"/>
          <w:szCs w:val="24"/>
        </w:rPr>
        <w:t xml:space="preserve"> </w:t>
      </w:r>
      <w:proofErr w:type="spellStart"/>
      <w:r w:rsidRPr="00BB0922">
        <w:rPr>
          <w:rFonts w:ascii="Times New Roman" w:eastAsia="Calibri" w:hAnsi="Times New Roman" w:cs="Times New Roman"/>
          <w:color w:val="000000"/>
          <w:sz w:val="24"/>
          <w:szCs w:val="24"/>
        </w:rPr>
        <w:t>прореде</w:t>
      </w:r>
      <w:proofErr w:type="spellEnd"/>
      <w:r w:rsidRPr="00BB0922">
        <w:rPr>
          <w:rFonts w:ascii="Times New Roman" w:eastAsia="Calibri" w:hAnsi="Times New Roman" w:cs="Times New Roman"/>
          <w:sz w:val="24"/>
          <w:szCs w:val="24"/>
          <w:lang w:val="sr-Latn-CS"/>
        </w:rPr>
        <w:t xml:space="preserve">на радној површини од </w:t>
      </w:r>
      <w:r>
        <w:rPr>
          <w:rFonts w:ascii="Times New Roman" w:eastAsia="Calibri" w:hAnsi="Times New Roman" w:cs="Times New Roman"/>
          <w:sz w:val="24"/>
          <w:szCs w:val="24"/>
          <w:lang w:val="sr-Cyrl-RS"/>
        </w:rPr>
        <w:t>31,34</w:t>
      </w:r>
      <w:r w:rsidRPr="00BB0922">
        <w:rPr>
          <w:rFonts w:ascii="Times New Roman" w:eastAsia="Calibri" w:hAnsi="Times New Roman" w:cs="Times New Roman"/>
          <w:sz w:val="24"/>
          <w:szCs w:val="24"/>
          <w:lang w:val="sr-Latn-CS"/>
        </w:rPr>
        <w:t>ha</w:t>
      </w:r>
      <w:r>
        <w:rPr>
          <w:rFonts w:ascii="Times New Roman" w:eastAsia="Calibri" w:hAnsi="Times New Roman" w:cs="Times New Roman"/>
          <w:sz w:val="24"/>
          <w:szCs w:val="24"/>
          <w:lang w:val="sr-Cyrl-RS"/>
        </w:rPr>
        <w:t>.</w:t>
      </w:r>
    </w:p>
    <w:p w14:paraId="14E72C25" w14:textId="77777777" w:rsidR="00964049" w:rsidRPr="00964049" w:rsidRDefault="00964049" w:rsidP="00964049">
      <w:pPr>
        <w:rPr>
          <w:lang w:val="sr-Cyrl-RS" w:eastAsia="sr-Latn-CS"/>
        </w:rPr>
      </w:pPr>
    </w:p>
    <w:p w14:paraId="626EE032" w14:textId="7827FC88" w:rsidR="00523398" w:rsidRDefault="00523398" w:rsidP="00762F65">
      <w:pPr>
        <w:pStyle w:val="Heading3"/>
        <w:rPr>
          <w:lang w:val="sr-Cyrl-RS"/>
        </w:rPr>
      </w:pPr>
      <w:bookmarkStart w:id="106" w:name="_Toc176437713"/>
      <w:r>
        <w:lastRenderedPageBreak/>
        <w:t>4.1.2. План заштите шума</w:t>
      </w:r>
      <w:bookmarkEnd w:id="106"/>
    </w:p>
    <w:p w14:paraId="68E94D3D" w14:textId="77777777" w:rsidR="00044723" w:rsidRPr="00044723" w:rsidRDefault="00044723" w:rsidP="00044723">
      <w:pPr>
        <w:rPr>
          <w:lang w:val="sr-Cyrl-RS" w:eastAsia="sr-Latn-CS"/>
        </w:rPr>
      </w:pPr>
    </w:p>
    <w:p w14:paraId="133A3DBD" w14:textId="77777777" w:rsidR="00964049" w:rsidRPr="006A5FE2" w:rsidRDefault="00964049" w:rsidP="00964049">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Корисник шума дужан је, по Закону о шумама, да предузима мере заштите шума од пожара, других елементарних непогода, биљних болести, штеточина и других штета, као и мере неге шумских засада.</w:t>
      </w:r>
    </w:p>
    <w:p w14:paraId="3C5F288B" w14:textId="77777777" w:rsidR="00964049" w:rsidRPr="006A5FE2" w:rsidRDefault="00964049" w:rsidP="00964049">
      <w:pPr>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6A5FE2">
        <w:rPr>
          <w:rFonts w:ascii="Times New Roman" w:eastAsia="Times New Roman" w:hAnsi="Times New Roman" w:cs="Times New Roman"/>
          <w:sz w:val="24"/>
          <w:szCs w:val="24"/>
          <w:lang w:val="sl-SI" w:eastAsia="sr-Latn-CS"/>
        </w:rPr>
        <w:t>У условима ове газдинске јединице, треба утврдити потребне радове на превентивној и репресивној заштити, од човека, стоке, елементарних непогода, ентомолошких и фитопатолошких узрочника, као и од пожара.</w:t>
      </w:r>
    </w:p>
    <w:p w14:paraId="41045FDD" w14:textId="6C13B7D1" w:rsidR="00B3602F" w:rsidRPr="006A5FE2" w:rsidRDefault="00B3602F" w:rsidP="00964049">
      <w:pPr>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6A5FE2">
        <w:rPr>
          <w:rFonts w:ascii="Times New Roman" w:eastAsia="Times New Roman" w:hAnsi="Times New Roman" w:cs="Times New Roman"/>
          <w:sz w:val="24"/>
          <w:szCs w:val="24"/>
          <w:lang w:val="sr-Cyrl-RS" w:eastAsia="sr-Latn-CS"/>
        </w:rPr>
        <w:t>У наредној табели дат је приказ степена угрожености по газдинским типовима</w:t>
      </w:r>
      <w:r w:rsidR="0043124E" w:rsidRPr="006A5FE2">
        <w:rPr>
          <w:rFonts w:ascii="Times New Roman" w:eastAsia="Times New Roman" w:hAnsi="Times New Roman" w:cs="Times New Roman"/>
          <w:sz w:val="24"/>
          <w:szCs w:val="24"/>
          <w:lang w:val="sr-Cyrl-RS" w:eastAsia="sr-Latn-CS"/>
        </w:rPr>
        <w:t>:</w:t>
      </w:r>
    </w:p>
    <w:p w14:paraId="6D7D873D" w14:textId="77777777" w:rsidR="0043124E" w:rsidRPr="00BB0922" w:rsidRDefault="0043124E" w:rsidP="0043124E">
      <w:pPr>
        <w:spacing w:after="0" w:line="240" w:lineRule="auto"/>
        <w:jc w:val="both"/>
        <w:rPr>
          <w:rFonts w:ascii="Times New Roman" w:eastAsia="Times New Roman" w:hAnsi="Times New Roman" w:cs="Times New Roman"/>
          <w:i/>
          <w:sz w:val="16"/>
          <w:szCs w:val="16"/>
          <w:lang w:val="sr-Latn-CS" w:eastAsia="sr-Latn-CS" w:bidi="en-US"/>
        </w:rPr>
      </w:pPr>
    </w:p>
    <w:p w14:paraId="35AC9E9C" w14:textId="1C706FCF" w:rsidR="00B3602F" w:rsidRPr="0043124E" w:rsidRDefault="0043124E" w:rsidP="0043124E">
      <w:pPr>
        <w:spacing w:after="0" w:line="240" w:lineRule="auto"/>
        <w:ind w:firstLine="708"/>
        <w:jc w:val="both"/>
        <w:rPr>
          <w:rFonts w:ascii="Times New Roman" w:eastAsia="Times New Roman" w:hAnsi="Times New Roman" w:cs="Times New Roman"/>
          <w:i/>
          <w:sz w:val="16"/>
          <w:szCs w:val="16"/>
          <w:lang w:val="sr-Cyrl-RS" w:eastAsia="sr-Latn-CS"/>
        </w:rPr>
      </w:pPr>
      <w:r w:rsidRPr="00BB0922">
        <w:rPr>
          <w:rFonts w:ascii="Times New Roman" w:eastAsia="Times New Roman" w:hAnsi="Times New Roman" w:cs="Times New Roman"/>
          <w:i/>
          <w:sz w:val="16"/>
          <w:szCs w:val="16"/>
          <w:lang w:val="sr-Latn-CS" w:eastAsia="sr-Latn-CS"/>
        </w:rPr>
        <w:t xml:space="preserve">Табела бр. </w:t>
      </w:r>
      <w:r w:rsidR="009F26F1">
        <w:rPr>
          <w:rFonts w:ascii="Times New Roman" w:eastAsia="Times New Roman" w:hAnsi="Times New Roman" w:cs="Times New Roman"/>
          <w:i/>
          <w:sz w:val="16"/>
          <w:szCs w:val="16"/>
          <w:lang w:eastAsia="sr-Latn-CS"/>
        </w:rPr>
        <w:t>40</w:t>
      </w:r>
      <w:r w:rsidRPr="00BB0922">
        <w:rPr>
          <w:rFonts w:ascii="Times New Roman" w:eastAsia="Times New Roman" w:hAnsi="Times New Roman" w:cs="Times New Roman"/>
          <w:i/>
          <w:sz w:val="16"/>
          <w:szCs w:val="16"/>
          <w:lang w:val="sr-Latn-CS" w:eastAsia="sr-Latn-CS"/>
        </w:rPr>
        <w:t xml:space="preserve">– План </w:t>
      </w:r>
      <w:r>
        <w:rPr>
          <w:rFonts w:ascii="Times New Roman" w:eastAsia="Times New Roman" w:hAnsi="Times New Roman" w:cs="Times New Roman"/>
          <w:i/>
          <w:sz w:val="16"/>
          <w:szCs w:val="16"/>
          <w:lang w:val="sr-Cyrl-RS" w:eastAsia="sr-Latn-CS"/>
        </w:rPr>
        <w:t>заштите</w:t>
      </w:r>
      <w:r w:rsidRPr="00BB0922">
        <w:rPr>
          <w:rFonts w:ascii="Times New Roman" w:eastAsia="Times New Roman" w:hAnsi="Times New Roman" w:cs="Times New Roman"/>
          <w:i/>
          <w:sz w:val="16"/>
          <w:szCs w:val="16"/>
          <w:lang w:val="sr-Latn-CS" w:eastAsia="sr-Latn-CS"/>
        </w:rPr>
        <w:t xml:space="preserve"> шума </w:t>
      </w:r>
    </w:p>
    <w:tbl>
      <w:tblPr>
        <w:tblW w:w="10717" w:type="dxa"/>
        <w:jc w:val="center"/>
        <w:tblLook w:val="04A0" w:firstRow="1" w:lastRow="0" w:firstColumn="1" w:lastColumn="0" w:noHBand="0" w:noVBand="1"/>
      </w:tblPr>
      <w:tblGrid>
        <w:gridCol w:w="4513"/>
        <w:gridCol w:w="1064"/>
        <w:gridCol w:w="1064"/>
        <w:gridCol w:w="767"/>
        <w:gridCol w:w="767"/>
        <w:gridCol w:w="767"/>
        <w:gridCol w:w="886"/>
        <w:gridCol w:w="889"/>
      </w:tblGrid>
      <w:tr w:rsidR="00B3602F" w:rsidRPr="00B3602F" w14:paraId="71040C79" w14:textId="77777777" w:rsidTr="00D05573">
        <w:trPr>
          <w:trHeight w:val="316"/>
          <w:tblHeader/>
          <w:jc w:val="center"/>
        </w:trPr>
        <w:tc>
          <w:tcPr>
            <w:tcW w:w="4513" w:type="dxa"/>
            <w:vMerge w:val="restart"/>
            <w:tcBorders>
              <w:top w:val="double" w:sz="6" w:space="0" w:color="000000"/>
              <w:left w:val="double" w:sz="6" w:space="0" w:color="000000"/>
              <w:bottom w:val="single" w:sz="4" w:space="0" w:color="000000"/>
              <w:right w:val="single" w:sz="4" w:space="0" w:color="000000"/>
            </w:tcBorders>
            <w:shd w:val="clear" w:color="auto" w:fill="auto"/>
            <w:vAlign w:val="center"/>
            <w:hideMark/>
          </w:tcPr>
          <w:p w14:paraId="7BC8A8C8" w14:textId="12D0B746" w:rsidR="00B3602F" w:rsidRPr="00B3602F" w:rsidRDefault="00B3602F" w:rsidP="00B3602F">
            <w:pPr>
              <w:spacing w:after="0" w:line="240" w:lineRule="auto"/>
              <w:jc w:val="center"/>
              <w:rPr>
                <w:rFonts w:ascii="Times New Roman" w:eastAsia="Times New Roman" w:hAnsi="Times New Roman" w:cs="Times New Roman"/>
                <w:color w:val="000000"/>
                <w:lang w:val="sr-Cyrl-RS" w:eastAsia="sr-Latn-RS"/>
              </w:rPr>
            </w:pPr>
            <w:r w:rsidRPr="00B3602F">
              <w:rPr>
                <w:rFonts w:ascii="Times New Roman" w:eastAsia="Times New Roman" w:hAnsi="Times New Roman" w:cs="Times New Roman"/>
                <w:color w:val="000000"/>
                <w:lang w:val="sr-Latn-RS" w:eastAsia="sr-Latn-RS"/>
              </w:rPr>
              <w:t>Газдинск</w:t>
            </w:r>
            <w:r w:rsidR="0043124E">
              <w:rPr>
                <w:rFonts w:ascii="Times New Roman" w:eastAsia="Times New Roman" w:hAnsi="Times New Roman" w:cs="Times New Roman"/>
                <w:color w:val="000000"/>
                <w:lang w:val="sr-Cyrl-RS" w:eastAsia="sr-Latn-RS"/>
              </w:rPr>
              <w:t>и тип</w:t>
            </w:r>
          </w:p>
        </w:tc>
        <w:tc>
          <w:tcPr>
            <w:tcW w:w="1064" w:type="dxa"/>
            <w:vMerge w:val="restart"/>
            <w:tcBorders>
              <w:top w:val="double" w:sz="6" w:space="0" w:color="000000"/>
              <w:left w:val="single" w:sz="4" w:space="0" w:color="000000"/>
              <w:bottom w:val="single" w:sz="4" w:space="0" w:color="000000"/>
              <w:right w:val="nil"/>
            </w:tcBorders>
            <w:shd w:val="clear" w:color="auto" w:fill="auto"/>
            <w:noWrap/>
            <w:vAlign w:val="center"/>
            <w:hideMark/>
          </w:tcPr>
          <w:p w14:paraId="5BFFFC10" w14:textId="77777777" w:rsidR="00B3602F" w:rsidRPr="00B3602F" w:rsidRDefault="00B3602F" w:rsidP="00B3602F">
            <w:pPr>
              <w:spacing w:after="0" w:line="240" w:lineRule="auto"/>
              <w:jc w:val="center"/>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Укупно</w:t>
            </w:r>
          </w:p>
        </w:tc>
        <w:tc>
          <w:tcPr>
            <w:tcW w:w="5140" w:type="dxa"/>
            <w:gridSpan w:val="6"/>
            <w:tcBorders>
              <w:top w:val="double" w:sz="6" w:space="0" w:color="000000"/>
              <w:left w:val="single" w:sz="4" w:space="0" w:color="000000"/>
              <w:bottom w:val="single" w:sz="4" w:space="0" w:color="000000"/>
              <w:right w:val="double" w:sz="6" w:space="0" w:color="000000"/>
            </w:tcBorders>
            <w:shd w:val="clear" w:color="auto" w:fill="auto"/>
            <w:noWrap/>
            <w:vAlign w:val="center"/>
            <w:hideMark/>
          </w:tcPr>
          <w:p w14:paraId="0675D1F3" w14:textId="77777777" w:rsidR="00B3602F" w:rsidRPr="00B3602F" w:rsidRDefault="00B3602F" w:rsidP="00B3602F">
            <w:pPr>
              <w:spacing w:after="0" w:line="240" w:lineRule="auto"/>
              <w:jc w:val="center"/>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Степени заштите</w:t>
            </w:r>
          </w:p>
        </w:tc>
      </w:tr>
      <w:tr w:rsidR="00B3602F" w:rsidRPr="00B3602F" w14:paraId="475438C6" w14:textId="77777777" w:rsidTr="00D05573">
        <w:trPr>
          <w:trHeight w:val="301"/>
          <w:tblHeader/>
          <w:jc w:val="center"/>
        </w:trPr>
        <w:tc>
          <w:tcPr>
            <w:tcW w:w="4513" w:type="dxa"/>
            <w:vMerge/>
            <w:tcBorders>
              <w:top w:val="double" w:sz="6" w:space="0" w:color="000000"/>
              <w:left w:val="double" w:sz="6" w:space="0" w:color="000000"/>
              <w:bottom w:val="single" w:sz="4" w:space="0" w:color="000000"/>
              <w:right w:val="single" w:sz="4" w:space="0" w:color="000000"/>
            </w:tcBorders>
            <w:vAlign w:val="center"/>
            <w:hideMark/>
          </w:tcPr>
          <w:p w14:paraId="435F7CD0" w14:textId="77777777" w:rsidR="00B3602F" w:rsidRPr="00B3602F" w:rsidRDefault="00B3602F" w:rsidP="00B3602F">
            <w:pPr>
              <w:spacing w:after="0" w:line="240" w:lineRule="auto"/>
              <w:rPr>
                <w:rFonts w:ascii="Times New Roman" w:eastAsia="Times New Roman" w:hAnsi="Times New Roman" w:cs="Times New Roman"/>
                <w:color w:val="000000"/>
                <w:lang w:val="sr-Latn-RS" w:eastAsia="sr-Latn-RS"/>
              </w:rPr>
            </w:pPr>
          </w:p>
        </w:tc>
        <w:tc>
          <w:tcPr>
            <w:tcW w:w="1064" w:type="dxa"/>
            <w:vMerge/>
            <w:tcBorders>
              <w:top w:val="double" w:sz="6" w:space="0" w:color="000000"/>
              <w:left w:val="single" w:sz="4" w:space="0" w:color="000000"/>
              <w:bottom w:val="single" w:sz="4" w:space="0" w:color="000000"/>
              <w:right w:val="nil"/>
            </w:tcBorders>
            <w:vAlign w:val="center"/>
            <w:hideMark/>
          </w:tcPr>
          <w:p w14:paraId="4143FEF8" w14:textId="77777777" w:rsidR="00B3602F" w:rsidRPr="00B3602F" w:rsidRDefault="00B3602F" w:rsidP="00B3602F">
            <w:pPr>
              <w:spacing w:after="0" w:line="240" w:lineRule="auto"/>
              <w:rPr>
                <w:rFonts w:ascii="Times New Roman" w:eastAsia="Times New Roman" w:hAnsi="Times New Roman" w:cs="Times New Roman"/>
                <w:color w:val="000000"/>
                <w:lang w:val="sr-Latn-RS" w:eastAsia="sr-Latn-RS"/>
              </w:rPr>
            </w:pPr>
          </w:p>
        </w:tc>
        <w:tc>
          <w:tcPr>
            <w:tcW w:w="1064" w:type="dxa"/>
            <w:tcBorders>
              <w:top w:val="nil"/>
              <w:left w:val="single" w:sz="4" w:space="0" w:color="000000"/>
              <w:bottom w:val="single" w:sz="4" w:space="0" w:color="000000"/>
              <w:right w:val="single" w:sz="4" w:space="0" w:color="000000"/>
            </w:tcBorders>
            <w:shd w:val="clear" w:color="auto" w:fill="auto"/>
            <w:noWrap/>
            <w:vAlign w:val="center"/>
            <w:hideMark/>
          </w:tcPr>
          <w:p w14:paraId="68994DE7" w14:textId="77777777" w:rsidR="00B3602F" w:rsidRPr="00B3602F" w:rsidRDefault="00B3602F" w:rsidP="00B3602F">
            <w:pPr>
              <w:spacing w:after="0" w:line="240" w:lineRule="auto"/>
              <w:jc w:val="center"/>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I</w:t>
            </w:r>
          </w:p>
        </w:tc>
        <w:tc>
          <w:tcPr>
            <w:tcW w:w="767" w:type="dxa"/>
            <w:tcBorders>
              <w:top w:val="nil"/>
              <w:left w:val="nil"/>
              <w:bottom w:val="single" w:sz="4" w:space="0" w:color="000000"/>
              <w:right w:val="single" w:sz="4" w:space="0" w:color="000000"/>
            </w:tcBorders>
            <w:shd w:val="clear" w:color="auto" w:fill="auto"/>
            <w:noWrap/>
            <w:vAlign w:val="center"/>
            <w:hideMark/>
          </w:tcPr>
          <w:p w14:paraId="5C4E80A4" w14:textId="77777777" w:rsidR="00B3602F" w:rsidRPr="00B3602F" w:rsidRDefault="00B3602F" w:rsidP="00B3602F">
            <w:pPr>
              <w:spacing w:after="0" w:line="240" w:lineRule="auto"/>
              <w:jc w:val="center"/>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II</w:t>
            </w:r>
          </w:p>
        </w:tc>
        <w:tc>
          <w:tcPr>
            <w:tcW w:w="767" w:type="dxa"/>
            <w:tcBorders>
              <w:top w:val="nil"/>
              <w:left w:val="nil"/>
              <w:bottom w:val="single" w:sz="4" w:space="0" w:color="000000"/>
              <w:right w:val="single" w:sz="4" w:space="0" w:color="000000"/>
            </w:tcBorders>
            <w:shd w:val="clear" w:color="auto" w:fill="auto"/>
            <w:noWrap/>
            <w:vAlign w:val="center"/>
            <w:hideMark/>
          </w:tcPr>
          <w:p w14:paraId="4AA9F8BB" w14:textId="77777777" w:rsidR="00B3602F" w:rsidRPr="00B3602F" w:rsidRDefault="00B3602F" w:rsidP="00B3602F">
            <w:pPr>
              <w:spacing w:after="0" w:line="240" w:lineRule="auto"/>
              <w:jc w:val="center"/>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III</w:t>
            </w:r>
          </w:p>
        </w:tc>
        <w:tc>
          <w:tcPr>
            <w:tcW w:w="767" w:type="dxa"/>
            <w:tcBorders>
              <w:top w:val="nil"/>
              <w:left w:val="nil"/>
              <w:bottom w:val="single" w:sz="4" w:space="0" w:color="000000"/>
              <w:right w:val="single" w:sz="4" w:space="0" w:color="000000"/>
            </w:tcBorders>
            <w:shd w:val="clear" w:color="auto" w:fill="auto"/>
            <w:noWrap/>
            <w:vAlign w:val="center"/>
            <w:hideMark/>
          </w:tcPr>
          <w:p w14:paraId="75B80003" w14:textId="77777777" w:rsidR="00B3602F" w:rsidRPr="00B3602F" w:rsidRDefault="00B3602F" w:rsidP="00B3602F">
            <w:pPr>
              <w:spacing w:after="0" w:line="240" w:lineRule="auto"/>
              <w:jc w:val="center"/>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IV</w:t>
            </w:r>
          </w:p>
        </w:tc>
        <w:tc>
          <w:tcPr>
            <w:tcW w:w="886" w:type="dxa"/>
            <w:tcBorders>
              <w:top w:val="nil"/>
              <w:left w:val="nil"/>
              <w:bottom w:val="single" w:sz="4" w:space="0" w:color="000000"/>
              <w:right w:val="single" w:sz="4" w:space="0" w:color="000000"/>
            </w:tcBorders>
            <w:shd w:val="clear" w:color="auto" w:fill="auto"/>
            <w:noWrap/>
            <w:vAlign w:val="center"/>
            <w:hideMark/>
          </w:tcPr>
          <w:p w14:paraId="2EE56A61" w14:textId="77777777" w:rsidR="00B3602F" w:rsidRPr="00B3602F" w:rsidRDefault="00B3602F" w:rsidP="00B3602F">
            <w:pPr>
              <w:spacing w:after="0" w:line="240" w:lineRule="auto"/>
              <w:jc w:val="center"/>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V</w:t>
            </w:r>
          </w:p>
        </w:tc>
        <w:tc>
          <w:tcPr>
            <w:tcW w:w="886" w:type="dxa"/>
            <w:tcBorders>
              <w:top w:val="nil"/>
              <w:left w:val="nil"/>
              <w:bottom w:val="single" w:sz="4" w:space="0" w:color="000000"/>
              <w:right w:val="double" w:sz="6" w:space="0" w:color="000000"/>
            </w:tcBorders>
            <w:shd w:val="clear" w:color="auto" w:fill="auto"/>
            <w:noWrap/>
            <w:vAlign w:val="center"/>
            <w:hideMark/>
          </w:tcPr>
          <w:p w14:paraId="322EC54F" w14:textId="77777777" w:rsidR="00B3602F" w:rsidRPr="00B3602F" w:rsidRDefault="00B3602F" w:rsidP="00B3602F">
            <w:pPr>
              <w:spacing w:after="0" w:line="240" w:lineRule="auto"/>
              <w:jc w:val="center"/>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VI</w:t>
            </w:r>
          </w:p>
        </w:tc>
      </w:tr>
      <w:tr w:rsidR="00B3602F" w:rsidRPr="00B3602F" w14:paraId="5825D16F" w14:textId="77777777" w:rsidTr="00D05573">
        <w:trPr>
          <w:trHeight w:val="301"/>
          <w:tblHeader/>
          <w:jc w:val="center"/>
        </w:trPr>
        <w:tc>
          <w:tcPr>
            <w:tcW w:w="4513" w:type="dxa"/>
            <w:vMerge/>
            <w:tcBorders>
              <w:top w:val="double" w:sz="6" w:space="0" w:color="000000"/>
              <w:left w:val="double" w:sz="6" w:space="0" w:color="000000"/>
              <w:bottom w:val="single" w:sz="4" w:space="0" w:color="000000"/>
              <w:right w:val="single" w:sz="4" w:space="0" w:color="000000"/>
            </w:tcBorders>
            <w:vAlign w:val="center"/>
            <w:hideMark/>
          </w:tcPr>
          <w:p w14:paraId="0512CBF1" w14:textId="77777777" w:rsidR="00B3602F" w:rsidRPr="00B3602F" w:rsidRDefault="00B3602F" w:rsidP="00B3602F">
            <w:pPr>
              <w:spacing w:after="0" w:line="240" w:lineRule="auto"/>
              <w:rPr>
                <w:rFonts w:ascii="Times New Roman" w:eastAsia="Times New Roman" w:hAnsi="Times New Roman" w:cs="Times New Roman"/>
                <w:color w:val="000000"/>
                <w:lang w:val="sr-Latn-RS" w:eastAsia="sr-Latn-RS"/>
              </w:rPr>
            </w:pPr>
          </w:p>
        </w:tc>
        <w:tc>
          <w:tcPr>
            <w:tcW w:w="1064" w:type="dxa"/>
            <w:tcBorders>
              <w:top w:val="nil"/>
              <w:left w:val="nil"/>
              <w:bottom w:val="single" w:sz="4" w:space="0" w:color="000000"/>
              <w:right w:val="single" w:sz="4" w:space="0" w:color="000000"/>
            </w:tcBorders>
            <w:shd w:val="clear" w:color="auto" w:fill="auto"/>
            <w:noWrap/>
            <w:vAlign w:val="center"/>
            <w:hideMark/>
          </w:tcPr>
          <w:p w14:paraId="3D267F05" w14:textId="77777777" w:rsidR="00B3602F" w:rsidRPr="00B3602F" w:rsidRDefault="00B3602F" w:rsidP="00B3602F">
            <w:pPr>
              <w:spacing w:after="0" w:line="240" w:lineRule="auto"/>
              <w:jc w:val="center"/>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ha</w:t>
            </w:r>
          </w:p>
        </w:tc>
        <w:tc>
          <w:tcPr>
            <w:tcW w:w="1064" w:type="dxa"/>
            <w:tcBorders>
              <w:top w:val="nil"/>
              <w:left w:val="nil"/>
              <w:bottom w:val="single" w:sz="4" w:space="0" w:color="000000"/>
              <w:right w:val="single" w:sz="4" w:space="0" w:color="000000"/>
            </w:tcBorders>
            <w:shd w:val="clear" w:color="auto" w:fill="auto"/>
            <w:noWrap/>
            <w:vAlign w:val="center"/>
            <w:hideMark/>
          </w:tcPr>
          <w:p w14:paraId="08E3AB93" w14:textId="77777777" w:rsidR="00B3602F" w:rsidRPr="00B3602F" w:rsidRDefault="00B3602F" w:rsidP="00B3602F">
            <w:pPr>
              <w:spacing w:after="0" w:line="240" w:lineRule="auto"/>
              <w:jc w:val="center"/>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ha</w:t>
            </w:r>
          </w:p>
        </w:tc>
        <w:tc>
          <w:tcPr>
            <w:tcW w:w="767" w:type="dxa"/>
            <w:tcBorders>
              <w:top w:val="nil"/>
              <w:left w:val="nil"/>
              <w:bottom w:val="single" w:sz="4" w:space="0" w:color="000000"/>
              <w:right w:val="single" w:sz="4" w:space="0" w:color="000000"/>
            </w:tcBorders>
            <w:shd w:val="clear" w:color="auto" w:fill="auto"/>
            <w:noWrap/>
            <w:vAlign w:val="center"/>
            <w:hideMark/>
          </w:tcPr>
          <w:p w14:paraId="2139E831" w14:textId="77777777" w:rsidR="00B3602F" w:rsidRPr="00B3602F" w:rsidRDefault="00B3602F" w:rsidP="00B3602F">
            <w:pPr>
              <w:spacing w:after="0" w:line="240" w:lineRule="auto"/>
              <w:jc w:val="center"/>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ha</w:t>
            </w:r>
          </w:p>
        </w:tc>
        <w:tc>
          <w:tcPr>
            <w:tcW w:w="767" w:type="dxa"/>
            <w:tcBorders>
              <w:top w:val="nil"/>
              <w:left w:val="nil"/>
              <w:bottom w:val="single" w:sz="4" w:space="0" w:color="000000"/>
              <w:right w:val="single" w:sz="4" w:space="0" w:color="000000"/>
            </w:tcBorders>
            <w:shd w:val="clear" w:color="auto" w:fill="auto"/>
            <w:noWrap/>
            <w:vAlign w:val="center"/>
            <w:hideMark/>
          </w:tcPr>
          <w:p w14:paraId="458D65B5" w14:textId="77777777" w:rsidR="00B3602F" w:rsidRPr="00B3602F" w:rsidRDefault="00B3602F" w:rsidP="00B3602F">
            <w:pPr>
              <w:spacing w:after="0" w:line="240" w:lineRule="auto"/>
              <w:jc w:val="center"/>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ha</w:t>
            </w:r>
          </w:p>
        </w:tc>
        <w:tc>
          <w:tcPr>
            <w:tcW w:w="767" w:type="dxa"/>
            <w:tcBorders>
              <w:top w:val="nil"/>
              <w:left w:val="nil"/>
              <w:bottom w:val="single" w:sz="4" w:space="0" w:color="000000"/>
              <w:right w:val="single" w:sz="4" w:space="0" w:color="000000"/>
            </w:tcBorders>
            <w:shd w:val="clear" w:color="auto" w:fill="auto"/>
            <w:noWrap/>
            <w:vAlign w:val="center"/>
            <w:hideMark/>
          </w:tcPr>
          <w:p w14:paraId="5C83BCA6" w14:textId="77777777" w:rsidR="00B3602F" w:rsidRPr="00B3602F" w:rsidRDefault="00B3602F" w:rsidP="00B3602F">
            <w:pPr>
              <w:spacing w:after="0" w:line="240" w:lineRule="auto"/>
              <w:jc w:val="center"/>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ha</w:t>
            </w:r>
          </w:p>
        </w:tc>
        <w:tc>
          <w:tcPr>
            <w:tcW w:w="886" w:type="dxa"/>
            <w:tcBorders>
              <w:top w:val="nil"/>
              <w:left w:val="nil"/>
              <w:bottom w:val="single" w:sz="4" w:space="0" w:color="000000"/>
              <w:right w:val="single" w:sz="4" w:space="0" w:color="000000"/>
            </w:tcBorders>
            <w:shd w:val="clear" w:color="auto" w:fill="auto"/>
            <w:noWrap/>
            <w:vAlign w:val="center"/>
            <w:hideMark/>
          </w:tcPr>
          <w:p w14:paraId="44E91BB9" w14:textId="77777777" w:rsidR="00B3602F" w:rsidRPr="00B3602F" w:rsidRDefault="00B3602F" w:rsidP="00B3602F">
            <w:pPr>
              <w:spacing w:after="0" w:line="240" w:lineRule="auto"/>
              <w:jc w:val="center"/>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ha</w:t>
            </w:r>
          </w:p>
        </w:tc>
        <w:tc>
          <w:tcPr>
            <w:tcW w:w="886" w:type="dxa"/>
            <w:tcBorders>
              <w:top w:val="nil"/>
              <w:left w:val="nil"/>
              <w:bottom w:val="single" w:sz="4" w:space="0" w:color="000000"/>
              <w:right w:val="double" w:sz="6" w:space="0" w:color="000000"/>
            </w:tcBorders>
            <w:shd w:val="clear" w:color="auto" w:fill="auto"/>
            <w:noWrap/>
            <w:vAlign w:val="center"/>
            <w:hideMark/>
          </w:tcPr>
          <w:p w14:paraId="3DD965DE" w14:textId="77777777" w:rsidR="00B3602F" w:rsidRPr="00B3602F" w:rsidRDefault="00B3602F" w:rsidP="00B3602F">
            <w:pPr>
              <w:spacing w:after="0" w:line="240" w:lineRule="auto"/>
              <w:jc w:val="center"/>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ha</w:t>
            </w:r>
          </w:p>
        </w:tc>
      </w:tr>
      <w:tr w:rsidR="00B3602F" w:rsidRPr="00B3602F" w14:paraId="2D38A113" w14:textId="77777777" w:rsidTr="00D05573">
        <w:trPr>
          <w:trHeight w:val="301"/>
          <w:jc w:val="center"/>
        </w:trPr>
        <w:tc>
          <w:tcPr>
            <w:tcW w:w="4513" w:type="dxa"/>
            <w:tcBorders>
              <w:top w:val="nil"/>
              <w:left w:val="double" w:sz="6" w:space="0" w:color="000000"/>
              <w:bottom w:val="single" w:sz="4" w:space="0" w:color="000000"/>
              <w:right w:val="single" w:sz="4" w:space="0" w:color="000000"/>
            </w:tcBorders>
            <w:shd w:val="clear" w:color="auto" w:fill="auto"/>
            <w:vAlign w:val="center"/>
            <w:hideMark/>
          </w:tcPr>
          <w:p w14:paraId="3DE07CB8" w14:textId="77777777" w:rsidR="00B3602F" w:rsidRPr="00B3602F" w:rsidRDefault="00B3602F" w:rsidP="00B3602F">
            <w:pPr>
              <w:spacing w:after="0" w:line="240" w:lineRule="auto"/>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Чистине</w:t>
            </w:r>
          </w:p>
        </w:tc>
        <w:tc>
          <w:tcPr>
            <w:tcW w:w="1064" w:type="dxa"/>
            <w:tcBorders>
              <w:top w:val="nil"/>
              <w:left w:val="nil"/>
              <w:bottom w:val="single" w:sz="4" w:space="0" w:color="000000"/>
              <w:right w:val="single" w:sz="4" w:space="0" w:color="000000"/>
            </w:tcBorders>
            <w:shd w:val="clear" w:color="auto" w:fill="auto"/>
            <w:vAlign w:val="bottom"/>
            <w:hideMark/>
          </w:tcPr>
          <w:p w14:paraId="681D802C"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417.35</w:t>
            </w:r>
          </w:p>
        </w:tc>
        <w:tc>
          <w:tcPr>
            <w:tcW w:w="1064" w:type="dxa"/>
            <w:tcBorders>
              <w:top w:val="nil"/>
              <w:left w:val="nil"/>
              <w:bottom w:val="single" w:sz="4" w:space="0" w:color="000000"/>
              <w:right w:val="single" w:sz="4" w:space="0" w:color="000000"/>
            </w:tcBorders>
            <w:shd w:val="clear" w:color="auto" w:fill="auto"/>
            <w:vAlign w:val="bottom"/>
            <w:hideMark/>
          </w:tcPr>
          <w:p w14:paraId="4ECB1650"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6023DE57"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5B15A34B"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68265F77"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single" w:sz="4" w:space="0" w:color="000000"/>
            </w:tcBorders>
            <w:shd w:val="clear" w:color="auto" w:fill="auto"/>
            <w:vAlign w:val="bottom"/>
            <w:hideMark/>
          </w:tcPr>
          <w:p w14:paraId="232955AA"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double" w:sz="6" w:space="0" w:color="000000"/>
            </w:tcBorders>
            <w:shd w:val="clear" w:color="auto" w:fill="auto"/>
            <w:vAlign w:val="bottom"/>
            <w:hideMark/>
          </w:tcPr>
          <w:p w14:paraId="03C810C9"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417.35</w:t>
            </w:r>
          </w:p>
        </w:tc>
      </w:tr>
      <w:tr w:rsidR="00B3602F" w:rsidRPr="00B3602F" w14:paraId="53F74F22" w14:textId="77777777" w:rsidTr="00D05573">
        <w:trPr>
          <w:trHeight w:val="301"/>
          <w:jc w:val="center"/>
        </w:trPr>
        <w:tc>
          <w:tcPr>
            <w:tcW w:w="4513" w:type="dxa"/>
            <w:tcBorders>
              <w:top w:val="nil"/>
              <w:left w:val="double" w:sz="6" w:space="0" w:color="000000"/>
              <w:bottom w:val="single" w:sz="4" w:space="0" w:color="000000"/>
              <w:right w:val="single" w:sz="4" w:space="0" w:color="000000"/>
            </w:tcBorders>
            <w:shd w:val="clear" w:color="auto" w:fill="auto"/>
            <w:vAlign w:val="center"/>
            <w:hideMark/>
          </w:tcPr>
          <w:p w14:paraId="70881643" w14:textId="77777777" w:rsidR="00B3602F" w:rsidRPr="00B3602F" w:rsidRDefault="00B3602F" w:rsidP="00B3602F">
            <w:pPr>
              <w:spacing w:after="0" w:line="240" w:lineRule="auto"/>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Изданачке мешовите шуме храстова</w:t>
            </w:r>
          </w:p>
        </w:tc>
        <w:tc>
          <w:tcPr>
            <w:tcW w:w="1064" w:type="dxa"/>
            <w:tcBorders>
              <w:top w:val="nil"/>
              <w:left w:val="nil"/>
              <w:bottom w:val="single" w:sz="4" w:space="0" w:color="000000"/>
              <w:right w:val="single" w:sz="4" w:space="0" w:color="000000"/>
            </w:tcBorders>
            <w:shd w:val="clear" w:color="auto" w:fill="auto"/>
            <w:vAlign w:val="bottom"/>
            <w:hideMark/>
          </w:tcPr>
          <w:p w14:paraId="2FCB09AB"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95.24</w:t>
            </w:r>
          </w:p>
        </w:tc>
        <w:tc>
          <w:tcPr>
            <w:tcW w:w="1064" w:type="dxa"/>
            <w:tcBorders>
              <w:top w:val="nil"/>
              <w:left w:val="nil"/>
              <w:bottom w:val="single" w:sz="4" w:space="0" w:color="000000"/>
              <w:right w:val="single" w:sz="4" w:space="0" w:color="000000"/>
            </w:tcBorders>
            <w:shd w:val="clear" w:color="auto" w:fill="auto"/>
            <w:vAlign w:val="bottom"/>
            <w:hideMark/>
          </w:tcPr>
          <w:p w14:paraId="1B3EAC61"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4E67D51C"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00678524"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1E6B741F"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95.24</w:t>
            </w:r>
          </w:p>
        </w:tc>
        <w:tc>
          <w:tcPr>
            <w:tcW w:w="886" w:type="dxa"/>
            <w:tcBorders>
              <w:top w:val="nil"/>
              <w:left w:val="nil"/>
              <w:bottom w:val="single" w:sz="4" w:space="0" w:color="000000"/>
              <w:right w:val="single" w:sz="4" w:space="0" w:color="000000"/>
            </w:tcBorders>
            <w:shd w:val="clear" w:color="auto" w:fill="auto"/>
            <w:vAlign w:val="bottom"/>
            <w:hideMark/>
          </w:tcPr>
          <w:p w14:paraId="1B528C07"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double" w:sz="6" w:space="0" w:color="000000"/>
            </w:tcBorders>
            <w:shd w:val="clear" w:color="auto" w:fill="auto"/>
            <w:vAlign w:val="bottom"/>
            <w:hideMark/>
          </w:tcPr>
          <w:p w14:paraId="48D2A456"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r>
      <w:tr w:rsidR="00B3602F" w:rsidRPr="00B3602F" w14:paraId="5A599F91" w14:textId="77777777" w:rsidTr="00D05573">
        <w:trPr>
          <w:trHeight w:val="301"/>
          <w:jc w:val="center"/>
        </w:trPr>
        <w:tc>
          <w:tcPr>
            <w:tcW w:w="4513" w:type="dxa"/>
            <w:tcBorders>
              <w:top w:val="nil"/>
              <w:left w:val="double" w:sz="6" w:space="0" w:color="000000"/>
              <w:bottom w:val="single" w:sz="4" w:space="0" w:color="000000"/>
              <w:right w:val="single" w:sz="4" w:space="0" w:color="000000"/>
            </w:tcBorders>
            <w:shd w:val="clear" w:color="auto" w:fill="auto"/>
            <w:vAlign w:val="center"/>
            <w:hideMark/>
          </w:tcPr>
          <w:p w14:paraId="51A3A7AA" w14:textId="77777777" w:rsidR="00B3602F" w:rsidRPr="00B3602F" w:rsidRDefault="00B3602F" w:rsidP="00B3602F">
            <w:pPr>
              <w:spacing w:after="0" w:line="240" w:lineRule="auto"/>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Високе мешовите шуме букве</w:t>
            </w:r>
          </w:p>
        </w:tc>
        <w:tc>
          <w:tcPr>
            <w:tcW w:w="1064" w:type="dxa"/>
            <w:tcBorders>
              <w:top w:val="nil"/>
              <w:left w:val="nil"/>
              <w:bottom w:val="single" w:sz="4" w:space="0" w:color="000000"/>
              <w:right w:val="single" w:sz="4" w:space="0" w:color="000000"/>
            </w:tcBorders>
            <w:shd w:val="clear" w:color="auto" w:fill="auto"/>
            <w:vAlign w:val="bottom"/>
            <w:hideMark/>
          </w:tcPr>
          <w:p w14:paraId="0E63F635"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98.69</w:t>
            </w:r>
          </w:p>
        </w:tc>
        <w:tc>
          <w:tcPr>
            <w:tcW w:w="1064" w:type="dxa"/>
            <w:tcBorders>
              <w:top w:val="nil"/>
              <w:left w:val="nil"/>
              <w:bottom w:val="single" w:sz="4" w:space="0" w:color="000000"/>
              <w:right w:val="single" w:sz="4" w:space="0" w:color="000000"/>
            </w:tcBorders>
            <w:shd w:val="clear" w:color="auto" w:fill="auto"/>
            <w:vAlign w:val="bottom"/>
            <w:hideMark/>
          </w:tcPr>
          <w:p w14:paraId="2BE913BD"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27A71440"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4FC0A5E1"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2CA87F48"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single" w:sz="4" w:space="0" w:color="000000"/>
            </w:tcBorders>
            <w:shd w:val="clear" w:color="auto" w:fill="auto"/>
            <w:vAlign w:val="bottom"/>
            <w:hideMark/>
          </w:tcPr>
          <w:p w14:paraId="5727BF20"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98.69</w:t>
            </w:r>
          </w:p>
        </w:tc>
        <w:tc>
          <w:tcPr>
            <w:tcW w:w="886" w:type="dxa"/>
            <w:tcBorders>
              <w:top w:val="nil"/>
              <w:left w:val="nil"/>
              <w:bottom w:val="single" w:sz="4" w:space="0" w:color="000000"/>
              <w:right w:val="double" w:sz="6" w:space="0" w:color="000000"/>
            </w:tcBorders>
            <w:shd w:val="clear" w:color="auto" w:fill="auto"/>
            <w:vAlign w:val="bottom"/>
            <w:hideMark/>
          </w:tcPr>
          <w:p w14:paraId="2ADC23E4"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r>
      <w:tr w:rsidR="00B3602F" w:rsidRPr="00B3602F" w14:paraId="6FFCF8E4" w14:textId="77777777" w:rsidTr="00D05573">
        <w:trPr>
          <w:trHeight w:val="301"/>
          <w:jc w:val="center"/>
        </w:trPr>
        <w:tc>
          <w:tcPr>
            <w:tcW w:w="4513" w:type="dxa"/>
            <w:tcBorders>
              <w:top w:val="nil"/>
              <w:left w:val="double" w:sz="6" w:space="0" w:color="000000"/>
              <w:bottom w:val="single" w:sz="4" w:space="0" w:color="000000"/>
              <w:right w:val="single" w:sz="4" w:space="0" w:color="000000"/>
            </w:tcBorders>
            <w:shd w:val="clear" w:color="auto" w:fill="auto"/>
            <w:vAlign w:val="center"/>
            <w:hideMark/>
          </w:tcPr>
          <w:p w14:paraId="3B4B714A" w14:textId="77777777" w:rsidR="00B3602F" w:rsidRPr="00B3602F" w:rsidRDefault="00B3602F" w:rsidP="00B3602F">
            <w:pPr>
              <w:spacing w:after="0" w:line="240" w:lineRule="auto"/>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Изданачке мешовите шуме букве</w:t>
            </w:r>
          </w:p>
        </w:tc>
        <w:tc>
          <w:tcPr>
            <w:tcW w:w="1064" w:type="dxa"/>
            <w:tcBorders>
              <w:top w:val="nil"/>
              <w:left w:val="nil"/>
              <w:bottom w:val="single" w:sz="4" w:space="0" w:color="000000"/>
              <w:right w:val="single" w:sz="4" w:space="0" w:color="000000"/>
            </w:tcBorders>
            <w:shd w:val="clear" w:color="auto" w:fill="auto"/>
            <w:vAlign w:val="bottom"/>
            <w:hideMark/>
          </w:tcPr>
          <w:p w14:paraId="58460823"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129.27</w:t>
            </w:r>
          </w:p>
        </w:tc>
        <w:tc>
          <w:tcPr>
            <w:tcW w:w="1064" w:type="dxa"/>
            <w:tcBorders>
              <w:top w:val="nil"/>
              <w:left w:val="nil"/>
              <w:bottom w:val="single" w:sz="4" w:space="0" w:color="000000"/>
              <w:right w:val="single" w:sz="4" w:space="0" w:color="000000"/>
            </w:tcBorders>
            <w:shd w:val="clear" w:color="auto" w:fill="auto"/>
            <w:vAlign w:val="bottom"/>
            <w:hideMark/>
          </w:tcPr>
          <w:p w14:paraId="11B301E8"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1B5CD6EF"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53AE4466"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5F82D206"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single" w:sz="4" w:space="0" w:color="000000"/>
            </w:tcBorders>
            <w:shd w:val="clear" w:color="auto" w:fill="auto"/>
            <w:vAlign w:val="bottom"/>
            <w:hideMark/>
          </w:tcPr>
          <w:p w14:paraId="38C00945"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129.27</w:t>
            </w:r>
          </w:p>
        </w:tc>
        <w:tc>
          <w:tcPr>
            <w:tcW w:w="886" w:type="dxa"/>
            <w:tcBorders>
              <w:top w:val="nil"/>
              <w:left w:val="nil"/>
              <w:bottom w:val="single" w:sz="4" w:space="0" w:color="000000"/>
              <w:right w:val="double" w:sz="6" w:space="0" w:color="000000"/>
            </w:tcBorders>
            <w:shd w:val="clear" w:color="auto" w:fill="auto"/>
            <w:vAlign w:val="bottom"/>
            <w:hideMark/>
          </w:tcPr>
          <w:p w14:paraId="3A3074C8"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r>
      <w:tr w:rsidR="00B3602F" w:rsidRPr="00B3602F" w14:paraId="5E4C01BF" w14:textId="77777777" w:rsidTr="00D05573">
        <w:trPr>
          <w:trHeight w:val="301"/>
          <w:jc w:val="center"/>
        </w:trPr>
        <w:tc>
          <w:tcPr>
            <w:tcW w:w="4513" w:type="dxa"/>
            <w:tcBorders>
              <w:top w:val="nil"/>
              <w:left w:val="double" w:sz="6" w:space="0" w:color="000000"/>
              <w:bottom w:val="single" w:sz="4" w:space="0" w:color="000000"/>
              <w:right w:val="single" w:sz="4" w:space="0" w:color="000000"/>
            </w:tcBorders>
            <w:shd w:val="clear" w:color="auto" w:fill="auto"/>
            <w:vAlign w:val="center"/>
            <w:hideMark/>
          </w:tcPr>
          <w:p w14:paraId="56E533AB" w14:textId="77777777" w:rsidR="00B3602F" w:rsidRPr="00B3602F" w:rsidRDefault="00B3602F" w:rsidP="00B3602F">
            <w:pPr>
              <w:spacing w:after="0" w:line="240" w:lineRule="auto"/>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Високе мешовите шуме борова</w:t>
            </w:r>
          </w:p>
        </w:tc>
        <w:tc>
          <w:tcPr>
            <w:tcW w:w="1064" w:type="dxa"/>
            <w:tcBorders>
              <w:top w:val="nil"/>
              <w:left w:val="nil"/>
              <w:bottom w:val="single" w:sz="4" w:space="0" w:color="000000"/>
              <w:right w:val="single" w:sz="4" w:space="0" w:color="000000"/>
            </w:tcBorders>
            <w:shd w:val="clear" w:color="auto" w:fill="auto"/>
            <w:vAlign w:val="bottom"/>
            <w:hideMark/>
          </w:tcPr>
          <w:p w14:paraId="31FC163E"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1,061.45</w:t>
            </w:r>
          </w:p>
        </w:tc>
        <w:tc>
          <w:tcPr>
            <w:tcW w:w="1064" w:type="dxa"/>
            <w:tcBorders>
              <w:top w:val="nil"/>
              <w:left w:val="nil"/>
              <w:bottom w:val="single" w:sz="4" w:space="0" w:color="000000"/>
              <w:right w:val="single" w:sz="4" w:space="0" w:color="000000"/>
            </w:tcBorders>
            <w:shd w:val="clear" w:color="auto" w:fill="auto"/>
            <w:vAlign w:val="bottom"/>
            <w:hideMark/>
          </w:tcPr>
          <w:p w14:paraId="2EEE0A50"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1,061.45</w:t>
            </w:r>
          </w:p>
        </w:tc>
        <w:tc>
          <w:tcPr>
            <w:tcW w:w="767" w:type="dxa"/>
            <w:tcBorders>
              <w:top w:val="nil"/>
              <w:left w:val="nil"/>
              <w:bottom w:val="single" w:sz="4" w:space="0" w:color="000000"/>
              <w:right w:val="single" w:sz="4" w:space="0" w:color="000000"/>
            </w:tcBorders>
            <w:shd w:val="clear" w:color="auto" w:fill="auto"/>
            <w:vAlign w:val="bottom"/>
            <w:hideMark/>
          </w:tcPr>
          <w:p w14:paraId="7D0E64F8"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2C4469FE"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57A2FE54"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single" w:sz="4" w:space="0" w:color="000000"/>
            </w:tcBorders>
            <w:shd w:val="clear" w:color="auto" w:fill="auto"/>
            <w:vAlign w:val="bottom"/>
            <w:hideMark/>
          </w:tcPr>
          <w:p w14:paraId="2303BA2E"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double" w:sz="6" w:space="0" w:color="000000"/>
            </w:tcBorders>
            <w:shd w:val="clear" w:color="auto" w:fill="auto"/>
            <w:vAlign w:val="bottom"/>
            <w:hideMark/>
          </w:tcPr>
          <w:p w14:paraId="610A2C22"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r>
      <w:tr w:rsidR="00B3602F" w:rsidRPr="00B3602F" w14:paraId="279132AF" w14:textId="77777777" w:rsidTr="00D05573">
        <w:trPr>
          <w:trHeight w:val="301"/>
          <w:jc w:val="center"/>
        </w:trPr>
        <w:tc>
          <w:tcPr>
            <w:tcW w:w="4513" w:type="dxa"/>
            <w:tcBorders>
              <w:top w:val="nil"/>
              <w:left w:val="double" w:sz="6" w:space="0" w:color="000000"/>
              <w:bottom w:val="single" w:sz="4" w:space="0" w:color="000000"/>
              <w:right w:val="single" w:sz="4" w:space="0" w:color="000000"/>
            </w:tcBorders>
            <w:shd w:val="clear" w:color="auto" w:fill="auto"/>
            <w:vAlign w:val="center"/>
            <w:hideMark/>
          </w:tcPr>
          <w:p w14:paraId="24EBDDB8" w14:textId="77777777" w:rsidR="00B3602F" w:rsidRPr="00B3602F" w:rsidRDefault="00B3602F" w:rsidP="00B3602F">
            <w:pPr>
              <w:spacing w:after="0" w:line="240" w:lineRule="auto"/>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Високе мешовите шуме смрче</w:t>
            </w:r>
          </w:p>
        </w:tc>
        <w:tc>
          <w:tcPr>
            <w:tcW w:w="1064" w:type="dxa"/>
            <w:tcBorders>
              <w:top w:val="nil"/>
              <w:left w:val="nil"/>
              <w:bottom w:val="single" w:sz="4" w:space="0" w:color="000000"/>
              <w:right w:val="single" w:sz="4" w:space="0" w:color="000000"/>
            </w:tcBorders>
            <w:shd w:val="clear" w:color="auto" w:fill="auto"/>
            <w:vAlign w:val="bottom"/>
            <w:hideMark/>
          </w:tcPr>
          <w:p w14:paraId="07A5B3D0"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18.22</w:t>
            </w:r>
          </w:p>
        </w:tc>
        <w:tc>
          <w:tcPr>
            <w:tcW w:w="1064" w:type="dxa"/>
            <w:tcBorders>
              <w:top w:val="nil"/>
              <w:left w:val="nil"/>
              <w:bottom w:val="single" w:sz="4" w:space="0" w:color="000000"/>
              <w:right w:val="single" w:sz="4" w:space="0" w:color="000000"/>
            </w:tcBorders>
            <w:shd w:val="clear" w:color="auto" w:fill="auto"/>
            <w:vAlign w:val="bottom"/>
            <w:hideMark/>
          </w:tcPr>
          <w:p w14:paraId="7AEFEF7A"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61C30F02"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18.22</w:t>
            </w:r>
          </w:p>
        </w:tc>
        <w:tc>
          <w:tcPr>
            <w:tcW w:w="767" w:type="dxa"/>
            <w:tcBorders>
              <w:top w:val="nil"/>
              <w:left w:val="nil"/>
              <w:bottom w:val="single" w:sz="4" w:space="0" w:color="000000"/>
              <w:right w:val="single" w:sz="4" w:space="0" w:color="000000"/>
            </w:tcBorders>
            <w:shd w:val="clear" w:color="auto" w:fill="auto"/>
            <w:vAlign w:val="bottom"/>
            <w:hideMark/>
          </w:tcPr>
          <w:p w14:paraId="1323AAF4"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5A620358"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single" w:sz="4" w:space="0" w:color="000000"/>
            </w:tcBorders>
            <w:shd w:val="clear" w:color="auto" w:fill="auto"/>
            <w:vAlign w:val="bottom"/>
            <w:hideMark/>
          </w:tcPr>
          <w:p w14:paraId="7D27235A"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double" w:sz="6" w:space="0" w:color="000000"/>
            </w:tcBorders>
            <w:shd w:val="clear" w:color="auto" w:fill="auto"/>
            <w:vAlign w:val="bottom"/>
            <w:hideMark/>
          </w:tcPr>
          <w:p w14:paraId="61843279"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r>
      <w:tr w:rsidR="00B3602F" w:rsidRPr="00B3602F" w14:paraId="3181226D" w14:textId="77777777" w:rsidTr="00D05573">
        <w:trPr>
          <w:trHeight w:val="603"/>
          <w:jc w:val="center"/>
        </w:trPr>
        <w:tc>
          <w:tcPr>
            <w:tcW w:w="4513" w:type="dxa"/>
            <w:tcBorders>
              <w:top w:val="nil"/>
              <w:left w:val="double" w:sz="6" w:space="0" w:color="000000"/>
              <w:bottom w:val="single" w:sz="4" w:space="0" w:color="000000"/>
              <w:right w:val="single" w:sz="4" w:space="0" w:color="000000"/>
            </w:tcBorders>
            <w:shd w:val="clear" w:color="auto" w:fill="auto"/>
            <w:vAlign w:val="center"/>
            <w:hideMark/>
          </w:tcPr>
          <w:p w14:paraId="08523E8A" w14:textId="77777777" w:rsidR="00B3602F" w:rsidRPr="00B3602F" w:rsidRDefault="00B3602F" w:rsidP="00B3602F">
            <w:pPr>
              <w:spacing w:after="0" w:line="240" w:lineRule="auto"/>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xml:space="preserve">Високе мешовите шуме смрче - </w:t>
            </w:r>
            <w:r w:rsidRPr="00B3602F">
              <w:rPr>
                <w:rFonts w:ascii="Times New Roman" w:eastAsia="Times New Roman" w:hAnsi="Times New Roman" w:cs="Times New Roman"/>
                <w:color w:val="000000"/>
                <w:lang w:val="sr-Latn-RS" w:eastAsia="sr-Latn-RS"/>
              </w:rPr>
              <w:br/>
              <w:t>Високе шуме четинара и лишћара</w:t>
            </w:r>
          </w:p>
        </w:tc>
        <w:tc>
          <w:tcPr>
            <w:tcW w:w="1064" w:type="dxa"/>
            <w:tcBorders>
              <w:top w:val="nil"/>
              <w:left w:val="nil"/>
              <w:bottom w:val="single" w:sz="4" w:space="0" w:color="000000"/>
              <w:right w:val="single" w:sz="4" w:space="0" w:color="000000"/>
            </w:tcBorders>
            <w:shd w:val="clear" w:color="auto" w:fill="auto"/>
            <w:vAlign w:val="bottom"/>
            <w:hideMark/>
          </w:tcPr>
          <w:p w14:paraId="5635FB3D"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4.69</w:t>
            </w:r>
          </w:p>
        </w:tc>
        <w:tc>
          <w:tcPr>
            <w:tcW w:w="1064" w:type="dxa"/>
            <w:tcBorders>
              <w:top w:val="nil"/>
              <w:left w:val="nil"/>
              <w:bottom w:val="single" w:sz="4" w:space="0" w:color="000000"/>
              <w:right w:val="single" w:sz="4" w:space="0" w:color="000000"/>
            </w:tcBorders>
            <w:shd w:val="clear" w:color="auto" w:fill="auto"/>
            <w:vAlign w:val="bottom"/>
            <w:hideMark/>
          </w:tcPr>
          <w:p w14:paraId="6FF43B75"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0799F1B7"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37DAB6D9"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4.69</w:t>
            </w:r>
          </w:p>
        </w:tc>
        <w:tc>
          <w:tcPr>
            <w:tcW w:w="767" w:type="dxa"/>
            <w:tcBorders>
              <w:top w:val="nil"/>
              <w:left w:val="nil"/>
              <w:bottom w:val="single" w:sz="4" w:space="0" w:color="000000"/>
              <w:right w:val="single" w:sz="4" w:space="0" w:color="000000"/>
            </w:tcBorders>
            <w:shd w:val="clear" w:color="auto" w:fill="auto"/>
            <w:vAlign w:val="bottom"/>
            <w:hideMark/>
          </w:tcPr>
          <w:p w14:paraId="5CA5739A"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single" w:sz="4" w:space="0" w:color="000000"/>
            </w:tcBorders>
            <w:shd w:val="clear" w:color="auto" w:fill="auto"/>
            <w:vAlign w:val="bottom"/>
            <w:hideMark/>
          </w:tcPr>
          <w:p w14:paraId="5250D3CE"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double" w:sz="6" w:space="0" w:color="000000"/>
            </w:tcBorders>
            <w:shd w:val="clear" w:color="auto" w:fill="auto"/>
            <w:vAlign w:val="bottom"/>
            <w:hideMark/>
          </w:tcPr>
          <w:p w14:paraId="01DA5F28"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r>
      <w:tr w:rsidR="00B3602F" w:rsidRPr="00B3602F" w14:paraId="5322B024" w14:textId="77777777" w:rsidTr="00D05573">
        <w:trPr>
          <w:trHeight w:val="301"/>
          <w:jc w:val="center"/>
        </w:trPr>
        <w:tc>
          <w:tcPr>
            <w:tcW w:w="4513" w:type="dxa"/>
            <w:tcBorders>
              <w:top w:val="nil"/>
              <w:left w:val="double" w:sz="6" w:space="0" w:color="000000"/>
              <w:bottom w:val="single" w:sz="4" w:space="0" w:color="000000"/>
              <w:right w:val="single" w:sz="4" w:space="0" w:color="000000"/>
            </w:tcBorders>
            <w:shd w:val="clear" w:color="auto" w:fill="auto"/>
            <w:vAlign w:val="center"/>
            <w:hideMark/>
          </w:tcPr>
          <w:p w14:paraId="42127F79" w14:textId="77777777" w:rsidR="00B3602F" w:rsidRPr="00B3602F" w:rsidRDefault="00B3602F" w:rsidP="00B3602F">
            <w:pPr>
              <w:spacing w:after="0" w:line="240" w:lineRule="auto"/>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Високе мешовите шуме осталих четинара</w:t>
            </w:r>
          </w:p>
        </w:tc>
        <w:tc>
          <w:tcPr>
            <w:tcW w:w="1064" w:type="dxa"/>
            <w:tcBorders>
              <w:top w:val="nil"/>
              <w:left w:val="nil"/>
              <w:bottom w:val="single" w:sz="4" w:space="0" w:color="000000"/>
              <w:right w:val="single" w:sz="4" w:space="0" w:color="000000"/>
            </w:tcBorders>
            <w:shd w:val="clear" w:color="auto" w:fill="auto"/>
            <w:vAlign w:val="bottom"/>
            <w:hideMark/>
          </w:tcPr>
          <w:p w14:paraId="5AB12790"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0.74</w:t>
            </w:r>
          </w:p>
        </w:tc>
        <w:tc>
          <w:tcPr>
            <w:tcW w:w="1064" w:type="dxa"/>
            <w:tcBorders>
              <w:top w:val="nil"/>
              <w:left w:val="nil"/>
              <w:bottom w:val="single" w:sz="4" w:space="0" w:color="000000"/>
              <w:right w:val="single" w:sz="4" w:space="0" w:color="000000"/>
            </w:tcBorders>
            <w:shd w:val="clear" w:color="auto" w:fill="auto"/>
            <w:vAlign w:val="bottom"/>
            <w:hideMark/>
          </w:tcPr>
          <w:p w14:paraId="59479AA6"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2B04BC41"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0.74</w:t>
            </w:r>
          </w:p>
        </w:tc>
        <w:tc>
          <w:tcPr>
            <w:tcW w:w="767" w:type="dxa"/>
            <w:tcBorders>
              <w:top w:val="nil"/>
              <w:left w:val="nil"/>
              <w:bottom w:val="single" w:sz="4" w:space="0" w:color="000000"/>
              <w:right w:val="single" w:sz="4" w:space="0" w:color="000000"/>
            </w:tcBorders>
            <w:shd w:val="clear" w:color="auto" w:fill="auto"/>
            <w:vAlign w:val="bottom"/>
            <w:hideMark/>
          </w:tcPr>
          <w:p w14:paraId="6FB6DD4E"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5554F56B"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single" w:sz="4" w:space="0" w:color="000000"/>
            </w:tcBorders>
            <w:shd w:val="clear" w:color="auto" w:fill="auto"/>
            <w:vAlign w:val="bottom"/>
            <w:hideMark/>
          </w:tcPr>
          <w:p w14:paraId="3757DBEB"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double" w:sz="6" w:space="0" w:color="000000"/>
            </w:tcBorders>
            <w:shd w:val="clear" w:color="auto" w:fill="auto"/>
            <w:vAlign w:val="bottom"/>
            <w:hideMark/>
          </w:tcPr>
          <w:p w14:paraId="409C9C3D"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r>
      <w:tr w:rsidR="00B3602F" w:rsidRPr="00B3602F" w14:paraId="207795F7" w14:textId="77777777" w:rsidTr="00D05573">
        <w:trPr>
          <w:trHeight w:val="301"/>
          <w:jc w:val="center"/>
        </w:trPr>
        <w:tc>
          <w:tcPr>
            <w:tcW w:w="4513" w:type="dxa"/>
            <w:tcBorders>
              <w:top w:val="nil"/>
              <w:left w:val="double" w:sz="6" w:space="0" w:color="000000"/>
              <w:bottom w:val="single" w:sz="4" w:space="0" w:color="000000"/>
              <w:right w:val="single" w:sz="4" w:space="0" w:color="000000"/>
            </w:tcBorders>
            <w:shd w:val="clear" w:color="auto" w:fill="auto"/>
            <w:vAlign w:val="center"/>
            <w:hideMark/>
          </w:tcPr>
          <w:p w14:paraId="74CC4910" w14:textId="77777777" w:rsidR="00B3602F" w:rsidRPr="00B3602F" w:rsidRDefault="00B3602F" w:rsidP="00B3602F">
            <w:pPr>
              <w:spacing w:after="0" w:line="240" w:lineRule="auto"/>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xml:space="preserve">Високе шуме букве и јеле </w:t>
            </w:r>
          </w:p>
        </w:tc>
        <w:tc>
          <w:tcPr>
            <w:tcW w:w="1064" w:type="dxa"/>
            <w:tcBorders>
              <w:top w:val="nil"/>
              <w:left w:val="nil"/>
              <w:bottom w:val="single" w:sz="4" w:space="0" w:color="000000"/>
              <w:right w:val="single" w:sz="4" w:space="0" w:color="000000"/>
            </w:tcBorders>
            <w:shd w:val="clear" w:color="auto" w:fill="auto"/>
            <w:vAlign w:val="bottom"/>
            <w:hideMark/>
          </w:tcPr>
          <w:p w14:paraId="5C1BF1E8"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7.19</w:t>
            </w:r>
          </w:p>
        </w:tc>
        <w:tc>
          <w:tcPr>
            <w:tcW w:w="1064" w:type="dxa"/>
            <w:tcBorders>
              <w:top w:val="nil"/>
              <w:left w:val="nil"/>
              <w:bottom w:val="single" w:sz="4" w:space="0" w:color="000000"/>
              <w:right w:val="single" w:sz="4" w:space="0" w:color="000000"/>
            </w:tcBorders>
            <w:shd w:val="clear" w:color="auto" w:fill="auto"/>
            <w:vAlign w:val="bottom"/>
            <w:hideMark/>
          </w:tcPr>
          <w:p w14:paraId="371C3E4E"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518EF4D3"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74532F38"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7.19</w:t>
            </w:r>
          </w:p>
        </w:tc>
        <w:tc>
          <w:tcPr>
            <w:tcW w:w="767" w:type="dxa"/>
            <w:tcBorders>
              <w:top w:val="nil"/>
              <w:left w:val="nil"/>
              <w:bottom w:val="single" w:sz="4" w:space="0" w:color="000000"/>
              <w:right w:val="single" w:sz="4" w:space="0" w:color="000000"/>
            </w:tcBorders>
            <w:shd w:val="clear" w:color="auto" w:fill="auto"/>
            <w:vAlign w:val="bottom"/>
            <w:hideMark/>
          </w:tcPr>
          <w:p w14:paraId="36477F1D"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single" w:sz="4" w:space="0" w:color="000000"/>
            </w:tcBorders>
            <w:shd w:val="clear" w:color="auto" w:fill="auto"/>
            <w:vAlign w:val="bottom"/>
            <w:hideMark/>
          </w:tcPr>
          <w:p w14:paraId="6FE45A77"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double" w:sz="6" w:space="0" w:color="000000"/>
            </w:tcBorders>
            <w:shd w:val="clear" w:color="auto" w:fill="auto"/>
            <w:vAlign w:val="bottom"/>
            <w:hideMark/>
          </w:tcPr>
          <w:p w14:paraId="266F8CC1"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r>
      <w:tr w:rsidR="00B3602F" w:rsidRPr="00B3602F" w14:paraId="67CD7CC0" w14:textId="77777777" w:rsidTr="00D05573">
        <w:trPr>
          <w:trHeight w:val="301"/>
          <w:jc w:val="center"/>
        </w:trPr>
        <w:tc>
          <w:tcPr>
            <w:tcW w:w="4513" w:type="dxa"/>
            <w:tcBorders>
              <w:top w:val="nil"/>
              <w:left w:val="double" w:sz="6" w:space="0" w:color="000000"/>
              <w:bottom w:val="single" w:sz="4" w:space="0" w:color="000000"/>
              <w:right w:val="single" w:sz="4" w:space="0" w:color="000000"/>
            </w:tcBorders>
            <w:shd w:val="clear" w:color="auto" w:fill="auto"/>
            <w:vAlign w:val="center"/>
            <w:hideMark/>
          </w:tcPr>
          <w:p w14:paraId="26C0F402" w14:textId="77777777" w:rsidR="00B3602F" w:rsidRPr="00B3602F" w:rsidRDefault="00B3602F" w:rsidP="00B3602F">
            <w:pPr>
              <w:spacing w:after="0" w:line="240" w:lineRule="auto"/>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Високе шуме букве, јеле и смрче</w:t>
            </w:r>
          </w:p>
        </w:tc>
        <w:tc>
          <w:tcPr>
            <w:tcW w:w="1064" w:type="dxa"/>
            <w:tcBorders>
              <w:top w:val="nil"/>
              <w:left w:val="nil"/>
              <w:bottom w:val="single" w:sz="4" w:space="0" w:color="000000"/>
              <w:right w:val="single" w:sz="4" w:space="0" w:color="000000"/>
            </w:tcBorders>
            <w:shd w:val="clear" w:color="auto" w:fill="auto"/>
            <w:vAlign w:val="bottom"/>
            <w:hideMark/>
          </w:tcPr>
          <w:p w14:paraId="535DAAF2"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0.55</w:t>
            </w:r>
          </w:p>
        </w:tc>
        <w:tc>
          <w:tcPr>
            <w:tcW w:w="1064" w:type="dxa"/>
            <w:tcBorders>
              <w:top w:val="nil"/>
              <w:left w:val="nil"/>
              <w:bottom w:val="single" w:sz="4" w:space="0" w:color="000000"/>
              <w:right w:val="single" w:sz="4" w:space="0" w:color="000000"/>
            </w:tcBorders>
            <w:shd w:val="clear" w:color="auto" w:fill="auto"/>
            <w:vAlign w:val="bottom"/>
            <w:hideMark/>
          </w:tcPr>
          <w:p w14:paraId="4B73E4EC"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382217DD"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0EFA42DE"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0.55</w:t>
            </w:r>
          </w:p>
        </w:tc>
        <w:tc>
          <w:tcPr>
            <w:tcW w:w="767" w:type="dxa"/>
            <w:tcBorders>
              <w:top w:val="nil"/>
              <w:left w:val="nil"/>
              <w:bottom w:val="single" w:sz="4" w:space="0" w:color="000000"/>
              <w:right w:val="single" w:sz="4" w:space="0" w:color="000000"/>
            </w:tcBorders>
            <w:shd w:val="clear" w:color="auto" w:fill="auto"/>
            <w:vAlign w:val="bottom"/>
            <w:hideMark/>
          </w:tcPr>
          <w:p w14:paraId="31E4005D"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single" w:sz="4" w:space="0" w:color="000000"/>
            </w:tcBorders>
            <w:shd w:val="clear" w:color="auto" w:fill="auto"/>
            <w:vAlign w:val="bottom"/>
            <w:hideMark/>
          </w:tcPr>
          <w:p w14:paraId="12EEAEBA"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double" w:sz="6" w:space="0" w:color="000000"/>
            </w:tcBorders>
            <w:shd w:val="clear" w:color="auto" w:fill="auto"/>
            <w:vAlign w:val="bottom"/>
            <w:hideMark/>
          </w:tcPr>
          <w:p w14:paraId="69B1DF39"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r>
      <w:tr w:rsidR="00B3602F" w:rsidRPr="00B3602F" w14:paraId="3EE40EBA" w14:textId="77777777" w:rsidTr="00D05573">
        <w:trPr>
          <w:trHeight w:val="301"/>
          <w:jc w:val="center"/>
        </w:trPr>
        <w:tc>
          <w:tcPr>
            <w:tcW w:w="4513" w:type="dxa"/>
            <w:tcBorders>
              <w:top w:val="nil"/>
              <w:left w:val="double" w:sz="6" w:space="0" w:color="000000"/>
              <w:bottom w:val="single" w:sz="4" w:space="0" w:color="000000"/>
              <w:right w:val="single" w:sz="4" w:space="0" w:color="000000"/>
            </w:tcBorders>
            <w:shd w:val="clear" w:color="auto" w:fill="auto"/>
            <w:vAlign w:val="center"/>
            <w:hideMark/>
          </w:tcPr>
          <w:p w14:paraId="5137B2EE" w14:textId="77777777" w:rsidR="00B3602F" w:rsidRPr="00B3602F" w:rsidRDefault="00B3602F" w:rsidP="00B3602F">
            <w:pPr>
              <w:spacing w:after="0" w:line="240" w:lineRule="auto"/>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Шибљаци, шикаре и жбунаста вегетација</w:t>
            </w:r>
          </w:p>
        </w:tc>
        <w:tc>
          <w:tcPr>
            <w:tcW w:w="1064" w:type="dxa"/>
            <w:tcBorders>
              <w:top w:val="nil"/>
              <w:left w:val="nil"/>
              <w:bottom w:val="single" w:sz="4" w:space="0" w:color="000000"/>
              <w:right w:val="single" w:sz="4" w:space="0" w:color="000000"/>
            </w:tcBorders>
            <w:shd w:val="clear" w:color="auto" w:fill="auto"/>
            <w:vAlign w:val="bottom"/>
            <w:hideMark/>
          </w:tcPr>
          <w:p w14:paraId="60D844DA"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472.85</w:t>
            </w:r>
          </w:p>
        </w:tc>
        <w:tc>
          <w:tcPr>
            <w:tcW w:w="1064" w:type="dxa"/>
            <w:tcBorders>
              <w:top w:val="nil"/>
              <w:left w:val="nil"/>
              <w:bottom w:val="single" w:sz="4" w:space="0" w:color="000000"/>
              <w:right w:val="single" w:sz="4" w:space="0" w:color="000000"/>
            </w:tcBorders>
            <w:shd w:val="clear" w:color="auto" w:fill="auto"/>
            <w:vAlign w:val="bottom"/>
            <w:hideMark/>
          </w:tcPr>
          <w:p w14:paraId="63D64AB7"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2EFD416C"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44C39823"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767" w:type="dxa"/>
            <w:tcBorders>
              <w:top w:val="nil"/>
              <w:left w:val="nil"/>
              <w:bottom w:val="single" w:sz="4" w:space="0" w:color="000000"/>
              <w:right w:val="single" w:sz="4" w:space="0" w:color="000000"/>
            </w:tcBorders>
            <w:shd w:val="clear" w:color="auto" w:fill="auto"/>
            <w:vAlign w:val="bottom"/>
            <w:hideMark/>
          </w:tcPr>
          <w:p w14:paraId="1EB050A2"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single" w:sz="4" w:space="0" w:color="000000"/>
            </w:tcBorders>
            <w:shd w:val="clear" w:color="auto" w:fill="auto"/>
            <w:vAlign w:val="bottom"/>
            <w:hideMark/>
          </w:tcPr>
          <w:p w14:paraId="6D120920"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 </w:t>
            </w:r>
          </w:p>
        </w:tc>
        <w:tc>
          <w:tcPr>
            <w:tcW w:w="886" w:type="dxa"/>
            <w:tcBorders>
              <w:top w:val="nil"/>
              <w:left w:val="nil"/>
              <w:bottom w:val="single" w:sz="4" w:space="0" w:color="000000"/>
              <w:right w:val="double" w:sz="6" w:space="0" w:color="000000"/>
            </w:tcBorders>
            <w:shd w:val="clear" w:color="auto" w:fill="auto"/>
            <w:vAlign w:val="bottom"/>
            <w:hideMark/>
          </w:tcPr>
          <w:p w14:paraId="67F50C41"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472.85</w:t>
            </w:r>
          </w:p>
        </w:tc>
      </w:tr>
      <w:tr w:rsidR="00B3602F" w:rsidRPr="00B3602F" w14:paraId="201F889C" w14:textId="77777777" w:rsidTr="00D05573">
        <w:trPr>
          <w:trHeight w:val="316"/>
          <w:jc w:val="center"/>
        </w:trPr>
        <w:tc>
          <w:tcPr>
            <w:tcW w:w="4513" w:type="dxa"/>
            <w:tcBorders>
              <w:top w:val="nil"/>
              <w:left w:val="double" w:sz="6" w:space="0" w:color="000000"/>
              <w:bottom w:val="double" w:sz="6" w:space="0" w:color="000000"/>
              <w:right w:val="single" w:sz="4" w:space="0" w:color="000000"/>
            </w:tcBorders>
            <w:shd w:val="clear" w:color="auto" w:fill="auto"/>
            <w:noWrap/>
            <w:vAlign w:val="bottom"/>
            <w:hideMark/>
          </w:tcPr>
          <w:p w14:paraId="4E15CBBD" w14:textId="77777777" w:rsidR="00B3602F" w:rsidRPr="00B3602F" w:rsidRDefault="00B3602F" w:rsidP="00B3602F">
            <w:pPr>
              <w:spacing w:after="0" w:line="240" w:lineRule="auto"/>
              <w:jc w:val="center"/>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Укупно ГЈ</w:t>
            </w:r>
          </w:p>
        </w:tc>
        <w:tc>
          <w:tcPr>
            <w:tcW w:w="1064" w:type="dxa"/>
            <w:tcBorders>
              <w:top w:val="nil"/>
              <w:left w:val="nil"/>
              <w:bottom w:val="double" w:sz="6" w:space="0" w:color="000000"/>
              <w:right w:val="single" w:sz="4" w:space="0" w:color="000000"/>
            </w:tcBorders>
            <w:shd w:val="clear" w:color="auto" w:fill="auto"/>
            <w:noWrap/>
            <w:vAlign w:val="bottom"/>
            <w:hideMark/>
          </w:tcPr>
          <w:p w14:paraId="3535E728"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2,306.24</w:t>
            </w:r>
          </w:p>
        </w:tc>
        <w:tc>
          <w:tcPr>
            <w:tcW w:w="1064" w:type="dxa"/>
            <w:tcBorders>
              <w:top w:val="nil"/>
              <w:left w:val="nil"/>
              <w:bottom w:val="double" w:sz="6" w:space="0" w:color="000000"/>
              <w:right w:val="single" w:sz="4" w:space="0" w:color="000000"/>
            </w:tcBorders>
            <w:shd w:val="clear" w:color="auto" w:fill="auto"/>
            <w:vAlign w:val="bottom"/>
            <w:hideMark/>
          </w:tcPr>
          <w:p w14:paraId="6FF1A6AC"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1,061.45</w:t>
            </w:r>
          </w:p>
        </w:tc>
        <w:tc>
          <w:tcPr>
            <w:tcW w:w="767" w:type="dxa"/>
            <w:tcBorders>
              <w:top w:val="nil"/>
              <w:left w:val="nil"/>
              <w:bottom w:val="double" w:sz="6" w:space="0" w:color="000000"/>
              <w:right w:val="single" w:sz="4" w:space="0" w:color="000000"/>
            </w:tcBorders>
            <w:shd w:val="clear" w:color="auto" w:fill="auto"/>
            <w:vAlign w:val="bottom"/>
            <w:hideMark/>
          </w:tcPr>
          <w:p w14:paraId="2493F6B8"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18.96</w:t>
            </w:r>
          </w:p>
        </w:tc>
        <w:tc>
          <w:tcPr>
            <w:tcW w:w="767" w:type="dxa"/>
            <w:tcBorders>
              <w:top w:val="nil"/>
              <w:left w:val="nil"/>
              <w:bottom w:val="double" w:sz="6" w:space="0" w:color="000000"/>
              <w:right w:val="single" w:sz="4" w:space="0" w:color="000000"/>
            </w:tcBorders>
            <w:shd w:val="clear" w:color="auto" w:fill="auto"/>
            <w:vAlign w:val="bottom"/>
            <w:hideMark/>
          </w:tcPr>
          <w:p w14:paraId="5B6CA96A"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12.43</w:t>
            </w:r>
          </w:p>
        </w:tc>
        <w:tc>
          <w:tcPr>
            <w:tcW w:w="767" w:type="dxa"/>
            <w:tcBorders>
              <w:top w:val="nil"/>
              <w:left w:val="nil"/>
              <w:bottom w:val="double" w:sz="6" w:space="0" w:color="000000"/>
              <w:right w:val="single" w:sz="4" w:space="0" w:color="000000"/>
            </w:tcBorders>
            <w:shd w:val="clear" w:color="auto" w:fill="auto"/>
            <w:vAlign w:val="bottom"/>
            <w:hideMark/>
          </w:tcPr>
          <w:p w14:paraId="72AC26AA"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95.24</w:t>
            </w:r>
          </w:p>
        </w:tc>
        <w:tc>
          <w:tcPr>
            <w:tcW w:w="886" w:type="dxa"/>
            <w:tcBorders>
              <w:top w:val="nil"/>
              <w:left w:val="nil"/>
              <w:bottom w:val="double" w:sz="6" w:space="0" w:color="000000"/>
              <w:right w:val="single" w:sz="4" w:space="0" w:color="000000"/>
            </w:tcBorders>
            <w:shd w:val="clear" w:color="auto" w:fill="auto"/>
            <w:vAlign w:val="bottom"/>
            <w:hideMark/>
          </w:tcPr>
          <w:p w14:paraId="51543BD2"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227.96</w:t>
            </w:r>
          </w:p>
        </w:tc>
        <w:tc>
          <w:tcPr>
            <w:tcW w:w="886" w:type="dxa"/>
            <w:tcBorders>
              <w:top w:val="nil"/>
              <w:left w:val="nil"/>
              <w:bottom w:val="double" w:sz="6" w:space="0" w:color="000000"/>
              <w:right w:val="double" w:sz="6" w:space="0" w:color="000000"/>
            </w:tcBorders>
            <w:shd w:val="clear" w:color="auto" w:fill="auto"/>
            <w:vAlign w:val="bottom"/>
            <w:hideMark/>
          </w:tcPr>
          <w:p w14:paraId="2787CF11" w14:textId="77777777" w:rsidR="00B3602F" w:rsidRPr="00B3602F" w:rsidRDefault="00B3602F" w:rsidP="00B3602F">
            <w:pPr>
              <w:spacing w:after="0" w:line="240" w:lineRule="auto"/>
              <w:jc w:val="right"/>
              <w:rPr>
                <w:rFonts w:ascii="Times New Roman" w:eastAsia="Times New Roman" w:hAnsi="Times New Roman" w:cs="Times New Roman"/>
                <w:color w:val="000000"/>
                <w:lang w:val="sr-Latn-RS" w:eastAsia="sr-Latn-RS"/>
              </w:rPr>
            </w:pPr>
            <w:r w:rsidRPr="00B3602F">
              <w:rPr>
                <w:rFonts w:ascii="Times New Roman" w:eastAsia="Times New Roman" w:hAnsi="Times New Roman" w:cs="Times New Roman"/>
                <w:color w:val="000000"/>
                <w:lang w:val="sr-Latn-RS" w:eastAsia="sr-Latn-RS"/>
              </w:rPr>
              <w:t>890.20</w:t>
            </w:r>
          </w:p>
        </w:tc>
      </w:tr>
    </w:tbl>
    <w:p w14:paraId="6BB1FA0E" w14:textId="77777777" w:rsidR="00876F98" w:rsidRDefault="00876F98" w:rsidP="00964049">
      <w:pPr>
        <w:tabs>
          <w:tab w:val="left" w:pos="851"/>
        </w:tabs>
        <w:spacing w:after="0" w:line="240" w:lineRule="auto"/>
        <w:ind w:firstLine="851"/>
        <w:jc w:val="both"/>
        <w:rPr>
          <w:rFonts w:ascii="Times New Roman" w:eastAsia="Times New Roman" w:hAnsi="Times New Roman" w:cs="Times New Roman"/>
          <w:color w:val="993366"/>
          <w:sz w:val="24"/>
          <w:szCs w:val="24"/>
          <w:lang w:val="sr-Cyrl-RS" w:eastAsia="sr-Latn-CS"/>
        </w:rPr>
      </w:pPr>
    </w:p>
    <w:p w14:paraId="4ADC33C9" w14:textId="19DA6DC6" w:rsidR="00B3602F" w:rsidRPr="006A5FE2" w:rsidRDefault="0043124E" w:rsidP="00964049">
      <w:pPr>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6A5FE2">
        <w:rPr>
          <w:rFonts w:ascii="Times New Roman" w:eastAsia="Times New Roman" w:hAnsi="Times New Roman" w:cs="Times New Roman"/>
          <w:sz w:val="24"/>
          <w:szCs w:val="24"/>
          <w:lang w:val="sr-Cyrl-RS" w:eastAsia="sr-Latn-CS"/>
        </w:rPr>
        <w:t xml:space="preserve">Из табеле се види да </w:t>
      </w:r>
      <w:r w:rsidR="00876F98" w:rsidRPr="006A5FE2">
        <w:rPr>
          <w:rFonts w:ascii="Times New Roman" w:eastAsia="Times New Roman" w:hAnsi="Times New Roman" w:cs="Times New Roman"/>
          <w:sz w:val="24"/>
          <w:szCs w:val="24"/>
          <w:lang w:val="sr-Cyrl-RS" w:eastAsia="sr-Latn-CS"/>
        </w:rPr>
        <w:t xml:space="preserve">највећи део површине припада првом степену угрожености, што </w:t>
      </w:r>
      <w:r w:rsidRPr="006A5FE2">
        <w:rPr>
          <w:rFonts w:ascii="Times New Roman" w:eastAsia="Times New Roman" w:hAnsi="Times New Roman" w:cs="Times New Roman"/>
          <w:sz w:val="24"/>
          <w:szCs w:val="24"/>
          <w:lang w:val="sr-Cyrl-RS" w:eastAsia="sr-Latn-CS"/>
        </w:rPr>
        <w:t>је</w:t>
      </w:r>
      <w:r w:rsidR="00876F98" w:rsidRPr="006A5FE2">
        <w:rPr>
          <w:rFonts w:ascii="Times New Roman" w:eastAsia="Times New Roman" w:hAnsi="Times New Roman" w:cs="Times New Roman"/>
          <w:sz w:val="24"/>
          <w:szCs w:val="24"/>
          <w:lang w:val="sr-Cyrl-RS" w:eastAsia="sr-Latn-CS"/>
        </w:rPr>
        <w:t xml:space="preserve"> очекивано ако се  зна да је у овој газдинској јединици црни бор најзаступљенија врста, а самим тим и</w:t>
      </w:r>
      <w:r w:rsidRPr="006A5FE2">
        <w:rPr>
          <w:rFonts w:ascii="Times New Roman" w:eastAsia="Times New Roman" w:hAnsi="Times New Roman" w:cs="Times New Roman"/>
          <w:sz w:val="24"/>
          <w:szCs w:val="24"/>
          <w:lang w:val="sr-Cyrl-RS" w:eastAsia="sr-Latn-CS"/>
        </w:rPr>
        <w:t xml:space="preserve"> газдински тип Високе мешовите шуме борова</w:t>
      </w:r>
      <w:r w:rsidR="00876F98" w:rsidRPr="006A5FE2">
        <w:rPr>
          <w:rFonts w:ascii="Times New Roman" w:eastAsia="Times New Roman" w:hAnsi="Times New Roman" w:cs="Times New Roman"/>
          <w:sz w:val="24"/>
          <w:szCs w:val="24"/>
          <w:lang w:val="sr-Cyrl-RS" w:eastAsia="sr-Latn-CS"/>
        </w:rPr>
        <w:t>.</w:t>
      </w:r>
      <w:r w:rsidRPr="006A5FE2">
        <w:rPr>
          <w:rFonts w:ascii="Times New Roman" w:eastAsia="Times New Roman" w:hAnsi="Times New Roman" w:cs="Times New Roman"/>
          <w:sz w:val="24"/>
          <w:szCs w:val="24"/>
          <w:lang w:val="sr-Cyrl-RS" w:eastAsia="sr-Latn-CS"/>
        </w:rPr>
        <w:t xml:space="preserve"> </w:t>
      </w:r>
    </w:p>
    <w:p w14:paraId="7A4525B6" w14:textId="77777777" w:rsidR="00292564" w:rsidRPr="006A5FE2" w:rsidRDefault="00292564" w:rsidP="00292564">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 xml:space="preserve">На основу члана 46. Закона о шумама ("Службени гласник РС", број 30/10, 93/2012 и 89/2015.) корисник шума је дужан да донесе план заштите од пожара што је ШГ "Ужице" и учинило. Оперативним планом су дефинисани степени угрожености, врсте горивог материјала, врсте пожара који се очекује, могући правци ширења пожара, мреже путева за моторна возила, снабдевање водом за гашење пожара, стање противпожарних пруга, гашење пожара на већим површинама, мале акумулације, опрема и људство, организација гасилаца и систем командовања, руковођење акцијом и сабирни центар. У </w:t>
      </w:r>
      <w:r w:rsidRPr="006A5FE2">
        <w:rPr>
          <w:rFonts w:ascii="Times New Roman" w:eastAsia="Times New Roman" w:hAnsi="Times New Roman" w:cs="Times New Roman"/>
          <w:sz w:val="24"/>
          <w:szCs w:val="24"/>
          <w:lang w:val="sl-SI" w:eastAsia="sr-Latn-CS"/>
        </w:rPr>
        <w:lastRenderedPageBreak/>
        <w:t>критичним периодима за појаву пожара се уводе активна и пасивна дежурства на основу којих се и нерадним данима дефинише ко је одговоран за прва обавештавања у случају избијања пожара.</w:t>
      </w:r>
    </w:p>
    <w:p w14:paraId="49C4A1D1" w14:textId="77777777" w:rsidR="00292564" w:rsidRPr="006A5FE2" w:rsidRDefault="00292564" w:rsidP="00292564">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Угроженост од пожара, у свим газдинским јединицама, је посебно велика у деловима газдинске јединице који се граниче са површинама у приватном власништву, на којима власници палећи суву вегетацију сређују своје парцеле. Имајући у виду разуђеност ГЈ „Мокра Гора-Кршање“, јасно је, да посебну пажњу треба обратити на превентивно деловање у циљу спречавања ових ситуација. У циљу што успешније заштите од пожера, а имајући у виду све чешћу појаву тропских температура током летњих месеци и у нашим крајевима, појачана је контрола у том периоду године. У деловима у којима то није учињено, поставити табле са упозорењем на опасност од пожара, одржавати постојеће шумске комуникације како би се омогућио несметан прилаз свим деловима јединице, оспособљавати раднике за гашење пожара и вршити редовну контролу опреме за гашење пожара, али и наставити добру сарадњу са ватрогасним организацијама.</w:t>
      </w:r>
    </w:p>
    <w:p w14:paraId="17809B95" w14:textId="77777777" w:rsidR="00292564" w:rsidRPr="006A5FE2" w:rsidRDefault="00292564" w:rsidP="00292564">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У шумама није дозвољено ложење отворене ватре. Изузетно, шумски радници и туристи могу ложити отворену ватру у шуми само на одређеним местима, придржавајући се услова и мера сигурности.</w:t>
      </w:r>
    </w:p>
    <w:p w14:paraId="40660F34" w14:textId="14C56EED" w:rsidR="007864A3" w:rsidRPr="006A5FE2" w:rsidRDefault="007864A3" w:rsidP="007864A3">
      <w:pPr>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6A5FE2">
        <w:rPr>
          <w:rFonts w:ascii="Times New Roman" w:eastAsia="Times New Roman" w:hAnsi="Times New Roman" w:cs="Times New Roman"/>
          <w:sz w:val="24"/>
          <w:szCs w:val="24"/>
          <w:lang w:val="sl-SI" w:eastAsia="sr-Latn-CS"/>
        </w:rPr>
        <w:t>Шумско газдинство „Ужице” има организовану службу чувања шума</w:t>
      </w:r>
      <w:r w:rsidRPr="006A5FE2">
        <w:rPr>
          <w:rFonts w:ascii="Times New Roman" w:eastAsia="Times New Roman" w:hAnsi="Times New Roman" w:cs="Times New Roman"/>
          <w:sz w:val="24"/>
          <w:szCs w:val="24"/>
          <w:lang w:val="sr-Cyrl-RS" w:eastAsia="sr-Latn-CS"/>
        </w:rPr>
        <w:t xml:space="preserve">. </w:t>
      </w:r>
      <w:r w:rsidRPr="006A5FE2">
        <w:rPr>
          <w:rFonts w:ascii="Times New Roman" w:eastAsia="Times New Roman" w:hAnsi="Times New Roman" w:cs="Times New Roman"/>
          <w:sz w:val="24"/>
          <w:szCs w:val="24"/>
          <w:lang w:val="sl-SI" w:eastAsia="sr-Latn-CS"/>
        </w:rPr>
        <w:t>У Газдинској јединици ,,Мокра Гора-Кршање” на пословима чувања шума стално су запослена два чувара шума.</w:t>
      </w:r>
      <w:r w:rsidR="00BB4EC5" w:rsidRPr="006A5FE2">
        <w:rPr>
          <w:rFonts w:ascii="Times New Roman" w:eastAsia="Times New Roman" w:hAnsi="Times New Roman" w:cs="Times New Roman"/>
          <w:sz w:val="24"/>
          <w:szCs w:val="24"/>
          <w:lang w:val="sl-SI" w:eastAsia="sr-Latn-CS"/>
        </w:rPr>
        <w:t xml:space="preserve"> </w:t>
      </w:r>
      <w:r w:rsidRPr="006A5FE2">
        <w:rPr>
          <w:rFonts w:ascii="Times New Roman" w:eastAsia="Times New Roman" w:hAnsi="Times New Roman" w:cs="Times New Roman"/>
          <w:sz w:val="24"/>
          <w:szCs w:val="24"/>
          <w:lang w:val="sl-SI" w:eastAsia="sr-Latn-CS"/>
        </w:rPr>
        <w:t>Чуварска служба је добро организована и покривено је цело подручје. Практично, сваки запослени радник је у служби заштите шуме.</w:t>
      </w:r>
    </w:p>
    <w:p w14:paraId="22A6589D" w14:textId="0DF607F8" w:rsidR="00876F98" w:rsidRPr="006A5FE2" w:rsidRDefault="00876F98" w:rsidP="007864A3">
      <w:pPr>
        <w:tabs>
          <w:tab w:val="left" w:pos="851"/>
        </w:tabs>
        <w:spacing w:after="0" w:line="240" w:lineRule="auto"/>
        <w:ind w:firstLine="851"/>
        <w:jc w:val="both"/>
        <w:rPr>
          <w:rFonts w:ascii="Times New Roman" w:eastAsia="Times New Roman" w:hAnsi="Times New Roman" w:cs="Times New Roman"/>
          <w:sz w:val="24"/>
          <w:szCs w:val="24"/>
          <w:lang w:eastAsia="sr-Latn-CS"/>
        </w:rPr>
      </w:pPr>
      <w:r w:rsidRPr="006A5FE2">
        <w:rPr>
          <w:rFonts w:ascii="Times New Roman" w:eastAsia="Times New Roman" w:hAnsi="Times New Roman" w:cs="Times New Roman"/>
          <w:sz w:val="24"/>
          <w:szCs w:val="24"/>
          <w:lang w:val="sr-Cyrl-RS" w:eastAsia="sr-Latn-CS"/>
        </w:rPr>
        <w:t>У овом уређајном раздобљу планирана је изградња једне противпожарне пруге која се пружа гребеном „Караула“ од 56-61 одељења у дужини од 1,935</w:t>
      </w:r>
      <w:r w:rsidRPr="006A5FE2">
        <w:rPr>
          <w:rFonts w:ascii="Times New Roman" w:eastAsia="Times New Roman" w:hAnsi="Times New Roman" w:cs="Times New Roman"/>
          <w:sz w:val="24"/>
          <w:szCs w:val="24"/>
          <w:lang w:eastAsia="sr-Latn-CS"/>
        </w:rPr>
        <w:t>km.</w:t>
      </w:r>
    </w:p>
    <w:p w14:paraId="3444F602" w14:textId="76684017" w:rsidR="00292564" w:rsidRPr="00876F98" w:rsidRDefault="00292564" w:rsidP="00876F98">
      <w:pPr>
        <w:tabs>
          <w:tab w:val="left" w:pos="9975"/>
        </w:tabs>
        <w:spacing w:after="0" w:line="240" w:lineRule="auto"/>
        <w:jc w:val="both"/>
        <w:rPr>
          <w:rFonts w:ascii="Times New Roman" w:eastAsia="Times New Roman" w:hAnsi="Times New Roman" w:cs="Times New Roman"/>
          <w:sz w:val="20"/>
          <w:szCs w:val="24"/>
          <w:lang w:val="sr-Cyrl-RS" w:eastAsia="sr-Latn-CS"/>
        </w:rPr>
      </w:pPr>
    </w:p>
    <w:p w14:paraId="549E83BE" w14:textId="77777777" w:rsidR="00292564" w:rsidRPr="0017626F" w:rsidRDefault="00292564" w:rsidP="00292564">
      <w:pPr>
        <w:spacing w:after="0" w:line="240" w:lineRule="auto"/>
        <w:ind w:firstLine="851"/>
        <w:jc w:val="both"/>
        <w:rPr>
          <w:rFonts w:ascii="Times New Roman" w:eastAsia="Times New Roman" w:hAnsi="Times New Roman" w:cs="Times New Roman"/>
          <w:i/>
          <w:sz w:val="24"/>
          <w:szCs w:val="24"/>
          <w:lang w:val="sr-Latn-CS" w:eastAsia="sr-Latn-CS"/>
        </w:rPr>
      </w:pPr>
      <w:r w:rsidRPr="0017626F">
        <w:rPr>
          <w:rFonts w:ascii="Times New Roman" w:eastAsia="Times New Roman" w:hAnsi="Times New Roman" w:cs="Times New Roman"/>
          <w:i/>
          <w:sz w:val="24"/>
          <w:szCs w:val="24"/>
          <w:lang w:val="sr-Latn-CS" w:eastAsia="sr-Latn-CS"/>
        </w:rPr>
        <w:t>Заштита од инсеката</w:t>
      </w:r>
    </w:p>
    <w:p w14:paraId="6030E1C5" w14:textId="77777777" w:rsidR="00292564" w:rsidRPr="00876F98" w:rsidRDefault="00292564" w:rsidP="00292564">
      <w:pPr>
        <w:spacing w:after="0" w:line="240" w:lineRule="auto"/>
        <w:ind w:firstLine="851"/>
        <w:jc w:val="both"/>
        <w:rPr>
          <w:rFonts w:ascii="Times New Roman" w:eastAsia="Times New Roman" w:hAnsi="Times New Roman" w:cs="Times New Roman"/>
          <w:lang w:val="sr-Cyrl-RS" w:eastAsia="sr-Latn-CS"/>
        </w:rPr>
      </w:pPr>
    </w:p>
    <w:p w14:paraId="4E5222EC" w14:textId="77777777" w:rsidR="00292564" w:rsidRPr="006A5FE2" w:rsidRDefault="00292564" w:rsidP="00292564">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Поткорњаци морају бити под сталним надзором. Мере против њих се базирају на спровођењу превентивних мера и мера сузбијања. Превентивне мере своде се на одржавање и успостављање шумског реда. Оне се постижу негом шуме, санитарним мерама, правилним пословањем, односно провођењем строгог шумског реда при сечи  четинарских стабала, који се састоји у остављању ниских пањева, гуљењу пањева, слагању свих грана и гранчица на гомиле, с тим да дебље гране и овршак буду на дну гомиле, а најтање на врху.</w:t>
      </w:r>
    </w:p>
    <w:p w14:paraId="4012A834" w14:textId="77777777" w:rsidR="00292564" w:rsidRPr="006A5FE2" w:rsidRDefault="00292564" w:rsidP="00292564">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Једна од важних превентивних мера је и стална контрола поткорњака у четинарским културама путем постављања феромонских клопки. У овом уређајном раздобљу је планирано постављање феромона у 12 феромонских клопки годишње, ради контроле бројности поткорњака. Неопходно је редовно контролисати феромонске клопке и пребројавање вршити једном недељно да би се добило реално стање бројности поткорњака.</w:t>
      </w:r>
    </w:p>
    <w:p w14:paraId="5C7488B5" w14:textId="77777777" w:rsidR="00292564" w:rsidRPr="006A5FE2" w:rsidRDefault="00292564" w:rsidP="00292564">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Уколико се присуство штеточина примети, предузимају се репресивне мере за њихово уништавање и заштиту угрожених састојина.</w:t>
      </w:r>
    </w:p>
    <w:p w14:paraId="17177737" w14:textId="77777777" w:rsidR="00292564" w:rsidRPr="00292564" w:rsidRDefault="00292564" w:rsidP="00964049">
      <w:pPr>
        <w:tabs>
          <w:tab w:val="left" w:pos="851"/>
        </w:tabs>
        <w:spacing w:after="0" w:line="240" w:lineRule="auto"/>
        <w:ind w:firstLine="851"/>
        <w:jc w:val="both"/>
        <w:rPr>
          <w:rFonts w:ascii="Times New Roman" w:eastAsia="Times New Roman" w:hAnsi="Times New Roman" w:cs="Times New Roman"/>
          <w:color w:val="993366"/>
          <w:sz w:val="24"/>
          <w:szCs w:val="24"/>
          <w:lang w:val="sr-Cyrl-RS" w:eastAsia="sr-Latn-CS"/>
        </w:rPr>
      </w:pPr>
    </w:p>
    <w:p w14:paraId="20630EC4" w14:textId="77777777" w:rsidR="00964049" w:rsidRPr="00964049" w:rsidRDefault="00964049" w:rsidP="00964049">
      <w:pPr>
        <w:rPr>
          <w:lang w:val="sr-Cyrl-RS" w:eastAsia="sr-Latn-CS"/>
        </w:rPr>
      </w:pPr>
    </w:p>
    <w:p w14:paraId="479A73C5" w14:textId="310F36F3" w:rsidR="00523398" w:rsidRDefault="00523398" w:rsidP="00762F65">
      <w:pPr>
        <w:pStyle w:val="Heading3"/>
      </w:pPr>
      <w:bookmarkStart w:id="107" w:name="_Toc176437714"/>
      <w:r>
        <w:lastRenderedPageBreak/>
        <w:t>4.1.3. План коришћења шума</w:t>
      </w:r>
      <w:bookmarkEnd w:id="107"/>
    </w:p>
    <w:p w14:paraId="50B89CF5" w14:textId="77777777" w:rsidR="006236D5" w:rsidRDefault="006236D5" w:rsidP="006236D5">
      <w:pPr>
        <w:pStyle w:val="Heading4"/>
        <w:rPr>
          <w:lang w:val="sr-Cyrl-RS"/>
        </w:rPr>
      </w:pPr>
      <w:bookmarkStart w:id="108" w:name="_Toc176437715"/>
      <w:r>
        <w:t>4.1.</w:t>
      </w:r>
      <w:r>
        <w:rPr>
          <w:lang w:val="sr-Cyrl-RS"/>
        </w:rPr>
        <w:t>3</w:t>
      </w:r>
      <w:r>
        <w:t>.</w:t>
      </w:r>
      <w:r>
        <w:rPr>
          <w:lang w:val="sr-Cyrl-RS"/>
        </w:rPr>
        <w:t>1</w:t>
      </w:r>
      <w:r>
        <w:t xml:space="preserve">. План </w:t>
      </w:r>
      <w:r>
        <w:rPr>
          <w:lang w:val="sr-Cyrl-RS"/>
        </w:rPr>
        <w:t>сече шума и калкулација приноса</w:t>
      </w:r>
      <w:bookmarkEnd w:id="108"/>
    </w:p>
    <w:p w14:paraId="6BD57E7F" w14:textId="77777777" w:rsidR="00FC127D" w:rsidRPr="00FC127D" w:rsidRDefault="00FC127D" w:rsidP="00FC127D">
      <w:pPr>
        <w:rPr>
          <w:lang w:val="sr-Cyrl-RS" w:eastAsia="sr-Latn-CS"/>
        </w:rPr>
      </w:pPr>
    </w:p>
    <w:p w14:paraId="076F20F3" w14:textId="77777777" w:rsidR="00FC127D" w:rsidRPr="00D25B08" w:rsidRDefault="00FC127D" w:rsidP="00FC127D">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D25B08">
        <w:rPr>
          <w:rFonts w:ascii="Times New Roman" w:eastAsia="Times New Roman" w:hAnsi="Times New Roman" w:cs="Times New Roman"/>
          <w:sz w:val="24"/>
          <w:szCs w:val="24"/>
          <w:lang w:val="sl-SI" w:eastAsia="sr-Latn-CS"/>
        </w:rPr>
        <w:t>Изради плана сеча обнављања шума (план главног приноса) претходила је анализа зрелости за сечу, анализа стања састојина по очуваности, бројност и стање подмлатка, квалитет и здравствено стање стабала, односно затечено стање на датом станишту и производне могућности станишта.</w:t>
      </w:r>
    </w:p>
    <w:p w14:paraId="4D4FC146" w14:textId="77777777" w:rsidR="00FC127D" w:rsidRPr="00D25B08" w:rsidRDefault="00FC127D" w:rsidP="00FC127D">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D25B08">
        <w:rPr>
          <w:rFonts w:ascii="Times New Roman" w:eastAsia="Times New Roman" w:hAnsi="Times New Roman" w:cs="Times New Roman"/>
          <w:sz w:val="24"/>
          <w:szCs w:val="24"/>
          <w:lang w:val="sl-SI" w:eastAsia="sr-Latn-CS"/>
        </w:rPr>
        <w:t>Mетод умереног састојинског газдовања представља комбинацију састојинског метода и метода добних разреда.</w:t>
      </w:r>
    </w:p>
    <w:p w14:paraId="07B680B6" w14:textId="77777777" w:rsidR="00FC127D" w:rsidRPr="00D25B08" w:rsidRDefault="00FC127D" w:rsidP="00FC127D">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D25B08">
        <w:rPr>
          <w:rFonts w:ascii="Times New Roman" w:eastAsia="Times New Roman" w:hAnsi="Times New Roman" w:cs="Times New Roman"/>
          <w:sz w:val="24"/>
          <w:szCs w:val="24"/>
          <w:lang w:val="sl-SI" w:eastAsia="sr-Latn-CS"/>
        </w:rPr>
        <w:t>Метод добних разреда- Анализом односа површина стварних и нормалних добних разреда обезбеђује се строжија или умеренија трајност приноса.</w:t>
      </w:r>
    </w:p>
    <w:p w14:paraId="7F747744" w14:textId="77777777" w:rsidR="00FC127D" w:rsidRPr="00D25B08" w:rsidRDefault="00FC127D" w:rsidP="00FC127D">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D25B08">
        <w:rPr>
          <w:rFonts w:ascii="Times New Roman" w:eastAsia="Times New Roman" w:hAnsi="Times New Roman" w:cs="Times New Roman"/>
          <w:sz w:val="24"/>
          <w:szCs w:val="24"/>
          <w:lang w:val="sl-SI" w:eastAsia="sr-Latn-CS"/>
        </w:rPr>
        <w:t xml:space="preserve">Методом састојинског газдовања израђује се „привремени предлог сеча“ према степену зрелости састојина и хитности за сечу. </w:t>
      </w:r>
    </w:p>
    <w:p w14:paraId="321071E7" w14:textId="77777777" w:rsidR="00FC127D" w:rsidRPr="00D25B08" w:rsidRDefault="00FC127D" w:rsidP="00FC127D">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D25B08">
        <w:rPr>
          <w:rFonts w:ascii="Times New Roman" w:eastAsia="Times New Roman" w:hAnsi="Times New Roman" w:cs="Times New Roman"/>
          <w:sz w:val="24"/>
          <w:szCs w:val="24"/>
          <w:lang w:val="sl-SI" w:eastAsia="sr-Latn-CS"/>
        </w:rPr>
        <w:t>Састојине се разврставају на следеће групе:</w:t>
      </w:r>
    </w:p>
    <w:p w14:paraId="3BEE6AAF" w14:textId="77777777" w:rsidR="00FC127D" w:rsidRPr="00BB0922" w:rsidRDefault="00FC127D" w:rsidP="00FC127D">
      <w:pPr>
        <w:spacing w:after="0" w:line="240" w:lineRule="auto"/>
        <w:ind w:firstLine="1276"/>
        <w:jc w:val="both"/>
        <w:rPr>
          <w:rFonts w:ascii="Times New Roman" w:eastAsia="Calibri" w:hAnsi="Times New Roman" w:cs="Times New Roman"/>
          <w:sz w:val="24"/>
          <w:lang w:val="sr-Latn-CS"/>
        </w:rPr>
      </w:pPr>
    </w:p>
    <w:p w14:paraId="447F8527" w14:textId="77777777" w:rsidR="00FC127D" w:rsidRPr="00BB0922" w:rsidRDefault="00FC127D" w:rsidP="00FC127D">
      <w:pPr>
        <w:numPr>
          <w:ilvl w:val="0"/>
          <w:numId w:val="1"/>
        </w:numPr>
        <w:spacing w:after="0" w:line="240" w:lineRule="auto"/>
        <w:ind w:left="1985"/>
        <w:jc w:val="both"/>
        <w:rPr>
          <w:rFonts w:ascii="Times New Roman" w:eastAsia="Calibri" w:hAnsi="Times New Roman" w:cs="Times New Roman"/>
          <w:i/>
          <w:sz w:val="24"/>
          <w:u w:val="single"/>
          <w:lang w:val="sr-Latn-CS"/>
        </w:rPr>
      </w:pPr>
      <w:proofErr w:type="spellStart"/>
      <w:r>
        <w:rPr>
          <w:rFonts w:ascii="Times New Roman" w:eastAsia="Calibri" w:hAnsi="Times New Roman" w:cs="Times New Roman"/>
          <w:i/>
          <w:sz w:val="24"/>
          <w:u w:val="single"/>
        </w:rPr>
        <w:t>Одлучно</w:t>
      </w:r>
      <w:proofErr w:type="spellEnd"/>
      <w:r>
        <w:rPr>
          <w:rFonts w:ascii="Times New Roman" w:eastAsia="Calibri" w:hAnsi="Times New Roman" w:cs="Times New Roman"/>
          <w:i/>
          <w:sz w:val="24"/>
          <w:u w:val="single"/>
        </w:rPr>
        <w:t xml:space="preserve"> </w:t>
      </w:r>
      <w:proofErr w:type="spellStart"/>
      <w:r>
        <w:rPr>
          <w:rFonts w:ascii="Times New Roman" w:eastAsia="Calibri" w:hAnsi="Times New Roman" w:cs="Times New Roman"/>
          <w:i/>
          <w:sz w:val="24"/>
          <w:u w:val="single"/>
        </w:rPr>
        <w:t>зреле</w:t>
      </w:r>
      <w:proofErr w:type="spellEnd"/>
      <w:r>
        <w:rPr>
          <w:rFonts w:ascii="Times New Roman" w:eastAsia="Calibri" w:hAnsi="Times New Roman" w:cs="Times New Roman"/>
          <w:i/>
          <w:sz w:val="24"/>
          <w:u w:val="single"/>
        </w:rPr>
        <w:t xml:space="preserve"> </w:t>
      </w:r>
      <w:proofErr w:type="spellStart"/>
      <w:r>
        <w:rPr>
          <w:rFonts w:ascii="Times New Roman" w:eastAsia="Calibri" w:hAnsi="Times New Roman" w:cs="Times New Roman"/>
          <w:i/>
          <w:sz w:val="24"/>
          <w:u w:val="single"/>
        </w:rPr>
        <w:t>за</w:t>
      </w:r>
      <w:proofErr w:type="spellEnd"/>
      <w:r>
        <w:rPr>
          <w:rFonts w:ascii="Times New Roman" w:eastAsia="Calibri" w:hAnsi="Times New Roman" w:cs="Times New Roman"/>
          <w:i/>
          <w:sz w:val="24"/>
          <w:u w:val="single"/>
        </w:rPr>
        <w:t xml:space="preserve"> </w:t>
      </w:r>
      <w:proofErr w:type="spellStart"/>
      <w:r>
        <w:rPr>
          <w:rFonts w:ascii="Times New Roman" w:eastAsia="Calibri" w:hAnsi="Times New Roman" w:cs="Times New Roman"/>
          <w:i/>
          <w:sz w:val="24"/>
          <w:u w:val="single"/>
        </w:rPr>
        <w:t>сечу</w:t>
      </w:r>
      <w:proofErr w:type="spellEnd"/>
    </w:p>
    <w:p w14:paraId="6B24113E" w14:textId="77777777" w:rsidR="00FC127D" w:rsidRPr="00BB0922" w:rsidRDefault="00FC127D" w:rsidP="00FC127D">
      <w:pPr>
        <w:spacing w:after="0" w:line="240" w:lineRule="auto"/>
        <w:ind w:firstLine="1276"/>
        <w:jc w:val="both"/>
        <w:rPr>
          <w:rFonts w:ascii="Times New Roman" w:eastAsia="Calibri" w:hAnsi="Times New Roman" w:cs="Times New Roman"/>
          <w:sz w:val="24"/>
          <w:lang w:val="sr-Latn-CS"/>
        </w:rPr>
      </w:pPr>
    </w:p>
    <w:p w14:paraId="61B65CD3" w14:textId="77777777" w:rsidR="00FC127D" w:rsidRPr="00BB0922" w:rsidRDefault="00FC127D" w:rsidP="00FC127D">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а. Презреле и престареле састојине из чијег физичког стања произилази потреба што скоријег коришћења,</w:t>
      </w:r>
    </w:p>
    <w:p w14:paraId="2C13FAAC" w14:textId="77777777" w:rsidR="00FC127D" w:rsidRPr="00BB0922" w:rsidRDefault="00FC127D" w:rsidP="00FC127D">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б. Остале састојине које су прешле опходњу, дакле зреле за сечу према степену зрелости.</w:t>
      </w:r>
    </w:p>
    <w:p w14:paraId="1584612B" w14:textId="7CC188E8" w:rsidR="00FC127D" w:rsidRPr="00BB0922" w:rsidRDefault="00FC127D" w:rsidP="00FC127D">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в.</w:t>
      </w:r>
      <w:r>
        <w:rPr>
          <w:rFonts w:ascii="Times New Roman" w:eastAsia="Calibri" w:hAnsi="Times New Roman" w:cs="Times New Roman"/>
          <w:sz w:val="24"/>
          <w:lang w:val="sr-Cyrl-RS"/>
        </w:rPr>
        <w:t xml:space="preserve"> </w:t>
      </w:r>
      <w:r w:rsidRPr="00BB0922">
        <w:rPr>
          <w:rFonts w:ascii="Times New Roman" w:eastAsia="Calibri" w:hAnsi="Times New Roman" w:cs="Times New Roman"/>
          <w:sz w:val="24"/>
          <w:lang w:val="sr-Latn-CS"/>
        </w:rPr>
        <w:t>Састојине у којима је у претходном периоду (раздобљу) уведено подмлађивање, које треба продужити и завршити.</w:t>
      </w:r>
    </w:p>
    <w:p w14:paraId="12906971" w14:textId="77777777" w:rsidR="00FC127D" w:rsidRPr="00BB0922" w:rsidRDefault="00FC127D" w:rsidP="00FC127D">
      <w:pPr>
        <w:numPr>
          <w:ilvl w:val="0"/>
          <w:numId w:val="1"/>
        </w:numPr>
        <w:spacing w:after="0" w:line="240" w:lineRule="auto"/>
        <w:ind w:left="1985"/>
        <w:jc w:val="both"/>
        <w:rPr>
          <w:rFonts w:ascii="Times New Roman" w:eastAsia="Calibri" w:hAnsi="Times New Roman" w:cs="Times New Roman"/>
          <w:i/>
          <w:sz w:val="24"/>
          <w:u w:val="single"/>
          <w:lang w:val="sr-Latn-CS"/>
        </w:rPr>
      </w:pPr>
      <w:proofErr w:type="spellStart"/>
      <w:r>
        <w:rPr>
          <w:rFonts w:ascii="Times New Roman" w:eastAsia="Calibri" w:hAnsi="Times New Roman" w:cs="Times New Roman"/>
          <w:i/>
          <w:sz w:val="24"/>
          <w:u w:val="single"/>
        </w:rPr>
        <w:t>Зреле</w:t>
      </w:r>
      <w:proofErr w:type="spellEnd"/>
      <w:r>
        <w:rPr>
          <w:rFonts w:ascii="Times New Roman" w:eastAsia="Calibri" w:hAnsi="Times New Roman" w:cs="Times New Roman"/>
          <w:i/>
          <w:sz w:val="24"/>
          <w:u w:val="single"/>
        </w:rPr>
        <w:t xml:space="preserve"> </w:t>
      </w:r>
      <w:proofErr w:type="spellStart"/>
      <w:r>
        <w:rPr>
          <w:rFonts w:ascii="Times New Roman" w:eastAsia="Calibri" w:hAnsi="Times New Roman" w:cs="Times New Roman"/>
          <w:i/>
          <w:sz w:val="24"/>
          <w:u w:val="single"/>
        </w:rPr>
        <w:t>за</w:t>
      </w:r>
      <w:proofErr w:type="spellEnd"/>
      <w:r>
        <w:rPr>
          <w:rFonts w:ascii="Times New Roman" w:eastAsia="Calibri" w:hAnsi="Times New Roman" w:cs="Times New Roman"/>
          <w:i/>
          <w:sz w:val="24"/>
          <w:u w:val="single"/>
        </w:rPr>
        <w:t xml:space="preserve"> </w:t>
      </w:r>
      <w:proofErr w:type="spellStart"/>
      <w:r>
        <w:rPr>
          <w:rFonts w:ascii="Times New Roman" w:eastAsia="Calibri" w:hAnsi="Times New Roman" w:cs="Times New Roman"/>
          <w:i/>
          <w:sz w:val="24"/>
          <w:u w:val="single"/>
        </w:rPr>
        <w:t>сечу</w:t>
      </w:r>
      <w:proofErr w:type="spellEnd"/>
    </w:p>
    <w:p w14:paraId="4929DE14" w14:textId="77777777" w:rsidR="00FC127D" w:rsidRPr="00BB0922" w:rsidRDefault="00FC127D" w:rsidP="00FC127D">
      <w:pPr>
        <w:spacing w:after="0" w:line="240" w:lineRule="auto"/>
        <w:ind w:left="1636"/>
        <w:jc w:val="both"/>
        <w:rPr>
          <w:rFonts w:ascii="Times New Roman" w:eastAsia="Calibri" w:hAnsi="Times New Roman" w:cs="Times New Roman"/>
          <w:sz w:val="24"/>
          <w:lang w:val="sr-Latn-CS"/>
        </w:rPr>
      </w:pPr>
    </w:p>
    <w:p w14:paraId="663990C9" w14:textId="77777777" w:rsidR="00FC127D" w:rsidRPr="00BB0922" w:rsidRDefault="00FC127D" w:rsidP="00FC127D">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а. Састојине лошег узраста, оштећене у јачој мери, слабог обраста и недовољног прираста без обзира на њихову старост и врсту дрвећа,</w:t>
      </w:r>
    </w:p>
    <w:p w14:paraId="497461F6" w14:textId="77777777" w:rsidR="00FC127D" w:rsidRPr="00BB0922" w:rsidRDefault="00FC127D" w:rsidP="00FC127D">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б. Састојине које не одговарају станишту па их треба заменити другом врстом дрвећа већег или или вреднијег прираста,</w:t>
      </w:r>
    </w:p>
    <w:p w14:paraId="10DEE646" w14:textId="77777777" w:rsidR="00FC127D" w:rsidRPr="00BB0922" w:rsidRDefault="00FC127D" w:rsidP="00FC127D">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в. Oстале потребне сече.</w:t>
      </w:r>
    </w:p>
    <w:p w14:paraId="5234BEFB" w14:textId="77777777" w:rsidR="00FC127D" w:rsidRPr="00BB0922" w:rsidRDefault="00FC127D" w:rsidP="00FC127D">
      <w:pPr>
        <w:spacing w:after="0" w:line="240" w:lineRule="auto"/>
        <w:ind w:firstLine="1276"/>
        <w:jc w:val="both"/>
        <w:rPr>
          <w:rFonts w:ascii="Times New Roman" w:eastAsia="Calibri" w:hAnsi="Times New Roman" w:cs="Times New Roman"/>
          <w:sz w:val="24"/>
          <w:lang w:val="sr-Latn-CS"/>
        </w:rPr>
      </w:pPr>
    </w:p>
    <w:p w14:paraId="4C8F7BD3" w14:textId="77777777" w:rsidR="00FC127D" w:rsidRPr="00BB0922" w:rsidRDefault="00FC127D" w:rsidP="00FC127D">
      <w:pPr>
        <w:numPr>
          <w:ilvl w:val="0"/>
          <w:numId w:val="2"/>
        </w:numPr>
        <w:spacing w:after="0" w:line="240" w:lineRule="auto"/>
        <w:ind w:left="1985"/>
        <w:jc w:val="both"/>
        <w:rPr>
          <w:rFonts w:ascii="Times New Roman" w:eastAsia="Calibri" w:hAnsi="Times New Roman" w:cs="Times New Roman"/>
          <w:i/>
          <w:sz w:val="24"/>
          <w:u w:val="single"/>
          <w:lang w:val="sr-Latn-CS"/>
        </w:rPr>
      </w:pPr>
      <w:r w:rsidRPr="00BB0922">
        <w:rPr>
          <w:rFonts w:ascii="Times New Roman" w:eastAsia="Calibri" w:hAnsi="Times New Roman" w:cs="Times New Roman"/>
          <w:i/>
          <w:sz w:val="24"/>
          <w:u w:val="single"/>
          <w:lang w:val="sr-Latn-CS"/>
        </w:rPr>
        <w:t>Састојине на граници сечиве зрелости</w:t>
      </w:r>
    </w:p>
    <w:p w14:paraId="378E22EC" w14:textId="77777777" w:rsidR="00FC127D" w:rsidRPr="00BB0922" w:rsidRDefault="00FC127D" w:rsidP="00FC127D">
      <w:pPr>
        <w:spacing w:after="0" w:line="240" w:lineRule="auto"/>
        <w:ind w:firstLine="1276"/>
        <w:jc w:val="both"/>
        <w:rPr>
          <w:rFonts w:ascii="Times New Roman" w:eastAsia="Calibri" w:hAnsi="Times New Roman" w:cs="Times New Roman"/>
          <w:sz w:val="24"/>
          <w:lang w:val="sr-Latn-CS"/>
        </w:rPr>
      </w:pPr>
    </w:p>
    <w:p w14:paraId="62DE8655" w14:textId="77777777" w:rsidR="00FC127D" w:rsidRPr="00BB0922" w:rsidRDefault="00FC127D" w:rsidP="00FC127D">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а. Састојине које у току следећег уређајног раздобља веома вероватно могу постићи зрелост за сечу. </w:t>
      </w:r>
    </w:p>
    <w:p w14:paraId="0DD4597A" w14:textId="77777777" w:rsidR="00FC127D" w:rsidRPr="00BB0922" w:rsidRDefault="00FC127D" w:rsidP="00FC127D">
      <w:pPr>
        <w:spacing w:after="0" w:line="240" w:lineRule="auto"/>
        <w:ind w:firstLine="1276"/>
        <w:jc w:val="both"/>
        <w:rPr>
          <w:rFonts w:ascii="Times New Roman" w:eastAsia="Calibri" w:hAnsi="Times New Roman" w:cs="Times New Roman"/>
          <w:sz w:val="24"/>
          <w:lang w:val="sr-Latn-CS"/>
        </w:rPr>
      </w:pPr>
    </w:p>
    <w:p w14:paraId="267954B2" w14:textId="77777777" w:rsidR="00FC127D" w:rsidRPr="00BB0922" w:rsidRDefault="00FC127D" w:rsidP="00FC127D">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 основу овако груписаних састојина ради се привремени план сеча по површини. У другој фази калкулације приноса привремени план сеча упоређује се са нормалним размером добних разреда, тј. са идеалном површином обнављања у овом уређајном периоду. На основу ова два показатеља врши се калкулисање узгојних потреба (обнављања) и постизање нормалног размера добних разреда, тј. обезбеђивање умереније или строжије трајности приноса, уз истовремено обезбеђење </w:t>
      </w:r>
      <w:r w:rsidRPr="00BB0922">
        <w:rPr>
          <w:rFonts w:ascii="Times New Roman" w:eastAsia="Calibri" w:hAnsi="Times New Roman" w:cs="Times New Roman"/>
          <w:sz w:val="24"/>
          <w:lang w:val="sr-Latn-CS"/>
        </w:rPr>
        <w:lastRenderedPageBreak/>
        <w:t>осталих функција шума. Регулатор трајности приноса код умереног састојинског газдовања је површина, тј. идеална (нормална) површина добног разреда. Као што се види метод умереног састојинског газдовања даје велику слободу при калкулацији приноса, односно боље прилагођавање стању састојина и узгојним потребама, тј. састојине које и нису достигле зрелост за сечу (али су слабог квалитета и обраста) могу се предвидети за сечу обнављања, али зато састојине које су достигле зрелост за сечу (али су доброг здравственог стања и обраста) могу и даље остати да прирашћуј</w:t>
      </w:r>
      <w:r>
        <w:rPr>
          <w:rFonts w:ascii="Times New Roman" w:eastAsia="Calibri" w:hAnsi="Times New Roman" w:cs="Times New Roman"/>
          <w:sz w:val="24"/>
          <w:lang w:val="sr-Latn-CS"/>
        </w:rPr>
        <w:t>у (продужава им се опходња), а</w:t>
      </w:r>
      <w:proofErr w:type="spellStart"/>
      <w:r>
        <w:rPr>
          <w:rFonts w:ascii="Times New Roman" w:eastAsia="Calibri" w:hAnsi="Times New Roman" w:cs="Times New Roman"/>
          <w:sz w:val="24"/>
        </w:rPr>
        <w:t>ко</w:t>
      </w:r>
      <w:proofErr w:type="spellEnd"/>
      <w:r w:rsidRPr="00BB0922">
        <w:rPr>
          <w:rFonts w:ascii="Times New Roman" w:eastAsia="Calibri" w:hAnsi="Times New Roman" w:cs="Times New Roman"/>
          <w:sz w:val="24"/>
          <w:lang w:val="sr-Latn-CS"/>
        </w:rPr>
        <w:t xml:space="preserve"> то не угрожава трајност приноса.</w:t>
      </w:r>
    </w:p>
    <w:p w14:paraId="17B2ED0F" w14:textId="77777777" w:rsidR="00FC127D" w:rsidRPr="00BB0922" w:rsidRDefault="00FC127D" w:rsidP="00FC127D">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Збир површина установљених по првој и другој категорији даје укупну површину састојина (по различитим основама) за сечу обнове. У другој фази калкулације одређујемо периодични принос изражен запремином. Из „привременог предлога сеча“ се уноси онолико састојина док се не испуни калкулисана квота површине приноса.</w:t>
      </w:r>
      <w:r w:rsidRPr="00BB0922">
        <w:rPr>
          <w:rFonts w:ascii="Times New Roman" w:eastAsia="Calibri" w:hAnsi="Times New Roman" w:cs="Times New Roman"/>
          <w:sz w:val="24"/>
          <w:lang w:val="sr-Latn-CS"/>
        </w:rPr>
        <w:tab/>
      </w:r>
    </w:p>
    <w:p w14:paraId="1BFE8A1B" w14:textId="3DE798DD" w:rsidR="00737E65" w:rsidRPr="00737E65" w:rsidRDefault="00FC127D" w:rsidP="00D25B08">
      <w:pPr>
        <w:spacing w:after="0" w:line="240" w:lineRule="auto"/>
        <w:ind w:firstLine="851"/>
        <w:jc w:val="both"/>
        <w:rPr>
          <w:rFonts w:ascii="Times New Roman" w:eastAsia="Calibri" w:hAnsi="Times New Roman" w:cs="Times New Roman"/>
          <w:sz w:val="24"/>
          <w:lang w:val="sr-Cyrl-RS"/>
        </w:rPr>
      </w:pPr>
      <w:r w:rsidRPr="00BB0922">
        <w:rPr>
          <w:rFonts w:ascii="Times New Roman" w:eastAsia="Calibri" w:hAnsi="Times New Roman" w:cs="Times New Roman"/>
          <w:sz w:val="24"/>
          <w:lang w:val="sr-Latn-CS"/>
        </w:rPr>
        <w:t xml:space="preserve">Запремина тих састојина даје принос и разврстава се на прво и друго полураздобље. </w:t>
      </w:r>
    </w:p>
    <w:p w14:paraId="314F7A21" w14:textId="77777777" w:rsidR="00FC127D" w:rsidRPr="00BB0922" w:rsidRDefault="00FC127D" w:rsidP="00FC127D">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На основу стања утврђен је приоритет сеча обнављања</w:t>
      </w:r>
      <w:r w:rsidRPr="00BB0922">
        <w:rPr>
          <w:rFonts w:ascii="Times New Roman" w:eastAsia="Calibri" w:hAnsi="Times New Roman" w:cs="Times New Roman"/>
          <w:sz w:val="24"/>
        </w:rPr>
        <w:t>.</w:t>
      </w:r>
    </w:p>
    <w:p w14:paraId="510D186F" w14:textId="77777777" w:rsidR="00FC127D" w:rsidRPr="00BB0922" w:rsidRDefault="00FC127D" w:rsidP="00FC127D">
      <w:pPr>
        <w:spacing w:after="0" w:line="240" w:lineRule="auto"/>
        <w:ind w:firstLine="851"/>
        <w:jc w:val="both"/>
        <w:rPr>
          <w:rFonts w:ascii="Times New Roman" w:eastAsia="Calibri" w:hAnsi="Times New Roman" w:cs="Times New Roman"/>
          <w:sz w:val="24"/>
        </w:rPr>
      </w:pPr>
    </w:p>
    <w:p w14:paraId="7E6F28FF" w14:textId="77777777" w:rsidR="00FC127D" w:rsidRPr="00BB0922" w:rsidRDefault="00FC127D" w:rsidP="00FC127D">
      <w:pPr>
        <w:spacing w:after="0" w:line="240" w:lineRule="auto"/>
        <w:ind w:firstLine="851"/>
        <w:jc w:val="both"/>
        <w:rPr>
          <w:rFonts w:ascii="Times New Roman" w:eastAsia="Calibri" w:hAnsi="Times New Roman" w:cs="Times New Roman"/>
          <w:sz w:val="24"/>
        </w:rPr>
      </w:pPr>
    </w:p>
    <w:p w14:paraId="5AE4C550" w14:textId="1093E2E6" w:rsidR="00FC127D" w:rsidRPr="00463A4C" w:rsidRDefault="00FC127D" w:rsidP="00E27DF7">
      <w:pPr>
        <w:spacing w:after="0" w:line="240" w:lineRule="auto"/>
        <w:ind w:firstLine="1560"/>
        <w:jc w:val="both"/>
        <w:rPr>
          <w:rFonts w:ascii="Times New Roman" w:eastAsia="Times New Roman" w:hAnsi="Times New Roman" w:cs="Times New Roman"/>
          <w:i/>
          <w:sz w:val="16"/>
          <w:szCs w:val="16"/>
          <w:lang w:val="sr-Cyrl-RS" w:eastAsia="sr-Latn-CS"/>
        </w:rPr>
      </w:pPr>
      <w:r w:rsidRPr="00BB0922">
        <w:rPr>
          <w:rFonts w:ascii="Times New Roman" w:eastAsia="Times New Roman" w:hAnsi="Times New Roman" w:cs="Times New Roman"/>
          <w:i/>
          <w:sz w:val="16"/>
          <w:szCs w:val="16"/>
          <w:lang w:val="sr-Latn-CS" w:eastAsia="sr-Latn-CS"/>
        </w:rPr>
        <w:t xml:space="preserve">Табела бр. </w:t>
      </w:r>
      <w:r>
        <w:rPr>
          <w:rFonts w:ascii="Times New Roman" w:eastAsia="Times New Roman" w:hAnsi="Times New Roman" w:cs="Times New Roman"/>
          <w:i/>
          <w:sz w:val="16"/>
          <w:szCs w:val="16"/>
          <w:lang w:eastAsia="sr-Latn-CS"/>
        </w:rPr>
        <w:t>41</w:t>
      </w:r>
      <w:r w:rsidRPr="00BB0922">
        <w:rPr>
          <w:rFonts w:ascii="Times New Roman" w:eastAsia="Times New Roman" w:hAnsi="Times New Roman" w:cs="Times New Roman"/>
          <w:i/>
          <w:sz w:val="16"/>
          <w:szCs w:val="16"/>
          <w:lang w:val="sr-Latn-CS" w:eastAsia="sr-Latn-CS"/>
        </w:rPr>
        <w:t xml:space="preserve"> – Привремени план сеча </w:t>
      </w:r>
    </w:p>
    <w:tbl>
      <w:tblPr>
        <w:tblW w:w="12320" w:type="dxa"/>
        <w:jc w:val="center"/>
        <w:tblLook w:val="04A0" w:firstRow="1" w:lastRow="0" w:firstColumn="1" w:lastColumn="0" w:noHBand="0" w:noVBand="1"/>
      </w:tblPr>
      <w:tblGrid>
        <w:gridCol w:w="1019"/>
        <w:gridCol w:w="737"/>
        <w:gridCol w:w="666"/>
        <w:gridCol w:w="1245"/>
        <w:gridCol w:w="704"/>
        <w:gridCol w:w="704"/>
        <w:gridCol w:w="666"/>
        <w:gridCol w:w="1271"/>
        <w:gridCol w:w="797"/>
        <w:gridCol w:w="797"/>
        <w:gridCol w:w="849"/>
        <w:gridCol w:w="1549"/>
        <w:gridCol w:w="971"/>
        <w:gridCol w:w="971"/>
        <w:gridCol w:w="222"/>
      </w:tblGrid>
      <w:tr w:rsidR="003757DD" w:rsidRPr="003757DD" w14:paraId="7538B128" w14:textId="77777777" w:rsidTr="003757DD">
        <w:trPr>
          <w:gridAfter w:val="1"/>
          <w:wAfter w:w="36" w:type="dxa"/>
          <w:trHeight w:val="450"/>
          <w:tblHeader/>
          <w:jc w:val="center"/>
        </w:trPr>
        <w:tc>
          <w:tcPr>
            <w:tcW w:w="862"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BBACB25"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Одељење</w:t>
            </w:r>
          </w:p>
        </w:tc>
        <w:tc>
          <w:tcPr>
            <w:tcW w:w="581"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081026AF"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Одсек</w:t>
            </w:r>
          </w:p>
        </w:tc>
        <w:tc>
          <w:tcPr>
            <w:tcW w:w="3060" w:type="dxa"/>
            <w:gridSpan w:val="4"/>
            <w:vMerge w:val="restart"/>
            <w:tcBorders>
              <w:top w:val="double" w:sz="6" w:space="0" w:color="auto"/>
              <w:left w:val="single" w:sz="4" w:space="0" w:color="auto"/>
              <w:bottom w:val="single" w:sz="4" w:space="0" w:color="000000"/>
              <w:right w:val="single" w:sz="4" w:space="0" w:color="000000"/>
            </w:tcBorders>
            <w:shd w:val="clear" w:color="auto" w:fill="auto"/>
            <w:noWrap/>
            <w:vAlign w:val="bottom"/>
            <w:hideMark/>
          </w:tcPr>
          <w:p w14:paraId="6EA8ABB0"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Одлучно зреле</w:t>
            </w:r>
          </w:p>
        </w:tc>
        <w:tc>
          <w:tcPr>
            <w:tcW w:w="3441" w:type="dxa"/>
            <w:gridSpan w:val="4"/>
            <w:vMerge w:val="restart"/>
            <w:tcBorders>
              <w:top w:val="double" w:sz="6" w:space="0" w:color="auto"/>
              <w:left w:val="single" w:sz="4" w:space="0" w:color="auto"/>
              <w:bottom w:val="single" w:sz="4" w:space="0" w:color="000000"/>
              <w:right w:val="single" w:sz="4" w:space="0" w:color="000000"/>
            </w:tcBorders>
            <w:shd w:val="clear" w:color="auto" w:fill="auto"/>
            <w:noWrap/>
            <w:vAlign w:val="bottom"/>
            <w:hideMark/>
          </w:tcPr>
          <w:p w14:paraId="57CF6DE8"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Зреле</w:t>
            </w:r>
          </w:p>
        </w:tc>
        <w:tc>
          <w:tcPr>
            <w:tcW w:w="4340" w:type="dxa"/>
            <w:gridSpan w:val="4"/>
            <w:vMerge w:val="restart"/>
            <w:tcBorders>
              <w:top w:val="double" w:sz="6" w:space="0" w:color="auto"/>
              <w:left w:val="single" w:sz="4" w:space="0" w:color="auto"/>
              <w:bottom w:val="single" w:sz="4" w:space="0" w:color="000000"/>
              <w:right w:val="double" w:sz="6" w:space="0" w:color="000000"/>
            </w:tcBorders>
            <w:shd w:val="clear" w:color="auto" w:fill="auto"/>
            <w:noWrap/>
            <w:vAlign w:val="bottom"/>
            <w:hideMark/>
          </w:tcPr>
          <w:p w14:paraId="4BB83792"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На граници сечиве зрелости</w:t>
            </w:r>
          </w:p>
        </w:tc>
      </w:tr>
      <w:tr w:rsidR="003757DD" w:rsidRPr="003757DD" w14:paraId="40C23CB0" w14:textId="77777777" w:rsidTr="003757DD">
        <w:trPr>
          <w:trHeight w:val="300"/>
          <w:tblHeader/>
          <w:jc w:val="center"/>
        </w:trPr>
        <w:tc>
          <w:tcPr>
            <w:tcW w:w="862" w:type="dxa"/>
            <w:vMerge/>
            <w:tcBorders>
              <w:top w:val="double" w:sz="6" w:space="0" w:color="auto"/>
              <w:left w:val="double" w:sz="6" w:space="0" w:color="auto"/>
              <w:bottom w:val="double" w:sz="6" w:space="0" w:color="000000"/>
              <w:right w:val="single" w:sz="4" w:space="0" w:color="auto"/>
            </w:tcBorders>
            <w:vAlign w:val="center"/>
            <w:hideMark/>
          </w:tcPr>
          <w:p w14:paraId="1AF1328F" w14:textId="77777777" w:rsidR="003757DD" w:rsidRPr="003757DD" w:rsidRDefault="003757DD" w:rsidP="003757DD">
            <w:pPr>
              <w:spacing w:after="0" w:line="240" w:lineRule="auto"/>
              <w:rPr>
                <w:rFonts w:ascii="Times New Roman" w:eastAsia="Times New Roman" w:hAnsi="Times New Roman" w:cs="Times New Roman"/>
                <w:color w:val="000000"/>
                <w:sz w:val="20"/>
                <w:szCs w:val="20"/>
                <w:lang w:val="sr-Latn-RS" w:eastAsia="sr-Latn-RS"/>
              </w:rPr>
            </w:pPr>
          </w:p>
        </w:tc>
        <w:tc>
          <w:tcPr>
            <w:tcW w:w="581" w:type="dxa"/>
            <w:vMerge/>
            <w:tcBorders>
              <w:top w:val="double" w:sz="6" w:space="0" w:color="auto"/>
              <w:left w:val="single" w:sz="4" w:space="0" w:color="auto"/>
              <w:bottom w:val="double" w:sz="6" w:space="0" w:color="000000"/>
              <w:right w:val="single" w:sz="4" w:space="0" w:color="auto"/>
            </w:tcBorders>
            <w:vAlign w:val="center"/>
            <w:hideMark/>
          </w:tcPr>
          <w:p w14:paraId="322D6880" w14:textId="77777777" w:rsidR="003757DD" w:rsidRPr="003757DD" w:rsidRDefault="003757DD" w:rsidP="003757DD">
            <w:pPr>
              <w:spacing w:after="0" w:line="240" w:lineRule="auto"/>
              <w:rPr>
                <w:rFonts w:ascii="Times New Roman" w:eastAsia="Times New Roman" w:hAnsi="Times New Roman" w:cs="Times New Roman"/>
                <w:color w:val="000000"/>
                <w:sz w:val="20"/>
                <w:szCs w:val="20"/>
                <w:lang w:val="sr-Latn-RS" w:eastAsia="sr-Latn-RS"/>
              </w:rPr>
            </w:pPr>
          </w:p>
        </w:tc>
        <w:tc>
          <w:tcPr>
            <w:tcW w:w="3060" w:type="dxa"/>
            <w:gridSpan w:val="4"/>
            <w:vMerge/>
            <w:tcBorders>
              <w:top w:val="double" w:sz="6" w:space="0" w:color="auto"/>
              <w:left w:val="single" w:sz="4" w:space="0" w:color="auto"/>
              <w:bottom w:val="single" w:sz="4" w:space="0" w:color="000000"/>
              <w:right w:val="single" w:sz="4" w:space="0" w:color="000000"/>
            </w:tcBorders>
            <w:vAlign w:val="center"/>
            <w:hideMark/>
          </w:tcPr>
          <w:p w14:paraId="130EB418" w14:textId="77777777" w:rsidR="003757DD" w:rsidRPr="003757DD" w:rsidRDefault="003757DD" w:rsidP="003757DD">
            <w:pPr>
              <w:spacing w:after="0" w:line="240" w:lineRule="auto"/>
              <w:rPr>
                <w:rFonts w:ascii="Times New Roman" w:eastAsia="Times New Roman" w:hAnsi="Times New Roman" w:cs="Times New Roman"/>
                <w:color w:val="000000"/>
                <w:sz w:val="20"/>
                <w:szCs w:val="20"/>
                <w:lang w:val="sr-Latn-RS" w:eastAsia="sr-Latn-RS"/>
              </w:rPr>
            </w:pPr>
          </w:p>
        </w:tc>
        <w:tc>
          <w:tcPr>
            <w:tcW w:w="3441" w:type="dxa"/>
            <w:gridSpan w:val="4"/>
            <w:vMerge/>
            <w:tcBorders>
              <w:top w:val="double" w:sz="6" w:space="0" w:color="auto"/>
              <w:left w:val="single" w:sz="4" w:space="0" w:color="auto"/>
              <w:bottom w:val="single" w:sz="4" w:space="0" w:color="000000"/>
              <w:right w:val="single" w:sz="4" w:space="0" w:color="000000"/>
            </w:tcBorders>
            <w:vAlign w:val="center"/>
            <w:hideMark/>
          </w:tcPr>
          <w:p w14:paraId="361FBC09" w14:textId="77777777" w:rsidR="003757DD" w:rsidRPr="003757DD" w:rsidRDefault="003757DD" w:rsidP="003757DD">
            <w:pPr>
              <w:spacing w:after="0" w:line="240" w:lineRule="auto"/>
              <w:rPr>
                <w:rFonts w:ascii="Times New Roman" w:eastAsia="Times New Roman" w:hAnsi="Times New Roman" w:cs="Times New Roman"/>
                <w:color w:val="000000"/>
                <w:sz w:val="20"/>
                <w:szCs w:val="20"/>
                <w:lang w:val="sr-Latn-RS" w:eastAsia="sr-Latn-RS"/>
              </w:rPr>
            </w:pPr>
          </w:p>
        </w:tc>
        <w:tc>
          <w:tcPr>
            <w:tcW w:w="4340" w:type="dxa"/>
            <w:gridSpan w:val="4"/>
            <w:vMerge/>
            <w:tcBorders>
              <w:top w:val="double" w:sz="6" w:space="0" w:color="auto"/>
              <w:left w:val="single" w:sz="4" w:space="0" w:color="auto"/>
              <w:bottom w:val="single" w:sz="4" w:space="0" w:color="000000"/>
              <w:right w:val="double" w:sz="6" w:space="0" w:color="000000"/>
            </w:tcBorders>
            <w:vAlign w:val="center"/>
            <w:hideMark/>
          </w:tcPr>
          <w:p w14:paraId="7A7D6B66" w14:textId="77777777" w:rsidR="003757DD" w:rsidRPr="003757DD" w:rsidRDefault="003757DD" w:rsidP="003757DD">
            <w:pPr>
              <w:spacing w:after="0" w:line="240" w:lineRule="auto"/>
              <w:rPr>
                <w:rFonts w:ascii="Times New Roman" w:eastAsia="Times New Roman" w:hAnsi="Times New Roman" w:cs="Times New Roman"/>
                <w:color w:val="000000"/>
                <w:sz w:val="20"/>
                <w:szCs w:val="20"/>
                <w:lang w:val="sr-Latn-RS" w:eastAsia="sr-Latn-RS"/>
              </w:rPr>
            </w:pPr>
          </w:p>
        </w:tc>
        <w:tc>
          <w:tcPr>
            <w:tcW w:w="36" w:type="dxa"/>
            <w:tcBorders>
              <w:top w:val="nil"/>
              <w:left w:val="nil"/>
              <w:bottom w:val="nil"/>
              <w:right w:val="nil"/>
            </w:tcBorders>
            <w:shd w:val="clear" w:color="auto" w:fill="auto"/>
            <w:noWrap/>
            <w:vAlign w:val="bottom"/>
            <w:hideMark/>
          </w:tcPr>
          <w:p w14:paraId="388E28DB"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p>
        </w:tc>
      </w:tr>
      <w:tr w:rsidR="003757DD" w:rsidRPr="003757DD" w14:paraId="02F3789C" w14:textId="77777777" w:rsidTr="003757DD">
        <w:trPr>
          <w:trHeight w:val="300"/>
          <w:tblHeader/>
          <w:jc w:val="center"/>
        </w:trPr>
        <w:tc>
          <w:tcPr>
            <w:tcW w:w="862" w:type="dxa"/>
            <w:vMerge/>
            <w:tcBorders>
              <w:top w:val="double" w:sz="6" w:space="0" w:color="auto"/>
              <w:left w:val="double" w:sz="6" w:space="0" w:color="auto"/>
              <w:bottom w:val="double" w:sz="6" w:space="0" w:color="000000"/>
              <w:right w:val="single" w:sz="4" w:space="0" w:color="auto"/>
            </w:tcBorders>
            <w:vAlign w:val="center"/>
            <w:hideMark/>
          </w:tcPr>
          <w:p w14:paraId="769F11B0" w14:textId="77777777" w:rsidR="003757DD" w:rsidRPr="003757DD" w:rsidRDefault="003757DD" w:rsidP="003757DD">
            <w:pPr>
              <w:spacing w:after="0" w:line="240" w:lineRule="auto"/>
              <w:rPr>
                <w:rFonts w:ascii="Times New Roman" w:eastAsia="Times New Roman" w:hAnsi="Times New Roman" w:cs="Times New Roman"/>
                <w:color w:val="000000"/>
                <w:sz w:val="20"/>
                <w:szCs w:val="20"/>
                <w:lang w:val="sr-Latn-RS" w:eastAsia="sr-Latn-RS"/>
              </w:rPr>
            </w:pPr>
          </w:p>
        </w:tc>
        <w:tc>
          <w:tcPr>
            <w:tcW w:w="581" w:type="dxa"/>
            <w:vMerge/>
            <w:tcBorders>
              <w:top w:val="double" w:sz="6" w:space="0" w:color="auto"/>
              <w:left w:val="single" w:sz="4" w:space="0" w:color="auto"/>
              <w:bottom w:val="double" w:sz="6" w:space="0" w:color="000000"/>
              <w:right w:val="single" w:sz="4" w:space="0" w:color="auto"/>
            </w:tcBorders>
            <w:vAlign w:val="center"/>
            <w:hideMark/>
          </w:tcPr>
          <w:p w14:paraId="4F768067" w14:textId="77777777" w:rsidR="003757DD" w:rsidRPr="003757DD" w:rsidRDefault="003757DD" w:rsidP="003757DD">
            <w:pPr>
              <w:spacing w:after="0" w:line="240" w:lineRule="auto"/>
              <w:rPr>
                <w:rFonts w:ascii="Times New Roman" w:eastAsia="Times New Roman" w:hAnsi="Times New Roman" w:cs="Times New Roman"/>
                <w:color w:val="000000"/>
                <w:sz w:val="20"/>
                <w:szCs w:val="20"/>
                <w:lang w:val="sr-Latn-RS" w:eastAsia="sr-Latn-RS"/>
              </w:rPr>
            </w:pPr>
          </w:p>
        </w:tc>
        <w:tc>
          <w:tcPr>
            <w:tcW w:w="306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028C5D0"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бројност подмлатка</w:t>
            </w:r>
          </w:p>
        </w:tc>
        <w:tc>
          <w:tcPr>
            <w:tcW w:w="3441" w:type="dxa"/>
            <w:gridSpan w:val="4"/>
            <w:tcBorders>
              <w:top w:val="single" w:sz="4" w:space="0" w:color="auto"/>
              <w:left w:val="nil"/>
              <w:bottom w:val="single" w:sz="4" w:space="0" w:color="auto"/>
              <w:right w:val="single" w:sz="4" w:space="0" w:color="auto"/>
            </w:tcBorders>
            <w:shd w:val="clear" w:color="auto" w:fill="auto"/>
            <w:noWrap/>
            <w:vAlign w:val="center"/>
            <w:hideMark/>
          </w:tcPr>
          <w:p w14:paraId="0739809A"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бројност подмлатка</w:t>
            </w:r>
          </w:p>
        </w:tc>
        <w:tc>
          <w:tcPr>
            <w:tcW w:w="4340" w:type="dxa"/>
            <w:gridSpan w:val="4"/>
            <w:tcBorders>
              <w:top w:val="single" w:sz="4" w:space="0" w:color="auto"/>
              <w:left w:val="nil"/>
              <w:bottom w:val="single" w:sz="4" w:space="0" w:color="auto"/>
              <w:right w:val="double" w:sz="6" w:space="0" w:color="000000"/>
            </w:tcBorders>
            <w:shd w:val="clear" w:color="auto" w:fill="auto"/>
            <w:noWrap/>
            <w:vAlign w:val="center"/>
            <w:hideMark/>
          </w:tcPr>
          <w:p w14:paraId="440744B9"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бројност подмлатка</w:t>
            </w:r>
          </w:p>
        </w:tc>
        <w:tc>
          <w:tcPr>
            <w:tcW w:w="36" w:type="dxa"/>
            <w:vAlign w:val="center"/>
            <w:hideMark/>
          </w:tcPr>
          <w:p w14:paraId="65E4508F"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592CC596" w14:textId="77777777" w:rsidTr="003757DD">
        <w:trPr>
          <w:trHeight w:val="315"/>
          <w:tblHeader/>
          <w:jc w:val="center"/>
        </w:trPr>
        <w:tc>
          <w:tcPr>
            <w:tcW w:w="862" w:type="dxa"/>
            <w:vMerge/>
            <w:tcBorders>
              <w:top w:val="double" w:sz="6" w:space="0" w:color="auto"/>
              <w:left w:val="double" w:sz="6" w:space="0" w:color="auto"/>
              <w:bottom w:val="double" w:sz="6" w:space="0" w:color="000000"/>
              <w:right w:val="single" w:sz="4" w:space="0" w:color="auto"/>
            </w:tcBorders>
            <w:vAlign w:val="center"/>
            <w:hideMark/>
          </w:tcPr>
          <w:p w14:paraId="5166B969" w14:textId="77777777" w:rsidR="003757DD" w:rsidRPr="003757DD" w:rsidRDefault="003757DD" w:rsidP="003757DD">
            <w:pPr>
              <w:spacing w:after="0" w:line="240" w:lineRule="auto"/>
              <w:rPr>
                <w:rFonts w:ascii="Times New Roman" w:eastAsia="Times New Roman" w:hAnsi="Times New Roman" w:cs="Times New Roman"/>
                <w:color w:val="000000"/>
                <w:sz w:val="20"/>
                <w:szCs w:val="20"/>
                <w:lang w:val="sr-Latn-RS" w:eastAsia="sr-Latn-RS"/>
              </w:rPr>
            </w:pPr>
          </w:p>
        </w:tc>
        <w:tc>
          <w:tcPr>
            <w:tcW w:w="581" w:type="dxa"/>
            <w:vMerge/>
            <w:tcBorders>
              <w:top w:val="double" w:sz="6" w:space="0" w:color="auto"/>
              <w:left w:val="single" w:sz="4" w:space="0" w:color="auto"/>
              <w:bottom w:val="double" w:sz="6" w:space="0" w:color="000000"/>
              <w:right w:val="single" w:sz="4" w:space="0" w:color="auto"/>
            </w:tcBorders>
            <w:vAlign w:val="center"/>
            <w:hideMark/>
          </w:tcPr>
          <w:p w14:paraId="6CE3C896" w14:textId="77777777" w:rsidR="003757DD" w:rsidRPr="003757DD" w:rsidRDefault="003757DD" w:rsidP="003757DD">
            <w:pPr>
              <w:spacing w:after="0" w:line="240" w:lineRule="auto"/>
              <w:rPr>
                <w:rFonts w:ascii="Times New Roman" w:eastAsia="Times New Roman" w:hAnsi="Times New Roman" w:cs="Times New Roman"/>
                <w:color w:val="000000"/>
                <w:sz w:val="20"/>
                <w:szCs w:val="20"/>
                <w:lang w:val="sr-Latn-RS" w:eastAsia="sr-Latn-RS"/>
              </w:rPr>
            </w:pPr>
          </w:p>
        </w:tc>
        <w:tc>
          <w:tcPr>
            <w:tcW w:w="530" w:type="dxa"/>
            <w:tcBorders>
              <w:top w:val="nil"/>
              <w:left w:val="nil"/>
              <w:bottom w:val="double" w:sz="6" w:space="0" w:color="auto"/>
              <w:right w:val="single" w:sz="4" w:space="0" w:color="auto"/>
            </w:tcBorders>
            <w:shd w:val="clear" w:color="auto" w:fill="auto"/>
            <w:vAlign w:val="center"/>
            <w:hideMark/>
          </w:tcPr>
          <w:p w14:paraId="7993125B"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нема</w:t>
            </w:r>
          </w:p>
        </w:tc>
        <w:tc>
          <w:tcPr>
            <w:tcW w:w="1122" w:type="dxa"/>
            <w:tcBorders>
              <w:top w:val="nil"/>
              <w:left w:val="nil"/>
              <w:bottom w:val="double" w:sz="6" w:space="0" w:color="auto"/>
              <w:right w:val="single" w:sz="4" w:space="0" w:color="auto"/>
            </w:tcBorders>
            <w:shd w:val="clear" w:color="auto" w:fill="auto"/>
            <w:noWrap/>
            <w:vAlign w:val="center"/>
            <w:hideMark/>
          </w:tcPr>
          <w:p w14:paraId="1A34349B"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местимичан</w:t>
            </w:r>
          </w:p>
        </w:tc>
        <w:tc>
          <w:tcPr>
            <w:tcW w:w="704" w:type="dxa"/>
            <w:tcBorders>
              <w:top w:val="nil"/>
              <w:left w:val="nil"/>
              <w:bottom w:val="double" w:sz="6" w:space="0" w:color="auto"/>
              <w:right w:val="single" w:sz="4" w:space="0" w:color="auto"/>
            </w:tcBorders>
            <w:shd w:val="clear" w:color="auto" w:fill="auto"/>
            <w:noWrap/>
            <w:vAlign w:val="center"/>
            <w:hideMark/>
          </w:tcPr>
          <w:p w14:paraId="5FD2E869"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30-60%</w:t>
            </w:r>
          </w:p>
        </w:tc>
        <w:tc>
          <w:tcPr>
            <w:tcW w:w="704" w:type="dxa"/>
            <w:tcBorders>
              <w:top w:val="nil"/>
              <w:left w:val="nil"/>
              <w:bottom w:val="double" w:sz="6" w:space="0" w:color="auto"/>
              <w:right w:val="single" w:sz="4" w:space="0" w:color="auto"/>
            </w:tcBorders>
            <w:shd w:val="clear" w:color="auto" w:fill="auto"/>
            <w:noWrap/>
            <w:vAlign w:val="center"/>
            <w:hideMark/>
          </w:tcPr>
          <w:p w14:paraId="392AF6A3"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70-90%</w:t>
            </w:r>
          </w:p>
        </w:tc>
        <w:tc>
          <w:tcPr>
            <w:tcW w:w="576" w:type="dxa"/>
            <w:tcBorders>
              <w:top w:val="nil"/>
              <w:left w:val="nil"/>
              <w:bottom w:val="double" w:sz="6" w:space="0" w:color="auto"/>
              <w:right w:val="single" w:sz="4" w:space="0" w:color="auto"/>
            </w:tcBorders>
            <w:shd w:val="clear" w:color="auto" w:fill="auto"/>
            <w:noWrap/>
            <w:vAlign w:val="center"/>
            <w:hideMark/>
          </w:tcPr>
          <w:p w14:paraId="404493AC"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нема</w:t>
            </w:r>
          </w:p>
        </w:tc>
        <w:tc>
          <w:tcPr>
            <w:tcW w:w="1271" w:type="dxa"/>
            <w:tcBorders>
              <w:top w:val="nil"/>
              <w:left w:val="nil"/>
              <w:bottom w:val="double" w:sz="6" w:space="0" w:color="auto"/>
              <w:right w:val="single" w:sz="4" w:space="0" w:color="auto"/>
            </w:tcBorders>
            <w:shd w:val="clear" w:color="auto" w:fill="auto"/>
            <w:noWrap/>
            <w:vAlign w:val="center"/>
            <w:hideMark/>
          </w:tcPr>
          <w:p w14:paraId="21E1F9C3"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местимичан</w:t>
            </w:r>
          </w:p>
        </w:tc>
        <w:tc>
          <w:tcPr>
            <w:tcW w:w="797" w:type="dxa"/>
            <w:tcBorders>
              <w:top w:val="nil"/>
              <w:left w:val="nil"/>
              <w:bottom w:val="double" w:sz="6" w:space="0" w:color="auto"/>
              <w:right w:val="single" w:sz="4" w:space="0" w:color="auto"/>
            </w:tcBorders>
            <w:shd w:val="clear" w:color="auto" w:fill="auto"/>
            <w:noWrap/>
            <w:vAlign w:val="center"/>
            <w:hideMark/>
          </w:tcPr>
          <w:p w14:paraId="7537843B"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30-60%</w:t>
            </w:r>
          </w:p>
        </w:tc>
        <w:tc>
          <w:tcPr>
            <w:tcW w:w="797" w:type="dxa"/>
            <w:tcBorders>
              <w:top w:val="nil"/>
              <w:left w:val="nil"/>
              <w:bottom w:val="double" w:sz="6" w:space="0" w:color="auto"/>
              <w:right w:val="single" w:sz="4" w:space="0" w:color="auto"/>
            </w:tcBorders>
            <w:shd w:val="clear" w:color="auto" w:fill="auto"/>
            <w:noWrap/>
            <w:vAlign w:val="center"/>
            <w:hideMark/>
          </w:tcPr>
          <w:p w14:paraId="6DD8B5D4"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70-90%</w:t>
            </w:r>
          </w:p>
        </w:tc>
        <w:tc>
          <w:tcPr>
            <w:tcW w:w="849" w:type="dxa"/>
            <w:tcBorders>
              <w:top w:val="nil"/>
              <w:left w:val="nil"/>
              <w:bottom w:val="double" w:sz="6" w:space="0" w:color="auto"/>
              <w:right w:val="single" w:sz="4" w:space="0" w:color="auto"/>
            </w:tcBorders>
            <w:shd w:val="clear" w:color="auto" w:fill="auto"/>
            <w:noWrap/>
            <w:vAlign w:val="center"/>
            <w:hideMark/>
          </w:tcPr>
          <w:p w14:paraId="2DC48386"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нема</w:t>
            </w:r>
          </w:p>
        </w:tc>
        <w:tc>
          <w:tcPr>
            <w:tcW w:w="1549" w:type="dxa"/>
            <w:tcBorders>
              <w:top w:val="nil"/>
              <w:left w:val="nil"/>
              <w:bottom w:val="double" w:sz="6" w:space="0" w:color="auto"/>
              <w:right w:val="single" w:sz="4" w:space="0" w:color="auto"/>
            </w:tcBorders>
            <w:shd w:val="clear" w:color="auto" w:fill="auto"/>
            <w:noWrap/>
            <w:vAlign w:val="center"/>
            <w:hideMark/>
          </w:tcPr>
          <w:p w14:paraId="66F668BF"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местимичан</w:t>
            </w:r>
          </w:p>
        </w:tc>
        <w:tc>
          <w:tcPr>
            <w:tcW w:w="971" w:type="dxa"/>
            <w:tcBorders>
              <w:top w:val="nil"/>
              <w:left w:val="nil"/>
              <w:bottom w:val="double" w:sz="6" w:space="0" w:color="auto"/>
              <w:right w:val="single" w:sz="4" w:space="0" w:color="auto"/>
            </w:tcBorders>
            <w:shd w:val="clear" w:color="auto" w:fill="auto"/>
            <w:noWrap/>
            <w:vAlign w:val="center"/>
            <w:hideMark/>
          </w:tcPr>
          <w:p w14:paraId="161D42A7"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30-60%</w:t>
            </w:r>
          </w:p>
        </w:tc>
        <w:tc>
          <w:tcPr>
            <w:tcW w:w="971" w:type="dxa"/>
            <w:tcBorders>
              <w:top w:val="nil"/>
              <w:left w:val="nil"/>
              <w:bottom w:val="double" w:sz="6" w:space="0" w:color="auto"/>
              <w:right w:val="double" w:sz="6" w:space="0" w:color="auto"/>
            </w:tcBorders>
            <w:shd w:val="clear" w:color="auto" w:fill="auto"/>
            <w:noWrap/>
            <w:vAlign w:val="center"/>
            <w:hideMark/>
          </w:tcPr>
          <w:p w14:paraId="7B92BD48"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70-90%</w:t>
            </w:r>
          </w:p>
        </w:tc>
        <w:tc>
          <w:tcPr>
            <w:tcW w:w="36" w:type="dxa"/>
            <w:vAlign w:val="center"/>
            <w:hideMark/>
          </w:tcPr>
          <w:p w14:paraId="47747156"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5DF602FC" w14:textId="77777777" w:rsidTr="003757DD">
        <w:trPr>
          <w:trHeight w:val="315"/>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25A4E110"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56</w:t>
            </w:r>
          </w:p>
        </w:tc>
        <w:tc>
          <w:tcPr>
            <w:tcW w:w="581" w:type="dxa"/>
            <w:tcBorders>
              <w:top w:val="nil"/>
              <w:left w:val="nil"/>
              <w:bottom w:val="single" w:sz="4" w:space="0" w:color="auto"/>
              <w:right w:val="single" w:sz="4" w:space="0" w:color="auto"/>
            </w:tcBorders>
            <w:shd w:val="clear" w:color="auto" w:fill="auto"/>
            <w:noWrap/>
            <w:vAlign w:val="bottom"/>
            <w:hideMark/>
          </w:tcPr>
          <w:p w14:paraId="415AE6EC"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ц</w:t>
            </w:r>
          </w:p>
        </w:tc>
        <w:tc>
          <w:tcPr>
            <w:tcW w:w="530" w:type="dxa"/>
            <w:tcBorders>
              <w:top w:val="nil"/>
              <w:left w:val="nil"/>
              <w:bottom w:val="single" w:sz="4" w:space="0" w:color="auto"/>
              <w:right w:val="single" w:sz="4" w:space="0" w:color="auto"/>
            </w:tcBorders>
            <w:shd w:val="clear" w:color="auto" w:fill="auto"/>
            <w:noWrap/>
            <w:vAlign w:val="bottom"/>
            <w:hideMark/>
          </w:tcPr>
          <w:p w14:paraId="5759C9D8" w14:textId="77777777" w:rsidR="003757DD" w:rsidRPr="003757DD" w:rsidRDefault="003757DD" w:rsidP="003757DD">
            <w:pPr>
              <w:spacing w:after="0" w:line="240" w:lineRule="auto"/>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2AA142B4" w14:textId="77777777" w:rsidR="003757DD" w:rsidRPr="003757DD" w:rsidRDefault="003757DD" w:rsidP="003757DD">
            <w:pPr>
              <w:spacing w:after="0" w:line="240" w:lineRule="auto"/>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0788C810" w14:textId="77777777" w:rsidR="003757DD" w:rsidRPr="003757DD" w:rsidRDefault="003757DD" w:rsidP="003757DD">
            <w:pPr>
              <w:spacing w:after="0" w:line="240" w:lineRule="auto"/>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256FCB08"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bottom"/>
            <w:hideMark/>
          </w:tcPr>
          <w:p w14:paraId="4CCCB4BE"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2.43</w:t>
            </w:r>
          </w:p>
        </w:tc>
        <w:tc>
          <w:tcPr>
            <w:tcW w:w="1271" w:type="dxa"/>
            <w:tcBorders>
              <w:top w:val="nil"/>
              <w:left w:val="nil"/>
              <w:bottom w:val="single" w:sz="4" w:space="0" w:color="auto"/>
              <w:right w:val="single" w:sz="4" w:space="0" w:color="auto"/>
            </w:tcBorders>
            <w:shd w:val="clear" w:color="auto" w:fill="auto"/>
            <w:noWrap/>
            <w:vAlign w:val="center"/>
            <w:hideMark/>
          </w:tcPr>
          <w:p w14:paraId="643EB7C2" w14:textId="77777777" w:rsidR="003757DD" w:rsidRPr="003757DD" w:rsidRDefault="003757DD" w:rsidP="003757DD">
            <w:pPr>
              <w:spacing w:after="0" w:line="240" w:lineRule="auto"/>
              <w:jc w:val="right"/>
              <w:rPr>
                <w:rFonts w:ascii="Times New Roman" w:eastAsia="Times New Roman" w:hAnsi="Times New Roman" w:cs="Times New Roman"/>
                <w:color w:val="0070C0"/>
                <w:sz w:val="20"/>
                <w:szCs w:val="20"/>
                <w:lang w:val="sr-Latn-RS" w:eastAsia="sr-Latn-RS"/>
              </w:rPr>
            </w:pPr>
            <w:r w:rsidRPr="003757DD">
              <w:rPr>
                <w:rFonts w:ascii="Times New Roman" w:eastAsia="Times New Roman" w:hAnsi="Times New Roman" w:cs="Times New Roman"/>
                <w:color w:val="0070C0"/>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551C8C67"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43434015"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center"/>
            <w:hideMark/>
          </w:tcPr>
          <w:p w14:paraId="05FE385B"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 </w:t>
            </w:r>
          </w:p>
        </w:tc>
        <w:tc>
          <w:tcPr>
            <w:tcW w:w="1549" w:type="dxa"/>
            <w:tcBorders>
              <w:top w:val="nil"/>
              <w:left w:val="nil"/>
              <w:bottom w:val="single" w:sz="4" w:space="0" w:color="auto"/>
              <w:right w:val="single" w:sz="4" w:space="0" w:color="auto"/>
            </w:tcBorders>
            <w:shd w:val="clear" w:color="auto" w:fill="auto"/>
            <w:noWrap/>
            <w:vAlign w:val="center"/>
            <w:hideMark/>
          </w:tcPr>
          <w:p w14:paraId="04C49C8E"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05B6AE7C"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4C5075AE"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 </w:t>
            </w:r>
          </w:p>
        </w:tc>
        <w:tc>
          <w:tcPr>
            <w:tcW w:w="36" w:type="dxa"/>
            <w:vAlign w:val="center"/>
            <w:hideMark/>
          </w:tcPr>
          <w:p w14:paraId="45BF7B9D"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395755D5"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41DD6C4B"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53</w:t>
            </w:r>
          </w:p>
        </w:tc>
        <w:tc>
          <w:tcPr>
            <w:tcW w:w="581" w:type="dxa"/>
            <w:tcBorders>
              <w:top w:val="nil"/>
              <w:left w:val="nil"/>
              <w:bottom w:val="single" w:sz="4" w:space="0" w:color="auto"/>
              <w:right w:val="single" w:sz="4" w:space="0" w:color="auto"/>
            </w:tcBorders>
            <w:shd w:val="clear" w:color="auto" w:fill="auto"/>
            <w:noWrap/>
            <w:vAlign w:val="bottom"/>
            <w:hideMark/>
          </w:tcPr>
          <w:p w14:paraId="66903E8E"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а</w:t>
            </w:r>
          </w:p>
        </w:tc>
        <w:tc>
          <w:tcPr>
            <w:tcW w:w="530" w:type="dxa"/>
            <w:tcBorders>
              <w:top w:val="nil"/>
              <w:left w:val="nil"/>
              <w:bottom w:val="single" w:sz="4" w:space="0" w:color="auto"/>
              <w:right w:val="single" w:sz="4" w:space="0" w:color="auto"/>
            </w:tcBorders>
            <w:shd w:val="clear" w:color="auto" w:fill="auto"/>
            <w:noWrap/>
            <w:vAlign w:val="bottom"/>
            <w:hideMark/>
          </w:tcPr>
          <w:p w14:paraId="46BCA819"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4E89B11B"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135C337A"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532F7A8E"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bottom"/>
            <w:hideMark/>
          </w:tcPr>
          <w:p w14:paraId="5F7D6C01"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19.32</w:t>
            </w:r>
          </w:p>
        </w:tc>
        <w:tc>
          <w:tcPr>
            <w:tcW w:w="1271" w:type="dxa"/>
            <w:tcBorders>
              <w:top w:val="nil"/>
              <w:left w:val="nil"/>
              <w:bottom w:val="single" w:sz="4" w:space="0" w:color="auto"/>
              <w:right w:val="single" w:sz="4" w:space="0" w:color="auto"/>
            </w:tcBorders>
            <w:shd w:val="clear" w:color="auto" w:fill="auto"/>
            <w:noWrap/>
            <w:vAlign w:val="center"/>
            <w:hideMark/>
          </w:tcPr>
          <w:p w14:paraId="69A55B12"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07A3B349"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2E21A0A8"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bottom"/>
            <w:hideMark/>
          </w:tcPr>
          <w:p w14:paraId="5B1D1C27"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549" w:type="dxa"/>
            <w:tcBorders>
              <w:top w:val="nil"/>
              <w:left w:val="nil"/>
              <w:bottom w:val="single" w:sz="4" w:space="0" w:color="auto"/>
              <w:right w:val="single" w:sz="4" w:space="0" w:color="auto"/>
            </w:tcBorders>
            <w:shd w:val="clear" w:color="auto" w:fill="auto"/>
            <w:noWrap/>
            <w:vAlign w:val="center"/>
            <w:hideMark/>
          </w:tcPr>
          <w:p w14:paraId="06CDFD2E"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27768E9A"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0A4968F7"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3D4C75FE"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74DE4CF5"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6684ADEF"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39</w:t>
            </w:r>
          </w:p>
        </w:tc>
        <w:tc>
          <w:tcPr>
            <w:tcW w:w="581" w:type="dxa"/>
            <w:tcBorders>
              <w:top w:val="nil"/>
              <w:left w:val="nil"/>
              <w:bottom w:val="single" w:sz="4" w:space="0" w:color="auto"/>
              <w:right w:val="single" w:sz="4" w:space="0" w:color="auto"/>
            </w:tcBorders>
            <w:shd w:val="clear" w:color="auto" w:fill="auto"/>
            <w:noWrap/>
            <w:vAlign w:val="bottom"/>
            <w:hideMark/>
          </w:tcPr>
          <w:p w14:paraId="0B1196B3"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а</w:t>
            </w:r>
          </w:p>
        </w:tc>
        <w:tc>
          <w:tcPr>
            <w:tcW w:w="530" w:type="dxa"/>
            <w:tcBorders>
              <w:top w:val="nil"/>
              <w:left w:val="nil"/>
              <w:bottom w:val="single" w:sz="4" w:space="0" w:color="auto"/>
              <w:right w:val="single" w:sz="4" w:space="0" w:color="auto"/>
            </w:tcBorders>
            <w:shd w:val="clear" w:color="auto" w:fill="auto"/>
            <w:noWrap/>
            <w:vAlign w:val="bottom"/>
            <w:hideMark/>
          </w:tcPr>
          <w:p w14:paraId="3CCF0195"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22.75</w:t>
            </w:r>
          </w:p>
        </w:tc>
        <w:tc>
          <w:tcPr>
            <w:tcW w:w="1122" w:type="dxa"/>
            <w:tcBorders>
              <w:top w:val="nil"/>
              <w:left w:val="nil"/>
              <w:bottom w:val="single" w:sz="4" w:space="0" w:color="auto"/>
              <w:right w:val="single" w:sz="4" w:space="0" w:color="auto"/>
            </w:tcBorders>
            <w:shd w:val="clear" w:color="auto" w:fill="auto"/>
            <w:noWrap/>
            <w:vAlign w:val="bottom"/>
            <w:hideMark/>
          </w:tcPr>
          <w:p w14:paraId="6C7C7F94"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7F37316B"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036FE25E"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center"/>
            <w:hideMark/>
          </w:tcPr>
          <w:p w14:paraId="764BD370"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55FB5EBB"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276E0D44"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43FFC1AB"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center"/>
            <w:hideMark/>
          </w:tcPr>
          <w:p w14:paraId="45B5A067"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549" w:type="dxa"/>
            <w:tcBorders>
              <w:top w:val="nil"/>
              <w:left w:val="nil"/>
              <w:bottom w:val="single" w:sz="4" w:space="0" w:color="auto"/>
              <w:right w:val="single" w:sz="4" w:space="0" w:color="auto"/>
            </w:tcBorders>
            <w:shd w:val="clear" w:color="auto" w:fill="auto"/>
            <w:noWrap/>
            <w:vAlign w:val="center"/>
            <w:hideMark/>
          </w:tcPr>
          <w:p w14:paraId="63D75CBE"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580DD03F"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24FAD7F5"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463B8807"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7216C9A0"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0F3B39BC"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40</w:t>
            </w:r>
          </w:p>
        </w:tc>
        <w:tc>
          <w:tcPr>
            <w:tcW w:w="581" w:type="dxa"/>
            <w:tcBorders>
              <w:top w:val="nil"/>
              <w:left w:val="nil"/>
              <w:bottom w:val="single" w:sz="4" w:space="0" w:color="auto"/>
              <w:right w:val="single" w:sz="4" w:space="0" w:color="auto"/>
            </w:tcBorders>
            <w:shd w:val="clear" w:color="auto" w:fill="auto"/>
            <w:noWrap/>
            <w:vAlign w:val="bottom"/>
            <w:hideMark/>
          </w:tcPr>
          <w:p w14:paraId="6E2295F8"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а</w:t>
            </w:r>
          </w:p>
        </w:tc>
        <w:tc>
          <w:tcPr>
            <w:tcW w:w="530" w:type="dxa"/>
            <w:tcBorders>
              <w:top w:val="nil"/>
              <w:left w:val="nil"/>
              <w:bottom w:val="single" w:sz="4" w:space="0" w:color="auto"/>
              <w:right w:val="single" w:sz="4" w:space="0" w:color="auto"/>
            </w:tcBorders>
            <w:shd w:val="clear" w:color="auto" w:fill="auto"/>
            <w:noWrap/>
            <w:vAlign w:val="bottom"/>
            <w:hideMark/>
          </w:tcPr>
          <w:p w14:paraId="3FE03F88"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36.55</w:t>
            </w:r>
          </w:p>
        </w:tc>
        <w:tc>
          <w:tcPr>
            <w:tcW w:w="1122" w:type="dxa"/>
            <w:tcBorders>
              <w:top w:val="nil"/>
              <w:left w:val="nil"/>
              <w:bottom w:val="single" w:sz="4" w:space="0" w:color="auto"/>
              <w:right w:val="single" w:sz="4" w:space="0" w:color="auto"/>
            </w:tcBorders>
            <w:shd w:val="clear" w:color="auto" w:fill="auto"/>
            <w:noWrap/>
            <w:vAlign w:val="bottom"/>
            <w:hideMark/>
          </w:tcPr>
          <w:p w14:paraId="18F228BD"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1D119675"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46C5B808"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center"/>
            <w:hideMark/>
          </w:tcPr>
          <w:p w14:paraId="2A31E738"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578020CA"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6976D03A"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0E1F4206"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center"/>
            <w:hideMark/>
          </w:tcPr>
          <w:p w14:paraId="6034AACE"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549" w:type="dxa"/>
            <w:tcBorders>
              <w:top w:val="nil"/>
              <w:left w:val="nil"/>
              <w:bottom w:val="single" w:sz="4" w:space="0" w:color="auto"/>
              <w:right w:val="single" w:sz="4" w:space="0" w:color="auto"/>
            </w:tcBorders>
            <w:shd w:val="clear" w:color="auto" w:fill="auto"/>
            <w:noWrap/>
            <w:vAlign w:val="center"/>
            <w:hideMark/>
          </w:tcPr>
          <w:p w14:paraId="5F899DBD"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3D7553FF"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59242C89"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5BCD67DF"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2058EDF5"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6F41E360"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34</w:t>
            </w:r>
          </w:p>
        </w:tc>
        <w:tc>
          <w:tcPr>
            <w:tcW w:w="581" w:type="dxa"/>
            <w:tcBorders>
              <w:top w:val="nil"/>
              <w:left w:val="nil"/>
              <w:bottom w:val="single" w:sz="4" w:space="0" w:color="auto"/>
              <w:right w:val="single" w:sz="4" w:space="0" w:color="auto"/>
            </w:tcBorders>
            <w:shd w:val="clear" w:color="auto" w:fill="auto"/>
            <w:noWrap/>
            <w:vAlign w:val="bottom"/>
            <w:hideMark/>
          </w:tcPr>
          <w:p w14:paraId="4DBCDB93"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б</w:t>
            </w:r>
          </w:p>
        </w:tc>
        <w:tc>
          <w:tcPr>
            <w:tcW w:w="530" w:type="dxa"/>
            <w:tcBorders>
              <w:top w:val="nil"/>
              <w:left w:val="nil"/>
              <w:bottom w:val="single" w:sz="4" w:space="0" w:color="auto"/>
              <w:right w:val="single" w:sz="4" w:space="0" w:color="auto"/>
            </w:tcBorders>
            <w:shd w:val="clear" w:color="auto" w:fill="auto"/>
            <w:noWrap/>
            <w:vAlign w:val="bottom"/>
            <w:hideMark/>
          </w:tcPr>
          <w:p w14:paraId="6140806D"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5.76</w:t>
            </w:r>
          </w:p>
        </w:tc>
        <w:tc>
          <w:tcPr>
            <w:tcW w:w="1122" w:type="dxa"/>
            <w:tcBorders>
              <w:top w:val="nil"/>
              <w:left w:val="nil"/>
              <w:bottom w:val="single" w:sz="4" w:space="0" w:color="auto"/>
              <w:right w:val="single" w:sz="4" w:space="0" w:color="auto"/>
            </w:tcBorders>
            <w:shd w:val="clear" w:color="auto" w:fill="auto"/>
            <w:noWrap/>
            <w:vAlign w:val="bottom"/>
            <w:hideMark/>
          </w:tcPr>
          <w:p w14:paraId="028BB044"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43F5CBF0"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479D889C"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center"/>
            <w:hideMark/>
          </w:tcPr>
          <w:p w14:paraId="018EB206"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5A50527D"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56797C19"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0D9AA599"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center"/>
            <w:hideMark/>
          </w:tcPr>
          <w:p w14:paraId="00CFA23F"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549" w:type="dxa"/>
            <w:tcBorders>
              <w:top w:val="nil"/>
              <w:left w:val="nil"/>
              <w:bottom w:val="single" w:sz="4" w:space="0" w:color="auto"/>
              <w:right w:val="single" w:sz="4" w:space="0" w:color="auto"/>
            </w:tcBorders>
            <w:shd w:val="clear" w:color="auto" w:fill="auto"/>
            <w:noWrap/>
            <w:vAlign w:val="center"/>
            <w:hideMark/>
          </w:tcPr>
          <w:p w14:paraId="388FFF30"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073DA60A"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63178527"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185C19DD"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3196A343"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0EAD8C1A"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3</w:t>
            </w:r>
          </w:p>
        </w:tc>
        <w:tc>
          <w:tcPr>
            <w:tcW w:w="581" w:type="dxa"/>
            <w:tcBorders>
              <w:top w:val="nil"/>
              <w:left w:val="nil"/>
              <w:bottom w:val="single" w:sz="4" w:space="0" w:color="auto"/>
              <w:right w:val="single" w:sz="4" w:space="0" w:color="auto"/>
            </w:tcBorders>
            <w:shd w:val="clear" w:color="auto" w:fill="auto"/>
            <w:noWrap/>
            <w:vAlign w:val="bottom"/>
            <w:hideMark/>
          </w:tcPr>
          <w:p w14:paraId="32E4687C"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а</w:t>
            </w:r>
          </w:p>
        </w:tc>
        <w:tc>
          <w:tcPr>
            <w:tcW w:w="530" w:type="dxa"/>
            <w:tcBorders>
              <w:top w:val="nil"/>
              <w:left w:val="nil"/>
              <w:bottom w:val="single" w:sz="4" w:space="0" w:color="auto"/>
              <w:right w:val="single" w:sz="4" w:space="0" w:color="auto"/>
            </w:tcBorders>
            <w:shd w:val="clear" w:color="auto" w:fill="auto"/>
            <w:noWrap/>
            <w:vAlign w:val="bottom"/>
            <w:hideMark/>
          </w:tcPr>
          <w:p w14:paraId="7F8928DF"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4BF1EC52"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1B03E2A1"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7F19EFFC"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bottom"/>
            <w:hideMark/>
          </w:tcPr>
          <w:p w14:paraId="21188AEA"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13.15</w:t>
            </w:r>
          </w:p>
        </w:tc>
        <w:tc>
          <w:tcPr>
            <w:tcW w:w="1271" w:type="dxa"/>
            <w:tcBorders>
              <w:top w:val="nil"/>
              <w:left w:val="nil"/>
              <w:bottom w:val="single" w:sz="4" w:space="0" w:color="auto"/>
              <w:right w:val="single" w:sz="4" w:space="0" w:color="auto"/>
            </w:tcBorders>
            <w:shd w:val="clear" w:color="auto" w:fill="auto"/>
            <w:noWrap/>
            <w:vAlign w:val="center"/>
            <w:hideMark/>
          </w:tcPr>
          <w:p w14:paraId="4595E9EE"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233C2EC6"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56DB1734"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bottom"/>
            <w:hideMark/>
          </w:tcPr>
          <w:p w14:paraId="2E16055A"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549" w:type="dxa"/>
            <w:tcBorders>
              <w:top w:val="nil"/>
              <w:left w:val="nil"/>
              <w:bottom w:val="single" w:sz="4" w:space="0" w:color="auto"/>
              <w:right w:val="single" w:sz="4" w:space="0" w:color="auto"/>
            </w:tcBorders>
            <w:shd w:val="clear" w:color="auto" w:fill="auto"/>
            <w:noWrap/>
            <w:vAlign w:val="center"/>
            <w:hideMark/>
          </w:tcPr>
          <w:p w14:paraId="1DD810E9"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050D6B80"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6EE1D175"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682D6C0A"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070DDC2D"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7B01FCD4"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5</w:t>
            </w:r>
          </w:p>
        </w:tc>
        <w:tc>
          <w:tcPr>
            <w:tcW w:w="581" w:type="dxa"/>
            <w:tcBorders>
              <w:top w:val="nil"/>
              <w:left w:val="nil"/>
              <w:bottom w:val="single" w:sz="4" w:space="0" w:color="auto"/>
              <w:right w:val="single" w:sz="4" w:space="0" w:color="auto"/>
            </w:tcBorders>
            <w:shd w:val="clear" w:color="auto" w:fill="auto"/>
            <w:noWrap/>
            <w:vAlign w:val="bottom"/>
            <w:hideMark/>
          </w:tcPr>
          <w:p w14:paraId="164D59C3"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д</w:t>
            </w:r>
          </w:p>
        </w:tc>
        <w:tc>
          <w:tcPr>
            <w:tcW w:w="530" w:type="dxa"/>
            <w:tcBorders>
              <w:top w:val="nil"/>
              <w:left w:val="nil"/>
              <w:bottom w:val="single" w:sz="4" w:space="0" w:color="auto"/>
              <w:right w:val="single" w:sz="4" w:space="0" w:color="auto"/>
            </w:tcBorders>
            <w:shd w:val="clear" w:color="auto" w:fill="auto"/>
            <w:noWrap/>
            <w:vAlign w:val="bottom"/>
            <w:hideMark/>
          </w:tcPr>
          <w:p w14:paraId="30795459"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39A5B140"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248DB2B4"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6B0D5DAF"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center"/>
            <w:hideMark/>
          </w:tcPr>
          <w:p w14:paraId="7ACFE88C"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15194B4F"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066AC056"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48616448"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bottom"/>
            <w:hideMark/>
          </w:tcPr>
          <w:p w14:paraId="5B50EB1B"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11.53</w:t>
            </w:r>
          </w:p>
        </w:tc>
        <w:tc>
          <w:tcPr>
            <w:tcW w:w="1549" w:type="dxa"/>
            <w:tcBorders>
              <w:top w:val="nil"/>
              <w:left w:val="nil"/>
              <w:bottom w:val="single" w:sz="4" w:space="0" w:color="auto"/>
              <w:right w:val="single" w:sz="4" w:space="0" w:color="auto"/>
            </w:tcBorders>
            <w:shd w:val="clear" w:color="auto" w:fill="auto"/>
            <w:noWrap/>
            <w:vAlign w:val="center"/>
            <w:hideMark/>
          </w:tcPr>
          <w:p w14:paraId="4A58598D"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3A7061E5"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046868B5"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3485AB6A"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65F08D3D"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39C45595"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4</w:t>
            </w:r>
          </w:p>
        </w:tc>
        <w:tc>
          <w:tcPr>
            <w:tcW w:w="581" w:type="dxa"/>
            <w:tcBorders>
              <w:top w:val="nil"/>
              <w:left w:val="nil"/>
              <w:bottom w:val="single" w:sz="4" w:space="0" w:color="auto"/>
              <w:right w:val="single" w:sz="4" w:space="0" w:color="auto"/>
            </w:tcBorders>
            <w:shd w:val="clear" w:color="auto" w:fill="auto"/>
            <w:noWrap/>
            <w:vAlign w:val="bottom"/>
            <w:hideMark/>
          </w:tcPr>
          <w:p w14:paraId="3C14078D"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б</w:t>
            </w:r>
          </w:p>
        </w:tc>
        <w:tc>
          <w:tcPr>
            <w:tcW w:w="530" w:type="dxa"/>
            <w:tcBorders>
              <w:top w:val="nil"/>
              <w:left w:val="nil"/>
              <w:bottom w:val="single" w:sz="4" w:space="0" w:color="auto"/>
              <w:right w:val="single" w:sz="4" w:space="0" w:color="auto"/>
            </w:tcBorders>
            <w:shd w:val="clear" w:color="auto" w:fill="auto"/>
            <w:noWrap/>
            <w:vAlign w:val="bottom"/>
            <w:hideMark/>
          </w:tcPr>
          <w:p w14:paraId="67727E91"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2E6E726B"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14.21</w:t>
            </w:r>
          </w:p>
        </w:tc>
        <w:tc>
          <w:tcPr>
            <w:tcW w:w="704" w:type="dxa"/>
            <w:tcBorders>
              <w:top w:val="nil"/>
              <w:left w:val="nil"/>
              <w:bottom w:val="single" w:sz="4" w:space="0" w:color="auto"/>
              <w:right w:val="single" w:sz="4" w:space="0" w:color="auto"/>
            </w:tcBorders>
            <w:shd w:val="clear" w:color="auto" w:fill="auto"/>
            <w:noWrap/>
            <w:vAlign w:val="bottom"/>
            <w:hideMark/>
          </w:tcPr>
          <w:p w14:paraId="5E28425E"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498705A3"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center"/>
            <w:hideMark/>
          </w:tcPr>
          <w:p w14:paraId="5BF010DC"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23C3AF2D"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2524105D"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73949068"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center"/>
            <w:hideMark/>
          </w:tcPr>
          <w:p w14:paraId="2574D0B5"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549" w:type="dxa"/>
            <w:tcBorders>
              <w:top w:val="nil"/>
              <w:left w:val="nil"/>
              <w:bottom w:val="single" w:sz="4" w:space="0" w:color="auto"/>
              <w:right w:val="single" w:sz="4" w:space="0" w:color="auto"/>
            </w:tcBorders>
            <w:shd w:val="clear" w:color="auto" w:fill="auto"/>
            <w:noWrap/>
            <w:vAlign w:val="center"/>
            <w:hideMark/>
          </w:tcPr>
          <w:p w14:paraId="0D776B07"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395192A8"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097409D5"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43A9D8D7"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2532C2A1"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586754E5"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8</w:t>
            </w:r>
          </w:p>
        </w:tc>
        <w:tc>
          <w:tcPr>
            <w:tcW w:w="581" w:type="dxa"/>
            <w:tcBorders>
              <w:top w:val="nil"/>
              <w:left w:val="nil"/>
              <w:bottom w:val="single" w:sz="4" w:space="0" w:color="auto"/>
              <w:right w:val="single" w:sz="4" w:space="0" w:color="auto"/>
            </w:tcBorders>
            <w:shd w:val="clear" w:color="auto" w:fill="auto"/>
            <w:noWrap/>
            <w:vAlign w:val="bottom"/>
            <w:hideMark/>
          </w:tcPr>
          <w:p w14:paraId="0F30B913"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д</w:t>
            </w:r>
          </w:p>
        </w:tc>
        <w:tc>
          <w:tcPr>
            <w:tcW w:w="530" w:type="dxa"/>
            <w:tcBorders>
              <w:top w:val="nil"/>
              <w:left w:val="nil"/>
              <w:bottom w:val="single" w:sz="4" w:space="0" w:color="auto"/>
              <w:right w:val="single" w:sz="4" w:space="0" w:color="auto"/>
            </w:tcBorders>
            <w:shd w:val="clear" w:color="auto" w:fill="auto"/>
            <w:noWrap/>
            <w:vAlign w:val="bottom"/>
            <w:hideMark/>
          </w:tcPr>
          <w:p w14:paraId="5B38C63F"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2C1A4F81"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0868E1EE"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3AB027AD"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bottom"/>
            <w:hideMark/>
          </w:tcPr>
          <w:p w14:paraId="12EEE4E1"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71CF34B9"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bottom"/>
            <w:hideMark/>
          </w:tcPr>
          <w:p w14:paraId="352684C2"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8.56</w:t>
            </w:r>
          </w:p>
        </w:tc>
        <w:tc>
          <w:tcPr>
            <w:tcW w:w="797" w:type="dxa"/>
            <w:tcBorders>
              <w:top w:val="nil"/>
              <w:left w:val="nil"/>
              <w:bottom w:val="single" w:sz="4" w:space="0" w:color="auto"/>
              <w:right w:val="single" w:sz="4" w:space="0" w:color="auto"/>
            </w:tcBorders>
            <w:shd w:val="clear" w:color="auto" w:fill="auto"/>
            <w:noWrap/>
            <w:vAlign w:val="center"/>
            <w:hideMark/>
          </w:tcPr>
          <w:p w14:paraId="21BFE184"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center"/>
            <w:hideMark/>
          </w:tcPr>
          <w:p w14:paraId="593B5307"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549" w:type="dxa"/>
            <w:tcBorders>
              <w:top w:val="nil"/>
              <w:left w:val="nil"/>
              <w:bottom w:val="single" w:sz="4" w:space="0" w:color="auto"/>
              <w:right w:val="single" w:sz="4" w:space="0" w:color="auto"/>
            </w:tcBorders>
            <w:shd w:val="clear" w:color="auto" w:fill="auto"/>
            <w:noWrap/>
            <w:vAlign w:val="center"/>
            <w:hideMark/>
          </w:tcPr>
          <w:p w14:paraId="53ED17B9"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49B3E86D"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15E87DBC"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132C4A80"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29296F7D"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276161D2"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11</w:t>
            </w:r>
          </w:p>
        </w:tc>
        <w:tc>
          <w:tcPr>
            <w:tcW w:w="581" w:type="dxa"/>
            <w:tcBorders>
              <w:top w:val="nil"/>
              <w:left w:val="nil"/>
              <w:bottom w:val="single" w:sz="4" w:space="0" w:color="auto"/>
              <w:right w:val="single" w:sz="4" w:space="0" w:color="auto"/>
            </w:tcBorders>
            <w:shd w:val="clear" w:color="auto" w:fill="auto"/>
            <w:noWrap/>
            <w:vAlign w:val="bottom"/>
            <w:hideMark/>
          </w:tcPr>
          <w:p w14:paraId="5DF28C21"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е</w:t>
            </w:r>
          </w:p>
        </w:tc>
        <w:tc>
          <w:tcPr>
            <w:tcW w:w="530" w:type="dxa"/>
            <w:tcBorders>
              <w:top w:val="nil"/>
              <w:left w:val="nil"/>
              <w:bottom w:val="single" w:sz="4" w:space="0" w:color="auto"/>
              <w:right w:val="single" w:sz="4" w:space="0" w:color="auto"/>
            </w:tcBorders>
            <w:shd w:val="clear" w:color="auto" w:fill="auto"/>
            <w:noWrap/>
            <w:vAlign w:val="bottom"/>
            <w:hideMark/>
          </w:tcPr>
          <w:p w14:paraId="3CF6BBD5"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6090BF28"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2C024723"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6E6FC8E0"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bottom"/>
            <w:hideMark/>
          </w:tcPr>
          <w:p w14:paraId="517A3E4C"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59B4CC70"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bottom"/>
            <w:hideMark/>
          </w:tcPr>
          <w:p w14:paraId="0813D4EF"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2.26</w:t>
            </w:r>
          </w:p>
        </w:tc>
        <w:tc>
          <w:tcPr>
            <w:tcW w:w="797" w:type="dxa"/>
            <w:tcBorders>
              <w:top w:val="nil"/>
              <w:left w:val="nil"/>
              <w:bottom w:val="single" w:sz="4" w:space="0" w:color="auto"/>
              <w:right w:val="single" w:sz="4" w:space="0" w:color="auto"/>
            </w:tcBorders>
            <w:shd w:val="clear" w:color="auto" w:fill="auto"/>
            <w:noWrap/>
            <w:vAlign w:val="center"/>
            <w:hideMark/>
          </w:tcPr>
          <w:p w14:paraId="7BDC8C0B"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center"/>
            <w:hideMark/>
          </w:tcPr>
          <w:p w14:paraId="56F57D2D"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549" w:type="dxa"/>
            <w:tcBorders>
              <w:top w:val="nil"/>
              <w:left w:val="nil"/>
              <w:bottom w:val="single" w:sz="4" w:space="0" w:color="auto"/>
              <w:right w:val="single" w:sz="4" w:space="0" w:color="auto"/>
            </w:tcBorders>
            <w:shd w:val="clear" w:color="auto" w:fill="auto"/>
            <w:noWrap/>
            <w:vAlign w:val="center"/>
            <w:hideMark/>
          </w:tcPr>
          <w:p w14:paraId="22D018DE"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2456B73F"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2DC0A103"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51EDC19C"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61C70651"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35A6E4E1"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11</w:t>
            </w:r>
          </w:p>
        </w:tc>
        <w:tc>
          <w:tcPr>
            <w:tcW w:w="581" w:type="dxa"/>
            <w:tcBorders>
              <w:top w:val="nil"/>
              <w:left w:val="nil"/>
              <w:bottom w:val="single" w:sz="4" w:space="0" w:color="auto"/>
              <w:right w:val="single" w:sz="4" w:space="0" w:color="auto"/>
            </w:tcBorders>
            <w:shd w:val="clear" w:color="auto" w:fill="auto"/>
            <w:noWrap/>
            <w:vAlign w:val="bottom"/>
            <w:hideMark/>
          </w:tcPr>
          <w:p w14:paraId="5EA756BD"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б</w:t>
            </w:r>
          </w:p>
        </w:tc>
        <w:tc>
          <w:tcPr>
            <w:tcW w:w="530" w:type="dxa"/>
            <w:tcBorders>
              <w:top w:val="nil"/>
              <w:left w:val="nil"/>
              <w:bottom w:val="single" w:sz="4" w:space="0" w:color="auto"/>
              <w:right w:val="single" w:sz="4" w:space="0" w:color="auto"/>
            </w:tcBorders>
            <w:shd w:val="clear" w:color="auto" w:fill="auto"/>
            <w:noWrap/>
            <w:vAlign w:val="bottom"/>
            <w:hideMark/>
          </w:tcPr>
          <w:p w14:paraId="54B78A0B"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2037ABBA"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12C3CF59"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7CF63576"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center"/>
            <w:hideMark/>
          </w:tcPr>
          <w:p w14:paraId="0C6DEF8C"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708B951D"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35E46FC6"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17A0CAAF"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bottom"/>
            <w:hideMark/>
          </w:tcPr>
          <w:p w14:paraId="0E8C678E"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7.46</w:t>
            </w:r>
          </w:p>
        </w:tc>
        <w:tc>
          <w:tcPr>
            <w:tcW w:w="1549" w:type="dxa"/>
            <w:tcBorders>
              <w:top w:val="nil"/>
              <w:left w:val="nil"/>
              <w:bottom w:val="single" w:sz="4" w:space="0" w:color="auto"/>
              <w:right w:val="single" w:sz="4" w:space="0" w:color="auto"/>
            </w:tcBorders>
            <w:shd w:val="clear" w:color="auto" w:fill="auto"/>
            <w:noWrap/>
            <w:vAlign w:val="center"/>
            <w:hideMark/>
          </w:tcPr>
          <w:p w14:paraId="3B6D6D1B"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6FFF7953"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36DE6129"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0C422D0D"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6B4D7BBE"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2B4A2CEA"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28</w:t>
            </w:r>
          </w:p>
        </w:tc>
        <w:tc>
          <w:tcPr>
            <w:tcW w:w="581" w:type="dxa"/>
            <w:tcBorders>
              <w:top w:val="nil"/>
              <w:left w:val="nil"/>
              <w:bottom w:val="single" w:sz="4" w:space="0" w:color="auto"/>
              <w:right w:val="single" w:sz="4" w:space="0" w:color="auto"/>
            </w:tcBorders>
            <w:shd w:val="clear" w:color="auto" w:fill="auto"/>
            <w:noWrap/>
            <w:vAlign w:val="bottom"/>
            <w:hideMark/>
          </w:tcPr>
          <w:p w14:paraId="57A9DE87"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ф</w:t>
            </w:r>
          </w:p>
        </w:tc>
        <w:tc>
          <w:tcPr>
            <w:tcW w:w="530" w:type="dxa"/>
            <w:tcBorders>
              <w:top w:val="nil"/>
              <w:left w:val="nil"/>
              <w:bottom w:val="single" w:sz="4" w:space="0" w:color="auto"/>
              <w:right w:val="single" w:sz="4" w:space="0" w:color="auto"/>
            </w:tcBorders>
            <w:shd w:val="clear" w:color="auto" w:fill="auto"/>
            <w:noWrap/>
            <w:vAlign w:val="bottom"/>
            <w:hideMark/>
          </w:tcPr>
          <w:p w14:paraId="2ACAD2DC"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42081864"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4B9C7F55"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4DCDB2E6"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center"/>
            <w:hideMark/>
          </w:tcPr>
          <w:p w14:paraId="67550548"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43B8924B"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1AD119BF"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62D56756"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bottom"/>
            <w:hideMark/>
          </w:tcPr>
          <w:p w14:paraId="2FEA3BDD"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2.11</w:t>
            </w:r>
          </w:p>
        </w:tc>
        <w:tc>
          <w:tcPr>
            <w:tcW w:w="1549" w:type="dxa"/>
            <w:tcBorders>
              <w:top w:val="nil"/>
              <w:left w:val="nil"/>
              <w:bottom w:val="single" w:sz="4" w:space="0" w:color="auto"/>
              <w:right w:val="single" w:sz="4" w:space="0" w:color="auto"/>
            </w:tcBorders>
            <w:shd w:val="clear" w:color="auto" w:fill="auto"/>
            <w:noWrap/>
            <w:vAlign w:val="center"/>
            <w:hideMark/>
          </w:tcPr>
          <w:p w14:paraId="48075D29"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5D8DB97F"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2112218B"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4F9D9442"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35890865"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16912B13"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43</w:t>
            </w:r>
          </w:p>
        </w:tc>
        <w:tc>
          <w:tcPr>
            <w:tcW w:w="581" w:type="dxa"/>
            <w:tcBorders>
              <w:top w:val="nil"/>
              <w:left w:val="nil"/>
              <w:bottom w:val="single" w:sz="4" w:space="0" w:color="auto"/>
              <w:right w:val="single" w:sz="4" w:space="0" w:color="auto"/>
            </w:tcBorders>
            <w:shd w:val="clear" w:color="auto" w:fill="auto"/>
            <w:noWrap/>
            <w:vAlign w:val="bottom"/>
            <w:hideMark/>
          </w:tcPr>
          <w:p w14:paraId="5A2E45E7"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ц</w:t>
            </w:r>
          </w:p>
        </w:tc>
        <w:tc>
          <w:tcPr>
            <w:tcW w:w="530" w:type="dxa"/>
            <w:tcBorders>
              <w:top w:val="nil"/>
              <w:left w:val="nil"/>
              <w:bottom w:val="single" w:sz="4" w:space="0" w:color="auto"/>
              <w:right w:val="single" w:sz="4" w:space="0" w:color="auto"/>
            </w:tcBorders>
            <w:shd w:val="clear" w:color="auto" w:fill="auto"/>
            <w:noWrap/>
            <w:vAlign w:val="bottom"/>
            <w:hideMark/>
          </w:tcPr>
          <w:p w14:paraId="3C3C8C21"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79D8A653"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0771C447"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328390AA"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center"/>
            <w:hideMark/>
          </w:tcPr>
          <w:p w14:paraId="7C519E6C"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62379F2D"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0AE26AA0"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2B213778"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bottom"/>
            <w:hideMark/>
          </w:tcPr>
          <w:p w14:paraId="3459CB0A"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1.13</w:t>
            </w:r>
          </w:p>
        </w:tc>
        <w:tc>
          <w:tcPr>
            <w:tcW w:w="1549" w:type="dxa"/>
            <w:tcBorders>
              <w:top w:val="nil"/>
              <w:left w:val="nil"/>
              <w:bottom w:val="single" w:sz="4" w:space="0" w:color="auto"/>
              <w:right w:val="single" w:sz="4" w:space="0" w:color="auto"/>
            </w:tcBorders>
            <w:shd w:val="clear" w:color="auto" w:fill="auto"/>
            <w:noWrap/>
            <w:vAlign w:val="center"/>
            <w:hideMark/>
          </w:tcPr>
          <w:p w14:paraId="73CF0D4E"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693E5EE5"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18CB773F"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50AA6F9F"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5B2CBADC"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6513D82A"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43</w:t>
            </w:r>
          </w:p>
        </w:tc>
        <w:tc>
          <w:tcPr>
            <w:tcW w:w="581" w:type="dxa"/>
            <w:tcBorders>
              <w:top w:val="nil"/>
              <w:left w:val="nil"/>
              <w:bottom w:val="single" w:sz="4" w:space="0" w:color="auto"/>
              <w:right w:val="single" w:sz="4" w:space="0" w:color="auto"/>
            </w:tcBorders>
            <w:shd w:val="clear" w:color="auto" w:fill="auto"/>
            <w:noWrap/>
            <w:vAlign w:val="bottom"/>
            <w:hideMark/>
          </w:tcPr>
          <w:p w14:paraId="4558BC6B"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д</w:t>
            </w:r>
          </w:p>
        </w:tc>
        <w:tc>
          <w:tcPr>
            <w:tcW w:w="530" w:type="dxa"/>
            <w:tcBorders>
              <w:top w:val="nil"/>
              <w:left w:val="nil"/>
              <w:bottom w:val="single" w:sz="4" w:space="0" w:color="auto"/>
              <w:right w:val="single" w:sz="4" w:space="0" w:color="auto"/>
            </w:tcBorders>
            <w:shd w:val="clear" w:color="auto" w:fill="auto"/>
            <w:noWrap/>
            <w:vAlign w:val="bottom"/>
            <w:hideMark/>
          </w:tcPr>
          <w:p w14:paraId="784123B1"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760340CC"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75D9C9EB"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3F24274B"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bottom"/>
            <w:hideMark/>
          </w:tcPr>
          <w:p w14:paraId="690449E0"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2.94</w:t>
            </w:r>
          </w:p>
        </w:tc>
        <w:tc>
          <w:tcPr>
            <w:tcW w:w="1271" w:type="dxa"/>
            <w:tcBorders>
              <w:top w:val="nil"/>
              <w:left w:val="nil"/>
              <w:bottom w:val="single" w:sz="4" w:space="0" w:color="auto"/>
              <w:right w:val="single" w:sz="4" w:space="0" w:color="auto"/>
            </w:tcBorders>
            <w:shd w:val="clear" w:color="auto" w:fill="auto"/>
            <w:noWrap/>
            <w:vAlign w:val="center"/>
            <w:hideMark/>
          </w:tcPr>
          <w:p w14:paraId="64930A36"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77FBB2C6"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0E064B1F"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center"/>
            <w:hideMark/>
          </w:tcPr>
          <w:p w14:paraId="227C9B09"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549" w:type="dxa"/>
            <w:tcBorders>
              <w:top w:val="nil"/>
              <w:left w:val="nil"/>
              <w:bottom w:val="single" w:sz="4" w:space="0" w:color="auto"/>
              <w:right w:val="single" w:sz="4" w:space="0" w:color="auto"/>
            </w:tcBorders>
            <w:shd w:val="clear" w:color="auto" w:fill="auto"/>
            <w:noWrap/>
            <w:vAlign w:val="center"/>
            <w:hideMark/>
          </w:tcPr>
          <w:p w14:paraId="215479A5"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40CB6C75"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570CA336"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1ADE3F3D"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1D895F58"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5E09707F"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5</w:t>
            </w:r>
          </w:p>
        </w:tc>
        <w:tc>
          <w:tcPr>
            <w:tcW w:w="581" w:type="dxa"/>
            <w:tcBorders>
              <w:top w:val="nil"/>
              <w:left w:val="nil"/>
              <w:bottom w:val="single" w:sz="4" w:space="0" w:color="auto"/>
              <w:right w:val="single" w:sz="4" w:space="0" w:color="auto"/>
            </w:tcBorders>
            <w:shd w:val="clear" w:color="auto" w:fill="auto"/>
            <w:noWrap/>
            <w:vAlign w:val="bottom"/>
            <w:hideMark/>
          </w:tcPr>
          <w:p w14:paraId="2B2DAB87"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ц</w:t>
            </w:r>
          </w:p>
        </w:tc>
        <w:tc>
          <w:tcPr>
            <w:tcW w:w="530" w:type="dxa"/>
            <w:tcBorders>
              <w:top w:val="nil"/>
              <w:left w:val="nil"/>
              <w:bottom w:val="single" w:sz="4" w:space="0" w:color="auto"/>
              <w:right w:val="single" w:sz="4" w:space="0" w:color="auto"/>
            </w:tcBorders>
            <w:shd w:val="clear" w:color="auto" w:fill="auto"/>
            <w:noWrap/>
            <w:vAlign w:val="bottom"/>
            <w:hideMark/>
          </w:tcPr>
          <w:p w14:paraId="121A2965"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10B2C8E2"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35D13AA1"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36C2F2A1"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center"/>
            <w:hideMark/>
          </w:tcPr>
          <w:p w14:paraId="6FE2D08B"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6B675E54"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779AA3D7"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028C5B88"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bottom"/>
            <w:hideMark/>
          </w:tcPr>
          <w:p w14:paraId="5DA01D96"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3.49</w:t>
            </w:r>
          </w:p>
        </w:tc>
        <w:tc>
          <w:tcPr>
            <w:tcW w:w="1549" w:type="dxa"/>
            <w:tcBorders>
              <w:top w:val="nil"/>
              <w:left w:val="nil"/>
              <w:bottom w:val="single" w:sz="4" w:space="0" w:color="auto"/>
              <w:right w:val="single" w:sz="4" w:space="0" w:color="auto"/>
            </w:tcBorders>
            <w:shd w:val="clear" w:color="auto" w:fill="auto"/>
            <w:noWrap/>
            <w:vAlign w:val="center"/>
            <w:hideMark/>
          </w:tcPr>
          <w:p w14:paraId="629BF1A3"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1391EB82"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6004A647"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2D6BD9A5"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23AF9EA2"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3A1B62A0"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lastRenderedPageBreak/>
              <w:t>52</w:t>
            </w:r>
          </w:p>
        </w:tc>
        <w:tc>
          <w:tcPr>
            <w:tcW w:w="581" w:type="dxa"/>
            <w:tcBorders>
              <w:top w:val="nil"/>
              <w:left w:val="nil"/>
              <w:bottom w:val="single" w:sz="4" w:space="0" w:color="auto"/>
              <w:right w:val="single" w:sz="4" w:space="0" w:color="auto"/>
            </w:tcBorders>
            <w:shd w:val="clear" w:color="auto" w:fill="auto"/>
            <w:noWrap/>
            <w:vAlign w:val="bottom"/>
            <w:hideMark/>
          </w:tcPr>
          <w:p w14:paraId="47A35BAE"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ц</w:t>
            </w:r>
          </w:p>
        </w:tc>
        <w:tc>
          <w:tcPr>
            <w:tcW w:w="530" w:type="dxa"/>
            <w:tcBorders>
              <w:top w:val="nil"/>
              <w:left w:val="nil"/>
              <w:bottom w:val="single" w:sz="4" w:space="0" w:color="auto"/>
              <w:right w:val="single" w:sz="4" w:space="0" w:color="auto"/>
            </w:tcBorders>
            <w:shd w:val="clear" w:color="auto" w:fill="auto"/>
            <w:noWrap/>
            <w:vAlign w:val="bottom"/>
            <w:hideMark/>
          </w:tcPr>
          <w:p w14:paraId="61010DF5"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0081517D"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7C1FE7F2"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6F123050"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center"/>
            <w:hideMark/>
          </w:tcPr>
          <w:p w14:paraId="27D46D1E"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1B6ADBB6"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6D7B975A"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396A476A"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bottom"/>
            <w:hideMark/>
          </w:tcPr>
          <w:p w14:paraId="3D4280C1"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6.83</w:t>
            </w:r>
          </w:p>
        </w:tc>
        <w:tc>
          <w:tcPr>
            <w:tcW w:w="1549" w:type="dxa"/>
            <w:tcBorders>
              <w:top w:val="nil"/>
              <w:left w:val="nil"/>
              <w:bottom w:val="single" w:sz="4" w:space="0" w:color="auto"/>
              <w:right w:val="single" w:sz="4" w:space="0" w:color="auto"/>
            </w:tcBorders>
            <w:shd w:val="clear" w:color="auto" w:fill="auto"/>
            <w:noWrap/>
            <w:vAlign w:val="center"/>
            <w:hideMark/>
          </w:tcPr>
          <w:p w14:paraId="3B523E63"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5D30205F"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1A56D67F"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106F94E4"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0EB3C3C2"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23658259"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6</w:t>
            </w:r>
          </w:p>
        </w:tc>
        <w:tc>
          <w:tcPr>
            <w:tcW w:w="581" w:type="dxa"/>
            <w:tcBorders>
              <w:top w:val="nil"/>
              <w:left w:val="nil"/>
              <w:bottom w:val="single" w:sz="4" w:space="0" w:color="auto"/>
              <w:right w:val="single" w:sz="4" w:space="0" w:color="auto"/>
            </w:tcBorders>
            <w:shd w:val="clear" w:color="auto" w:fill="auto"/>
            <w:noWrap/>
            <w:vAlign w:val="bottom"/>
            <w:hideMark/>
          </w:tcPr>
          <w:p w14:paraId="08464D7A"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ц</w:t>
            </w:r>
          </w:p>
        </w:tc>
        <w:tc>
          <w:tcPr>
            <w:tcW w:w="530" w:type="dxa"/>
            <w:tcBorders>
              <w:top w:val="nil"/>
              <w:left w:val="nil"/>
              <w:bottom w:val="single" w:sz="4" w:space="0" w:color="auto"/>
              <w:right w:val="single" w:sz="4" w:space="0" w:color="auto"/>
            </w:tcBorders>
            <w:shd w:val="clear" w:color="auto" w:fill="auto"/>
            <w:noWrap/>
            <w:vAlign w:val="bottom"/>
            <w:hideMark/>
          </w:tcPr>
          <w:p w14:paraId="0C16FD31"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68FBF94B"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2597B0CD"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47667A4B"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center"/>
            <w:hideMark/>
          </w:tcPr>
          <w:p w14:paraId="416E7693"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45C7AB63"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1806C178"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5638DD87"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bottom"/>
            <w:hideMark/>
          </w:tcPr>
          <w:p w14:paraId="5E976214"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2.28</w:t>
            </w:r>
          </w:p>
        </w:tc>
        <w:tc>
          <w:tcPr>
            <w:tcW w:w="1549" w:type="dxa"/>
            <w:tcBorders>
              <w:top w:val="nil"/>
              <w:left w:val="nil"/>
              <w:bottom w:val="single" w:sz="4" w:space="0" w:color="auto"/>
              <w:right w:val="single" w:sz="4" w:space="0" w:color="auto"/>
            </w:tcBorders>
            <w:shd w:val="clear" w:color="auto" w:fill="auto"/>
            <w:noWrap/>
            <w:vAlign w:val="center"/>
            <w:hideMark/>
          </w:tcPr>
          <w:p w14:paraId="709A7187"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70024732"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22722C72"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111FDED1"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4AFC3A1F"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21699610"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9</w:t>
            </w:r>
          </w:p>
        </w:tc>
        <w:tc>
          <w:tcPr>
            <w:tcW w:w="581" w:type="dxa"/>
            <w:tcBorders>
              <w:top w:val="nil"/>
              <w:left w:val="nil"/>
              <w:bottom w:val="single" w:sz="4" w:space="0" w:color="auto"/>
              <w:right w:val="single" w:sz="4" w:space="0" w:color="auto"/>
            </w:tcBorders>
            <w:shd w:val="clear" w:color="auto" w:fill="auto"/>
            <w:noWrap/>
            <w:vAlign w:val="bottom"/>
            <w:hideMark/>
          </w:tcPr>
          <w:p w14:paraId="6AAE9A35"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ц</w:t>
            </w:r>
          </w:p>
        </w:tc>
        <w:tc>
          <w:tcPr>
            <w:tcW w:w="530" w:type="dxa"/>
            <w:tcBorders>
              <w:top w:val="nil"/>
              <w:left w:val="nil"/>
              <w:bottom w:val="single" w:sz="4" w:space="0" w:color="auto"/>
              <w:right w:val="single" w:sz="4" w:space="0" w:color="auto"/>
            </w:tcBorders>
            <w:shd w:val="clear" w:color="auto" w:fill="auto"/>
            <w:noWrap/>
            <w:vAlign w:val="bottom"/>
            <w:hideMark/>
          </w:tcPr>
          <w:p w14:paraId="475EDE83"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1D8B19B7"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7C6637F3"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787D6780"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center"/>
            <w:hideMark/>
          </w:tcPr>
          <w:p w14:paraId="7DF88E03"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436CF450"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45E57834"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0F414640"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bottom"/>
            <w:hideMark/>
          </w:tcPr>
          <w:p w14:paraId="5630B32E"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10.09</w:t>
            </w:r>
          </w:p>
        </w:tc>
        <w:tc>
          <w:tcPr>
            <w:tcW w:w="1549" w:type="dxa"/>
            <w:tcBorders>
              <w:top w:val="nil"/>
              <w:left w:val="nil"/>
              <w:bottom w:val="single" w:sz="4" w:space="0" w:color="auto"/>
              <w:right w:val="single" w:sz="4" w:space="0" w:color="auto"/>
            </w:tcBorders>
            <w:shd w:val="clear" w:color="auto" w:fill="auto"/>
            <w:noWrap/>
            <w:vAlign w:val="center"/>
            <w:hideMark/>
          </w:tcPr>
          <w:p w14:paraId="2556D2D0"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0EE24D02"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1AB0F83B"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122FB33F"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1882729F"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494EA6FB"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7</w:t>
            </w:r>
          </w:p>
        </w:tc>
        <w:tc>
          <w:tcPr>
            <w:tcW w:w="581" w:type="dxa"/>
            <w:tcBorders>
              <w:top w:val="nil"/>
              <w:left w:val="nil"/>
              <w:bottom w:val="single" w:sz="4" w:space="0" w:color="auto"/>
              <w:right w:val="single" w:sz="4" w:space="0" w:color="auto"/>
            </w:tcBorders>
            <w:shd w:val="clear" w:color="auto" w:fill="auto"/>
            <w:noWrap/>
            <w:vAlign w:val="bottom"/>
            <w:hideMark/>
          </w:tcPr>
          <w:p w14:paraId="6968BE5A"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а</w:t>
            </w:r>
          </w:p>
        </w:tc>
        <w:tc>
          <w:tcPr>
            <w:tcW w:w="530" w:type="dxa"/>
            <w:tcBorders>
              <w:top w:val="nil"/>
              <w:left w:val="nil"/>
              <w:bottom w:val="single" w:sz="4" w:space="0" w:color="auto"/>
              <w:right w:val="single" w:sz="4" w:space="0" w:color="auto"/>
            </w:tcBorders>
            <w:shd w:val="clear" w:color="auto" w:fill="auto"/>
            <w:noWrap/>
            <w:vAlign w:val="bottom"/>
            <w:hideMark/>
          </w:tcPr>
          <w:p w14:paraId="725B745C"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398BDC51"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458FE2AC"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3BF7B2C2"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center"/>
            <w:hideMark/>
          </w:tcPr>
          <w:p w14:paraId="289180E3"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710A5815"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34E212BE"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5FF5D944"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bottom"/>
            <w:hideMark/>
          </w:tcPr>
          <w:p w14:paraId="759CE229"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16.80</w:t>
            </w:r>
          </w:p>
        </w:tc>
        <w:tc>
          <w:tcPr>
            <w:tcW w:w="1549" w:type="dxa"/>
            <w:tcBorders>
              <w:top w:val="nil"/>
              <w:left w:val="nil"/>
              <w:bottom w:val="single" w:sz="4" w:space="0" w:color="auto"/>
              <w:right w:val="single" w:sz="4" w:space="0" w:color="auto"/>
            </w:tcBorders>
            <w:shd w:val="clear" w:color="auto" w:fill="auto"/>
            <w:noWrap/>
            <w:vAlign w:val="center"/>
            <w:hideMark/>
          </w:tcPr>
          <w:p w14:paraId="1E9D44A5"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125F2A43"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67E50848"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587B97FC"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4533A45A"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5F73E998"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8</w:t>
            </w:r>
          </w:p>
        </w:tc>
        <w:tc>
          <w:tcPr>
            <w:tcW w:w="581" w:type="dxa"/>
            <w:tcBorders>
              <w:top w:val="nil"/>
              <w:left w:val="nil"/>
              <w:bottom w:val="single" w:sz="4" w:space="0" w:color="auto"/>
              <w:right w:val="single" w:sz="4" w:space="0" w:color="auto"/>
            </w:tcBorders>
            <w:shd w:val="clear" w:color="auto" w:fill="auto"/>
            <w:noWrap/>
            <w:vAlign w:val="bottom"/>
            <w:hideMark/>
          </w:tcPr>
          <w:p w14:paraId="7CD55005"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а</w:t>
            </w:r>
          </w:p>
        </w:tc>
        <w:tc>
          <w:tcPr>
            <w:tcW w:w="530" w:type="dxa"/>
            <w:tcBorders>
              <w:top w:val="nil"/>
              <w:left w:val="nil"/>
              <w:bottom w:val="single" w:sz="4" w:space="0" w:color="auto"/>
              <w:right w:val="single" w:sz="4" w:space="0" w:color="auto"/>
            </w:tcBorders>
            <w:shd w:val="clear" w:color="auto" w:fill="auto"/>
            <w:noWrap/>
            <w:vAlign w:val="bottom"/>
            <w:hideMark/>
          </w:tcPr>
          <w:p w14:paraId="1E6BCDEC"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28C7A530"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0E18DCBC"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6AD8D7E9"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center"/>
            <w:hideMark/>
          </w:tcPr>
          <w:p w14:paraId="1BDFE7A7"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77C6BB9E"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1E18A751"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32D79F46"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bottom"/>
            <w:hideMark/>
          </w:tcPr>
          <w:p w14:paraId="150619E6"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27.08</w:t>
            </w:r>
          </w:p>
        </w:tc>
        <w:tc>
          <w:tcPr>
            <w:tcW w:w="1549" w:type="dxa"/>
            <w:tcBorders>
              <w:top w:val="nil"/>
              <w:left w:val="nil"/>
              <w:bottom w:val="single" w:sz="4" w:space="0" w:color="auto"/>
              <w:right w:val="single" w:sz="4" w:space="0" w:color="auto"/>
            </w:tcBorders>
            <w:shd w:val="clear" w:color="auto" w:fill="auto"/>
            <w:noWrap/>
            <w:vAlign w:val="center"/>
            <w:hideMark/>
          </w:tcPr>
          <w:p w14:paraId="261C3B63"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241F0C99"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563315EF"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00DD4F30"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058BF22D" w14:textId="77777777" w:rsidTr="003757DD">
        <w:trPr>
          <w:trHeight w:val="300"/>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6934E836"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9</w:t>
            </w:r>
          </w:p>
        </w:tc>
        <w:tc>
          <w:tcPr>
            <w:tcW w:w="581" w:type="dxa"/>
            <w:tcBorders>
              <w:top w:val="nil"/>
              <w:left w:val="nil"/>
              <w:bottom w:val="single" w:sz="4" w:space="0" w:color="auto"/>
              <w:right w:val="single" w:sz="4" w:space="0" w:color="auto"/>
            </w:tcBorders>
            <w:shd w:val="clear" w:color="auto" w:fill="auto"/>
            <w:noWrap/>
            <w:vAlign w:val="bottom"/>
            <w:hideMark/>
          </w:tcPr>
          <w:p w14:paraId="2DBD4AEA"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б</w:t>
            </w:r>
          </w:p>
        </w:tc>
        <w:tc>
          <w:tcPr>
            <w:tcW w:w="530" w:type="dxa"/>
            <w:tcBorders>
              <w:top w:val="nil"/>
              <w:left w:val="nil"/>
              <w:bottom w:val="single" w:sz="4" w:space="0" w:color="auto"/>
              <w:right w:val="single" w:sz="4" w:space="0" w:color="auto"/>
            </w:tcBorders>
            <w:shd w:val="clear" w:color="auto" w:fill="auto"/>
            <w:noWrap/>
            <w:vAlign w:val="bottom"/>
            <w:hideMark/>
          </w:tcPr>
          <w:p w14:paraId="51EFD10B"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78336B42"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67A6C221"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03724F46"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center"/>
            <w:hideMark/>
          </w:tcPr>
          <w:p w14:paraId="5357D764"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6BEF028C"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4B41B24A"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32619D6C"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bottom"/>
            <w:hideMark/>
          </w:tcPr>
          <w:p w14:paraId="65E0F839"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9.82</w:t>
            </w:r>
          </w:p>
        </w:tc>
        <w:tc>
          <w:tcPr>
            <w:tcW w:w="1549" w:type="dxa"/>
            <w:tcBorders>
              <w:top w:val="nil"/>
              <w:left w:val="nil"/>
              <w:bottom w:val="single" w:sz="4" w:space="0" w:color="auto"/>
              <w:right w:val="single" w:sz="4" w:space="0" w:color="auto"/>
            </w:tcBorders>
            <w:shd w:val="clear" w:color="auto" w:fill="auto"/>
            <w:noWrap/>
            <w:vAlign w:val="center"/>
            <w:hideMark/>
          </w:tcPr>
          <w:p w14:paraId="029F8132"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3C2C1083"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01825806"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00778DEA"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623D83AB" w14:textId="77777777" w:rsidTr="003757DD">
        <w:trPr>
          <w:trHeight w:val="315"/>
          <w:jc w:val="center"/>
        </w:trPr>
        <w:tc>
          <w:tcPr>
            <w:tcW w:w="862" w:type="dxa"/>
            <w:tcBorders>
              <w:top w:val="nil"/>
              <w:left w:val="double" w:sz="6" w:space="0" w:color="auto"/>
              <w:bottom w:val="single" w:sz="4" w:space="0" w:color="auto"/>
              <w:right w:val="single" w:sz="4" w:space="0" w:color="auto"/>
            </w:tcBorders>
            <w:shd w:val="clear" w:color="auto" w:fill="auto"/>
            <w:noWrap/>
            <w:vAlign w:val="bottom"/>
            <w:hideMark/>
          </w:tcPr>
          <w:p w14:paraId="64D64EBF"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10</w:t>
            </w:r>
          </w:p>
        </w:tc>
        <w:tc>
          <w:tcPr>
            <w:tcW w:w="581" w:type="dxa"/>
            <w:tcBorders>
              <w:top w:val="nil"/>
              <w:left w:val="nil"/>
              <w:bottom w:val="single" w:sz="4" w:space="0" w:color="auto"/>
              <w:right w:val="single" w:sz="4" w:space="0" w:color="auto"/>
            </w:tcBorders>
            <w:shd w:val="clear" w:color="auto" w:fill="auto"/>
            <w:noWrap/>
            <w:vAlign w:val="bottom"/>
            <w:hideMark/>
          </w:tcPr>
          <w:p w14:paraId="0C97CEE7" w14:textId="77777777" w:rsidR="003757DD" w:rsidRPr="003757DD" w:rsidRDefault="003757DD" w:rsidP="003757DD">
            <w:pPr>
              <w:spacing w:after="0" w:line="240" w:lineRule="auto"/>
              <w:jc w:val="center"/>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а</w:t>
            </w:r>
          </w:p>
        </w:tc>
        <w:tc>
          <w:tcPr>
            <w:tcW w:w="530" w:type="dxa"/>
            <w:tcBorders>
              <w:top w:val="nil"/>
              <w:left w:val="nil"/>
              <w:bottom w:val="single" w:sz="4" w:space="0" w:color="auto"/>
              <w:right w:val="single" w:sz="4" w:space="0" w:color="auto"/>
            </w:tcBorders>
            <w:shd w:val="clear" w:color="auto" w:fill="auto"/>
            <w:noWrap/>
            <w:vAlign w:val="bottom"/>
            <w:hideMark/>
          </w:tcPr>
          <w:p w14:paraId="36E9224D"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122" w:type="dxa"/>
            <w:tcBorders>
              <w:top w:val="nil"/>
              <w:left w:val="nil"/>
              <w:bottom w:val="single" w:sz="4" w:space="0" w:color="auto"/>
              <w:right w:val="single" w:sz="4" w:space="0" w:color="auto"/>
            </w:tcBorders>
            <w:shd w:val="clear" w:color="auto" w:fill="auto"/>
            <w:noWrap/>
            <w:vAlign w:val="bottom"/>
            <w:hideMark/>
          </w:tcPr>
          <w:p w14:paraId="28D5A829"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bottom"/>
            <w:hideMark/>
          </w:tcPr>
          <w:p w14:paraId="27A0EB9C"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04" w:type="dxa"/>
            <w:tcBorders>
              <w:top w:val="nil"/>
              <w:left w:val="nil"/>
              <w:bottom w:val="single" w:sz="4" w:space="0" w:color="auto"/>
              <w:right w:val="single" w:sz="4" w:space="0" w:color="auto"/>
            </w:tcBorders>
            <w:shd w:val="clear" w:color="auto" w:fill="auto"/>
            <w:noWrap/>
            <w:vAlign w:val="center"/>
            <w:hideMark/>
          </w:tcPr>
          <w:p w14:paraId="637B9AC8"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576" w:type="dxa"/>
            <w:tcBorders>
              <w:top w:val="nil"/>
              <w:left w:val="nil"/>
              <w:bottom w:val="single" w:sz="4" w:space="0" w:color="auto"/>
              <w:right w:val="single" w:sz="4" w:space="0" w:color="auto"/>
            </w:tcBorders>
            <w:shd w:val="clear" w:color="auto" w:fill="auto"/>
            <w:noWrap/>
            <w:vAlign w:val="center"/>
            <w:hideMark/>
          </w:tcPr>
          <w:p w14:paraId="17EDE611"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1271" w:type="dxa"/>
            <w:tcBorders>
              <w:top w:val="nil"/>
              <w:left w:val="nil"/>
              <w:bottom w:val="single" w:sz="4" w:space="0" w:color="auto"/>
              <w:right w:val="single" w:sz="4" w:space="0" w:color="auto"/>
            </w:tcBorders>
            <w:shd w:val="clear" w:color="auto" w:fill="auto"/>
            <w:noWrap/>
            <w:vAlign w:val="center"/>
            <w:hideMark/>
          </w:tcPr>
          <w:p w14:paraId="1C9FD3E0"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3A8FE69B"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797" w:type="dxa"/>
            <w:tcBorders>
              <w:top w:val="nil"/>
              <w:left w:val="nil"/>
              <w:bottom w:val="single" w:sz="4" w:space="0" w:color="auto"/>
              <w:right w:val="single" w:sz="4" w:space="0" w:color="auto"/>
            </w:tcBorders>
            <w:shd w:val="clear" w:color="auto" w:fill="auto"/>
            <w:noWrap/>
            <w:vAlign w:val="center"/>
            <w:hideMark/>
          </w:tcPr>
          <w:p w14:paraId="3D8EA4EC"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849" w:type="dxa"/>
            <w:tcBorders>
              <w:top w:val="nil"/>
              <w:left w:val="nil"/>
              <w:bottom w:val="single" w:sz="4" w:space="0" w:color="auto"/>
              <w:right w:val="single" w:sz="4" w:space="0" w:color="auto"/>
            </w:tcBorders>
            <w:shd w:val="clear" w:color="auto" w:fill="auto"/>
            <w:noWrap/>
            <w:vAlign w:val="bottom"/>
            <w:hideMark/>
          </w:tcPr>
          <w:p w14:paraId="2459B8B2"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34.40</w:t>
            </w:r>
          </w:p>
        </w:tc>
        <w:tc>
          <w:tcPr>
            <w:tcW w:w="1549" w:type="dxa"/>
            <w:tcBorders>
              <w:top w:val="nil"/>
              <w:left w:val="nil"/>
              <w:bottom w:val="single" w:sz="4" w:space="0" w:color="auto"/>
              <w:right w:val="single" w:sz="4" w:space="0" w:color="auto"/>
            </w:tcBorders>
            <w:shd w:val="clear" w:color="auto" w:fill="auto"/>
            <w:noWrap/>
            <w:vAlign w:val="center"/>
            <w:hideMark/>
          </w:tcPr>
          <w:p w14:paraId="210F38AB"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single" w:sz="4" w:space="0" w:color="auto"/>
            </w:tcBorders>
            <w:shd w:val="clear" w:color="auto" w:fill="auto"/>
            <w:noWrap/>
            <w:vAlign w:val="center"/>
            <w:hideMark/>
          </w:tcPr>
          <w:p w14:paraId="5FFDADD8"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971" w:type="dxa"/>
            <w:tcBorders>
              <w:top w:val="nil"/>
              <w:left w:val="nil"/>
              <w:bottom w:val="single" w:sz="4" w:space="0" w:color="auto"/>
              <w:right w:val="double" w:sz="6" w:space="0" w:color="auto"/>
            </w:tcBorders>
            <w:shd w:val="clear" w:color="auto" w:fill="auto"/>
            <w:noWrap/>
            <w:vAlign w:val="center"/>
            <w:hideMark/>
          </w:tcPr>
          <w:p w14:paraId="22031A60" w14:textId="77777777" w:rsidR="003757DD" w:rsidRPr="003757DD" w:rsidRDefault="003757DD" w:rsidP="003757DD">
            <w:pPr>
              <w:spacing w:after="0" w:line="240" w:lineRule="auto"/>
              <w:jc w:val="right"/>
              <w:rPr>
                <w:rFonts w:ascii="Times New Roman" w:eastAsia="Times New Roman" w:hAnsi="Times New Roman" w:cs="Times New Roman"/>
                <w:sz w:val="20"/>
                <w:szCs w:val="20"/>
                <w:lang w:val="sr-Latn-RS" w:eastAsia="sr-Latn-RS"/>
              </w:rPr>
            </w:pPr>
            <w:r w:rsidRPr="003757DD">
              <w:rPr>
                <w:rFonts w:ascii="Times New Roman" w:eastAsia="Times New Roman" w:hAnsi="Times New Roman" w:cs="Times New Roman"/>
                <w:sz w:val="20"/>
                <w:szCs w:val="20"/>
                <w:lang w:val="sr-Latn-RS" w:eastAsia="sr-Latn-RS"/>
              </w:rPr>
              <w:t> </w:t>
            </w:r>
          </w:p>
        </w:tc>
        <w:tc>
          <w:tcPr>
            <w:tcW w:w="36" w:type="dxa"/>
            <w:vAlign w:val="center"/>
            <w:hideMark/>
          </w:tcPr>
          <w:p w14:paraId="6C17A5B8"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r w:rsidR="003757DD" w:rsidRPr="003757DD" w14:paraId="7609F571" w14:textId="77777777" w:rsidTr="003757DD">
        <w:trPr>
          <w:trHeight w:val="330"/>
          <w:jc w:val="center"/>
        </w:trPr>
        <w:tc>
          <w:tcPr>
            <w:tcW w:w="1443" w:type="dxa"/>
            <w:gridSpan w:val="2"/>
            <w:tcBorders>
              <w:top w:val="double" w:sz="6" w:space="0" w:color="auto"/>
              <w:left w:val="double" w:sz="6" w:space="0" w:color="auto"/>
              <w:bottom w:val="double" w:sz="6" w:space="0" w:color="auto"/>
              <w:right w:val="single" w:sz="4" w:space="0" w:color="000000"/>
            </w:tcBorders>
            <w:shd w:val="clear" w:color="auto" w:fill="auto"/>
            <w:noWrap/>
            <w:vAlign w:val="bottom"/>
            <w:hideMark/>
          </w:tcPr>
          <w:p w14:paraId="6CF132D3" w14:textId="77777777" w:rsidR="003757DD" w:rsidRPr="003757DD" w:rsidRDefault="003757DD" w:rsidP="003757DD">
            <w:pPr>
              <w:spacing w:after="0" w:line="240" w:lineRule="auto"/>
              <w:jc w:val="center"/>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Укупно ГЈ</w:t>
            </w:r>
          </w:p>
        </w:tc>
        <w:tc>
          <w:tcPr>
            <w:tcW w:w="530" w:type="dxa"/>
            <w:tcBorders>
              <w:top w:val="double" w:sz="6" w:space="0" w:color="auto"/>
              <w:left w:val="nil"/>
              <w:bottom w:val="double" w:sz="6" w:space="0" w:color="auto"/>
              <w:right w:val="single" w:sz="4" w:space="0" w:color="auto"/>
            </w:tcBorders>
            <w:shd w:val="clear" w:color="auto" w:fill="auto"/>
            <w:noWrap/>
            <w:vAlign w:val="center"/>
            <w:hideMark/>
          </w:tcPr>
          <w:p w14:paraId="7C37C495"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65.06</w:t>
            </w:r>
          </w:p>
        </w:tc>
        <w:tc>
          <w:tcPr>
            <w:tcW w:w="1122" w:type="dxa"/>
            <w:tcBorders>
              <w:top w:val="double" w:sz="6" w:space="0" w:color="auto"/>
              <w:left w:val="nil"/>
              <w:bottom w:val="double" w:sz="6" w:space="0" w:color="auto"/>
              <w:right w:val="single" w:sz="4" w:space="0" w:color="auto"/>
            </w:tcBorders>
            <w:shd w:val="clear" w:color="auto" w:fill="auto"/>
            <w:noWrap/>
            <w:vAlign w:val="center"/>
            <w:hideMark/>
          </w:tcPr>
          <w:p w14:paraId="027D72C2"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14.21</w:t>
            </w:r>
          </w:p>
        </w:tc>
        <w:tc>
          <w:tcPr>
            <w:tcW w:w="704" w:type="dxa"/>
            <w:tcBorders>
              <w:top w:val="double" w:sz="6" w:space="0" w:color="auto"/>
              <w:left w:val="nil"/>
              <w:bottom w:val="double" w:sz="6" w:space="0" w:color="auto"/>
              <w:right w:val="single" w:sz="4" w:space="0" w:color="auto"/>
            </w:tcBorders>
            <w:shd w:val="clear" w:color="auto" w:fill="auto"/>
            <w:noWrap/>
            <w:vAlign w:val="center"/>
            <w:hideMark/>
          </w:tcPr>
          <w:p w14:paraId="21A81BE0"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0.00</w:t>
            </w:r>
          </w:p>
        </w:tc>
        <w:tc>
          <w:tcPr>
            <w:tcW w:w="704" w:type="dxa"/>
            <w:tcBorders>
              <w:top w:val="double" w:sz="6" w:space="0" w:color="auto"/>
              <w:left w:val="nil"/>
              <w:bottom w:val="double" w:sz="6" w:space="0" w:color="auto"/>
              <w:right w:val="single" w:sz="4" w:space="0" w:color="auto"/>
            </w:tcBorders>
            <w:shd w:val="clear" w:color="auto" w:fill="auto"/>
            <w:noWrap/>
            <w:vAlign w:val="center"/>
            <w:hideMark/>
          </w:tcPr>
          <w:p w14:paraId="494217F9"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0.00</w:t>
            </w:r>
          </w:p>
        </w:tc>
        <w:tc>
          <w:tcPr>
            <w:tcW w:w="576" w:type="dxa"/>
            <w:tcBorders>
              <w:top w:val="double" w:sz="6" w:space="0" w:color="auto"/>
              <w:left w:val="nil"/>
              <w:bottom w:val="double" w:sz="6" w:space="0" w:color="auto"/>
              <w:right w:val="single" w:sz="4" w:space="0" w:color="auto"/>
            </w:tcBorders>
            <w:shd w:val="clear" w:color="auto" w:fill="auto"/>
            <w:noWrap/>
            <w:vAlign w:val="center"/>
            <w:hideMark/>
          </w:tcPr>
          <w:p w14:paraId="079E93C3"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37.84</w:t>
            </w:r>
          </w:p>
        </w:tc>
        <w:tc>
          <w:tcPr>
            <w:tcW w:w="1271" w:type="dxa"/>
            <w:tcBorders>
              <w:top w:val="double" w:sz="6" w:space="0" w:color="auto"/>
              <w:left w:val="nil"/>
              <w:bottom w:val="double" w:sz="6" w:space="0" w:color="auto"/>
              <w:right w:val="single" w:sz="4" w:space="0" w:color="auto"/>
            </w:tcBorders>
            <w:shd w:val="clear" w:color="auto" w:fill="auto"/>
            <w:noWrap/>
            <w:vAlign w:val="center"/>
            <w:hideMark/>
          </w:tcPr>
          <w:p w14:paraId="69974D52"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0.00</w:t>
            </w:r>
          </w:p>
        </w:tc>
        <w:tc>
          <w:tcPr>
            <w:tcW w:w="797" w:type="dxa"/>
            <w:tcBorders>
              <w:top w:val="double" w:sz="6" w:space="0" w:color="auto"/>
              <w:left w:val="nil"/>
              <w:bottom w:val="double" w:sz="6" w:space="0" w:color="auto"/>
              <w:right w:val="single" w:sz="4" w:space="0" w:color="auto"/>
            </w:tcBorders>
            <w:shd w:val="clear" w:color="auto" w:fill="auto"/>
            <w:noWrap/>
            <w:vAlign w:val="center"/>
            <w:hideMark/>
          </w:tcPr>
          <w:p w14:paraId="6C7E2671"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10.82</w:t>
            </w:r>
          </w:p>
        </w:tc>
        <w:tc>
          <w:tcPr>
            <w:tcW w:w="797" w:type="dxa"/>
            <w:tcBorders>
              <w:top w:val="double" w:sz="6" w:space="0" w:color="auto"/>
              <w:left w:val="nil"/>
              <w:bottom w:val="double" w:sz="6" w:space="0" w:color="auto"/>
              <w:right w:val="single" w:sz="4" w:space="0" w:color="auto"/>
            </w:tcBorders>
            <w:shd w:val="clear" w:color="auto" w:fill="auto"/>
            <w:noWrap/>
            <w:vAlign w:val="center"/>
            <w:hideMark/>
          </w:tcPr>
          <w:p w14:paraId="3E95AD38"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0.00</w:t>
            </w:r>
          </w:p>
        </w:tc>
        <w:tc>
          <w:tcPr>
            <w:tcW w:w="849" w:type="dxa"/>
            <w:tcBorders>
              <w:top w:val="double" w:sz="6" w:space="0" w:color="auto"/>
              <w:left w:val="nil"/>
              <w:bottom w:val="double" w:sz="6" w:space="0" w:color="auto"/>
              <w:right w:val="single" w:sz="4" w:space="0" w:color="auto"/>
            </w:tcBorders>
            <w:shd w:val="clear" w:color="auto" w:fill="auto"/>
            <w:noWrap/>
            <w:vAlign w:val="center"/>
            <w:hideMark/>
          </w:tcPr>
          <w:p w14:paraId="0F23140A"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133.02</w:t>
            </w:r>
          </w:p>
        </w:tc>
        <w:tc>
          <w:tcPr>
            <w:tcW w:w="1549" w:type="dxa"/>
            <w:tcBorders>
              <w:top w:val="double" w:sz="6" w:space="0" w:color="auto"/>
              <w:left w:val="nil"/>
              <w:bottom w:val="double" w:sz="6" w:space="0" w:color="auto"/>
              <w:right w:val="single" w:sz="4" w:space="0" w:color="auto"/>
            </w:tcBorders>
            <w:shd w:val="clear" w:color="auto" w:fill="auto"/>
            <w:noWrap/>
            <w:vAlign w:val="center"/>
            <w:hideMark/>
          </w:tcPr>
          <w:p w14:paraId="4FC47D2D"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0.00</w:t>
            </w:r>
          </w:p>
        </w:tc>
        <w:tc>
          <w:tcPr>
            <w:tcW w:w="971" w:type="dxa"/>
            <w:tcBorders>
              <w:top w:val="double" w:sz="6" w:space="0" w:color="auto"/>
              <w:left w:val="nil"/>
              <w:bottom w:val="double" w:sz="6" w:space="0" w:color="auto"/>
              <w:right w:val="single" w:sz="4" w:space="0" w:color="auto"/>
            </w:tcBorders>
            <w:shd w:val="clear" w:color="auto" w:fill="auto"/>
            <w:noWrap/>
            <w:vAlign w:val="center"/>
            <w:hideMark/>
          </w:tcPr>
          <w:p w14:paraId="4003145E"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0.00</w:t>
            </w:r>
          </w:p>
        </w:tc>
        <w:tc>
          <w:tcPr>
            <w:tcW w:w="971" w:type="dxa"/>
            <w:tcBorders>
              <w:top w:val="double" w:sz="6" w:space="0" w:color="auto"/>
              <w:left w:val="nil"/>
              <w:bottom w:val="double" w:sz="6" w:space="0" w:color="auto"/>
              <w:right w:val="double" w:sz="6" w:space="0" w:color="auto"/>
            </w:tcBorders>
            <w:shd w:val="clear" w:color="auto" w:fill="auto"/>
            <w:noWrap/>
            <w:vAlign w:val="center"/>
            <w:hideMark/>
          </w:tcPr>
          <w:p w14:paraId="51313F00" w14:textId="77777777" w:rsidR="003757DD" w:rsidRPr="003757DD" w:rsidRDefault="003757DD" w:rsidP="003757DD">
            <w:pPr>
              <w:spacing w:after="0" w:line="240" w:lineRule="auto"/>
              <w:jc w:val="right"/>
              <w:rPr>
                <w:rFonts w:ascii="Times New Roman" w:eastAsia="Times New Roman" w:hAnsi="Times New Roman" w:cs="Times New Roman"/>
                <w:color w:val="000000"/>
                <w:sz w:val="20"/>
                <w:szCs w:val="20"/>
                <w:lang w:val="sr-Latn-RS" w:eastAsia="sr-Latn-RS"/>
              </w:rPr>
            </w:pPr>
            <w:r w:rsidRPr="003757DD">
              <w:rPr>
                <w:rFonts w:ascii="Times New Roman" w:eastAsia="Times New Roman" w:hAnsi="Times New Roman" w:cs="Times New Roman"/>
                <w:color w:val="000000"/>
                <w:sz w:val="20"/>
                <w:szCs w:val="20"/>
                <w:lang w:val="sr-Latn-RS" w:eastAsia="sr-Latn-RS"/>
              </w:rPr>
              <w:t>0.00</w:t>
            </w:r>
          </w:p>
        </w:tc>
        <w:tc>
          <w:tcPr>
            <w:tcW w:w="36" w:type="dxa"/>
            <w:vAlign w:val="center"/>
            <w:hideMark/>
          </w:tcPr>
          <w:p w14:paraId="694ACF92" w14:textId="77777777" w:rsidR="003757DD" w:rsidRPr="003757DD" w:rsidRDefault="003757DD" w:rsidP="003757DD">
            <w:pPr>
              <w:spacing w:after="0" w:line="240" w:lineRule="auto"/>
              <w:rPr>
                <w:rFonts w:ascii="Times New Roman" w:eastAsia="Times New Roman" w:hAnsi="Times New Roman" w:cs="Times New Roman"/>
                <w:sz w:val="20"/>
                <w:szCs w:val="20"/>
                <w:lang w:val="sr-Latn-RS" w:eastAsia="sr-Latn-RS"/>
              </w:rPr>
            </w:pPr>
          </w:p>
        </w:tc>
      </w:tr>
    </w:tbl>
    <w:p w14:paraId="6427F6A3" w14:textId="796A298A" w:rsidR="00FC127D" w:rsidRPr="00A61F08" w:rsidRDefault="00FC127D" w:rsidP="00A61F08">
      <w:pPr>
        <w:tabs>
          <w:tab w:val="left" w:pos="3312"/>
        </w:tabs>
        <w:spacing w:after="0" w:line="240" w:lineRule="auto"/>
        <w:jc w:val="both"/>
        <w:rPr>
          <w:rFonts w:ascii="Times New Roman" w:eastAsia="Calibri" w:hAnsi="Times New Roman" w:cs="Times New Roman"/>
          <w:sz w:val="24"/>
          <w:lang w:val="sr-Cyrl-RS"/>
        </w:rPr>
      </w:pPr>
    </w:p>
    <w:p w14:paraId="6C2DA9D9" w14:textId="77777777" w:rsidR="00FC127D" w:rsidRDefault="00FC127D" w:rsidP="00FC127D">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Планирање сеча обнављања извршено је на основу затеченог стања састојина, распореда састојина по добним разредима као и стања и бројности подмлатка.</w:t>
      </w:r>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Највећи</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део</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природних</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састојина</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ове</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газдинске</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јединице</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како</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изданачких</w:t>
      </w:r>
      <w:proofErr w:type="spellEnd"/>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тако и високих, налази се у последњим фазама развоја састојине. Такво стање указује на потребу обнављања, али и на чињеницу да се са обнављањем у неким састојинама већ касни и да се оно више не може одлагати. С друге стране, приметан је недостатак састојина у нижим добним разредима, тако да је јасно да се у обнављању морају одредити приоритети и да, уколико желимо постићи нормалан размер добних разреда, у овом случају то не можомо постићи кроз једно, два уређајна периода. </w:t>
      </w:r>
    </w:p>
    <w:p w14:paraId="0514B3C0" w14:textId="0C71EA84" w:rsidR="00FC127D" w:rsidRPr="003757DD" w:rsidRDefault="00FC127D" w:rsidP="003757DD">
      <w:pPr>
        <w:spacing w:after="0" w:line="240" w:lineRule="auto"/>
        <w:ind w:firstLine="851"/>
        <w:jc w:val="both"/>
        <w:rPr>
          <w:rFonts w:ascii="Times New Roman" w:eastAsia="Calibri" w:hAnsi="Times New Roman" w:cs="Times New Roman"/>
          <w:sz w:val="24"/>
          <w:lang w:val="sr-Cyrl-RS"/>
        </w:rPr>
      </w:pPr>
      <w:r w:rsidRPr="00BB0922">
        <w:rPr>
          <w:rFonts w:ascii="Times New Roman" w:eastAsia="Calibri" w:hAnsi="Times New Roman" w:cs="Times New Roman"/>
          <w:sz w:val="24"/>
          <w:lang w:val="sr-Latn-CS"/>
        </w:rPr>
        <w:t xml:space="preserve">Ограничавајући фактор за интезивно газдовање шумама ове газдинске јединице представљају врлетни терени, неотвореност састојине и разуђеност газдинске јединице, </w:t>
      </w:r>
      <w:r w:rsidRPr="00D25B08">
        <w:rPr>
          <w:rFonts w:ascii="Times New Roman" w:eastAsia="Calibri" w:hAnsi="Times New Roman" w:cs="Times New Roman"/>
          <w:sz w:val="24"/>
          <w:lang w:val="sr-Latn-CS"/>
        </w:rPr>
        <w:t>односно њена „расутост“</w:t>
      </w:r>
      <w:r w:rsidRPr="00BB0922">
        <w:rPr>
          <w:rFonts w:ascii="Times New Roman" w:eastAsia="Calibri" w:hAnsi="Times New Roman" w:cs="Times New Roman"/>
          <w:sz w:val="24"/>
          <w:lang w:val="sr-Latn-CS"/>
        </w:rPr>
        <w:t xml:space="preserve"> међу приватним поседима.</w:t>
      </w:r>
      <w:r>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Такође, у одсецма који се налазе на катастарским парцелама које су у сувласништву са приватним лицима, не планирају се никакви радови до парцелације и уписа новог стања у катастар непокретности.</w:t>
      </w:r>
    </w:p>
    <w:p w14:paraId="37F88313" w14:textId="77777777" w:rsidR="00FC127D" w:rsidRPr="00BB0922" w:rsidRDefault="00FC127D" w:rsidP="00FC127D">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Имајући </w:t>
      </w:r>
      <w:r w:rsidRPr="006A0953">
        <w:rPr>
          <w:rFonts w:ascii="Times New Roman" w:eastAsia="Calibri" w:hAnsi="Times New Roman" w:cs="Times New Roman"/>
          <w:sz w:val="24"/>
          <w:lang w:val="sr-Latn-CS"/>
        </w:rPr>
        <w:t xml:space="preserve">све ово </w:t>
      </w:r>
      <w:r w:rsidRPr="00BB0922">
        <w:rPr>
          <w:rFonts w:ascii="Times New Roman" w:eastAsia="Calibri" w:hAnsi="Times New Roman" w:cs="Times New Roman"/>
          <w:sz w:val="24"/>
          <w:lang w:val="sr-Latn-CS"/>
        </w:rPr>
        <w:t>у виду</w:t>
      </w:r>
      <w:r w:rsidRPr="006A0953">
        <w:rPr>
          <w:rFonts w:ascii="Times New Roman" w:eastAsia="Calibri" w:hAnsi="Times New Roman" w:cs="Times New Roman"/>
          <w:sz w:val="24"/>
          <w:lang w:val="sr-Latn-CS"/>
        </w:rPr>
        <w:t>,</w:t>
      </w:r>
      <w:r w:rsidRPr="00BB0922">
        <w:rPr>
          <w:rFonts w:ascii="Times New Roman" w:eastAsia="Calibri" w:hAnsi="Times New Roman" w:cs="Times New Roman"/>
          <w:sz w:val="24"/>
          <w:lang w:val="sr-Latn-CS"/>
        </w:rPr>
        <w:t xml:space="preserve"> тренутно стање шума и горе поменуте ограничавајуће факторе, водило се рачуна да се израде што ре</w:t>
      </w:r>
      <w:r w:rsidRPr="006A0953">
        <w:rPr>
          <w:rFonts w:ascii="Times New Roman" w:eastAsia="Calibri" w:hAnsi="Times New Roman" w:cs="Times New Roman"/>
          <w:sz w:val="24"/>
          <w:lang w:val="sr-Latn-CS"/>
        </w:rPr>
        <w:t>а</w:t>
      </w:r>
      <w:r w:rsidRPr="00BB0922">
        <w:rPr>
          <w:rFonts w:ascii="Times New Roman" w:eastAsia="Calibri" w:hAnsi="Times New Roman" w:cs="Times New Roman"/>
          <w:sz w:val="24"/>
          <w:lang w:val="sr-Latn-CS"/>
        </w:rPr>
        <w:t>лнији планови.</w:t>
      </w:r>
    </w:p>
    <w:p w14:paraId="53C9458B" w14:textId="77777777" w:rsidR="00FC127D" w:rsidRPr="00BB0922" w:rsidRDefault="00FC127D" w:rsidP="00FC127D">
      <w:pPr>
        <w:spacing w:after="0" w:line="240" w:lineRule="auto"/>
        <w:ind w:firstLine="851"/>
        <w:jc w:val="both"/>
        <w:rPr>
          <w:rFonts w:ascii="Times New Roman" w:eastAsia="Calibri" w:hAnsi="Times New Roman" w:cs="Times New Roman"/>
          <w:sz w:val="24"/>
        </w:rPr>
      </w:pPr>
    </w:p>
    <w:p w14:paraId="6B7DD6EF" w14:textId="1E8A1DE9" w:rsidR="00FC127D" w:rsidRPr="00BB0922" w:rsidRDefault="00FC127D" w:rsidP="00FC127D">
      <w:pPr>
        <w:spacing w:after="0" w:line="240" w:lineRule="auto"/>
        <w:ind w:firstLine="1560"/>
        <w:jc w:val="both"/>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rPr>
        <w:t>Табела бр. 4</w:t>
      </w:r>
      <w:r w:rsidR="009F26F1">
        <w:rPr>
          <w:rFonts w:ascii="Times New Roman" w:eastAsia="Times New Roman" w:hAnsi="Times New Roman" w:cs="Times New Roman"/>
          <w:i/>
          <w:sz w:val="16"/>
          <w:szCs w:val="16"/>
          <w:lang w:eastAsia="sr-Latn-CS"/>
        </w:rPr>
        <w:t>2</w:t>
      </w:r>
      <w:r w:rsidRPr="00BB0922">
        <w:rPr>
          <w:rFonts w:ascii="Times New Roman" w:eastAsia="Times New Roman" w:hAnsi="Times New Roman" w:cs="Times New Roman"/>
          <w:i/>
          <w:sz w:val="16"/>
          <w:szCs w:val="16"/>
          <w:lang w:val="sr-Latn-CS" w:eastAsia="sr-Latn-CS"/>
        </w:rPr>
        <w:t xml:space="preserve"> – </w:t>
      </w:r>
      <w:proofErr w:type="spellStart"/>
      <w:r w:rsidRPr="00BB0922">
        <w:rPr>
          <w:rFonts w:ascii="Times New Roman" w:eastAsia="Times New Roman" w:hAnsi="Times New Roman" w:cs="Times New Roman"/>
          <w:i/>
          <w:sz w:val="16"/>
          <w:szCs w:val="16"/>
          <w:lang w:eastAsia="sr-Latn-CS"/>
        </w:rPr>
        <w:t>Коначн</w:t>
      </w:r>
      <w:proofErr w:type="spellEnd"/>
      <w:r w:rsidRPr="00BB0922">
        <w:rPr>
          <w:rFonts w:ascii="Times New Roman" w:eastAsia="Times New Roman" w:hAnsi="Times New Roman" w:cs="Times New Roman"/>
          <w:i/>
          <w:sz w:val="16"/>
          <w:szCs w:val="16"/>
          <w:lang w:val="sr-Latn-CS" w:eastAsia="sr-Latn-CS"/>
        </w:rPr>
        <w:t xml:space="preserve">и план сеча </w:t>
      </w:r>
    </w:p>
    <w:tbl>
      <w:tblPr>
        <w:tblW w:w="3280" w:type="dxa"/>
        <w:jc w:val="center"/>
        <w:tblLook w:val="04A0" w:firstRow="1" w:lastRow="0" w:firstColumn="1" w:lastColumn="0" w:noHBand="0" w:noVBand="1"/>
      </w:tblPr>
      <w:tblGrid>
        <w:gridCol w:w="1099"/>
        <w:gridCol w:w="789"/>
        <w:gridCol w:w="1500"/>
      </w:tblGrid>
      <w:tr w:rsidR="00A61F08" w:rsidRPr="00A61F08" w14:paraId="6C661845" w14:textId="77777777" w:rsidTr="00A61F08">
        <w:trPr>
          <w:trHeight w:val="315"/>
          <w:tblHeader/>
          <w:jc w:val="center"/>
        </w:trPr>
        <w:tc>
          <w:tcPr>
            <w:tcW w:w="3280" w:type="dxa"/>
            <w:gridSpan w:val="3"/>
            <w:tcBorders>
              <w:top w:val="double" w:sz="6" w:space="0" w:color="auto"/>
              <w:left w:val="double" w:sz="6" w:space="0" w:color="auto"/>
              <w:bottom w:val="single" w:sz="4" w:space="0" w:color="auto"/>
              <w:right w:val="double" w:sz="6" w:space="0" w:color="000000"/>
            </w:tcBorders>
            <w:shd w:val="clear" w:color="auto" w:fill="auto"/>
            <w:noWrap/>
            <w:vAlign w:val="bottom"/>
            <w:hideMark/>
          </w:tcPr>
          <w:p w14:paraId="6D5837EB" w14:textId="77777777" w:rsidR="00A61F08" w:rsidRPr="00A61F08" w:rsidRDefault="00A61F08" w:rsidP="00A61F08">
            <w:pPr>
              <w:spacing w:after="0" w:line="240" w:lineRule="auto"/>
              <w:jc w:val="center"/>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Коначни план сеча</w:t>
            </w:r>
          </w:p>
        </w:tc>
      </w:tr>
      <w:tr w:rsidR="00A61F08" w:rsidRPr="00A61F08" w14:paraId="79BBDD14" w14:textId="77777777" w:rsidTr="00A61F08">
        <w:trPr>
          <w:trHeight w:val="600"/>
          <w:tblHeader/>
          <w:jc w:val="center"/>
        </w:trPr>
        <w:tc>
          <w:tcPr>
            <w:tcW w:w="1040" w:type="dxa"/>
            <w:tcBorders>
              <w:top w:val="nil"/>
              <w:left w:val="double" w:sz="6" w:space="0" w:color="auto"/>
              <w:bottom w:val="single" w:sz="4" w:space="0" w:color="auto"/>
              <w:right w:val="single" w:sz="4" w:space="0" w:color="auto"/>
            </w:tcBorders>
            <w:shd w:val="clear" w:color="auto" w:fill="auto"/>
            <w:vAlign w:val="center"/>
            <w:hideMark/>
          </w:tcPr>
          <w:p w14:paraId="23BE1078" w14:textId="77777777" w:rsidR="00A61F08" w:rsidRPr="00A61F08" w:rsidRDefault="00A61F08" w:rsidP="00A61F08">
            <w:pPr>
              <w:spacing w:after="0" w:line="240" w:lineRule="auto"/>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Одељење</w:t>
            </w:r>
          </w:p>
        </w:tc>
        <w:tc>
          <w:tcPr>
            <w:tcW w:w="740" w:type="dxa"/>
            <w:tcBorders>
              <w:top w:val="nil"/>
              <w:left w:val="nil"/>
              <w:bottom w:val="single" w:sz="4" w:space="0" w:color="auto"/>
              <w:right w:val="single" w:sz="4" w:space="0" w:color="auto"/>
            </w:tcBorders>
            <w:shd w:val="clear" w:color="auto" w:fill="auto"/>
            <w:vAlign w:val="center"/>
            <w:hideMark/>
          </w:tcPr>
          <w:p w14:paraId="4D8A99BE" w14:textId="77777777" w:rsidR="00A61F08" w:rsidRPr="00A61F08" w:rsidRDefault="00A61F08" w:rsidP="00A61F08">
            <w:pPr>
              <w:spacing w:after="0" w:line="240" w:lineRule="auto"/>
              <w:jc w:val="center"/>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Одсек</w:t>
            </w:r>
          </w:p>
        </w:tc>
        <w:tc>
          <w:tcPr>
            <w:tcW w:w="1500" w:type="dxa"/>
            <w:tcBorders>
              <w:top w:val="nil"/>
              <w:left w:val="nil"/>
              <w:bottom w:val="single" w:sz="4" w:space="0" w:color="auto"/>
              <w:right w:val="double" w:sz="6" w:space="0" w:color="auto"/>
            </w:tcBorders>
            <w:shd w:val="clear" w:color="auto" w:fill="auto"/>
            <w:noWrap/>
            <w:vAlign w:val="center"/>
            <w:hideMark/>
          </w:tcPr>
          <w:p w14:paraId="5938F92B" w14:textId="77777777" w:rsidR="00A61F08" w:rsidRPr="00A61F08" w:rsidRDefault="00A61F08" w:rsidP="00A61F08">
            <w:pPr>
              <w:spacing w:after="0" w:line="240" w:lineRule="auto"/>
              <w:jc w:val="center"/>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Површина (ha)</w:t>
            </w:r>
          </w:p>
        </w:tc>
      </w:tr>
      <w:tr w:rsidR="00A61F08" w:rsidRPr="00A61F08" w14:paraId="4ACD4824" w14:textId="77777777" w:rsidTr="00A61F08">
        <w:trPr>
          <w:trHeight w:val="300"/>
          <w:jc w:val="center"/>
        </w:trPr>
        <w:tc>
          <w:tcPr>
            <w:tcW w:w="1040" w:type="dxa"/>
            <w:tcBorders>
              <w:top w:val="nil"/>
              <w:left w:val="double" w:sz="6" w:space="0" w:color="auto"/>
              <w:bottom w:val="single" w:sz="4" w:space="0" w:color="auto"/>
              <w:right w:val="single" w:sz="4" w:space="0" w:color="auto"/>
            </w:tcBorders>
            <w:shd w:val="clear" w:color="auto" w:fill="auto"/>
            <w:noWrap/>
            <w:vAlign w:val="bottom"/>
            <w:hideMark/>
          </w:tcPr>
          <w:p w14:paraId="371D4F23" w14:textId="77777777" w:rsidR="00A61F08" w:rsidRPr="00A61F08" w:rsidRDefault="00A61F08" w:rsidP="00A61F08">
            <w:pPr>
              <w:spacing w:after="0" w:line="240" w:lineRule="auto"/>
              <w:jc w:val="center"/>
              <w:rPr>
                <w:rFonts w:ascii="Times New Roman" w:eastAsia="Times New Roman" w:hAnsi="Times New Roman" w:cs="Times New Roman"/>
                <w:lang w:val="sr-Latn-RS" w:eastAsia="sr-Latn-RS"/>
              </w:rPr>
            </w:pPr>
            <w:r w:rsidRPr="00A61F08">
              <w:rPr>
                <w:rFonts w:ascii="Times New Roman" w:eastAsia="Times New Roman" w:hAnsi="Times New Roman" w:cs="Times New Roman"/>
                <w:lang w:val="sr-Latn-RS" w:eastAsia="sr-Latn-RS"/>
              </w:rPr>
              <w:t>4</w:t>
            </w:r>
          </w:p>
        </w:tc>
        <w:tc>
          <w:tcPr>
            <w:tcW w:w="740" w:type="dxa"/>
            <w:tcBorders>
              <w:top w:val="nil"/>
              <w:left w:val="nil"/>
              <w:bottom w:val="single" w:sz="4" w:space="0" w:color="auto"/>
              <w:right w:val="single" w:sz="4" w:space="0" w:color="auto"/>
            </w:tcBorders>
            <w:shd w:val="clear" w:color="auto" w:fill="auto"/>
            <w:noWrap/>
            <w:vAlign w:val="bottom"/>
            <w:hideMark/>
          </w:tcPr>
          <w:p w14:paraId="7A71C9C1" w14:textId="77777777" w:rsidR="00A61F08" w:rsidRPr="00A61F08" w:rsidRDefault="00A61F08" w:rsidP="00A61F08">
            <w:pPr>
              <w:spacing w:after="0" w:line="240" w:lineRule="auto"/>
              <w:jc w:val="center"/>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б</w:t>
            </w:r>
          </w:p>
        </w:tc>
        <w:tc>
          <w:tcPr>
            <w:tcW w:w="1500" w:type="dxa"/>
            <w:tcBorders>
              <w:top w:val="nil"/>
              <w:left w:val="nil"/>
              <w:bottom w:val="single" w:sz="4" w:space="0" w:color="auto"/>
              <w:right w:val="double" w:sz="6" w:space="0" w:color="auto"/>
            </w:tcBorders>
            <w:shd w:val="clear" w:color="auto" w:fill="auto"/>
            <w:noWrap/>
            <w:vAlign w:val="bottom"/>
            <w:hideMark/>
          </w:tcPr>
          <w:p w14:paraId="7A55DB5C" w14:textId="77777777" w:rsidR="00A61F08" w:rsidRPr="00A61F08" w:rsidRDefault="00A61F08" w:rsidP="00A61F08">
            <w:pPr>
              <w:spacing w:after="0" w:line="240" w:lineRule="auto"/>
              <w:jc w:val="right"/>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14.21</w:t>
            </w:r>
          </w:p>
        </w:tc>
      </w:tr>
      <w:tr w:rsidR="00A61F08" w:rsidRPr="00A61F08" w14:paraId="05B5445A" w14:textId="77777777" w:rsidTr="00A61F08">
        <w:trPr>
          <w:trHeight w:val="300"/>
          <w:jc w:val="center"/>
        </w:trPr>
        <w:tc>
          <w:tcPr>
            <w:tcW w:w="1040" w:type="dxa"/>
            <w:tcBorders>
              <w:top w:val="nil"/>
              <w:left w:val="double" w:sz="6" w:space="0" w:color="auto"/>
              <w:bottom w:val="single" w:sz="4" w:space="0" w:color="auto"/>
              <w:right w:val="single" w:sz="4" w:space="0" w:color="auto"/>
            </w:tcBorders>
            <w:shd w:val="clear" w:color="auto" w:fill="auto"/>
            <w:noWrap/>
            <w:vAlign w:val="bottom"/>
            <w:hideMark/>
          </w:tcPr>
          <w:p w14:paraId="40556053" w14:textId="77777777" w:rsidR="00A61F08" w:rsidRPr="00A61F08" w:rsidRDefault="00A61F08" w:rsidP="00A61F08">
            <w:pPr>
              <w:spacing w:after="0" w:line="240" w:lineRule="auto"/>
              <w:jc w:val="center"/>
              <w:rPr>
                <w:rFonts w:ascii="Times New Roman" w:eastAsia="Times New Roman" w:hAnsi="Times New Roman" w:cs="Times New Roman"/>
                <w:lang w:val="sr-Latn-RS" w:eastAsia="sr-Latn-RS"/>
              </w:rPr>
            </w:pPr>
            <w:r w:rsidRPr="00A61F08">
              <w:rPr>
                <w:rFonts w:ascii="Times New Roman" w:eastAsia="Times New Roman" w:hAnsi="Times New Roman" w:cs="Times New Roman"/>
                <w:lang w:val="sr-Latn-RS" w:eastAsia="sr-Latn-RS"/>
              </w:rPr>
              <w:t>8</w:t>
            </w:r>
          </w:p>
        </w:tc>
        <w:tc>
          <w:tcPr>
            <w:tcW w:w="740" w:type="dxa"/>
            <w:tcBorders>
              <w:top w:val="nil"/>
              <w:left w:val="nil"/>
              <w:bottom w:val="single" w:sz="4" w:space="0" w:color="auto"/>
              <w:right w:val="single" w:sz="4" w:space="0" w:color="auto"/>
            </w:tcBorders>
            <w:shd w:val="clear" w:color="auto" w:fill="auto"/>
            <w:noWrap/>
            <w:vAlign w:val="bottom"/>
            <w:hideMark/>
          </w:tcPr>
          <w:p w14:paraId="265D226D" w14:textId="77777777" w:rsidR="00A61F08" w:rsidRPr="00A61F08" w:rsidRDefault="00A61F08" w:rsidP="00A61F08">
            <w:pPr>
              <w:spacing w:after="0" w:line="240" w:lineRule="auto"/>
              <w:jc w:val="center"/>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д</w:t>
            </w:r>
          </w:p>
        </w:tc>
        <w:tc>
          <w:tcPr>
            <w:tcW w:w="1500" w:type="dxa"/>
            <w:tcBorders>
              <w:top w:val="nil"/>
              <w:left w:val="nil"/>
              <w:bottom w:val="single" w:sz="4" w:space="0" w:color="auto"/>
              <w:right w:val="double" w:sz="6" w:space="0" w:color="auto"/>
            </w:tcBorders>
            <w:shd w:val="clear" w:color="auto" w:fill="auto"/>
            <w:noWrap/>
            <w:vAlign w:val="bottom"/>
            <w:hideMark/>
          </w:tcPr>
          <w:p w14:paraId="5DFE7401" w14:textId="77777777" w:rsidR="00A61F08" w:rsidRPr="00A61F08" w:rsidRDefault="00A61F08" w:rsidP="00A61F08">
            <w:pPr>
              <w:spacing w:after="0" w:line="240" w:lineRule="auto"/>
              <w:jc w:val="right"/>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8.56</w:t>
            </w:r>
          </w:p>
        </w:tc>
      </w:tr>
      <w:tr w:rsidR="00A61F08" w:rsidRPr="00A61F08" w14:paraId="46D0B273" w14:textId="77777777" w:rsidTr="00A61F08">
        <w:trPr>
          <w:trHeight w:val="300"/>
          <w:jc w:val="center"/>
        </w:trPr>
        <w:tc>
          <w:tcPr>
            <w:tcW w:w="1040" w:type="dxa"/>
            <w:tcBorders>
              <w:top w:val="nil"/>
              <w:left w:val="double" w:sz="6" w:space="0" w:color="auto"/>
              <w:bottom w:val="single" w:sz="4" w:space="0" w:color="auto"/>
              <w:right w:val="single" w:sz="4" w:space="0" w:color="auto"/>
            </w:tcBorders>
            <w:shd w:val="clear" w:color="auto" w:fill="auto"/>
            <w:noWrap/>
            <w:vAlign w:val="bottom"/>
            <w:hideMark/>
          </w:tcPr>
          <w:p w14:paraId="160BD916" w14:textId="77777777" w:rsidR="00A61F08" w:rsidRPr="00A61F08" w:rsidRDefault="00A61F08" w:rsidP="00A61F08">
            <w:pPr>
              <w:spacing w:after="0" w:line="240" w:lineRule="auto"/>
              <w:jc w:val="center"/>
              <w:rPr>
                <w:rFonts w:ascii="Times New Roman" w:eastAsia="Times New Roman" w:hAnsi="Times New Roman" w:cs="Times New Roman"/>
                <w:lang w:val="sr-Latn-RS" w:eastAsia="sr-Latn-RS"/>
              </w:rPr>
            </w:pPr>
            <w:r w:rsidRPr="00A61F08">
              <w:rPr>
                <w:rFonts w:ascii="Times New Roman" w:eastAsia="Times New Roman" w:hAnsi="Times New Roman" w:cs="Times New Roman"/>
                <w:lang w:val="sr-Latn-RS" w:eastAsia="sr-Latn-RS"/>
              </w:rPr>
              <w:lastRenderedPageBreak/>
              <w:t>11</w:t>
            </w:r>
          </w:p>
        </w:tc>
        <w:tc>
          <w:tcPr>
            <w:tcW w:w="740" w:type="dxa"/>
            <w:tcBorders>
              <w:top w:val="nil"/>
              <w:left w:val="nil"/>
              <w:bottom w:val="single" w:sz="4" w:space="0" w:color="auto"/>
              <w:right w:val="single" w:sz="4" w:space="0" w:color="auto"/>
            </w:tcBorders>
            <w:shd w:val="clear" w:color="auto" w:fill="auto"/>
            <w:noWrap/>
            <w:vAlign w:val="bottom"/>
            <w:hideMark/>
          </w:tcPr>
          <w:p w14:paraId="5F93D0CB" w14:textId="77777777" w:rsidR="00A61F08" w:rsidRPr="00A61F08" w:rsidRDefault="00A61F08" w:rsidP="00A61F08">
            <w:pPr>
              <w:spacing w:after="0" w:line="240" w:lineRule="auto"/>
              <w:jc w:val="center"/>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б</w:t>
            </w:r>
          </w:p>
        </w:tc>
        <w:tc>
          <w:tcPr>
            <w:tcW w:w="1500" w:type="dxa"/>
            <w:tcBorders>
              <w:top w:val="nil"/>
              <w:left w:val="nil"/>
              <w:bottom w:val="single" w:sz="4" w:space="0" w:color="auto"/>
              <w:right w:val="double" w:sz="6" w:space="0" w:color="auto"/>
            </w:tcBorders>
            <w:shd w:val="clear" w:color="auto" w:fill="auto"/>
            <w:noWrap/>
            <w:vAlign w:val="bottom"/>
            <w:hideMark/>
          </w:tcPr>
          <w:p w14:paraId="44BDF79A" w14:textId="77777777" w:rsidR="00A61F08" w:rsidRPr="00A61F08" w:rsidRDefault="00A61F08" w:rsidP="00A61F08">
            <w:pPr>
              <w:spacing w:after="0" w:line="240" w:lineRule="auto"/>
              <w:jc w:val="right"/>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7.46</w:t>
            </w:r>
          </w:p>
        </w:tc>
      </w:tr>
      <w:tr w:rsidR="00A61F08" w:rsidRPr="00A61F08" w14:paraId="11438066" w14:textId="77777777" w:rsidTr="00A61F08">
        <w:trPr>
          <w:trHeight w:val="300"/>
          <w:jc w:val="center"/>
        </w:trPr>
        <w:tc>
          <w:tcPr>
            <w:tcW w:w="1040" w:type="dxa"/>
            <w:tcBorders>
              <w:top w:val="nil"/>
              <w:left w:val="double" w:sz="6" w:space="0" w:color="auto"/>
              <w:bottom w:val="single" w:sz="4" w:space="0" w:color="auto"/>
              <w:right w:val="single" w:sz="4" w:space="0" w:color="auto"/>
            </w:tcBorders>
            <w:shd w:val="clear" w:color="auto" w:fill="auto"/>
            <w:noWrap/>
            <w:vAlign w:val="bottom"/>
            <w:hideMark/>
          </w:tcPr>
          <w:p w14:paraId="4F5AC802" w14:textId="77777777" w:rsidR="00A61F08" w:rsidRPr="00A61F08" w:rsidRDefault="00A61F08" w:rsidP="00A61F08">
            <w:pPr>
              <w:spacing w:after="0" w:line="240" w:lineRule="auto"/>
              <w:jc w:val="center"/>
              <w:rPr>
                <w:rFonts w:ascii="Times New Roman" w:eastAsia="Times New Roman" w:hAnsi="Times New Roman" w:cs="Times New Roman"/>
                <w:lang w:val="sr-Latn-RS" w:eastAsia="sr-Latn-RS"/>
              </w:rPr>
            </w:pPr>
            <w:r w:rsidRPr="00A61F08">
              <w:rPr>
                <w:rFonts w:ascii="Times New Roman" w:eastAsia="Times New Roman" w:hAnsi="Times New Roman" w:cs="Times New Roman"/>
                <w:lang w:val="sr-Latn-RS" w:eastAsia="sr-Latn-RS"/>
              </w:rPr>
              <w:t>11</w:t>
            </w:r>
          </w:p>
        </w:tc>
        <w:tc>
          <w:tcPr>
            <w:tcW w:w="740" w:type="dxa"/>
            <w:tcBorders>
              <w:top w:val="nil"/>
              <w:left w:val="nil"/>
              <w:bottom w:val="single" w:sz="4" w:space="0" w:color="auto"/>
              <w:right w:val="single" w:sz="4" w:space="0" w:color="auto"/>
            </w:tcBorders>
            <w:shd w:val="clear" w:color="auto" w:fill="auto"/>
            <w:noWrap/>
            <w:vAlign w:val="bottom"/>
            <w:hideMark/>
          </w:tcPr>
          <w:p w14:paraId="68B7D395" w14:textId="77777777" w:rsidR="00A61F08" w:rsidRPr="00A61F08" w:rsidRDefault="00A61F08" w:rsidP="00A61F08">
            <w:pPr>
              <w:spacing w:after="0" w:line="240" w:lineRule="auto"/>
              <w:jc w:val="center"/>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е</w:t>
            </w:r>
          </w:p>
        </w:tc>
        <w:tc>
          <w:tcPr>
            <w:tcW w:w="1500" w:type="dxa"/>
            <w:tcBorders>
              <w:top w:val="nil"/>
              <w:left w:val="nil"/>
              <w:bottom w:val="single" w:sz="4" w:space="0" w:color="auto"/>
              <w:right w:val="double" w:sz="6" w:space="0" w:color="auto"/>
            </w:tcBorders>
            <w:shd w:val="clear" w:color="auto" w:fill="auto"/>
            <w:noWrap/>
            <w:vAlign w:val="bottom"/>
            <w:hideMark/>
          </w:tcPr>
          <w:p w14:paraId="6F3CF9AE" w14:textId="77777777" w:rsidR="00A61F08" w:rsidRPr="00A61F08" w:rsidRDefault="00A61F08" w:rsidP="00A61F08">
            <w:pPr>
              <w:spacing w:after="0" w:line="240" w:lineRule="auto"/>
              <w:jc w:val="right"/>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2.26</w:t>
            </w:r>
          </w:p>
        </w:tc>
      </w:tr>
      <w:tr w:rsidR="00A61F08" w:rsidRPr="00A61F08" w14:paraId="515F4EC1" w14:textId="77777777" w:rsidTr="00A61F08">
        <w:trPr>
          <w:trHeight w:val="300"/>
          <w:jc w:val="center"/>
        </w:trPr>
        <w:tc>
          <w:tcPr>
            <w:tcW w:w="1040" w:type="dxa"/>
            <w:tcBorders>
              <w:top w:val="nil"/>
              <w:left w:val="double" w:sz="6" w:space="0" w:color="auto"/>
              <w:bottom w:val="single" w:sz="4" w:space="0" w:color="auto"/>
              <w:right w:val="single" w:sz="4" w:space="0" w:color="auto"/>
            </w:tcBorders>
            <w:shd w:val="clear" w:color="auto" w:fill="auto"/>
            <w:noWrap/>
            <w:vAlign w:val="bottom"/>
            <w:hideMark/>
          </w:tcPr>
          <w:p w14:paraId="65A18A04" w14:textId="77777777" w:rsidR="00A61F08" w:rsidRPr="00A61F08" w:rsidRDefault="00A61F08" w:rsidP="00A61F08">
            <w:pPr>
              <w:spacing w:after="0" w:line="240" w:lineRule="auto"/>
              <w:jc w:val="center"/>
              <w:rPr>
                <w:rFonts w:ascii="Times New Roman" w:eastAsia="Times New Roman" w:hAnsi="Times New Roman" w:cs="Times New Roman"/>
                <w:lang w:val="sr-Latn-RS" w:eastAsia="sr-Latn-RS"/>
              </w:rPr>
            </w:pPr>
            <w:r w:rsidRPr="00A61F08">
              <w:rPr>
                <w:rFonts w:ascii="Times New Roman" w:eastAsia="Times New Roman" w:hAnsi="Times New Roman" w:cs="Times New Roman"/>
                <w:lang w:val="sr-Latn-RS" w:eastAsia="sr-Latn-RS"/>
              </w:rPr>
              <w:t>19</w:t>
            </w:r>
          </w:p>
        </w:tc>
        <w:tc>
          <w:tcPr>
            <w:tcW w:w="740" w:type="dxa"/>
            <w:tcBorders>
              <w:top w:val="nil"/>
              <w:left w:val="nil"/>
              <w:bottom w:val="single" w:sz="4" w:space="0" w:color="auto"/>
              <w:right w:val="single" w:sz="4" w:space="0" w:color="auto"/>
            </w:tcBorders>
            <w:shd w:val="clear" w:color="auto" w:fill="auto"/>
            <w:noWrap/>
            <w:vAlign w:val="bottom"/>
            <w:hideMark/>
          </w:tcPr>
          <w:p w14:paraId="0138A7CE" w14:textId="77777777" w:rsidR="00A61F08" w:rsidRPr="00A61F08" w:rsidRDefault="00A61F08" w:rsidP="00A61F08">
            <w:pPr>
              <w:spacing w:after="0" w:line="240" w:lineRule="auto"/>
              <w:jc w:val="center"/>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а</w:t>
            </w:r>
          </w:p>
        </w:tc>
        <w:tc>
          <w:tcPr>
            <w:tcW w:w="1500" w:type="dxa"/>
            <w:tcBorders>
              <w:top w:val="nil"/>
              <w:left w:val="nil"/>
              <w:bottom w:val="single" w:sz="4" w:space="0" w:color="auto"/>
              <w:right w:val="double" w:sz="6" w:space="0" w:color="auto"/>
            </w:tcBorders>
            <w:shd w:val="clear" w:color="auto" w:fill="auto"/>
            <w:noWrap/>
            <w:vAlign w:val="bottom"/>
            <w:hideMark/>
          </w:tcPr>
          <w:p w14:paraId="758A2FF9" w14:textId="77777777" w:rsidR="00A61F08" w:rsidRPr="00A61F08" w:rsidRDefault="00A61F08" w:rsidP="00A61F08">
            <w:pPr>
              <w:spacing w:after="0" w:line="240" w:lineRule="auto"/>
              <w:jc w:val="right"/>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6.51</w:t>
            </w:r>
          </w:p>
        </w:tc>
      </w:tr>
      <w:tr w:rsidR="00A61F08" w:rsidRPr="00A61F08" w14:paraId="548B31F2" w14:textId="77777777" w:rsidTr="00A61F08">
        <w:trPr>
          <w:trHeight w:val="300"/>
          <w:jc w:val="center"/>
        </w:trPr>
        <w:tc>
          <w:tcPr>
            <w:tcW w:w="1040" w:type="dxa"/>
            <w:tcBorders>
              <w:top w:val="nil"/>
              <w:left w:val="double" w:sz="6" w:space="0" w:color="auto"/>
              <w:bottom w:val="single" w:sz="4" w:space="0" w:color="auto"/>
              <w:right w:val="single" w:sz="4" w:space="0" w:color="auto"/>
            </w:tcBorders>
            <w:shd w:val="clear" w:color="auto" w:fill="auto"/>
            <w:noWrap/>
            <w:vAlign w:val="bottom"/>
            <w:hideMark/>
          </w:tcPr>
          <w:p w14:paraId="505D2BB0" w14:textId="77777777" w:rsidR="00A61F08" w:rsidRPr="00A61F08" w:rsidRDefault="00A61F08" w:rsidP="00A61F08">
            <w:pPr>
              <w:spacing w:after="0" w:line="240" w:lineRule="auto"/>
              <w:jc w:val="center"/>
              <w:rPr>
                <w:rFonts w:ascii="Times New Roman" w:eastAsia="Times New Roman" w:hAnsi="Times New Roman" w:cs="Times New Roman"/>
                <w:lang w:val="sr-Latn-RS" w:eastAsia="sr-Latn-RS"/>
              </w:rPr>
            </w:pPr>
            <w:r w:rsidRPr="00A61F08">
              <w:rPr>
                <w:rFonts w:ascii="Times New Roman" w:eastAsia="Times New Roman" w:hAnsi="Times New Roman" w:cs="Times New Roman"/>
                <w:lang w:val="sr-Latn-RS" w:eastAsia="sr-Latn-RS"/>
              </w:rPr>
              <w:t>19</w:t>
            </w:r>
          </w:p>
        </w:tc>
        <w:tc>
          <w:tcPr>
            <w:tcW w:w="740" w:type="dxa"/>
            <w:tcBorders>
              <w:top w:val="nil"/>
              <w:left w:val="nil"/>
              <w:bottom w:val="single" w:sz="4" w:space="0" w:color="auto"/>
              <w:right w:val="single" w:sz="4" w:space="0" w:color="auto"/>
            </w:tcBorders>
            <w:shd w:val="clear" w:color="auto" w:fill="auto"/>
            <w:noWrap/>
            <w:vAlign w:val="bottom"/>
            <w:hideMark/>
          </w:tcPr>
          <w:p w14:paraId="2161D628" w14:textId="77777777" w:rsidR="00A61F08" w:rsidRPr="00A61F08" w:rsidRDefault="00A61F08" w:rsidP="00A61F08">
            <w:pPr>
              <w:spacing w:after="0" w:line="240" w:lineRule="auto"/>
              <w:jc w:val="center"/>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ц</w:t>
            </w:r>
          </w:p>
        </w:tc>
        <w:tc>
          <w:tcPr>
            <w:tcW w:w="1500" w:type="dxa"/>
            <w:tcBorders>
              <w:top w:val="nil"/>
              <w:left w:val="nil"/>
              <w:bottom w:val="single" w:sz="4" w:space="0" w:color="auto"/>
              <w:right w:val="double" w:sz="6" w:space="0" w:color="auto"/>
            </w:tcBorders>
            <w:shd w:val="clear" w:color="auto" w:fill="auto"/>
            <w:noWrap/>
            <w:vAlign w:val="bottom"/>
            <w:hideMark/>
          </w:tcPr>
          <w:p w14:paraId="4161807E" w14:textId="77777777" w:rsidR="00A61F08" w:rsidRPr="00A61F08" w:rsidRDefault="00A61F08" w:rsidP="00A61F08">
            <w:pPr>
              <w:spacing w:after="0" w:line="240" w:lineRule="auto"/>
              <w:jc w:val="right"/>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0.68</w:t>
            </w:r>
          </w:p>
        </w:tc>
      </w:tr>
      <w:tr w:rsidR="00A61F08" w:rsidRPr="00A61F08" w14:paraId="4E0F9E59" w14:textId="77777777" w:rsidTr="00A61F08">
        <w:trPr>
          <w:trHeight w:val="300"/>
          <w:jc w:val="center"/>
        </w:trPr>
        <w:tc>
          <w:tcPr>
            <w:tcW w:w="1040" w:type="dxa"/>
            <w:tcBorders>
              <w:top w:val="nil"/>
              <w:left w:val="double" w:sz="6" w:space="0" w:color="auto"/>
              <w:bottom w:val="single" w:sz="4" w:space="0" w:color="auto"/>
              <w:right w:val="single" w:sz="4" w:space="0" w:color="auto"/>
            </w:tcBorders>
            <w:shd w:val="clear" w:color="auto" w:fill="auto"/>
            <w:noWrap/>
            <w:vAlign w:val="bottom"/>
            <w:hideMark/>
          </w:tcPr>
          <w:p w14:paraId="7B07F863" w14:textId="77777777" w:rsidR="00A61F08" w:rsidRPr="00A61F08" w:rsidRDefault="00A61F08" w:rsidP="00A61F08">
            <w:pPr>
              <w:spacing w:after="0" w:line="240" w:lineRule="auto"/>
              <w:jc w:val="center"/>
              <w:rPr>
                <w:rFonts w:ascii="Times New Roman" w:eastAsia="Times New Roman" w:hAnsi="Times New Roman" w:cs="Times New Roman"/>
                <w:lang w:val="sr-Latn-RS" w:eastAsia="sr-Latn-RS"/>
              </w:rPr>
            </w:pPr>
            <w:r w:rsidRPr="00A61F08">
              <w:rPr>
                <w:rFonts w:ascii="Times New Roman" w:eastAsia="Times New Roman" w:hAnsi="Times New Roman" w:cs="Times New Roman"/>
                <w:lang w:val="sr-Latn-RS" w:eastAsia="sr-Latn-RS"/>
              </w:rPr>
              <w:t>22</w:t>
            </w:r>
          </w:p>
        </w:tc>
        <w:tc>
          <w:tcPr>
            <w:tcW w:w="740" w:type="dxa"/>
            <w:tcBorders>
              <w:top w:val="nil"/>
              <w:left w:val="nil"/>
              <w:bottom w:val="single" w:sz="4" w:space="0" w:color="auto"/>
              <w:right w:val="single" w:sz="4" w:space="0" w:color="auto"/>
            </w:tcBorders>
            <w:shd w:val="clear" w:color="auto" w:fill="auto"/>
            <w:noWrap/>
            <w:vAlign w:val="bottom"/>
            <w:hideMark/>
          </w:tcPr>
          <w:p w14:paraId="7BD0E83F" w14:textId="77777777" w:rsidR="00A61F08" w:rsidRPr="00A61F08" w:rsidRDefault="00A61F08" w:rsidP="00A61F08">
            <w:pPr>
              <w:spacing w:after="0" w:line="240" w:lineRule="auto"/>
              <w:jc w:val="center"/>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г</w:t>
            </w:r>
          </w:p>
        </w:tc>
        <w:tc>
          <w:tcPr>
            <w:tcW w:w="1500" w:type="dxa"/>
            <w:tcBorders>
              <w:top w:val="nil"/>
              <w:left w:val="nil"/>
              <w:bottom w:val="single" w:sz="4" w:space="0" w:color="auto"/>
              <w:right w:val="double" w:sz="6" w:space="0" w:color="auto"/>
            </w:tcBorders>
            <w:shd w:val="clear" w:color="auto" w:fill="auto"/>
            <w:noWrap/>
            <w:vAlign w:val="bottom"/>
            <w:hideMark/>
          </w:tcPr>
          <w:p w14:paraId="186AA383" w14:textId="77777777" w:rsidR="00A61F08" w:rsidRPr="00A61F08" w:rsidRDefault="00A61F08" w:rsidP="00A61F08">
            <w:pPr>
              <w:spacing w:after="0" w:line="240" w:lineRule="auto"/>
              <w:jc w:val="right"/>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0.55</w:t>
            </w:r>
          </w:p>
        </w:tc>
      </w:tr>
      <w:tr w:rsidR="00A61F08" w:rsidRPr="00A61F08" w14:paraId="104DC59D" w14:textId="77777777" w:rsidTr="00A61F08">
        <w:trPr>
          <w:trHeight w:val="315"/>
          <w:jc w:val="center"/>
        </w:trPr>
        <w:tc>
          <w:tcPr>
            <w:tcW w:w="1040" w:type="dxa"/>
            <w:tcBorders>
              <w:top w:val="nil"/>
              <w:left w:val="double" w:sz="6" w:space="0" w:color="auto"/>
              <w:bottom w:val="single" w:sz="4" w:space="0" w:color="auto"/>
              <w:right w:val="single" w:sz="4" w:space="0" w:color="auto"/>
            </w:tcBorders>
            <w:shd w:val="clear" w:color="auto" w:fill="auto"/>
            <w:noWrap/>
            <w:vAlign w:val="bottom"/>
            <w:hideMark/>
          </w:tcPr>
          <w:p w14:paraId="483A9A4B" w14:textId="77777777" w:rsidR="00A61F08" w:rsidRPr="00A61F08" w:rsidRDefault="00A61F08" w:rsidP="00A61F08">
            <w:pPr>
              <w:spacing w:after="0" w:line="240" w:lineRule="auto"/>
              <w:jc w:val="center"/>
              <w:rPr>
                <w:rFonts w:ascii="Times New Roman" w:eastAsia="Times New Roman" w:hAnsi="Times New Roman" w:cs="Times New Roman"/>
                <w:lang w:val="sr-Latn-RS" w:eastAsia="sr-Latn-RS"/>
              </w:rPr>
            </w:pPr>
            <w:r w:rsidRPr="00A61F08">
              <w:rPr>
                <w:rFonts w:ascii="Times New Roman" w:eastAsia="Times New Roman" w:hAnsi="Times New Roman" w:cs="Times New Roman"/>
                <w:lang w:val="sr-Latn-RS" w:eastAsia="sr-Latn-RS"/>
              </w:rPr>
              <w:t>34</w:t>
            </w:r>
          </w:p>
        </w:tc>
        <w:tc>
          <w:tcPr>
            <w:tcW w:w="740" w:type="dxa"/>
            <w:tcBorders>
              <w:top w:val="nil"/>
              <w:left w:val="nil"/>
              <w:bottom w:val="single" w:sz="4" w:space="0" w:color="auto"/>
              <w:right w:val="single" w:sz="4" w:space="0" w:color="auto"/>
            </w:tcBorders>
            <w:shd w:val="clear" w:color="auto" w:fill="auto"/>
            <w:noWrap/>
            <w:vAlign w:val="bottom"/>
            <w:hideMark/>
          </w:tcPr>
          <w:p w14:paraId="0B3E008C" w14:textId="77777777" w:rsidR="00A61F08" w:rsidRPr="00A61F08" w:rsidRDefault="00A61F08" w:rsidP="00A61F08">
            <w:pPr>
              <w:spacing w:after="0" w:line="240" w:lineRule="auto"/>
              <w:jc w:val="center"/>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б</w:t>
            </w:r>
          </w:p>
        </w:tc>
        <w:tc>
          <w:tcPr>
            <w:tcW w:w="1500" w:type="dxa"/>
            <w:tcBorders>
              <w:top w:val="nil"/>
              <w:left w:val="nil"/>
              <w:bottom w:val="single" w:sz="4" w:space="0" w:color="auto"/>
              <w:right w:val="double" w:sz="6" w:space="0" w:color="auto"/>
            </w:tcBorders>
            <w:shd w:val="clear" w:color="auto" w:fill="auto"/>
            <w:noWrap/>
            <w:vAlign w:val="bottom"/>
            <w:hideMark/>
          </w:tcPr>
          <w:p w14:paraId="64A7B168" w14:textId="77777777" w:rsidR="00A61F08" w:rsidRPr="00A61F08" w:rsidRDefault="00A61F08" w:rsidP="00A61F08">
            <w:pPr>
              <w:spacing w:after="0" w:line="240" w:lineRule="auto"/>
              <w:jc w:val="right"/>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5.76</w:t>
            </w:r>
          </w:p>
        </w:tc>
      </w:tr>
      <w:tr w:rsidR="00A61F08" w:rsidRPr="00A61F08" w14:paraId="59E0BB09" w14:textId="77777777" w:rsidTr="00A61F08">
        <w:trPr>
          <w:trHeight w:val="330"/>
          <w:jc w:val="center"/>
        </w:trPr>
        <w:tc>
          <w:tcPr>
            <w:tcW w:w="1780" w:type="dxa"/>
            <w:gridSpan w:val="2"/>
            <w:tcBorders>
              <w:top w:val="double" w:sz="6" w:space="0" w:color="auto"/>
              <w:left w:val="double" w:sz="6" w:space="0" w:color="auto"/>
              <w:bottom w:val="double" w:sz="6" w:space="0" w:color="auto"/>
              <w:right w:val="single" w:sz="4" w:space="0" w:color="000000"/>
            </w:tcBorders>
            <w:shd w:val="clear" w:color="auto" w:fill="auto"/>
            <w:noWrap/>
            <w:vAlign w:val="bottom"/>
            <w:hideMark/>
          </w:tcPr>
          <w:p w14:paraId="12A2E1EB" w14:textId="77777777" w:rsidR="00A61F08" w:rsidRPr="00A61F08" w:rsidRDefault="00A61F08" w:rsidP="00A61F08">
            <w:pPr>
              <w:spacing w:after="0" w:line="240" w:lineRule="auto"/>
              <w:jc w:val="center"/>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Укупно ГЈ</w:t>
            </w:r>
          </w:p>
        </w:tc>
        <w:tc>
          <w:tcPr>
            <w:tcW w:w="1500" w:type="dxa"/>
            <w:tcBorders>
              <w:top w:val="double" w:sz="6" w:space="0" w:color="auto"/>
              <w:left w:val="nil"/>
              <w:bottom w:val="double" w:sz="6" w:space="0" w:color="auto"/>
              <w:right w:val="double" w:sz="6" w:space="0" w:color="auto"/>
            </w:tcBorders>
            <w:shd w:val="clear" w:color="auto" w:fill="auto"/>
            <w:noWrap/>
            <w:vAlign w:val="bottom"/>
            <w:hideMark/>
          </w:tcPr>
          <w:p w14:paraId="0DC1AB99" w14:textId="77777777" w:rsidR="00A61F08" w:rsidRPr="00A61F08" w:rsidRDefault="00A61F08" w:rsidP="00A61F08">
            <w:pPr>
              <w:spacing w:after="0" w:line="240" w:lineRule="auto"/>
              <w:jc w:val="right"/>
              <w:rPr>
                <w:rFonts w:ascii="Times New Roman" w:eastAsia="Times New Roman" w:hAnsi="Times New Roman" w:cs="Times New Roman"/>
                <w:color w:val="000000"/>
                <w:lang w:val="sr-Latn-RS" w:eastAsia="sr-Latn-RS"/>
              </w:rPr>
            </w:pPr>
            <w:r w:rsidRPr="00A61F08">
              <w:rPr>
                <w:rFonts w:ascii="Times New Roman" w:eastAsia="Times New Roman" w:hAnsi="Times New Roman" w:cs="Times New Roman"/>
                <w:color w:val="000000"/>
                <w:lang w:val="sr-Latn-RS" w:eastAsia="sr-Latn-RS"/>
              </w:rPr>
              <w:t>45.99</w:t>
            </w:r>
          </w:p>
        </w:tc>
      </w:tr>
    </w:tbl>
    <w:p w14:paraId="0BCF9AE0" w14:textId="77777777" w:rsidR="00FC127D" w:rsidRDefault="00FC127D" w:rsidP="00FC127D">
      <w:pPr>
        <w:spacing w:after="0" w:line="240" w:lineRule="auto"/>
        <w:ind w:firstLine="851"/>
        <w:jc w:val="both"/>
        <w:rPr>
          <w:rFonts w:ascii="Times New Roman" w:eastAsia="Calibri" w:hAnsi="Times New Roman" w:cs="Times New Roman"/>
          <w:sz w:val="24"/>
          <w:lang w:val="sr-Cyrl-RS"/>
        </w:rPr>
      </w:pPr>
    </w:p>
    <w:p w14:paraId="2EC426FF" w14:textId="77777777" w:rsidR="00A61F08" w:rsidRPr="00A61F08" w:rsidRDefault="00A61F08" w:rsidP="00FC127D">
      <w:pPr>
        <w:spacing w:after="0" w:line="240" w:lineRule="auto"/>
        <w:ind w:firstLine="851"/>
        <w:jc w:val="both"/>
        <w:rPr>
          <w:rFonts w:ascii="Times New Roman" w:eastAsia="Calibri" w:hAnsi="Times New Roman" w:cs="Times New Roman"/>
          <w:sz w:val="24"/>
          <w:lang w:val="sr-Cyrl-RS"/>
        </w:rPr>
      </w:pPr>
    </w:p>
    <w:p w14:paraId="3675446A" w14:textId="77777777" w:rsidR="00FC127D" w:rsidRPr="00BB0922" w:rsidRDefault="00FC127D" w:rsidP="00FC127D">
      <w:pPr>
        <w:autoSpaceDE w:val="0"/>
        <w:autoSpaceDN w:val="0"/>
        <w:adjustRightInd w:val="0"/>
        <w:spacing w:after="0" w:line="240" w:lineRule="auto"/>
        <w:rPr>
          <w:rFonts w:ascii="Times New Roman" w:eastAsia="Calibri" w:hAnsi="Times New Roman" w:cs="Times New Roman"/>
          <w:sz w:val="24"/>
        </w:rPr>
      </w:pPr>
      <w:r w:rsidRPr="00BB0922">
        <w:rPr>
          <w:rFonts w:ascii="Times New Roman" w:eastAsia="Calibri" w:hAnsi="Times New Roman" w:cs="Times New Roman"/>
          <w:sz w:val="24"/>
        </w:rPr>
        <w:tab/>
      </w:r>
      <w:r w:rsidRPr="00BB0922">
        <w:rPr>
          <w:rFonts w:ascii="Times New Roman" w:eastAsia="Calibri" w:hAnsi="Times New Roman" w:cs="Times New Roman"/>
          <w:sz w:val="24"/>
          <w:lang w:val="sr-Latn-CS"/>
        </w:rPr>
        <w:t xml:space="preserve">За обнову су планиране следеће састојине: </w:t>
      </w:r>
    </w:p>
    <w:p w14:paraId="4BCE6375" w14:textId="77777777" w:rsidR="00FC127D" w:rsidRPr="00BB0922" w:rsidRDefault="00FC127D" w:rsidP="00FC127D">
      <w:pPr>
        <w:autoSpaceDE w:val="0"/>
        <w:autoSpaceDN w:val="0"/>
        <w:adjustRightInd w:val="0"/>
        <w:spacing w:after="0" w:line="240" w:lineRule="auto"/>
        <w:rPr>
          <w:rFonts w:ascii="Times New Roman" w:eastAsia="Calibri" w:hAnsi="Times New Roman" w:cs="Times New Roman"/>
          <w:sz w:val="24"/>
        </w:rPr>
      </w:pPr>
    </w:p>
    <w:p w14:paraId="47CA6E3F" w14:textId="77777777" w:rsidR="00FC127D" w:rsidRPr="00BB0922" w:rsidRDefault="00FC127D" w:rsidP="00D64229">
      <w:pPr>
        <w:tabs>
          <w:tab w:val="left" w:pos="993"/>
        </w:tabs>
        <w:autoSpaceDE w:val="0"/>
        <w:autoSpaceDN w:val="0"/>
        <w:adjustRightInd w:val="0"/>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Високе састојине</w:t>
      </w:r>
      <w:r>
        <w:rPr>
          <w:rFonts w:ascii="Times New Roman" w:eastAsia="Calibri" w:hAnsi="Times New Roman" w:cs="Times New Roman"/>
          <w:sz w:val="24"/>
          <w:lang w:val="sr-Cyrl-RS"/>
        </w:rPr>
        <w:t xml:space="preserve"> тврдих лишћара</w:t>
      </w:r>
      <w:r w:rsidRPr="00BB0922">
        <w:rPr>
          <w:rFonts w:ascii="Times New Roman" w:eastAsia="Calibri" w:hAnsi="Times New Roman" w:cs="Times New Roman"/>
          <w:sz w:val="24"/>
          <w:lang w:val="sr-Latn-CS"/>
        </w:rPr>
        <w:t>:</w:t>
      </w:r>
    </w:p>
    <w:p w14:paraId="366E8BAA" w14:textId="77777777" w:rsidR="002B6F4D" w:rsidRDefault="00FC127D">
      <w:pPr>
        <w:pStyle w:val="ListParagraph"/>
        <w:numPr>
          <w:ilvl w:val="0"/>
          <w:numId w:val="74"/>
        </w:numPr>
        <w:autoSpaceDE w:val="0"/>
        <w:autoSpaceDN w:val="0"/>
        <w:adjustRightInd w:val="0"/>
        <w:spacing w:after="0" w:line="240" w:lineRule="auto"/>
        <w:jc w:val="both"/>
        <w:rPr>
          <w:lang w:val="sr-Cyrl-RS"/>
        </w:rPr>
      </w:pPr>
      <w:r w:rsidRPr="00511074">
        <w:t xml:space="preserve">у одсеку </w:t>
      </w:r>
      <w:r w:rsidRPr="00511074">
        <w:rPr>
          <w:lang w:val="sr-Cyrl-RS"/>
        </w:rPr>
        <w:t>4</w:t>
      </w:r>
      <w:r w:rsidRPr="00511074">
        <w:t xml:space="preserve">/б  планиран је </w:t>
      </w:r>
      <w:r w:rsidRPr="00511074">
        <w:rPr>
          <w:lang w:val="sr-Cyrl-RS"/>
        </w:rPr>
        <w:t>накнадни</w:t>
      </w:r>
      <w:r w:rsidRPr="00511074">
        <w:t xml:space="preserve"> сек; у одсеку</w:t>
      </w:r>
      <w:r w:rsidRPr="00511074">
        <w:rPr>
          <w:lang w:val="sr-Cyrl-RS"/>
        </w:rPr>
        <w:t xml:space="preserve"> 8/д</w:t>
      </w:r>
      <w:r w:rsidRPr="00511074">
        <w:t xml:space="preserve"> планиран</w:t>
      </w:r>
      <w:r w:rsidRPr="00511074">
        <w:rPr>
          <w:lang w:val="sr-Cyrl-RS"/>
        </w:rPr>
        <w:t>а</w:t>
      </w:r>
      <w:r w:rsidRPr="00511074">
        <w:t xml:space="preserve"> је </w:t>
      </w:r>
      <w:r w:rsidRPr="00511074">
        <w:rPr>
          <w:lang w:val="sr-Cyrl-RS"/>
        </w:rPr>
        <w:t>завршна сеча са остављањем причувака</w:t>
      </w:r>
      <w:r w:rsidRPr="00511074">
        <w:t xml:space="preserve">; </w:t>
      </w:r>
    </w:p>
    <w:p w14:paraId="3BF4528F" w14:textId="1FB9D008" w:rsidR="00FC127D" w:rsidRPr="00511074" w:rsidRDefault="00FC127D">
      <w:pPr>
        <w:pStyle w:val="ListParagraph"/>
        <w:numPr>
          <w:ilvl w:val="0"/>
          <w:numId w:val="74"/>
        </w:numPr>
        <w:autoSpaceDE w:val="0"/>
        <w:autoSpaceDN w:val="0"/>
        <w:adjustRightInd w:val="0"/>
        <w:spacing w:after="0" w:line="240" w:lineRule="auto"/>
        <w:jc w:val="both"/>
        <w:rPr>
          <w:lang w:val="sr-Cyrl-RS"/>
        </w:rPr>
      </w:pPr>
      <w:r w:rsidRPr="00511074">
        <w:t xml:space="preserve">у одсеку </w:t>
      </w:r>
      <w:r w:rsidRPr="00511074">
        <w:rPr>
          <w:lang w:val="sr-Cyrl-RS"/>
        </w:rPr>
        <w:t>11/е</w:t>
      </w:r>
      <w:r w:rsidRPr="00511074">
        <w:t xml:space="preserve"> планиран је </w:t>
      </w:r>
      <w:r w:rsidRPr="00511074">
        <w:rPr>
          <w:lang w:val="sr-Cyrl-RS"/>
        </w:rPr>
        <w:t>оплодно-завршни</w:t>
      </w:r>
      <w:r w:rsidRPr="00511074">
        <w:t xml:space="preserve"> сек,</w:t>
      </w:r>
    </w:p>
    <w:p w14:paraId="27101277" w14:textId="44838F0F" w:rsidR="00FC127D" w:rsidRPr="00D23606" w:rsidRDefault="00D23606" w:rsidP="00D23606">
      <w:pPr>
        <w:autoSpaceDE w:val="0"/>
        <w:autoSpaceDN w:val="0"/>
        <w:adjustRightInd w:val="0"/>
        <w:spacing w:after="0" w:line="240" w:lineRule="auto"/>
        <w:jc w:val="both"/>
        <w:rPr>
          <w:rFonts w:ascii="Times New Roman" w:eastAsia="Calibri" w:hAnsi="Times New Roman" w:cs="Times New Roman"/>
          <w:sz w:val="24"/>
          <w:lang w:val="sr-Latn-CS"/>
        </w:rPr>
      </w:pPr>
      <w:r>
        <w:rPr>
          <w:rFonts w:ascii="Times New Roman" w:eastAsia="Calibri" w:hAnsi="Times New Roman" w:cs="Times New Roman"/>
          <w:sz w:val="24"/>
          <w:lang w:val="sr-Cyrl-RS"/>
        </w:rPr>
        <w:t xml:space="preserve">               </w:t>
      </w:r>
      <w:r w:rsidR="00FC127D" w:rsidRPr="00D23606">
        <w:rPr>
          <w:rFonts w:ascii="Times New Roman" w:eastAsia="Calibri" w:hAnsi="Times New Roman" w:cs="Times New Roman"/>
          <w:sz w:val="24"/>
          <w:lang w:val="sr-Latn-CS"/>
        </w:rPr>
        <w:t>Високе састојине четинара:</w:t>
      </w:r>
    </w:p>
    <w:p w14:paraId="2EA122E4" w14:textId="414D817A" w:rsidR="00FC127D" w:rsidRPr="00511074" w:rsidRDefault="00FC127D">
      <w:pPr>
        <w:pStyle w:val="ListParagraph"/>
        <w:numPr>
          <w:ilvl w:val="0"/>
          <w:numId w:val="74"/>
        </w:numPr>
        <w:autoSpaceDE w:val="0"/>
        <w:autoSpaceDN w:val="0"/>
        <w:adjustRightInd w:val="0"/>
        <w:spacing w:after="0" w:line="240" w:lineRule="auto"/>
        <w:jc w:val="both"/>
        <w:rPr>
          <w:lang w:val="sr-Cyrl-RS"/>
        </w:rPr>
      </w:pPr>
      <w:r w:rsidRPr="00511074">
        <w:t xml:space="preserve">у одсеку </w:t>
      </w:r>
      <w:r w:rsidRPr="00511074">
        <w:rPr>
          <w:lang w:val="sr-Cyrl-RS"/>
        </w:rPr>
        <w:t>1</w:t>
      </w:r>
      <w:r w:rsidRPr="00511074">
        <w:t>9/</w:t>
      </w:r>
      <w:r w:rsidRPr="00511074">
        <w:rPr>
          <w:lang w:val="sr-Cyrl-RS"/>
        </w:rPr>
        <w:t>а и 19/ц</w:t>
      </w:r>
      <w:r w:rsidRPr="00511074">
        <w:t xml:space="preserve"> планиран</w:t>
      </w:r>
      <w:r w:rsidRPr="00511074">
        <w:rPr>
          <w:lang w:val="sr-Cyrl-RS"/>
        </w:rPr>
        <w:t>а</w:t>
      </w:r>
      <w:r w:rsidRPr="00511074">
        <w:t xml:space="preserve"> је </w:t>
      </w:r>
      <w:r w:rsidRPr="00511074">
        <w:rPr>
          <w:lang w:val="sr-Cyrl-RS"/>
        </w:rPr>
        <w:t>групимично-пребирна сеча (захват у јачи део инвентара)</w:t>
      </w:r>
    </w:p>
    <w:p w14:paraId="76C45F7D" w14:textId="556CF02C" w:rsidR="00FC127D" w:rsidRDefault="00FC127D">
      <w:pPr>
        <w:pStyle w:val="ListParagraph"/>
        <w:numPr>
          <w:ilvl w:val="0"/>
          <w:numId w:val="74"/>
        </w:numPr>
        <w:autoSpaceDE w:val="0"/>
        <w:autoSpaceDN w:val="0"/>
        <w:adjustRightInd w:val="0"/>
        <w:spacing w:after="0" w:line="240" w:lineRule="auto"/>
        <w:jc w:val="both"/>
        <w:rPr>
          <w:lang w:val="sr-Cyrl-RS"/>
        </w:rPr>
      </w:pPr>
      <w:r w:rsidRPr="00511074">
        <w:t xml:space="preserve">у одсеку </w:t>
      </w:r>
      <w:r w:rsidRPr="00511074">
        <w:rPr>
          <w:lang w:val="sr-Cyrl-RS"/>
        </w:rPr>
        <w:t>1</w:t>
      </w:r>
      <w:r>
        <w:rPr>
          <w:lang w:val="sr-Cyrl-RS"/>
        </w:rPr>
        <w:t>1/б</w:t>
      </w:r>
      <w:r w:rsidRPr="00511074">
        <w:rPr>
          <w:lang w:val="sr-Cyrl-RS"/>
        </w:rPr>
        <w:t xml:space="preserve"> </w:t>
      </w:r>
      <w:r w:rsidRPr="00511074">
        <w:t xml:space="preserve">планиран је </w:t>
      </w:r>
      <w:r w:rsidRPr="00511074">
        <w:rPr>
          <w:lang w:val="sr-Cyrl-RS"/>
        </w:rPr>
        <w:t>накнадни</w:t>
      </w:r>
      <w:r w:rsidRPr="00511074">
        <w:t xml:space="preserve"> сек</w:t>
      </w:r>
    </w:p>
    <w:p w14:paraId="6690365E" w14:textId="4F46B36E" w:rsidR="00FC127D" w:rsidRPr="003C17E3" w:rsidRDefault="00FC127D">
      <w:pPr>
        <w:pStyle w:val="ListParagraph"/>
        <w:numPr>
          <w:ilvl w:val="0"/>
          <w:numId w:val="74"/>
        </w:numPr>
        <w:autoSpaceDE w:val="0"/>
        <w:autoSpaceDN w:val="0"/>
        <w:adjustRightInd w:val="0"/>
        <w:spacing w:after="0" w:line="240" w:lineRule="auto"/>
        <w:jc w:val="both"/>
        <w:rPr>
          <w:lang w:val="sr-Cyrl-RS"/>
        </w:rPr>
      </w:pPr>
      <w:r>
        <w:rPr>
          <w:lang w:val="sr-Cyrl-RS"/>
        </w:rPr>
        <w:t xml:space="preserve">у одсеку 22/г </w:t>
      </w:r>
      <w:r w:rsidRPr="00511074">
        <w:t>планиран</w:t>
      </w:r>
      <w:r w:rsidRPr="00511074">
        <w:rPr>
          <w:lang w:val="sr-Cyrl-RS"/>
        </w:rPr>
        <w:t>а</w:t>
      </w:r>
      <w:r w:rsidRPr="00511074">
        <w:t xml:space="preserve"> је </w:t>
      </w:r>
      <w:r w:rsidRPr="00511074">
        <w:rPr>
          <w:lang w:val="sr-Cyrl-RS"/>
        </w:rPr>
        <w:t>групимично-пребирна сеча (захват у јачи део инвентара)</w:t>
      </w:r>
    </w:p>
    <w:p w14:paraId="4582AD02" w14:textId="58F69776" w:rsidR="00FC127D" w:rsidRPr="00D23606" w:rsidRDefault="00D23606" w:rsidP="00D23606">
      <w:pPr>
        <w:autoSpaceDE w:val="0"/>
        <w:autoSpaceDN w:val="0"/>
        <w:adjustRightInd w:val="0"/>
        <w:spacing w:after="0" w:line="240" w:lineRule="auto"/>
        <w:jc w:val="both"/>
        <w:rPr>
          <w:rFonts w:ascii="Times New Roman" w:eastAsia="Calibri" w:hAnsi="Times New Roman" w:cs="Times New Roman"/>
          <w:sz w:val="24"/>
          <w:lang w:val="sr-Cyrl-RS"/>
        </w:rPr>
      </w:pPr>
      <w:r>
        <w:rPr>
          <w:rFonts w:ascii="Times New Roman" w:eastAsia="Calibri" w:hAnsi="Times New Roman" w:cs="Times New Roman"/>
          <w:sz w:val="24"/>
          <w:lang w:val="sr-Cyrl-RS"/>
        </w:rPr>
        <w:t xml:space="preserve">                </w:t>
      </w:r>
      <w:r w:rsidR="00FC127D" w:rsidRPr="00D23606">
        <w:rPr>
          <w:rFonts w:ascii="Times New Roman" w:eastAsia="Calibri" w:hAnsi="Times New Roman" w:cs="Times New Roman"/>
          <w:sz w:val="24"/>
          <w:lang w:val="sr-Cyrl-RS"/>
        </w:rPr>
        <w:t>Изданачке састојине:</w:t>
      </w:r>
    </w:p>
    <w:p w14:paraId="4133FF0B" w14:textId="678A2F77" w:rsidR="00FC127D" w:rsidRPr="00D23606" w:rsidRDefault="00FC127D">
      <w:pPr>
        <w:pStyle w:val="ListParagraph"/>
        <w:numPr>
          <w:ilvl w:val="0"/>
          <w:numId w:val="74"/>
        </w:numPr>
        <w:autoSpaceDE w:val="0"/>
        <w:autoSpaceDN w:val="0"/>
        <w:adjustRightInd w:val="0"/>
        <w:spacing w:after="0" w:line="240" w:lineRule="auto"/>
        <w:jc w:val="both"/>
        <w:rPr>
          <w:lang w:val="sr-Cyrl-RS"/>
        </w:rPr>
      </w:pPr>
      <w:r w:rsidRPr="00D23606">
        <w:t xml:space="preserve">у одсеку </w:t>
      </w:r>
      <w:r w:rsidRPr="00D23606">
        <w:rPr>
          <w:lang w:val="sr-Cyrl-RS"/>
        </w:rPr>
        <w:t>34/б</w:t>
      </w:r>
      <w:r w:rsidRPr="00D23606">
        <w:t xml:space="preserve"> планиран је оплодни сек</w:t>
      </w:r>
      <w:r w:rsidRPr="00D23606">
        <w:rPr>
          <w:lang w:val="sr-Cyrl-RS"/>
        </w:rPr>
        <w:t>.</w:t>
      </w:r>
    </w:p>
    <w:p w14:paraId="3979551D" w14:textId="77777777" w:rsidR="00964049" w:rsidRPr="00E55FA2" w:rsidRDefault="00964049" w:rsidP="00E55FA2">
      <w:pPr>
        <w:spacing w:after="0" w:line="240" w:lineRule="auto"/>
        <w:rPr>
          <w:rFonts w:ascii="Times New Roman" w:eastAsia="Times New Roman" w:hAnsi="Times New Roman" w:cs="Times New Roman"/>
          <w:i/>
          <w:sz w:val="16"/>
          <w:szCs w:val="16"/>
          <w:lang w:val="sr-Cyrl-RS"/>
        </w:rPr>
      </w:pPr>
    </w:p>
    <w:p w14:paraId="150DC608" w14:textId="09FF8830" w:rsidR="005C016B" w:rsidRDefault="00EC08B2" w:rsidP="005C016B">
      <w:pPr>
        <w:pStyle w:val="Heading4"/>
        <w:rPr>
          <w:lang w:val="sr-Cyrl-RS"/>
        </w:rPr>
      </w:pPr>
      <w:bookmarkStart w:id="109" w:name="_Toc176437716"/>
      <w:r>
        <w:t>4.1.</w:t>
      </w:r>
      <w:r>
        <w:rPr>
          <w:lang w:val="sr-Cyrl-RS"/>
        </w:rPr>
        <w:t>3</w:t>
      </w:r>
      <w:r>
        <w:t>.</w:t>
      </w:r>
      <w:r>
        <w:rPr>
          <w:lang w:val="sr-Cyrl-RS"/>
        </w:rPr>
        <w:t>2</w:t>
      </w:r>
      <w:r>
        <w:t xml:space="preserve">. План </w:t>
      </w:r>
      <w:r>
        <w:rPr>
          <w:lang w:val="sr-Cyrl-RS"/>
        </w:rPr>
        <w:t>обнављања једнодобних шума (главни принос)</w:t>
      </w:r>
      <w:bookmarkEnd w:id="109"/>
    </w:p>
    <w:p w14:paraId="609E83E8" w14:textId="77777777" w:rsidR="005C016B" w:rsidRPr="005C016B" w:rsidRDefault="005C016B" w:rsidP="005C016B">
      <w:pPr>
        <w:rPr>
          <w:lang w:val="sr-Cyrl-RS" w:eastAsia="sr-Latn-CS"/>
        </w:rPr>
      </w:pPr>
    </w:p>
    <w:p w14:paraId="7E6903D7" w14:textId="5B774E0F" w:rsidR="00F8539D" w:rsidRPr="00F8539D" w:rsidRDefault="00F8539D" w:rsidP="00F8539D">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i/>
          <w:sz w:val="16"/>
          <w:szCs w:val="16"/>
          <w:lang w:val="sr-Latn-CS"/>
        </w:rPr>
        <w:t xml:space="preserve">                                 Табела бр. </w:t>
      </w:r>
      <w:r w:rsidR="009F26F1">
        <w:rPr>
          <w:rFonts w:ascii="Times New Roman" w:eastAsia="Calibri" w:hAnsi="Times New Roman" w:cs="Times New Roman"/>
          <w:i/>
          <w:sz w:val="16"/>
          <w:szCs w:val="16"/>
          <w:lang w:val="sr-Latn-CS"/>
        </w:rPr>
        <w:t>43</w:t>
      </w:r>
      <w:r w:rsidRPr="00BB0922">
        <w:rPr>
          <w:rFonts w:ascii="Times New Roman" w:eastAsia="Calibri" w:hAnsi="Times New Roman" w:cs="Times New Roman"/>
          <w:i/>
          <w:sz w:val="16"/>
          <w:szCs w:val="16"/>
          <w:lang w:val="sr-Latn-CS"/>
        </w:rPr>
        <w:t xml:space="preserve"> – План</w:t>
      </w:r>
      <w:r>
        <w:rPr>
          <w:rFonts w:ascii="Times New Roman" w:eastAsia="Calibri" w:hAnsi="Times New Roman" w:cs="Times New Roman"/>
          <w:i/>
          <w:sz w:val="16"/>
          <w:szCs w:val="16"/>
          <w:lang w:val="sr-Cyrl-RS"/>
        </w:rPr>
        <w:t xml:space="preserve"> обнављања </w:t>
      </w:r>
      <w:r w:rsidR="003A3802">
        <w:rPr>
          <w:rFonts w:ascii="Times New Roman" w:eastAsia="Calibri" w:hAnsi="Times New Roman" w:cs="Times New Roman"/>
          <w:i/>
          <w:sz w:val="16"/>
          <w:szCs w:val="16"/>
          <w:lang w:val="sr-Cyrl-RS"/>
        </w:rPr>
        <w:t xml:space="preserve">једнодобних </w:t>
      </w:r>
      <w:r w:rsidRPr="00BB0922">
        <w:rPr>
          <w:rFonts w:ascii="Times New Roman" w:eastAsia="Calibri" w:hAnsi="Times New Roman" w:cs="Times New Roman"/>
          <w:i/>
          <w:sz w:val="16"/>
          <w:szCs w:val="16"/>
          <w:lang w:val="sr-Latn-CS"/>
        </w:rPr>
        <w:t>шума</w:t>
      </w:r>
    </w:p>
    <w:tbl>
      <w:tblPr>
        <w:tblW w:w="14560" w:type="dxa"/>
        <w:jc w:val="center"/>
        <w:tblLook w:val="04A0" w:firstRow="1" w:lastRow="0" w:firstColumn="1" w:lastColumn="0" w:noHBand="0" w:noVBand="1"/>
      </w:tblPr>
      <w:tblGrid>
        <w:gridCol w:w="1900"/>
        <w:gridCol w:w="1112"/>
        <w:gridCol w:w="1131"/>
        <w:gridCol w:w="933"/>
        <w:gridCol w:w="864"/>
        <w:gridCol w:w="1112"/>
        <w:gridCol w:w="1131"/>
        <w:gridCol w:w="933"/>
        <w:gridCol w:w="864"/>
        <w:gridCol w:w="1112"/>
        <w:gridCol w:w="1131"/>
        <w:gridCol w:w="933"/>
        <w:gridCol w:w="880"/>
        <w:gridCol w:w="777"/>
        <w:gridCol w:w="983"/>
      </w:tblGrid>
      <w:tr w:rsidR="005C016B" w:rsidRPr="005C016B" w14:paraId="7440985F" w14:textId="77777777" w:rsidTr="005C016B">
        <w:trPr>
          <w:trHeight w:val="315"/>
          <w:tblHeader/>
          <w:jc w:val="center"/>
        </w:trPr>
        <w:tc>
          <w:tcPr>
            <w:tcW w:w="1900" w:type="dxa"/>
            <w:vMerge w:val="restart"/>
            <w:tcBorders>
              <w:top w:val="double" w:sz="6" w:space="0" w:color="000000"/>
              <w:left w:val="double" w:sz="6" w:space="0" w:color="000000"/>
              <w:bottom w:val="single" w:sz="4" w:space="0" w:color="000000"/>
              <w:right w:val="single" w:sz="4" w:space="0" w:color="000000"/>
            </w:tcBorders>
            <w:shd w:val="clear" w:color="auto" w:fill="auto"/>
            <w:vAlign w:val="center"/>
            <w:hideMark/>
          </w:tcPr>
          <w:p w14:paraId="064C7657"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Газдински тип</w:t>
            </w:r>
          </w:p>
        </w:tc>
        <w:tc>
          <w:tcPr>
            <w:tcW w:w="10900" w:type="dxa"/>
            <w:gridSpan w:val="12"/>
            <w:tcBorders>
              <w:top w:val="double" w:sz="6" w:space="0" w:color="000000"/>
              <w:left w:val="nil"/>
              <w:bottom w:val="single" w:sz="4" w:space="0" w:color="000000"/>
              <w:right w:val="single" w:sz="4" w:space="0" w:color="000000"/>
            </w:tcBorders>
            <w:shd w:val="clear" w:color="auto" w:fill="auto"/>
            <w:noWrap/>
            <w:vAlign w:val="bottom"/>
            <w:hideMark/>
          </w:tcPr>
          <w:p w14:paraId="3E64922A"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Принос</w:t>
            </w:r>
          </w:p>
        </w:tc>
        <w:tc>
          <w:tcPr>
            <w:tcW w:w="1760" w:type="dxa"/>
            <w:gridSpan w:val="2"/>
            <w:vMerge w:val="restart"/>
            <w:tcBorders>
              <w:top w:val="double" w:sz="6" w:space="0" w:color="000000"/>
              <w:left w:val="single" w:sz="4" w:space="0" w:color="000000"/>
              <w:bottom w:val="single" w:sz="4" w:space="0" w:color="000000"/>
              <w:right w:val="double" w:sz="6" w:space="0" w:color="000000"/>
            </w:tcBorders>
            <w:shd w:val="clear" w:color="auto" w:fill="auto"/>
            <w:vAlign w:val="bottom"/>
            <w:hideMark/>
          </w:tcPr>
          <w:p w14:paraId="334835B1" w14:textId="77777777" w:rsidR="005C016B" w:rsidRPr="005C016B" w:rsidRDefault="005C016B" w:rsidP="005C016B">
            <w:pPr>
              <w:spacing w:after="0" w:line="240" w:lineRule="auto"/>
              <w:jc w:val="center"/>
              <w:rPr>
                <w:rFonts w:ascii="Times New Roman" w:eastAsia="Times New Roman" w:hAnsi="Times New Roman" w:cs="Times New Roman"/>
                <w:color w:val="000000"/>
                <w:sz w:val="20"/>
                <w:szCs w:val="20"/>
                <w:lang w:val="sr-Latn-RS" w:eastAsia="sr-Latn-RS"/>
              </w:rPr>
            </w:pPr>
            <w:r w:rsidRPr="005C016B">
              <w:rPr>
                <w:rFonts w:ascii="Times New Roman" w:eastAsia="Times New Roman" w:hAnsi="Times New Roman" w:cs="Times New Roman"/>
                <w:color w:val="000000"/>
                <w:sz w:val="20"/>
                <w:szCs w:val="20"/>
                <w:lang w:val="sr-Latn-RS" w:eastAsia="sr-Latn-RS"/>
              </w:rPr>
              <w:t>Интезитет сече у односу на</w:t>
            </w:r>
          </w:p>
        </w:tc>
      </w:tr>
      <w:tr w:rsidR="005C016B" w:rsidRPr="005C016B" w14:paraId="78D5B95F" w14:textId="77777777" w:rsidTr="005C016B">
        <w:trPr>
          <w:trHeight w:val="300"/>
          <w:tblHeader/>
          <w:jc w:val="center"/>
        </w:trPr>
        <w:tc>
          <w:tcPr>
            <w:tcW w:w="1900" w:type="dxa"/>
            <w:vMerge/>
            <w:tcBorders>
              <w:top w:val="double" w:sz="6" w:space="0" w:color="000000"/>
              <w:left w:val="double" w:sz="6" w:space="0" w:color="000000"/>
              <w:bottom w:val="single" w:sz="4" w:space="0" w:color="000000"/>
              <w:right w:val="single" w:sz="4" w:space="0" w:color="000000"/>
            </w:tcBorders>
            <w:vAlign w:val="center"/>
            <w:hideMark/>
          </w:tcPr>
          <w:p w14:paraId="6D2262E1" w14:textId="77777777" w:rsidR="005C016B" w:rsidRPr="005C016B" w:rsidRDefault="005C016B" w:rsidP="005C016B">
            <w:pPr>
              <w:spacing w:after="0" w:line="240" w:lineRule="auto"/>
              <w:rPr>
                <w:rFonts w:ascii="Times New Roman" w:eastAsia="Times New Roman" w:hAnsi="Times New Roman" w:cs="Times New Roman"/>
                <w:sz w:val="20"/>
                <w:szCs w:val="20"/>
                <w:lang w:val="sr-Latn-RS" w:eastAsia="sr-Latn-RS"/>
              </w:rPr>
            </w:pPr>
          </w:p>
        </w:tc>
        <w:tc>
          <w:tcPr>
            <w:tcW w:w="7220" w:type="dxa"/>
            <w:gridSpan w:val="8"/>
            <w:tcBorders>
              <w:top w:val="single" w:sz="4" w:space="0" w:color="000000"/>
              <w:left w:val="nil"/>
              <w:bottom w:val="single" w:sz="4" w:space="0" w:color="000000"/>
              <w:right w:val="single" w:sz="4" w:space="0" w:color="000000"/>
            </w:tcBorders>
            <w:shd w:val="clear" w:color="auto" w:fill="auto"/>
            <w:noWrap/>
            <w:vAlign w:val="bottom"/>
            <w:hideMark/>
          </w:tcPr>
          <w:p w14:paraId="5B384101"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Једнодобне шуме</w:t>
            </w:r>
          </w:p>
        </w:tc>
        <w:tc>
          <w:tcPr>
            <w:tcW w:w="368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22B987"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Укупно</w:t>
            </w:r>
          </w:p>
        </w:tc>
        <w:tc>
          <w:tcPr>
            <w:tcW w:w="1760" w:type="dxa"/>
            <w:gridSpan w:val="2"/>
            <w:vMerge/>
            <w:tcBorders>
              <w:top w:val="double" w:sz="6" w:space="0" w:color="000000"/>
              <w:left w:val="single" w:sz="4" w:space="0" w:color="000000"/>
              <w:bottom w:val="single" w:sz="4" w:space="0" w:color="000000"/>
              <w:right w:val="double" w:sz="6" w:space="0" w:color="000000"/>
            </w:tcBorders>
            <w:vAlign w:val="center"/>
            <w:hideMark/>
          </w:tcPr>
          <w:p w14:paraId="073434AE" w14:textId="77777777" w:rsidR="005C016B" w:rsidRPr="005C016B" w:rsidRDefault="005C016B" w:rsidP="005C016B">
            <w:pPr>
              <w:spacing w:after="0" w:line="240" w:lineRule="auto"/>
              <w:rPr>
                <w:rFonts w:ascii="Times New Roman" w:eastAsia="Times New Roman" w:hAnsi="Times New Roman" w:cs="Times New Roman"/>
                <w:color w:val="000000"/>
                <w:sz w:val="20"/>
                <w:szCs w:val="20"/>
                <w:lang w:val="sr-Latn-RS" w:eastAsia="sr-Latn-RS"/>
              </w:rPr>
            </w:pPr>
          </w:p>
        </w:tc>
      </w:tr>
      <w:tr w:rsidR="005C016B" w:rsidRPr="005C016B" w14:paraId="49F48072" w14:textId="77777777" w:rsidTr="005C016B">
        <w:trPr>
          <w:trHeight w:val="300"/>
          <w:tblHeader/>
          <w:jc w:val="center"/>
        </w:trPr>
        <w:tc>
          <w:tcPr>
            <w:tcW w:w="1900" w:type="dxa"/>
            <w:vMerge/>
            <w:tcBorders>
              <w:top w:val="double" w:sz="6" w:space="0" w:color="000000"/>
              <w:left w:val="double" w:sz="6" w:space="0" w:color="000000"/>
              <w:bottom w:val="single" w:sz="4" w:space="0" w:color="000000"/>
              <w:right w:val="single" w:sz="4" w:space="0" w:color="000000"/>
            </w:tcBorders>
            <w:vAlign w:val="center"/>
            <w:hideMark/>
          </w:tcPr>
          <w:p w14:paraId="3A355A43" w14:textId="77777777" w:rsidR="005C016B" w:rsidRPr="005C016B" w:rsidRDefault="005C016B" w:rsidP="005C016B">
            <w:pPr>
              <w:spacing w:after="0" w:line="240" w:lineRule="auto"/>
              <w:rPr>
                <w:rFonts w:ascii="Times New Roman" w:eastAsia="Times New Roman" w:hAnsi="Times New Roman" w:cs="Times New Roman"/>
                <w:sz w:val="20"/>
                <w:szCs w:val="20"/>
                <w:lang w:val="sr-Latn-RS" w:eastAsia="sr-Latn-RS"/>
              </w:rPr>
            </w:pPr>
          </w:p>
        </w:tc>
        <w:tc>
          <w:tcPr>
            <w:tcW w:w="3600" w:type="dxa"/>
            <w:gridSpan w:val="4"/>
            <w:tcBorders>
              <w:top w:val="single" w:sz="4" w:space="0" w:color="000000"/>
              <w:left w:val="nil"/>
              <w:bottom w:val="single" w:sz="4" w:space="0" w:color="000000"/>
              <w:right w:val="single" w:sz="4" w:space="0" w:color="000000"/>
            </w:tcBorders>
            <w:shd w:val="clear" w:color="auto" w:fill="auto"/>
            <w:noWrap/>
            <w:vAlign w:val="bottom"/>
            <w:hideMark/>
          </w:tcPr>
          <w:p w14:paraId="2BD493C8"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I полураздобље</w:t>
            </w:r>
          </w:p>
        </w:tc>
        <w:tc>
          <w:tcPr>
            <w:tcW w:w="3620" w:type="dxa"/>
            <w:gridSpan w:val="4"/>
            <w:tcBorders>
              <w:top w:val="single" w:sz="4" w:space="0" w:color="000000"/>
              <w:left w:val="nil"/>
              <w:bottom w:val="single" w:sz="4" w:space="0" w:color="000000"/>
              <w:right w:val="single" w:sz="4" w:space="0" w:color="000000"/>
            </w:tcBorders>
            <w:shd w:val="clear" w:color="auto" w:fill="auto"/>
            <w:noWrap/>
            <w:vAlign w:val="bottom"/>
            <w:hideMark/>
          </w:tcPr>
          <w:p w14:paraId="15363886"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II полураздобље</w:t>
            </w:r>
          </w:p>
        </w:tc>
        <w:tc>
          <w:tcPr>
            <w:tcW w:w="3680" w:type="dxa"/>
            <w:gridSpan w:val="4"/>
            <w:vMerge/>
            <w:tcBorders>
              <w:top w:val="single" w:sz="4" w:space="0" w:color="000000"/>
              <w:left w:val="single" w:sz="4" w:space="0" w:color="000000"/>
              <w:bottom w:val="single" w:sz="4" w:space="0" w:color="000000"/>
              <w:right w:val="single" w:sz="4" w:space="0" w:color="000000"/>
            </w:tcBorders>
            <w:vAlign w:val="center"/>
            <w:hideMark/>
          </w:tcPr>
          <w:p w14:paraId="5C23307D" w14:textId="77777777" w:rsidR="005C016B" w:rsidRPr="005C016B" w:rsidRDefault="005C016B" w:rsidP="005C016B">
            <w:pPr>
              <w:spacing w:after="0" w:line="240" w:lineRule="auto"/>
              <w:rPr>
                <w:rFonts w:ascii="Times New Roman" w:eastAsia="Times New Roman" w:hAnsi="Times New Roman" w:cs="Times New Roman"/>
                <w:sz w:val="20"/>
                <w:szCs w:val="20"/>
                <w:lang w:val="sr-Latn-RS" w:eastAsia="sr-Latn-RS"/>
              </w:rPr>
            </w:pPr>
          </w:p>
        </w:tc>
        <w:tc>
          <w:tcPr>
            <w:tcW w:w="1760" w:type="dxa"/>
            <w:gridSpan w:val="2"/>
            <w:vMerge/>
            <w:tcBorders>
              <w:top w:val="double" w:sz="6" w:space="0" w:color="000000"/>
              <w:left w:val="single" w:sz="4" w:space="0" w:color="000000"/>
              <w:bottom w:val="single" w:sz="4" w:space="0" w:color="000000"/>
              <w:right w:val="double" w:sz="6" w:space="0" w:color="000000"/>
            </w:tcBorders>
            <w:vAlign w:val="center"/>
            <w:hideMark/>
          </w:tcPr>
          <w:p w14:paraId="4D081402" w14:textId="77777777" w:rsidR="005C016B" w:rsidRPr="005C016B" w:rsidRDefault="005C016B" w:rsidP="005C016B">
            <w:pPr>
              <w:spacing w:after="0" w:line="240" w:lineRule="auto"/>
              <w:rPr>
                <w:rFonts w:ascii="Times New Roman" w:eastAsia="Times New Roman" w:hAnsi="Times New Roman" w:cs="Times New Roman"/>
                <w:color w:val="000000"/>
                <w:sz w:val="20"/>
                <w:szCs w:val="20"/>
                <w:lang w:val="sr-Latn-RS" w:eastAsia="sr-Latn-RS"/>
              </w:rPr>
            </w:pPr>
          </w:p>
        </w:tc>
      </w:tr>
      <w:tr w:rsidR="005C016B" w:rsidRPr="005C016B" w14:paraId="3179CC2F" w14:textId="77777777" w:rsidTr="005C016B">
        <w:trPr>
          <w:trHeight w:val="525"/>
          <w:tblHeader/>
          <w:jc w:val="center"/>
        </w:trPr>
        <w:tc>
          <w:tcPr>
            <w:tcW w:w="1900" w:type="dxa"/>
            <w:vMerge/>
            <w:tcBorders>
              <w:top w:val="double" w:sz="6" w:space="0" w:color="000000"/>
              <w:left w:val="double" w:sz="6" w:space="0" w:color="000000"/>
              <w:bottom w:val="single" w:sz="4" w:space="0" w:color="000000"/>
              <w:right w:val="single" w:sz="4" w:space="0" w:color="000000"/>
            </w:tcBorders>
            <w:vAlign w:val="center"/>
            <w:hideMark/>
          </w:tcPr>
          <w:p w14:paraId="43F06896" w14:textId="77777777" w:rsidR="005C016B" w:rsidRPr="005C016B" w:rsidRDefault="005C016B" w:rsidP="005C016B">
            <w:pPr>
              <w:spacing w:after="0" w:line="240" w:lineRule="auto"/>
              <w:rPr>
                <w:rFonts w:ascii="Times New Roman" w:eastAsia="Times New Roman" w:hAnsi="Times New Roman" w:cs="Times New Roman"/>
                <w:sz w:val="20"/>
                <w:szCs w:val="20"/>
                <w:lang w:val="sr-Latn-RS" w:eastAsia="sr-Latn-RS"/>
              </w:rPr>
            </w:pPr>
          </w:p>
        </w:tc>
        <w:tc>
          <w:tcPr>
            <w:tcW w:w="1000" w:type="dxa"/>
            <w:tcBorders>
              <w:top w:val="nil"/>
              <w:left w:val="nil"/>
              <w:bottom w:val="double" w:sz="6" w:space="0" w:color="000000"/>
              <w:right w:val="single" w:sz="4" w:space="0" w:color="000000"/>
            </w:tcBorders>
            <w:shd w:val="clear" w:color="auto" w:fill="auto"/>
            <w:vAlign w:val="center"/>
            <w:hideMark/>
          </w:tcPr>
          <w:p w14:paraId="78E90DCB"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Површина</w:t>
            </w:r>
          </w:p>
        </w:tc>
        <w:tc>
          <w:tcPr>
            <w:tcW w:w="1020" w:type="dxa"/>
            <w:tcBorders>
              <w:top w:val="nil"/>
              <w:left w:val="nil"/>
              <w:bottom w:val="double" w:sz="6" w:space="0" w:color="000000"/>
              <w:right w:val="single" w:sz="4" w:space="0" w:color="000000"/>
            </w:tcBorders>
            <w:shd w:val="clear" w:color="auto" w:fill="auto"/>
            <w:vAlign w:val="center"/>
            <w:hideMark/>
          </w:tcPr>
          <w:p w14:paraId="1FC313A4"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Запремина</w:t>
            </w:r>
          </w:p>
        </w:tc>
        <w:tc>
          <w:tcPr>
            <w:tcW w:w="820" w:type="dxa"/>
            <w:tcBorders>
              <w:top w:val="nil"/>
              <w:left w:val="nil"/>
              <w:bottom w:val="double" w:sz="6" w:space="0" w:color="000000"/>
              <w:right w:val="single" w:sz="4" w:space="0" w:color="000000"/>
            </w:tcBorders>
            <w:shd w:val="clear" w:color="auto" w:fill="auto"/>
            <w:vAlign w:val="center"/>
            <w:hideMark/>
          </w:tcPr>
          <w:p w14:paraId="19D54DD3"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Прираст</w:t>
            </w:r>
          </w:p>
        </w:tc>
        <w:tc>
          <w:tcPr>
            <w:tcW w:w="760" w:type="dxa"/>
            <w:tcBorders>
              <w:top w:val="nil"/>
              <w:left w:val="nil"/>
              <w:bottom w:val="double" w:sz="6" w:space="0" w:color="000000"/>
              <w:right w:val="single" w:sz="4" w:space="0" w:color="000000"/>
            </w:tcBorders>
            <w:shd w:val="clear" w:color="auto" w:fill="auto"/>
            <w:vAlign w:val="center"/>
            <w:hideMark/>
          </w:tcPr>
          <w:p w14:paraId="271769ED"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Принос</w:t>
            </w:r>
          </w:p>
        </w:tc>
        <w:tc>
          <w:tcPr>
            <w:tcW w:w="980" w:type="dxa"/>
            <w:tcBorders>
              <w:top w:val="nil"/>
              <w:left w:val="nil"/>
              <w:bottom w:val="double" w:sz="6" w:space="0" w:color="000000"/>
              <w:right w:val="single" w:sz="4" w:space="0" w:color="000000"/>
            </w:tcBorders>
            <w:shd w:val="clear" w:color="auto" w:fill="auto"/>
            <w:vAlign w:val="center"/>
            <w:hideMark/>
          </w:tcPr>
          <w:p w14:paraId="48476D82"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Површина</w:t>
            </w:r>
          </w:p>
        </w:tc>
        <w:tc>
          <w:tcPr>
            <w:tcW w:w="1060" w:type="dxa"/>
            <w:tcBorders>
              <w:top w:val="nil"/>
              <w:left w:val="nil"/>
              <w:bottom w:val="double" w:sz="6" w:space="0" w:color="000000"/>
              <w:right w:val="single" w:sz="4" w:space="0" w:color="000000"/>
            </w:tcBorders>
            <w:shd w:val="clear" w:color="auto" w:fill="auto"/>
            <w:vAlign w:val="center"/>
            <w:hideMark/>
          </w:tcPr>
          <w:p w14:paraId="7740E7D8"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Запремина</w:t>
            </w:r>
          </w:p>
        </w:tc>
        <w:tc>
          <w:tcPr>
            <w:tcW w:w="820" w:type="dxa"/>
            <w:tcBorders>
              <w:top w:val="nil"/>
              <w:left w:val="nil"/>
              <w:bottom w:val="double" w:sz="6" w:space="0" w:color="000000"/>
              <w:right w:val="single" w:sz="4" w:space="0" w:color="000000"/>
            </w:tcBorders>
            <w:shd w:val="clear" w:color="auto" w:fill="auto"/>
            <w:vAlign w:val="center"/>
            <w:hideMark/>
          </w:tcPr>
          <w:p w14:paraId="100B3E96"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Прираст</w:t>
            </w:r>
          </w:p>
        </w:tc>
        <w:tc>
          <w:tcPr>
            <w:tcW w:w="760" w:type="dxa"/>
            <w:tcBorders>
              <w:top w:val="nil"/>
              <w:left w:val="nil"/>
              <w:bottom w:val="double" w:sz="6" w:space="0" w:color="000000"/>
              <w:right w:val="single" w:sz="4" w:space="0" w:color="000000"/>
            </w:tcBorders>
            <w:shd w:val="clear" w:color="auto" w:fill="auto"/>
            <w:vAlign w:val="center"/>
            <w:hideMark/>
          </w:tcPr>
          <w:p w14:paraId="1A6CB060"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Принос</w:t>
            </w:r>
          </w:p>
        </w:tc>
        <w:tc>
          <w:tcPr>
            <w:tcW w:w="960" w:type="dxa"/>
            <w:tcBorders>
              <w:top w:val="nil"/>
              <w:left w:val="nil"/>
              <w:bottom w:val="double" w:sz="6" w:space="0" w:color="000000"/>
              <w:right w:val="single" w:sz="4" w:space="0" w:color="000000"/>
            </w:tcBorders>
            <w:shd w:val="clear" w:color="auto" w:fill="auto"/>
            <w:vAlign w:val="center"/>
            <w:hideMark/>
          </w:tcPr>
          <w:p w14:paraId="56B708F9"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Површина</w:t>
            </w:r>
          </w:p>
        </w:tc>
        <w:tc>
          <w:tcPr>
            <w:tcW w:w="1020" w:type="dxa"/>
            <w:tcBorders>
              <w:top w:val="nil"/>
              <w:left w:val="nil"/>
              <w:bottom w:val="double" w:sz="6" w:space="0" w:color="000000"/>
              <w:right w:val="single" w:sz="4" w:space="0" w:color="000000"/>
            </w:tcBorders>
            <w:shd w:val="clear" w:color="auto" w:fill="auto"/>
            <w:vAlign w:val="center"/>
            <w:hideMark/>
          </w:tcPr>
          <w:p w14:paraId="46E017D7"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Запремина</w:t>
            </w:r>
          </w:p>
        </w:tc>
        <w:tc>
          <w:tcPr>
            <w:tcW w:w="820" w:type="dxa"/>
            <w:tcBorders>
              <w:top w:val="nil"/>
              <w:left w:val="nil"/>
              <w:bottom w:val="double" w:sz="6" w:space="0" w:color="000000"/>
              <w:right w:val="single" w:sz="4" w:space="0" w:color="000000"/>
            </w:tcBorders>
            <w:shd w:val="clear" w:color="auto" w:fill="auto"/>
            <w:vAlign w:val="center"/>
            <w:hideMark/>
          </w:tcPr>
          <w:p w14:paraId="1DFF75B7"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Прираст</w:t>
            </w:r>
          </w:p>
        </w:tc>
        <w:tc>
          <w:tcPr>
            <w:tcW w:w="880" w:type="dxa"/>
            <w:tcBorders>
              <w:top w:val="nil"/>
              <w:left w:val="nil"/>
              <w:bottom w:val="double" w:sz="6" w:space="0" w:color="000000"/>
              <w:right w:val="single" w:sz="4" w:space="0" w:color="000000"/>
            </w:tcBorders>
            <w:shd w:val="clear" w:color="auto" w:fill="auto"/>
            <w:vAlign w:val="center"/>
            <w:hideMark/>
          </w:tcPr>
          <w:p w14:paraId="6C53A274" w14:textId="77777777" w:rsidR="005C016B" w:rsidRPr="005C016B" w:rsidRDefault="005C016B" w:rsidP="005C016B">
            <w:pPr>
              <w:spacing w:after="0" w:line="240" w:lineRule="auto"/>
              <w:jc w:val="center"/>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Принос</w:t>
            </w:r>
          </w:p>
        </w:tc>
        <w:tc>
          <w:tcPr>
            <w:tcW w:w="777" w:type="dxa"/>
            <w:tcBorders>
              <w:top w:val="nil"/>
              <w:left w:val="nil"/>
              <w:bottom w:val="double" w:sz="6" w:space="0" w:color="000000"/>
              <w:right w:val="single" w:sz="4" w:space="0" w:color="000000"/>
            </w:tcBorders>
            <w:shd w:val="clear" w:color="auto" w:fill="auto"/>
            <w:noWrap/>
            <w:vAlign w:val="bottom"/>
            <w:hideMark/>
          </w:tcPr>
          <w:p w14:paraId="5F8C2616" w14:textId="77777777" w:rsidR="005C016B" w:rsidRPr="005C016B" w:rsidRDefault="005C016B" w:rsidP="005C016B">
            <w:pPr>
              <w:spacing w:after="0" w:line="240" w:lineRule="auto"/>
              <w:jc w:val="center"/>
              <w:rPr>
                <w:rFonts w:ascii="Times New Roman" w:eastAsia="Times New Roman" w:hAnsi="Times New Roman" w:cs="Times New Roman"/>
                <w:color w:val="000000"/>
                <w:sz w:val="20"/>
                <w:szCs w:val="20"/>
                <w:lang w:val="sr-Latn-RS" w:eastAsia="sr-Latn-RS"/>
              </w:rPr>
            </w:pPr>
            <w:r w:rsidRPr="005C016B">
              <w:rPr>
                <w:rFonts w:ascii="Times New Roman" w:eastAsia="Times New Roman" w:hAnsi="Times New Roman" w:cs="Times New Roman"/>
                <w:color w:val="000000"/>
                <w:sz w:val="20"/>
                <w:szCs w:val="20"/>
                <w:lang w:val="sr-Latn-RS" w:eastAsia="sr-Latn-RS"/>
              </w:rPr>
              <w:t>V</w:t>
            </w:r>
          </w:p>
        </w:tc>
        <w:tc>
          <w:tcPr>
            <w:tcW w:w="983" w:type="dxa"/>
            <w:tcBorders>
              <w:top w:val="nil"/>
              <w:left w:val="nil"/>
              <w:bottom w:val="double" w:sz="6" w:space="0" w:color="000000"/>
              <w:right w:val="double" w:sz="6" w:space="0" w:color="000000"/>
            </w:tcBorders>
            <w:shd w:val="clear" w:color="auto" w:fill="auto"/>
            <w:noWrap/>
            <w:vAlign w:val="bottom"/>
            <w:hideMark/>
          </w:tcPr>
          <w:p w14:paraId="1E9E1434" w14:textId="2338CA45" w:rsidR="005C016B" w:rsidRPr="005C016B" w:rsidRDefault="00AE4A27" w:rsidP="005C016B">
            <w:pPr>
              <w:spacing w:after="0" w:line="240" w:lineRule="auto"/>
              <w:jc w:val="center"/>
              <w:rPr>
                <w:rFonts w:ascii="Times New Roman" w:eastAsia="Times New Roman" w:hAnsi="Times New Roman" w:cs="Times New Roman"/>
                <w:color w:val="000000"/>
                <w:sz w:val="20"/>
                <w:szCs w:val="20"/>
                <w:lang w:val="sr-Latn-RS" w:eastAsia="sr-Latn-RS"/>
              </w:rPr>
            </w:pPr>
            <w:r>
              <w:rPr>
                <w:rFonts w:ascii="Times New Roman" w:eastAsia="Times New Roman" w:hAnsi="Times New Roman" w:cs="Times New Roman"/>
                <w:color w:val="000000"/>
                <w:sz w:val="20"/>
                <w:szCs w:val="20"/>
                <w:lang w:eastAsia="sr-Latn-RS"/>
              </w:rPr>
              <w:t>I</w:t>
            </w:r>
            <w:r w:rsidR="005C016B" w:rsidRPr="005C016B">
              <w:rPr>
                <w:rFonts w:ascii="Times New Roman" w:eastAsia="Times New Roman" w:hAnsi="Times New Roman" w:cs="Times New Roman"/>
                <w:color w:val="000000"/>
                <w:sz w:val="20"/>
                <w:szCs w:val="20"/>
                <w:lang w:val="sr-Latn-RS" w:eastAsia="sr-Latn-RS"/>
              </w:rPr>
              <w:t>v</w:t>
            </w:r>
          </w:p>
        </w:tc>
      </w:tr>
      <w:tr w:rsidR="005C016B" w:rsidRPr="005C016B" w14:paraId="0022E336" w14:textId="77777777" w:rsidTr="005C016B">
        <w:trPr>
          <w:trHeight w:val="315"/>
          <w:tblHeader/>
          <w:jc w:val="center"/>
        </w:trPr>
        <w:tc>
          <w:tcPr>
            <w:tcW w:w="1900" w:type="dxa"/>
            <w:vMerge/>
            <w:tcBorders>
              <w:top w:val="double" w:sz="6" w:space="0" w:color="000000"/>
              <w:left w:val="double" w:sz="6" w:space="0" w:color="000000"/>
              <w:bottom w:val="single" w:sz="4" w:space="0" w:color="000000"/>
              <w:right w:val="single" w:sz="4" w:space="0" w:color="000000"/>
            </w:tcBorders>
            <w:vAlign w:val="center"/>
            <w:hideMark/>
          </w:tcPr>
          <w:p w14:paraId="289AF0E1" w14:textId="77777777" w:rsidR="005C016B" w:rsidRPr="005C016B" w:rsidRDefault="005C016B" w:rsidP="005C016B">
            <w:pPr>
              <w:spacing w:after="0" w:line="240" w:lineRule="auto"/>
              <w:rPr>
                <w:rFonts w:ascii="Times New Roman" w:eastAsia="Times New Roman" w:hAnsi="Times New Roman" w:cs="Times New Roman"/>
                <w:sz w:val="20"/>
                <w:szCs w:val="20"/>
                <w:lang w:val="sr-Latn-RS" w:eastAsia="sr-Latn-RS"/>
              </w:rPr>
            </w:pPr>
          </w:p>
        </w:tc>
        <w:tc>
          <w:tcPr>
            <w:tcW w:w="1000" w:type="dxa"/>
            <w:tcBorders>
              <w:top w:val="single" w:sz="4" w:space="0" w:color="000000"/>
              <w:left w:val="nil"/>
              <w:bottom w:val="nil"/>
              <w:right w:val="single" w:sz="4" w:space="0" w:color="000000"/>
            </w:tcBorders>
            <w:shd w:val="clear" w:color="auto" w:fill="auto"/>
            <w:vAlign w:val="center"/>
            <w:hideMark/>
          </w:tcPr>
          <w:p w14:paraId="5B17BE5B" w14:textId="77777777" w:rsidR="005C016B" w:rsidRPr="005C016B" w:rsidRDefault="005C016B" w:rsidP="005C016B">
            <w:pPr>
              <w:spacing w:after="0" w:line="240" w:lineRule="auto"/>
              <w:jc w:val="center"/>
              <w:rPr>
                <w:rFonts w:ascii="Times New Roman" w:eastAsia="Times New Roman" w:hAnsi="Times New Roman" w:cs="Times New Roman"/>
                <w:sz w:val="16"/>
                <w:szCs w:val="16"/>
                <w:lang w:val="sr-Latn-RS" w:eastAsia="sr-Latn-RS"/>
              </w:rPr>
            </w:pPr>
            <w:r w:rsidRPr="005C016B">
              <w:rPr>
                <w:rFonts w:ascii="Times New Roman" w:eastAsia="Times New Roman" w:hAnsi="Times New Roman" w:cs="Times New Roman"/>
                <w:sz w:val="16"/>
                <w:szCs w:val="16"/>
                <w:lang w:val="sr-Latn-RS" w:eastAsia="sr-Latn-RS"/>
              </w:rPr>
              <w:t>ha</w:t>
            </w:r>
          </w:p>
        </w:tc>
        <w:tc>
          <w:tcPr>
            <w:tcW w:w="1020" w:type="dxa"/>
            <w:tcBorders>
              <w:top w:val="single" w:sz="4" w:space="0" w:color="000000"/>
              <w:left w:val="nil"/>
              <w:bottom w:val="nil"/>
              <w:right w:val="single" w:sz="4" w:space="0" w:color="000000"/>
            </w:tcBorders>
            <w:shd w:val="clear" w:color="auto" w:fill="auto"/>
            <w:vAlign w:val="center"/>
            <w:hideMark/>
          </w:tcPr>
          <w:p w14:paraId="38EE8200" w14:textId="77777777" w:rsidR="005C016B" w:rsidRPr="005C016B" w:rsidRDefault="005C016B" w:rsidP="005C016B">
            <w:pPr>
              <w:spacing w:after="0" w:line="240" w:lineRule="auto"/>
              <w:jc w:val="center"/>
              <w:rPr>
                <w:rFonts w:ascii="Times New Roman" w:eastAsia="Times New Roman" w:hAnsi="Times New Roman" w:cs="Times New Roman"/>
                <w:sz w:val="16"/>
                <w:szCs w:val="16"/>
                <w:lang w:val="sr-Latn-RS" w:eastAsia="sr-Latn-RS"/>
              </w:rPr>
            </w:pPr>
            <w:r w:rsidRPr="005C016B">
              <w:rPr>
                <w:rFonts w:ascii="Times New Roman" w:eastAsia="Times New Roman" w:hAnsi="Times New Roman" w:cs="Times New Roman"/>
                <w:sz w:val="16"/>
                <w:szCs w:val="16"/>
                <w:lang w:val="sr-Latn-RS" w:eastAsia="sr-Latn-RS"/>
              </w:rPr>
              <w:t>m</w:t>
            </w:r>
            <w:r w:rsidRPr="005C016B">
              <w:rPr>
                <w:rFonts w:ascii="Times New Roman" w:eastAsia="Times New Roman" w:hAnsi="Times New Roman" w:cs="Times New Roman"/>
                <w:sz w:val="16"/>
                <w:szCs w:val="16"/>
                <w:vertAlign w:val="superscript"/>
                <w:lang w:val="sr-Latn-RS" w:eastAsia="sr-Latn-RS"/>
              </w:rPr>
              <w:t>3</w:t>
            </w:r>
          </w:p>
        </w:tc>
        <w:tc>
          <w:tcPr>
            <w:tcW w:w="820" w:type="dxa"/>
            <w:tcBorders>
              <w:top w:val="single" w:sz="4" w:space="0" w:color="000000"/>
              <w:left w:val="nil"/>
              <w:bottom w:val="nil"/>
              <w:right w:val="single" w:sz="4" w:space="0" w:color="000000"/>
            </w:tcBorders>
            <w:shd w:val="clear" w:color="auto" w:fill="auto"/>
            <w:vAlign w:val="center"/>
            <w:hideMark/>
          </w:tcPr>
          <w:p w14:paraId="30FE04C8" w14:textId="77777777" w:rsidR="005C016B" w:rsidRPr="005C016B" w:rsidRDefault="005C016B" w:rsidP="005C016B">
            <w:pPr>
              <w:spacing w:after="0" w:line="240" w:lineRule="auto"/>
              <w:jc w:val="center"/>
              <w:rPr>
                <w:rFonts w:ascii="Times New Roman" w:eastAsia="Times New Roman" w:hAnsi="Times New Roman" w:cs="Times New Roman"/>
                <w:sz w:val="16"/>
                <w:szCs w:val="16"/>
                <w:lang w:val="sr-Latn-RS" w:eastAsia="sr-Latn-RS"/>
              </w:rPr>
            </w:pPr>
            <w:r w:rsidRPr="005C016B">
              <w:rPr>
                <w:rFonts w:ascii="Times New Roman" w:eastAsia="Times New Roman" w:hAnsi="Times New Roman" w:cs="Times New Roman"/>
                <w:sz w:val="16"/>
                <w:szCs w:val="16"/>
                <w:lang w:val="sr-Latn-RS" w:eastAsia="sr-Latn-RS"/>
              </w:rPr>
              <w:t>m</w:t>
            </w:r>
            <w:r w:rsidRPr="005C016B">
              <w:rPr>
                <w:rFonts w:ascii="Times New Roman" w:eastAsia="Times New Roman" w:hAnsi="Times New Roman" w:cs="Times New Roman"/>
                <w:sz w:val="16"/>
                <w:szCs w:val="16"/>
                <w:vertAlign w:val="superscript"/>
                <w:lang w:val="sr-Latn-RS" w:eastAsia="sr-Latn-RS"/>
              </w:rPr>
              <w:t>3</w:t>
            </w:r>
          </w:p>
        </w:tc>
        <w:tc>
          <w:tcPr>
            <w:tcW w:w="760" w:type="dxa"/>
            <w:tcBorders>
              <w:top w:val="single" w:sz="4" w:space="0" w:color="000000"/>
              <w:left w:val="nil"/>
              <w:bottom w:val="nil"/>
              <w:right w:val="single" w:sz="4" w:space="0" w:color="000000"/>
            </w:tcBorders>
            <w:shd w:val="clear" w:color="auto" w:fill="auto"/>
            <w:vAlign w:val="center"/>
            <w:hideMark/>
          </w:tcPr>
          <w:p w14:paraId="1C0A2AC6" w14:textId="77777777" w:rsidR="005C016B" w:rsidRPr="005C016B" w:rsidRDefault="005C016B" w:rsidP="005C016B">
            <w:pPr>
              <w:spacing w:after="0" w:line="240" w:lineRule="auto"/>
              <w:jc w:val="center"/>
              <w:rPr>
                <w:rFonts w:ascii="Times New Roman" w:eastAsia="Times New Roman" w:hAnsi="Times New Roman" w:cs="Times New Roman"/>
                <w:sz w:val="16"/>
                <w:szCs w:val="16"/>
                <w:lang w:val="sr-Latn-RS" w:eastAsia="sr-Latn-RS"/>
              </w:rPr>
            </w:pPr>
            <w:r w:rsidRPr="005C016B">
              <w:rPr>
                <w:rFonts w:ascii="Times New Roman" w:eastAsia="Times New Roman" w:hAnsi="Times New Roman" w:cs="Times New Roman"/>
                <w:sz w:val="16"/>
                <w:szCs w:val="16"/>
                <w:lang w:val="sr-Latn-RS" w:eastAsia="sr-Latn-RS"/>
              </w:rPr>
              <w:t>m</w:t>
            </w:r>
            <w:r w:rsidRPr="005C016B">
              <w:rPr>
                <w:rFonts w:ascii="Times New Roman" w:eastAsia="Times New Roman" w:hAnsi="Times New Roman" w:cs="Times New Roman"/>
                <w:sz w:val="16"/>
                <w:szCs w:val="16"/>
                <w:vertAlign w:val="superscript"/>
                <w:lang w:val="sr-Latn-RS" w:eastAsia="sr-Latn-RS"/>
              </w:rPr>
              <w:t>3</w:t>
            </w:r>
          </w:p>
        </w:tc>
        <w:tc>
          <w:tcPr>
            <w:tcW w:w="980" w:type="dxa"/>
            <w:tcBorders>
              <w:top w:val="single" w:sz="4" w:space="0" w:color="000000"/>
              <w:left w:val="nil"/>
              <w:bottom w:val="nil"/>
              <w:right w:val="single" w:sz="4" w:space="0" w:color="000000"/>
            </w:tcBorders>
            <w:shd w:val="clear" w:color="auto" w:fill="auto"/>
            <w:vAlign w:val="center"/>
            <w:hideMark/>
          </w:tcPr>
          <w:p w14:paraId="4D17B7A9" w14:textId="77777777" w:rsidR="005C016B" w:rsidRPr="005C016B" w:rsidRDefault="005C016B" w:rsidP="005C016B">
            <w:pPr>
              <w:spacing w:after="0" w:line="240" w:lineRule="auto"/>
              <w:jc w:val="center"/>
              <w:rPr>
                <w:rFonts w:ascii="Times New Roman" w:eastAsia="Times New Roman" w:hAnsi="Times New Roman" w:cs="Times New Roman"/>
                <w:sz w:val="16"/>
                <w:szCs w:val="16"/>
                <w:lang w:val="sr-Latn-RS" w:eastAsia="sr-Latn-RS"/>
              </w:rPr>
            </w:pPr>
            <w:r w:rsidRPr="005C016B">
              <w:rPr>
                <w:rFonts w:ascii="Times New Roman" w:eastAsia="Times New Roman" w:hAnsi="Times New Roman" w:cs="Times New Roman"/>
                <w:sz w:val="16"/>
                <w:szCs w:val="16"/>
                <w:lang w:val="sr-Latn-RS" w:eastAsia="sr-Latn-RS"/>
              </w:rPr>
              <w:t>ha</w:t>
            </w:r>
          </w:p>
        </w:tc>
        <w:tc>
          <w:tcPr>
            <w:tcW w:w="1060" w:type="dxa"/>
            <w:tcBorders>
              <w:top w:val="single" w:sz="4" w:space="0" w:color="000000"/>
              <w:left w:val="nil"/>
              <w:bottom w:val="nil"/>
              <w:right w:val="single" w:sz="4" w:space="0" w:color="000000"/>
            </w:tcBorders>
            <w:shd w:val="clear" w:color="auto" w:fill="auto"/>
            <w:vAlign w:val="center"/>
            <w:hideMark/>
          </w:tcPr>
          <w:p w14:paraId="21ED9E0C" w14:textId="77777777" w:rsidR="005C016B" w:rsidRPr="005C016B" w:rsidRDefault="005C016B" w:rsidP="005C016B">
            <w:pPr>
              <w:spacing w:after="0" w:line="240" w:lineRule="auto"/>
              <w:jc w:val="center"/>
              <w:rPr>
                <w:rFonts w:ascii="Times New Roman" w:eastAsia="Times New Roman" w:hAnsi="Times New Roman" w:cs="Times New Roman"/>
                <w:sz w:val="16"/>
                <w:szCs w:val="16"/>
                <w:lang w:val="sr-Latn-RS" w:eastAsia="sr-Latn-RS"/>
              </w:rPr>
            </w:pPr>
            <w:r w:rsidRPr="005C016B">
              <w:rPr>
                <w:rFonts w:ascii="Times New Roman" w:eastAsia="Times New Roman" w:hAnsi="Times New Roman" w:cs="Times New Roman"/>
                <w:sz w:val="16"/>
                <w:szCs w:val="16"/>
                <w:lang w:val="sr-Latn-RS" w:eastAsia="sr-Latn-RS"/>
              </w:rPr>
              <w:t>m</w:t>
            </w:r>
            <w:r w:rsidRPr="005C016B">
              <w:rPr>
                <w:rFonts w:ascii="Times New Roman" w:eastAsia="Times New Roman" w:hAnsi="Times New Roman" w:cs="Times New Roman"/>
                <w:sz w:val="16"/>
                <w:szCs w:val="16"/>
                <w:vertAlign w:val="superscript"/>
                <w:lang w:val="sr-Latn-RS" w:eastAsia="sr-Latn-RS"/>
              </w:rPr>
              <w:t>3</w:t>
            </w:r>
          </w:p>
        </w:tc>
        <w:tc>
          <w:tcPr>
            <w:tcW w:w="820" w:type="dxa"/>
            <w:tcBorders>
              <w:top w:val="single" w:sz="4" w:space="0" w:color="000000"/>
              <w:left w:val="nil"/>
              <w:bottom w:val="nil"/>
              <w:right w:val="single" w:sz="4" w:space="0" w:color="000000"/>
            </w:tcBorders>
            <w:shd w:val="clear" w:color="auto" w:fill="auto"/>
            <w:vAlign w:val="center"/>
            <w:hideMark/>
          </w:tcPr>
          <w:p w14:paraId="33D4E90F" w14:textId="77777777" w:rsidR="005C016B" w:rsidRPr="005C016B" w:rsidRDefault="005C016B" w:rsidP="005C016B">
            <w:pPr>
              <w:spacing w:after="0" w:line="240" w:lineRule="auto"/>
              <w:jc w:val="center"/>
              <w:rPr>
                <w:rFonts w:ascii="Times New Roman" w:eastAsia="Times New Roman" w:hAnsi="Times New Roman" w:cs="Times New Roman"/>
                <w:sz w:val="16"/>
                <w:szCs w:val="16"/>
                <w:lang w:val="sr-Latn-RS" w:eastAsia="sr-Latn-RS"/>
              </w:rPr>
            </w:pPr>
            <w:r w:rsidRPr="005C016B">
              <w:rPr>
                <w:rFonts w:ascii="Times New Roman" w:eastAsia="Times New Roman" w:hAnsi="Times New Roman" w:cs="Times New Roman"/>
                <w:sz w:val="16"/>
                <w:szCs w:val="16"/>
                <w:lang w:val="sr-Latn-RS" w:eastAsia="sr-Latn-RS"/>
              </w:rPr>
              <w:t>m</w:t>
            </w:r>
            <w:r w:rsidRPr="005C016B">
              <w:rPr>
                <w:rFonts w:ascii="Times New Roman" w:eastAsia="Times New Roman" w:hAnsi="Times New Roman" w:cs="Times New Roman"/>
                <w:sz w:val="16"/>
                <w:szCs w:val="16"/>
                <w:vertAlign w:val="superscript"/>
                <w:lang w:val="sr-Latn-RS" w:eastAsia="sr-Latn-RS"/>
              </w:rPr>
              <w:t>3</w:t>
            </w:r>
          </w:p>
        </w:tc>
        <w:tc>
          <w:tcPr>
            <w:tcW w:w="760" w:type="dxa"/>
            <w:tcBorders>
              <w:top w:val="single" w:sz="4" w:space="0" w:color="000000"/>
              <w:left w:val="nil"/>
              <w:bottom w:val="nil"/>
              <w:right w:val="single" w:sz="4" w:space="0" w:color="000000"/>
            </w:tcBorders>
            <w:shd w:val="clear" w:color="auto" w:fill="auto"/>
            <w:vAlign w:val="center"/>
            <w:hideMark/>
          </w:tcPr>
          <w:p w14:paraId="09FDAEDB" w14:textId="77777777" w:rsidR="005C016B" w:rsidRPr="005C016B" w:rsidRDefault="005C016B" w:rsidP="005C016B">
            <w:pPr>
              <w:spacing w:after="0" w:line="240" w:lineRule="auto"/>
              <w:jc w:val="center"/>
              <w:rPr>
                <w:rFonts w:ascii="Times New Roman" w:eastAsia="Times New Roman" w:hAnsi="Times New Roman" w:cs="Times New Roman"/>
                <w:sz w:val="16"/>
                <w:szCs w:val="16"/>
                <w:lang w:val="sr-Latn-RS" w:eastAsia="sr-Latn-RS"/>
              </w:rPr>
            </w:pPr>
            <w:r w:rsidRPr="005C016B">
              <w:rPr>
                <w:rFonts w:ascii="Times New Roman" w:eastAsia="Times New Roman" w:hAnsi="Times New Roman" w:cs="Times New Roman"/>
                <w:sz w:val="16"/>
                <w:szCs w:val="16"/>
                <w:lang w:val="sr-Latn-RS" w:eastAsia="sr-Latn-RS"/>
              </w:rPr>
              <w:t>m</w:t>
            </w:r>
            <w:r w:rsidRPr="005C016B">
              <w:rPr>
                <w:rFonts w:ascii="Times New Roman" w:eastAsia="Times New Roman" w:hAnsi="Times New Roman" w:cs="Times New Roman"/>
                <w:sz w:val="16"/>
                <w:szCs w:val="16"/>
                <w:vertAlign w:val="superscript"/>
                <w:lang w:val="sr-Latn-RS" w:eastAsia="sr-Latn-RS"/>
              </w:rPr>
              <w:t>3</w:t>
            </w:r>
          </w:p>
        </w:tc>
        <w:tc>
          <w:tcPr>
            <w:tcW w:w="960" w:type="dxa"/>
            <w:tcBorders>
              <w:top w:val="single" w:sz="4" w:space="0" w:color="000000"/>
              <w:left w:val="nil"/>
              <w:bottom w:val="nil"/>
              <w:right w:val="single" w:sz="4" w:space="0" w:color="000000"/>
            </w:tcBorders>
            <w:shd w:val="clear" w:color="auto" w:fill="auto"/>
            <w:vAlign w:val="center"/>
            <w:hideMark/>
          </w:tcPr>
          <w:p w14:paraId="6429C932" w14:textId="77777777" w:rsidR="005C016B" w:rsidRPr="005C016B" w:rsidRDefault="005C016B" w:rsidP="005C016B">
            <w:pPr>
              <w:spacing w:after="0" w:line="240" w:lineRule="auto"/>
              <w:jc w:val="center"/>
              <w:rPr>
                <w:rFonts w:ascii="Times New Roman" w:eastAsia="Times New Roman" w:hAnsi="Times New Roman" w:cs="Times New Roman"/>
                <w:sz w:val="16"/>
                <w:szCs w:val="16"/>
                <w:lang w:val="sr-Latn-RS" w:eastAsia="sr-Latn-RS"/>
              </w:rPr>
            </w:pPr>
            <w:r w:rsidRPr="005C016B">
              <w:rPr>
                <w:rFonts w:ascii="Times New Roman" w:eastAsia="Times New Roman" w:hAnsi="Times New Roman" w:cs="Times New Roman"/>
                <w:sz w:val="16"/>
                <w:szCs w:val="16"/>
                <w:lang w:val="sr-Latn-RS" w:eastAsia="sr-Latn-RS"/>
              </w:rPr>
              <w:t>ha</w:t>
            </w:r>
          </w:p>
        </w:tc>
        <w:tc>
          <w:tcPr>
            <w:tcW w:w="1020" w:type="dxa"/>
            <w:tcBorders>
              <w:top w:val="single" w:sz="4" w:space="0" w:color="000000"/>
              <w:left w:val="nil"/>
              <w:bottom w:val="nil"/>
              <w:right w:val="single" w:sz="4" w:space="0" w:color="000000"/>
            </w:tcBorders>
            <w:shd w:val="clear" w:color="auto" w:fill="auto"/>
            <w:vAlign w:val="center"/>
            <w:hideMark/>
          </w:tcPr>
          <w:p w14:paraId="32186180" w14:textId="77777777" w:rsidR="005C016B" w:rsidRPr="005C016B" w:rsidRDefault="005C016B" w:rsidP="005C016B">
            <w:pPr>
              <w:spacing w:after="0" w:line="240" w:lineRule="auto"/>
              <w:jc w:val="center"/>
              <w:rPr>
                <w:rFonts w:ascii="Times New Roman" w:eastAsia="Times New Roman" w:hAnsi="Times New Roman" w:cs="Times New Roman"/>
                <w:sz w:val="16"/>
                <w:szCs w:val="16"/>
                <w:lang w:val="sr-Latn-RS" w:eastAsia="sr-Latn-RS"/>
              </w:rPr>
            </w:pPr>
            <w:r w:rsidRPr="005C016B">
              <w:rPr>
                <w:rFonts w:ascii="Times New Roman" w:eastAsia="Times New Roman" w:hAnsi="Times New Roman" w:cs="Times New Roman"/>
                <w:sz w:val="16"/>
                <w:szCs w:val="16"/>
                <w:lang w:val="sr-Latn-RS" w:eastAsia="sr-Latn-RS"/>
              </w:rPr>
              <w:t>m</w:t>
            </w:r>
            <w:r w:rsidRPr="005C016B">
              <w:rPr>
                <w:rFonts w:ascii="Times New Roman" w:eastAsia="Times New Roman" w:hAnsi="Times New Roman" w:cs="Times New Roman"/>
                <w:sz w:val="16"/>
                <w:szCs w:val="16"/>
                <w:vertAlign w:val="superscript"/>
                <w:lang w:val="sr-Latn-RS" w:eastAsia="sr-Latn-RS"/>
              </w:rPr>
              <w:t>3</w:t>
            </w:r>
          </w:p>
        </w:tc>
        <w:tc>
          <w:tcPr>
            <w:tcW w:w="820" w:type="dxa"/>
            <w:tcBorders>
              <w:top w:val="single" w:sz="4" w:space="0" w:color="000000"/>
              <w:left w:val="nil"/>
              <w:bottom w:val="nil"/>
              <w:right w:val="single" w:sz="4" w:space="0" w:color="000000"/>
            </w:tcBorders>
            <w:shd w:val="clear" w:color="auto" w:fill="auto"/>
            <w:vAlign w:val="center"/>
            <w:hideMark/>
          </w:tcPr>
          <w:p w14:paraId="6C613946" w14:textId="77777777" w:rsidR="005C016B" w:rsidRPr="005C016B" w:rsidRDefault="005C016B" w:rsidP="005C016B">
            <w:pPr>
              <w:spacing w:after="0" w:line="240" w:lineRule="auto"/>
              <w:jc w:val="center"/>
              <w:rPr>
                <w:rFonts w:ascii="Times New Roman" w:eastAsia="Times New Roman" w:hAnsi="Times New Roman" w:cs="Times New Roman"/>
                <w:sz w:val="16"/>
                <w:szCs w:val="16"/>
                <w:lang w:val="sr-Latn-RS" w:eastAsia="sr-Latn-RS"/>
              </w:rPr>
            </w:pPr>
            <w:r w:rsidRPr="005C016B">
              <w:rPr>
                <w:rFonts w:ascii="Times New Roman" w:eastAsia="Times New Roman" w:hAnsi="Times New Roman" w:cs="Times New Roman"/>
                <w:sz w:val="16"/>
                <w:szCs w:val="16"/>
                <w:lang w:val="sr-Latn-RS" w:eastAsia="sr-Latn-RS"/>
              </w:rPr>
              <w:t>m</w:t>
            </w:r>
            <w:r w:rsidRPr="005C016B">
              <w:rPr>
                <w:rFonts w:ascii="Times New Roman" w:eastAsia="Times New Roman" w:hAnsi="Times New Roman" w:cs="Times New Roman"/>
                <w:sz w:val="16"/>
                <w:szCs w:val="16"/>
                <w:vertAlign w:val="superscript"/>
                <w:lang w:val="sr-Latn-RS" w:eastAsia="sr-Latn-RS"/>
              </w:rPr>
              <w:t>3</w:t>
            </w:r>
          </w:p>
        </w:tc>
        <w:tc>
          <w:tcPr>
            <w:tcW w:w="880" w:type="dxa"/>
            <w:tcBorders>
              <w:top w:val="single" w:sz="4" w:space="0" w:color="000000"/>
              <w:left w:val="nil"/>
              <w:bottom w:val="nil"/>
              <w:right w:val="single" w:sz="4" w:space="0" w:color="000000"/>
            </w:tcBorders>
            <w:shd w:val="clear" w:color="auto" w:fill="auto"/>
            <w:vAlign w:val="center"/>
            <w:hideMark/>
          </w:tcPr>
          <w:p w14:paraId="68DF2119" w14:textId="77777777" w:rsidR="005C016B" w:rsidRPr="005C016B" w:rsidRDefault="005C016B" w:rsidP="005C016B">
            <w:pPr>
              <w:spacing w:after="0" w:line="240" w:lineRule="auto"/>
              <w:jc w:val="center"/>
              <w:rPr>
                <w:rFonts w:ascii="Times New Roman" w:eastAsia="Times New Roman" w:hAnsi="Times New Roman" w:cs="Times New Roman"/>
                <w:sz w:val="16"/>
                <w:szCs w:val="16"/>
                <w:lang w:val="sr-Latn-RS" w:eastAsia="sr-Latn-RS"/>
              </w:rPr>
            </w:pPr>
            <w:r w:rsidRPr="005C016B">
              <w:rPr>
                <w:rFonts w:ascii="Times New Roman" w:eastAsia="Times New Roman" w:hAnsi="Times New Roman" w:cs="Times New Roman"/>
                <w:sz w:val="16"/>
                <w:szCs w:val="16"/>
                <w:lang w:val="sr-Latn-RS" w:eastAsia="sr-Latn-RS"/>
              </w:rPr>
              <w:t>m</w:t>
            </w:r>
            <w:r w:rsidRPr="005C016B">
              <w:rPr>
                <w:rFonts w:ascii="Times New Roman" w:eastAsia="Times New Roman" w:hAnsi="Times New Roman" w:cs="Times New Roman"/>
                <w:sz w:val="16"/>
                <w:szCs w:val="16"/>
                <w:vertAlign w:val="superscript"/>
                <w:lang w:val="sr-Latn-RS" w:eastAsia="sr-Latn-RS"/>
              </w:rPr>
              <w:t>3</w:t>
            </w:r>
          </w:p>
        </w:tc>
        <w:tc>
          <w:tcPr>
            <w:tcW w:w="777" w:type="dxa"/>
            <w:tcBorders>
              <w:top w:val="single" w:sz="4" w:space="0" w:color="000000"/>
              <w:left w:val="nil"/>
              <w:bottom w:val="nil"/>
              <w:right w:val="single" w:sz="4" w:space="0" w:color="000000"/>
            </w:tcBorders>
            <w:shd w:val="clear" w:color="auto" w:fill="auto"/>
            <w:noWrap/>
            <w:vAlign w:val="bottom"/>
            <w:hideMark/>
          </w:tcPr>
          <w:p w14:paraId="5305A0DC" w14:textId="77777777" w:rsidR="005C016B" w:rsidRPr="005C016B" w:rsidRDefault="005C016B" w:rsidP="005C016B">
            <w:pPr>
              <w:spacing w:after="0" w:line="240" w:lineRule="auto"/>
              <w:jc w:val="center"/>
              <w:rPr>
                <w:rFonts w:ascii="Times New Roman" w:eastAsia="Times New Roman" w:hAnsi="Times New Roman" w:cs="Times New Roman"/>
                <w:color w:val="000000"/>
                <w:sz w:val="16"/>
                <w:szCs w:val="16"/>
                <w:lang w:val="sr-Latn-RS" w:eastAsia="sr-Latn-RS"/>
              </w:rPr>
            </w:pPr>
            <w:r w:rsidRPr="005C016B">
              <w:rPr>
                <w:rFonts w:ascii="Times New Roman" w:eastAsia="Times New Roman" w:hAnsi="Times New Roman" w:cs="Times New Roman"/>
                <w:color w:val="000000"/>
                <w:sz w:val="16"/>
                <w:szCs w:val="16"/>
                <w:lang w:val="sr-Latn-RS" w:eastAsia="sr-Latn-RS"/>
              </w:rPr>
              <w:t>%</w:t>
            </w:r>
          </w:p>
        </w:tc>
        <w:tc>
          <w:tcPr>
            <w:tcW w:w="983" w:type="dxa"/>
            <w:tcBorders>
              <w:top w:val="single" w:sz="4" w:space="0" w:color="000000"/>
              <w:left w:val="nil"/>
              <w:bottom w:val="nil"/>
              <w:right w:val="double" w:sz="6" w:space="0" w:color="000000"/>
            </w:tcBorders>
            <w:shd w:val="clear" w:color="auto" w:fill="auto"/>
            <w:noWrap/>
            <w:vAlign w:val="bottom"/>
            <w:hideMark/>
          </w:tcPr>
          <w:p w14:paraId="19F8FD87" w14:textId="77777777" w:rsidR="005C016B" w:rsidRPr="005C016B" w:rsidRDefault="005C016B" w:rsidP="005C016B">
            <w:pPr>
              <w:spacing w:after="0" w:line="240" w:lineRule="auto"/>
              <w:jc w:val="center"/>
              <w:rPr>
                <w:rFonts w:ascii="Times New Roman" w:eastAsia="Times New Roman" w:hAnsi="Times New Roman" w:cs="Times New Roman"/>
                <w:color w:val="000000"/>
                <w:sz w:val="16"/>
                <w:szCs w:val="16"/>
                <w:lang w:val="sr-Latn-RS" w:eastAsia="sr-Latn-RS"/>
              </w:rPr>
            </w:pPr>
            <w:r w:rsidRPr="005C016B">
              <w:rPr>
                <w:rFonts w:ascii="Times New Roman" w:eastAsia="Times New Roman" w:hAnsi="Times New Roman" w:cs="Times New Roman"/>
                <w:color w:val="000000"/>
                <w:sz w:val="16"/>
                <w:szCs w:val="16"/>
                <w:lang w:val="sr-Latn-RS" w:eastAsia="sr-Latn-RS"/>
              </w:rPr>
              <w:t>%</w:t>
            </w:r>
          </w:p>
        </w:tc>
      </w:tr>
      <w:tr w:rsidR="005C016B" w:rsidRPr="005C016B" w14:paraId="37BB535C" w14:textId="77777777" w:rsidTr="005C016B">
        <w:trPr>
          <w:trHeight w:val="525"/>
          <w:jc w:val="center"/>
        </w:trPr>
        <w:tc>
          <w:tcPr>
            <w:tcW w:w="1900" w:type="dxa"/>
            <w:tcBorders>
              <w:top w:val="nil"/>
              <w:left w:val="double" w:sz="6" w:space="0" w:color="000000"/>
              <w:bottom w:val="single" w:sz="4" w:space="0" w:color="000000"/>
              <w:right w:val="single" w:sz="4" w:space="0" w:color="000000"/>
            </w:tcBorders>
            <w:shd w:val="clear" w:color="auto" w:fill="auto"/>
            <w:vAlign w:val="bottom"/>
            <w:hideMark/>
          </w:tcPr>
          <w:p w14:paraId="557346D0" w14:textId="77777777" w:rsidR="005C016B" w:rsidRPr="005C016B" w:rsidRDefault="005C016B" w:rsidP="005C016B">
            <w:pPr>
              <w:spacing w:after="0" w:line="240" w:lineRule="auto"/>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lastRenderedPageBreak/>
              <w:t>Високе мешовите</w:t>
            </w:r>
            <w:r w:rsidRPr="005C016B">
              <w:rPr>
                <w:rFonts w:ascii="Times New Roman" w:eastAsia="Times New Roman" w:hAnsi="Times New Roman" w:cs="Times New Roman"/>
                <w:sz w:val="20"/>
                <w:szCs w:val="20"/>
                <w:lang w:val="sr-Latn-RS" w:eastAsia="sr-Latn-RS"/>
              </w:rPr>
              <w:br/>
              <w:t xml:space="preserve"> шуме букве</w:t>
            </w:r>
          </w:p>
        </w:tc>
        <w:tc>
          <w:tcPr>
            <w:tcW w:w="1000" w:type="dxa"/>
            <w:tcBorders>
              <w:top w:val="single" w:sz="4" w:space="0" w:color="000000"/>
              <w:left w:val="nil"/>
              <w:bottom w:val="single" w:sz="4" w:space="0" w:color="000000"/>
              <w:right w:val="single" w:sz="4" w:space="0" w:color="000000"/>
            </w:tcBorders>
            <w:shd w:val="clear" w:color="auto" w:fill="auto"/>
            <w:noWrap/>
            <w:vAlign w:val="bottom"/>
            <w:hideMark/>
          </w:tcPr>
          <w:p w14:paraId="42707C3F"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22.77</w:t>
            </w:r>
          </w:p>
        </w:tc>
        <w:tc>
          <w:tcPr>
            <w:tcW w:w="1020" w:type="dxa"/>
            <w:tcBorders>
              <w:top w:val="single" w:sz="4" w:space="0" w:color="000000"/>
              <w:left w:val="nil"/>
              <w:bottom w:val="single" w:sz="4" w:space="0" w:color="000000"/>
              <w:right w:val="single" w:sz="4" w:space="0" w:color="000000"/>
            </w:tcBorders>
            <w:shd w:val="clear" w:color="auto" w:fill="auto"/>
            <w:noWrap/>
            <w:vAlign w:val="bottom"/>
            <w:hideMark/>
          </w:tcPr>
          <w:p w14:paraId="705B4737"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4,115.8</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14:paraId="78C7EA02"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73.5</w:t>
            </w:r>
          </w:p>
        </w:tc>
        <w:tc>
          <w:tcPr>
            <w:tcW w:w="760" w:type="dxa"/>
            <w:tcBorders>
              <w:top w:val="single" w:sz="4" w:space="0" w:color="000000"/>
              <w:left w:val="nil"/>
              <w:bottom w:val="single" w:sz="4" w:space="0" w:color="000000"/>
              <w:right w:val="single" w:sz="4" w:space="0" w:color="000000"/>
            </w:tcBorders>
            <w:shd w:val="clear" w:color="auto" w:fill="auto"/>
            <w:noWrap/>
            <w:vAlign w:val="bottom"/>
            <w:hideMark/>
          </w:tcPr>
          <w:p w14:paraId="2869579F"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2,720.0</w:t>
            </w:r>
          </w:p>
        </w:tc>
        <w:tc>
          <w:tcPr>
            <w:tcW w:w="980" w:type="dxa"/>
            <w:tcBorders>
              <w:top w:val="single" w:sz="4" w:space="0" w:color="000000"/>
              <w:left w:val="nil"/>
              <w:bottom w:val="single" w:sz="4" w:space="0" w:color="000000"/>
              <w:right w:val="single" w:sz="4" w:space="0" w:color="000000"/>
            </w:tcBorders>
            <w:shd w:val="clear" w:color="auto" w:fill="auto"/>
            <w:noWrap/>
            <w:vAlign w:val="bottom"/>
            <w:hideMark/>
          </w:tcPr>
          <w:p w14:paraId="6C534334"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9.72</w:t>
            </w:r>
          </w:p>
        </w:tc>
        <w:tc>
          <w:tcPr>
            <w:tcW w:w="1060" w:type="dxa"/>
            <w:tcBorders>
              <w:top w:val="single" w:sz="4" w:space="0" w:color="000000"/>
              <w:left w:val="nil"/>
              <w:bottom w:val="single" w:sz="4" w:space="0" w:color="000000"/>
              <w:right w:val="single" w:sz="4" w:space="0" w:color="000000"/>
            </w:tcBorders>
            <w:shd w:val="clear" w:color="auto" w:fill="auto"/>
            <w:noWrap/>
            <w:vAlign w:val="bottom"/>
            <w:hideMark/>
          </w:tcPr>
          <w:p w14:paraId="514616EE"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2,039.3</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14:paraId="08EA77D0"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37.5</w:t>
            </w:r>
          </w:p>
        </w:tc>
        <w:tc>
          <w:tcPr>
            <w:tcW w:w="760" w:type="dxa"/>
            <w:tcBorders>
              <w:top w:val="single" w:sz="4" w:space="0" w:color="000000"/>
              <w:left w:val="nil"/>
              <w:bottom w:val="single" w:sz="4" w:space="0" w:color="000000"/>
              <w:right w:val="single" w:sz="4" w:space="0" w:color="000000"/>
            </w:tcBorders>
            <w:shd w:val="clear" w:color="auto" w:fill="auto"/>
            <w:noWrap/>
            <w:vAlign w:val="bottom"/>
            <w:hideMark/>
          </w:tcPr>
          <w:p w14:paraId="260327C1"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1,402.3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6218CBA3"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32.49</w:t>
            </w:r>
          </w:p>
        </w:tc>
        <w:tc>
          <w:tcPr>
            <w:tcW w:w="1020" w:type="dxa"/>
            <w:tcBorders>
              <w:top w:val="single" w:sz="4" w:space="0" w:color="000000"/>
              <w:left w:val="nil"/>
              <w:bottom w:val="single" w:sz="4" w:space="0" w:color="000000"/>
              <w:right w:val="single" w:sz="4" w:space="0" w:color="000000"/>
            </w:tcBorders>
            <w:shd w:val="clear" w:color="auto" w:fill="auto"/>
            <w:noWrap/>
            <w:vAlign w:val="bottom"/>
            <w:hideMark/>
          </w:tcPr>
          <w:p w14:paraId="6C4912B7"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6,155.1</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14:paraId="4A5FE2E7"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111.0</w:t>
            </w:r>
          </w:p>
        </w:tc>
        <w:tc>
          <w:tcPr>
            <w:tcW w:w="880" w:type="dxa"/>
            <w:tcBorders>
              <w:top w:val="single" w:sz="4" w:space="0" w:color="000000"/>
              <w:left w:val="nil"/>
              <w:bottom w:val="single" w:sz="4" w:space="0" w:color="000000"/>
              <w:right w:val="single" w:sz="4" w:space="0" w:color="000000"/>
            </w:tcBorders>
            <w:shd w:val="clear" w:color="auto" w:fill="auto"/>
            <w:noWrap/>
            <w:vAlign w:val="bottom"/>
            <w:hideMark/>
          </w:tcPr>
          <w:p w14:paraId="5B908B76"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4,122.3</w:t>
            </w:r>
          </w:p>
        </w:tc>
        <w:tc>
          <w:tcPr>
            <w:tcW w:w="777" w:type="dxa"/>
            <w:tcBorders>
              <w:top w:val="single" w:sz="4" w:space="0" w:color="000000"/>
              <w:left w:val="nil"/>
              <w:bottom w:val="single" w:sz="4" w:space="0" w:color="000000"/>
              <w:right w:val="single" w:sz="4" w:space="0" w:color="000000"/>
            </w:tcBorders>
            <w:shd w:val="clear" w:color="auto" w:fill="auto"/>
            <w:noWrap/>
            <w:vAlign w:val="bottom"/>
            <w:hideMark/>
          </w:tcPr>
          <w:p w14:paraId="53431C03"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67.0</w:t>
            </w:r>
          </w:p>
        </w:tc>
        <w:tc>
          <w:tcPr>
            <w:tcW w:w="983" w:type="dxa"/>
            <w:tcBorders>
              <w:top w:val="single" w:sz="4" w:space="0" w:color="000000"/>
              <w:left w:val="nil"/>
              <w:bottom w:val="single" w:sz="4" w:space="0" w:color="000000"/>
              <w:right w:val="double" w:sz="6" w:space="0" w:color="000000"/>
            </w:tcBorders>
            <w:shd w:val="clear" w:color="auto" w:fill="auto"/>
            <w:noWrap/>
            <w:vAlign w:val="bottom"/>
            <w:hideMark/>
          </w:tcPr>
          <w:p w14:paraId="50967961"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371.4</w:t>
            </w:r>
          </w:p>
        </w:tc>
      </w:tr>
      <w:tr w:rsidR="005C016B" w:rsidRPr="005C016B" w14:paraId="05BFCAD8" w14:textId="77777777" w:rsidTr="005C016B">
        <w:trPr>
          <w:trHeight w:val="540"/>
          <w:jc w:val="center"/>
        </w:trPr>
        <w:tc>
          <w:tcPr>
            <w:tcW w:w="1900" w:type="dxa"/>
            <w:tcBorders>
              <w:top w:val="nil"/>
              <w:left w:val="double" w:sz="6" w:space="0" w:color="000000"/>
              <w:bottom w:val="nil"/>
              <w:right w:val="single" w:sz="4" w:space="0" w:color="000000"/>
            </w:tcBorders>
            <w:shd w:val="clear" w:color="auto" w:fill="auto"/>
            <w:vAlign w:val="bottom"/>
            <w:hideMark/>
          </w:tcPr>
          <w:p w14:paraId="2879B116" w14:textId="77777777" w:rsidR="005C016B" w:rsidRPr="005C016B" w:rsidRDefault="005C016B" w:rsidP="005C016B">
            <w:pPr>
              <w:spacing w:after="0" w:line="240" w:lineRule="auto"/>
              <w:rPr>
                <w:rFonts w:ascii="Times New Roman" w:eastAsia="Times New Roman" w:hAnsi="Times New Roman" w:cs="Times New Roman"/>
                <w:color w:val="000000"/>
                <w:sz w:val="20"/>
                <w:szCs w:val="20"/>
                <w:lang w:val="sr-Latn-RS" w:eastAsia="sr-Latn-RS"/>
              </w:rPr>
            </w:pPr>
            <w:r w:rsidRPr="005C016B">
              <w:rPr>
                <w:rFonts w:ascii="Times New Roman" w:eastAsia="Times New Roman" w:hAnsi="Times New Roman" w:cs="Times New Roman"/>
                <w:color w:val="000000"/>
                <w:sz w:val="20"/>
                <w:szCs w:val="20"/>
                <w:lang w:val="sr-Latn-RS" w:eastAsia="sr-Latn-RS"/>
              </w:rPr>
              <w:t>Изданачке мешовите</w:t>
            </w:r>
            <w:r w:rsidRPr="005C016B">
              <w:rPr>
                <w:rFonts w:ascii="Times New Roman" w:eastAsia="Times New Roman" w:hAnsi="Times New Roman" w:cs="Times New Roman"/>
                <w:color w:val="000000"/>
                <w:sz w:val="20"/>
                <w:szCs w:val="20"/>
                <w:lang w:val="sr-Latn-RS" w:eastAsia="sr-Latn-RS"/>
              </w:rPr>
              <w:br/>
              <w:t xml:space="preserve"> шуме букве</w:t>
            </w:r>
          </w:p>
        </w:tc>
        <w:tc>
          <w:tcPr>
            <w:tcW w:w="1000" w:type="dxa"/>
            <w:tcBorders>
              <w:top w:val="nil"/>
              <w:left w:val="nil"/>
              <w:bottom w:val="nil"/>
              <w:right w:val="single" w:sz="4" w:space="0" w:color="000000"/>
            </w:tcBorders>
            <w:shd w:val="clear" w:color="auto" w:fill="auto"/>
            <w:noWrap/>
            <w:vAlign w:val="bottom"/>
            <w:hideMark/>
          </w:tcPr>
          <w:p w14:paraId="5F8B6977"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5.76</w:t>
            </w:r>
          </w:p>
        </w:tc>
        <w:tc>
          <w:tcPr>
            <w:tcW w:w="1020" w:type="dxa"/>
            <w:tcBorders>
              <w:top w:val="nil"/>
              <w:left w:val="nil"/>
              <w:bottom w:val="nil"/>
              <w:right w:val="single" w:sz="4" w:space="0" w:color="000000"/>
            </w:tcBorders>
            <w:shd w:val="clear" w:color="auto" w:fill="auto"/>
            <w:noWrap/>
            <w:vAlign w:val="bottom"/>
            <w:hideMark/>
          </w:tcPr>
          <w:p w14:paraId="0259D738"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950.0</w:t>
            </w:r>
          </w:p>
        </w:tc>
        <w:tc>
          <w:tcPr>
            <w:tcW w:w="820" w:type="dxa"/>
            <w:tcBorders>
              <w:top w:val="nil"/>
              <w:left w:val="nil"/>
              <w:bottom w:val="nil"/>
              <w:right w:val="single" w:sz="4" w:space="0" w:color="000000"/>
            </w:tcBorders>
            <w:shd w:val="clear" w:color="auto" w:fill="auto"/>
            <w:noWrap/>
            <w:vAlign w:val="bottom"/>
            <w:hideMark/>
          </w:tcPr>
          <w:p w14:paraId="4BA242C7"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20.5</w:t>
            </w:r>
          </w:p>
        </w:tc>
        <w:tc>
          <w:tcPr>
            <w:tcW w:w="760" w:type="dxa"/>
            <w:tcBorders>
              <w:top w:val="nil"/>
              <w:left w:val="nil"/>
              <w:bottom w:val="nil"/>
              <w:right w:val="single" w:sz="4" w:space="0" w:color="000000"/>
            </w:tcBorders>
            <w:shd w:val="clear" w:color="auto" w:fill="auto"/>
            <w:noWrap/>
            <w:vAlign w:val="bottom"/>
            <w:hideMark/>
          </w:tcPr>
          <w:p w14:paraId="2AE8B86B"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333.2</w:t>
            </w:r>
          </w:p>
        </w:tc>
        <w:tc>
          <w:tcPr>
            <w:tcW w:w="980" w:type="dxa"/>
            <w:tcBorders>
              <w:top w:val="nil"/>
              <w:left w:val="nil"/>
              <w:bottom w:val="nil"/>
              <w:right w:val="single" w:sz="4" w:space="0" w:color="000000"/>
            </w:tcBorders>
            <w:shd w:val="clear" w:color="auto" w:fill="auto"/>
            <w:noWrap/>
            <w:vAlign w:val="bottom"/>
            <w:hideMark/>
          </w:tcPr>
          <w:p w14:paraId="3CF7AF79" w14:textId="77777777" w:rsidR="005C016B" w:rsidRPr="005C016B" w:rsidRDefault="005C016B" w:rsidP="005C016B">
            <w:pPr>
              <w:spacing w:after="0" w:line="240" w:lineRule="auto"/>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 </w:t>
            </w:r>
          </w:p>
        </w:tc>
        <w:tc>
          <w:tcPr>
            <w:tcW w:w="1060" w:type="dxa"/>
            <w:tcBorders>
              <w:top w:val="nil"/>
              <w:left w:val="nil"/>
              <w:bottom w:val="nil"/>
              <w:right w:val="single" w:sz="4" w:space="0" w:color="000000"/>
            </w:tcBorders>
            <w:shd w:val="clear" w:color="auto" w:fill="auto"/>
            <w:noWrap/>
            <w:vAlign w:val="bottom"/>
            <w:hideMark/>
          </w:tcPr>
          <w:p w14:paraId="05137D31" w14:textId="77777777" w:rsidR="005C016B" w:rsidRPr="005C016B" w:rsidRDefault="005C016B" w:rsidP="005C016B">
            <w:pPr>
              <w:spacing w:after="0" w:line="240" w:lineRule="auto"/>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 </w:t>
            </w:r>
          </w:p>
        </w:tc>
        <w:tc>
          <w:tcPr>
            <w:tcW w:w="820" w:type="dxa"/>
            <w:tcBorders>
              <w:top w:val="nil"/>
              <w:left w:val="nil"/>
              <w:bottom w:val="nil"/>
              <w:right w:val="single" w:sz="4" w:space="0" w:color="000000"/>
            </w:tcBorders>
            <w:shd w:val="clear" w:color="auto" w:fill="auto"/>
            <w:noWrap/>
            <w:vAlign w:val="bottom"/>
            <w:hideMark/>
          </w:tcPr>
          <w:p w14:paraId="57B6782C" w14:textId="77777777" w:rsidR="005C016B" w:rsidRPr="005C016B" w:rsidRDefault="005C016B" w:rsidP="005C016B">
            <w:pPr>
              <w:spacing w:after="0" w:line="240" w:lineRule="auto"/>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 </w:t>
            </w:r>
          </w:p>
        </w:tc>
        <w:tc>
          <w:tcPr>
            <w:tcW w:w="760" w:type="dxa"/>
            <w:tcBorders>
              <w:top w:val="nil"/>
              <w:left w:val="nil"/>
              <w:bottom w:val="nil"/>
              <w:right w:val="single" w:sz="4" w:space="0" w:color="000000"/>
            </w:tcBorders>
            <w:shd w:val="clear" w:color="auto" w:fill="auto"/>
            <w:noWrap/>
            <w:vAlign w:val="bottom"/>
            <w:hideMark/>
          </w:tcPr>
          <w:p w14:paraId="0E2D12BE" w14:textId="77777777" w:rsidR="005C016B" w:rsidRPr="005C016B" w:rsidRDefault="005C016B" w:rsidP="005C016B">
            <w:pPr>
              <w:spacing w:after="0" w:line="240" w:lineRule="auto"/>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 </w:t>
            </w:r>
          </w:p>
        </w:tc>
        <w:tc>
          <w:tcPr>
            <w:tcW w:w="960" w:type="dxa"/>
            <w:tcBorders>
              <w:top w:val="nil"/>
              <w:left w:val="nil"/>
              <w:bottom w:val="nil"/>
              <w:right w:val="single" w:sz="4" w:space="0" w:color="000000"/>
            </w:tcBorders>
            <w:shd w:val="clear" w:color="auto" w:fill="auto"/>
            <w:noWrap/>
            <w:vAlign w:val="bottom"/>
            <w:hideMark/>
          </w:tcPr>
          <w:p w14:paraId="7234C5EF"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5.76</w:t>
            </w:r>
          </w:p>
        </w:tc>
        <w:tc>
          <w:tcPr>
            <w:tcW w:w="1020" w:type="dxa"/>
            <w:tcBorders>
              <w:top w:val="nil"/>
              <w:left w:val="nil"/>
              <w:bottom w:val="nil"/>
              <w:right w:val="single" w:sz="4" w:space="0" w:color="000000"/>
            </w:tcBorders>
            <w:shd w:val="clear" w:color="auto" w:fill="auto"/>
            <w:noWrap/>
            <w:vAlign w:val="bottom"/>
            <w:hideMark/>
          </w:tcPr>
          <w:p w14:paraId="6D9A4387"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950.0</w:t>
            </w:r>
          </w:p>
        </w:tc>
        <w:tc>
          <w:tcPr>
            <w:tcW w:w="820" w:type="dxa"/>
            <w:tcBorders>
              <w:top w:val="nil"/>
              <w:left w:val="nil"/>
              <w:bottom w:val="nil"/>
              <w:right w:val="single" w:sz="4" w:space="0" w:color="000000"/>
            </w:tcBorders>
            <w:shd w:val="clear" w:color="auto" w:fill="auto"/>
            <w:noWrap/>
            <w:vAlign w:val="bottom"/>
            <w:hideMark/>
          </w:tcPr>
          <w:p w14:paraId="521D8CDA"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20.5</w:t>
            </w:r>
          </w:p>
        </w:tc>
        <w:tc>
          <w:tcPr>
            <w:tcW w:w="880" w:type="dxa"/>
            <w:tcBorders>
              <w:top w:val="nil"/>
              <w:left w:val="nil"/>
              <w:bottom w:val="nil"/>
              <w:right w:val="single" w:sz="4" w:space="0" w:color="000000"/>
            </w:tcBorders>
            <w:shd w:val="clear" w:color="auto" w:fill="auto"/>
            <w:noWrap/>
            <w:vAlign w:val="bottom"/>
            <w:hideMark/>
          </w:tcPr>
          <w:p w14:paraId="52B155F2"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333.2</w:t>
            </w:r>
          </w:p>
        </w:tc>
        <w:tc>
          <w:tcPr>
            <w:tcW w:w="777" w:type="dxa"/>
            <w:tcBorders>
              <w:top w:val="nil"/>
              <w:left w:val="nil"/>
              <w:bottom w:val="nil"/>
              <w:right w:val="single" w:sz="4" w:space="0" w:color="000000"/>
            </w:tcBorders>
            <w:shd w:val="clear" w:color="auto" w:fill="auto"/>
            <w:noWrap/>
            <w:vAlign w:val="bottom"/>
            <w:hideMark/>
          </w:tcPr>
          <w:p w14:paraId="783AFB14"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35.1</w:t>
            </w:r>
          </w:p>
        </w:tc>
        <w:tc>
          <w:tcPr>
            <w:tcW w:w="983" w:type="dxa"/>
            <w:tcBorders>
              <w:top w:val="nil"/>
              <w:left w:val="nil"/>
              <w:bottom w:val="nil"/>
              <w:right w:val="double" w:sz="6" w:space="0" w:color="000000"/>
            </w:tcBorders>
            <w:shd w:val="clear" w:color="auto" w:fill="auto"/>
            <w:noWrap/>
            <w:vAlign w:val="bottom"/>
            <w:hideMark/>
          </w:tcPr>
          <w:p w14:paraId="09BF2A20"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162.7</w:t>
            </w:r>
          </w:p>
        </w:tc>
      </w:tr>
      <w:tr w:rsidR="005C016B" w:rsidRPr="005C016B" w14:paraId="1A5E8DA2" w14:textId="77777777" w:rsidTr="005C016B">
        <w:trPr>
          <w:trHeight w:val="330"/>
          <w:jc w:val="center"/>
        </w:trPr>
        <w:tc>
          <w:tcPr>
            <w:tcW w:w="1900"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14:paraId="29D5834E" w14:textId="77777777" w:rsidR="005C016B" w:rsidRPr="005C016B" w:rsidRDefault="005C016B" w:rsidP="005C016B">
            <w:pPr>
              <w:spacing w:after="0" w:line="240" w:lineRule="auto"/>
              <w:jc w:val="center"/>
              <w:rPr>
                <w:rFonts w:ascii="Times New Roman" w:eastAsia="Times New Roman" w:hAnsi="Times New Roman" w:cs="Times New Roman"/>
                <w:color w:val="000000"/>
                <w:sz w:val="20"/>
                <w:szCs w:val="20"/>
                <w:lang w:val="sr-Latn-RS" w:eastAsia="sr-Latn-RS"/>
              </w:rPr>
            </w:pPr>
            <w:r w:rsidRPr="005C016B">
              <w:rPr>
                <w:rFonts w:ascii="Times New Roman" w:eastAsia="Times New Roman" w:hAnsi="Times New Roman" w:cs="Times New Roman"/>
                <w:color w:val="000000"/>
                <w:sz w:val="20"/>
                <w:szCs w:val="20"/>
                <w:lang w:val="sr-Latn-RS" w:eastAsia="sr-Latn-RS"/>
              </w:rPr>
              <w:t>Укупно ГЈ</w:t>
            </w:r>
          </w:p>
        </w:tc>
        <w:tc>
          <w:tcPr>
            <w:tcW w:w="1000" w:type="dxa"/>
            <w:tcBorders>
              <w:top w:val="double" w:sz="6" w:space="0" w:color="000000"/>
              <w:left w:val="nil"/>
              <w:bottom w:val="double" w:sz="6" w:space="0" w:color="000000"/>
              <w:right w:val="single" w:sz="4" w:space="0" w:color="000000"/>
            </w:tcBorders>
            <w:shd w:val="clear" w:color="auto" w:fill="auto"/>
            <w:noWrap/>
            <w:vAlign w:val="bottom"/>
            <w:hideMark/>
          </w:tcPr>
          <w:p w14:paraId="7F1B2212" w14:textId="77777777" w:rsidR="005C016B" w:rsidRPr="005C016B" w:rsidRDefault="005C016B" w:rsidP="005C016B">
            <w:pPr>
              <w:spacing w:after="0" w:line="240" w:lineRule="auto"/>
              <w:jc w:val="right"/>
              <w:rPr>
                <w:rFonts w:ascii="Times New Roman" w:eastAsia="Times New Roman" w:hAnsi="Times New Roman" w:cs="Times New Roman"/>
                <w:color w:val="000000"/>
                <w:sz w:val="20"/>
                <w:szCs w:val="20"/>
                <w:lang w:val="sr-Latn-RS" w:eastAsia="sr-Latn-RS"/>
              </w:rPr>
            </w:pPr>
            <w:r w:rsidRPr="005C016B">
              <w:rPr>
                <w:rFonts w:ascii="Times New Roman" w:eastAsia="Times New Roman" w:hAnsi="Times New Roman" w:cs="Times New Roman"/>
                <w:color w:val="000000"/>
                <w:sz w:val="20"/>
                <w:szCs w:val="20"/>
                <w:lang w:val="sr-Latn-RS" w:eastAsia="sr-Latn-RS"/>
              </w:rPr>
              <w:t>28.53</w:t>
            </w:r>
          </w:p>
        </w:tc>
        <w:tc>
          <w:tcPr>
            <w:tcW w:w="1020" w:type="dxa"/>
            <w:tcBorders>
              <w:top w:val="double" w:sz="6" w:space="0" w:color="000000"/>
              <w:left w:val="nil"/>
              <w:bottom w:val="double" w:sz="6" w:space="0" w:color="000000"/>
              <w:right w:val="single" w:sz="4" w:space="0" w:color="000000"/>
            </w:tcBorders>
            <w:shd w:val="clear" w:color="auto" w:fill="auto"/>
            <w:noWrap/>
            <w:vAlign w:val="bottom"/>
            <w:hideMark/>
          </w:tcPr>
          <w:p w14:paraId="4EF70B78" w14:textId="77777777" w:rsidR="005C016B" w:rsidRPr="005C016B" w:rsidRDefault="005C016B" w:rsidP="005C016B">
            <w:pPr>
              <w:spacing w:after="0" w:line="240" w:lineRule="auto"/>
              <w:jc w:val="right"/>
              <w:rPr>
                <w:rFonts w:ascii="Times New Roman" w:eastAsia="Times New Roman" w:hAnsi="Times New Roman" w:cs="Times New Roman"/>
                <w:color w:val="000000"/>
                <w:sz w:val="20"/>
                <w:szCs w:val="20"/>
                <w:lang w:val="sr-Latn-RS" w:eastAsia="sr-Latn-RS"/>
              </w:rPr>
            </w:pPr>
            <w:r w:rsidRPr="005C016B">
              <w:rPr>
                <w:rFonts w:ascii="Times New Roman" w:eastAsia="Times New Roman" w:hAnsi="Times New Roman" w:cs="Times New Roman"/>
                <w:color w:val="000000"/>
                <w:sz w:val="20"/>
                <w:szCs w:val="20"/>
                <w:lang w:val="sr-Latn-RS" w:eastAsia="sr-Latn-RS"/>
              </w:rPr>
              <w:t>5,065.9</w:t>
            </w:r>
          </w:p>
        </w:tc>
        <w:tc>
          <w:tcPr>
            <w:tcW w:w="820" w:type="dxa"/>
            <w:tcBorders>
              <w:top w:val="double" w:sz="6" w:space="0" w:color="000000"/>
              <w:left w:val="nil"/>
              <w:bottom w:val="double" w:sz="6" w:space="0" w:color="000000"/>
              <w:right w:val="single" w:sz="4" w:space="0" w:color="000000"/>
            </w:tcBorders>
            <w:shd w:val="clear" w:color="auto" w:fill="auto"/>
            <w:noWrap/>
            <w:vAlign w:val="bottom"/>
            <w:hideMark/>
          </w:tcPr>
          <w:p w14:paraId="767FC90A" w14:textId="77777777" w:rsidR="005C016B" w:rsidRPr="005C016B" w:rsidRDefault="005C016B" w:rsidP="005C016B">
            <w:pPr>
              <w:spacing w:after="0" w:line="240" w:lineRule="auto"/>
              <w:jc w:val="right"/>
              <w:rPr>
                <w:rFonts w:ascii="Times New Roman" w:eastAsia="Times New Roman" w:hAnsi="Times New Roman" w:cs="Times New Roman"/>
                <w:color w:val="000000"/>
                <w:sz w:val="20"/>
                <w:szCs w:val="20"/>
                <w:lang w:val="sr-Latn-RS" w:eastAsia="sr-Latn-RS"/>
              </w:rPr>
            </w:pPr>
            <w:r w:rsidRPr="005C016B">
              <w:rPr>
                <w:rFonts w:ascii="Times New Roman" w:eastAsia="Times New Roman" w:hAnsi="Times New Roman" w:cs="Times New Roman"/>
                <w:color w:val="000000"/>
                <w:sz w:val="20"/>
                <w:szCs w:val="20"/>
                <w:lang w:val="sr-Latn-RS" w:eastAsia="sr-Latn-RS"/>
              </w:rPr>
              <w:t>93.9</w:t>
            </w:r>
          </w:p>
        </w:tc>
        <w:tc>
          <w:tcPr>
            <w:tcW w:w="760" w:type="dxa"/>
            <w:tcBorders>
              <w:top w:val="double" w:sz="6" w:space="0" w:color="000000"/>
              <w:left w:val="nil"/>
              <w:bottom w:val="double" w:sz="6" w:space="0" w:color="000000"/>
              <w:right w:val="single" w:sz="4" w:space="0" w:color="000000"/>
            </w:tcBorders>
            <w:shd w:val="clear" w:color="auto" w:fill="auto"/>
            <w:noWrap/>
            <w:vAlign w:val="bottom"/>
            <w:hideMark/>
          </w:tcPr>
          <w:p w14:paraId="1F508BA8" w14:textId="77777777" w:rsidR="005C016B" w:rsidRPr="005C016B" w:rsidRDefault="005C016B" w:rsidP="005C016B">
            <w:pPr>
              <w:spacing w:after="0" w:line="240" w:lineRule="auto"/>
              <w:jc w:val="right"/>
              <w:rPr>
                <w:rFonts w:ascii="Times New Roman" w:eastAsia="Times New Roman" w:hAnsi="Times New Roman" w:cs="Times New Roman"/>
                <w:color w:val="000000"/>
                <w:sz w:val="20"/>
                <w:szCs w:val="20"/>
                <w:lang w:val="sr-Latn-RS" w:eastAsia="sr-Latn-RS"/>
              </w:rPr>
            </w:pPr>
            <w:r w:rsidRPr="005C016B">
              <w:rPr>
                <w:rFonts w:ascii="Times New Roman" w:eastAsia="Times New Roman" w:hAnsi="Times New Roman" w:cs="Times New Roman"/>
                <w:color w:val="000000"/>
                <w:sz w:val="20"/>
                <w:szCs w:val="20"/>
                <w:lang w:val="sr-Latn-RS" w:eastAsia="sr-Latn-RS"/>
              </w:rPr>
              <w:t>3,053.2</w:t>
            </w:r>
          </w:p>
        </w:tc>
        <w:tc>
          <w:tcPr>
            <w:tcW w:w="980" w:type="dxa"/>
            <w:tcBorders>
              <w:top w:val="double" w:sz="6" w:space="0" w:color="000000"/>
              <w:left w:val="nil"/>
              <w:bottom w:val="double" w:sz="6" w:space="0" w:color="000000"/>
              <w:right w:val="single" w:sz="4" w:space="0" w:color="000000"/>
            </w:tcBorders>
            <w:shd w:val="clear" w:color="auto" w:fill="auto"/>
            <w:noWrap/>
            <w:vAlign w:val="bottom"/>
            <w:hideMark/>
          </w:tcPr>
          <w:p w14:paraId="700A6BCB" w14:textId="77777777" w:rsidR="005C016B" w:rsidRPr="005C016B" w:rsidRDefault="005C016B" w:rsidP="005C016B">
            <w:pPr>
              <w:spacing w:after="0" w:line="240" w:lineRule="auto"/>
              <w:jc w:val="right"/>
              <w:rPr>
                <w:rFonts w:ascii="Times New Roman" w:eastAsia="Times New Roman" w:hAnsi="Times New Roman" w:cs="Times New Roman"/>
                <w:color w:val="000000"/>
                <w:sz w:val="20"/>
                <w:szCs w:val="20"/>
                <w:lang w:val="sr-Latn-RS" w:eastAsia="sr-Latn-RS"/>
              </w:rPr>
            </w:pPr>
            <w:r w:rsidRPr="005C016B">
              <w:rPr>
                <w:rFonts w:ascii="Times New Roman" w:eastAsia="Times New Roman" w:hAnsi="Times New Roman" w:cs="Times New Roman"/>
                <w:color w:val="000000"/>
                <w:sz w:val="20"/>
                <w:szCs w:val="20"/>
                <w:lang w:val="sr-Latn-RS" w:eastAsia="sr-Latn-RS"/>
              </w:rPr>
              <w:t>9.72</w:t>
            </w:r>
          </w:p>
        </w:tc>
        <w:tc>
          <w:tcPr>
            <w:tcW w:w="1060" w:type="dxa"/>
            <w:tcBorders>
              <w:top w:val="double" w:sz="6" w:space="0" w:color="000000"/>
              <w:left w:val="nil"/>
              <w:bottom w:val="double" w:sz="6" w:space="0" w:color="000000"/>
              <w:right w:val="single" w:sz="4" w:space="0" w:color="000000"/>
            </w:tcBorders>
            <w:shd w:val="clear" w:color="auto" w:fill="auto"/>
            <w:noWrap/>
            <w:vAlign w:val="bottom"/>
            <w:hideMark/>
          </w:tcPr>
          <w:p w14:paraId="5AD63AB0" w14:textId="77777777" w:rsidR="005C016B" w:rsidRPr="005C016B" w:rsidRDefault="005C016B" w:rsidP="005C016B">
            <w:pPr>
              <w:spacing w:after="0" w:line="240" w:lineRule="auto"/>
              <w:jc w:val="right"/>
              <w:rPr>
                <w:rFonts w:ascii="Times New Roman" w:eastAsia="Times New Roman" w:hAnsi="Times New Roman" w:cs="Times New Roman"/>
                <w:color w:val="000000"/>
                <w:sz w:val="20"/>
                <w:szCs w:val="20"/>
                <w:lang w:val="sr-Latn-RS" w:eastAsia="sr-Latn-RS"/>
              </w:rPr>
            </w:pPr>
            <w:r w:rsidRPr="005C016B">
              <w:rPr>
                <w:rFonts w:ascii="Times New Roman" w:eastAsia="Times New Roman" w:hAnsi="Times New Roman" w:cs="Times New Roman"/>
                <w:color w:val="000000"/>
                <w:sz w:val="20"/>
                <w:szCs w:val="20"/>
                <w:lang w:val="sr-Latn-RS" w:eastAsia="sr-Latn-RS"/>
              </w:rPr>
              <w:t>2,039.3</w:t>
            </w:r>
          </w:p>
        </w:tc>
        <w:tc>
          <w:tcPr>
            <w:tcW w:w="820" w:type="dxa"/>
            <w:tcBorders>
              <w:top w:val="double" w:sz="6" w:space="0" w:color="000000"/>
              <w:left w:val="nil"/>
              <w:bottom w:val="double" w:sz="6" w:space="0" w:color="000000"/>
              <w:right w:val="single" w:sz="4" w:space="0" w:color="000000"/>
            </w:tcBorders>
            <w:shd w:val="clear" w:color="auto" w:fill="auto"/>
            <w:noWrap/>
            <w:vAlign w:val="bottom"/>
            <w:hideMark/>
          </w:tcPr>
          <w:p w14:paraId="67965A29" w14:textId="77777777" w:rsidR="005C016B" w:rsidRPr="005C016B" w:rsidRDefault="005C016B" w:rsidP="005C016B">
            <w:pPr>
              <w:spacing w:after="0" w:line="240" w:lineRule="auto"/>
              <w:jc w:val="right"/>
              <w:rPr>
                <w:rFonts w:ascii="Times New Roman" w:eastAsia="Times New Roman" w:hAnsi="Times New Roman" w:cs="Times New Roman"/>
                <w:color w:val="000000"/>
                <w:sz w:val="20"/>
                <w:szCs w:val="20"/>
                <w:lang w:val="sr-Latn-RS" w:eastAsia="sr-Latn-RS"/>
              </w:rPr>
            </w:pPr>
            <w:r w:rsidRPr="005C016B">
              <w:rPr>
                <w:rFonts w:ascii="Times New Roman" w:eastAsia="Times New Roman" w:hAnsi="Times New Roman" w:cs="Times New Roman"/>
                <w:color w:val="000000"/>
                <w:sz w:val="20"/>
                <w:szCs w:val="20"/>
                <w:lang w:val="sr-Latn-RS" w:eastAsia="sr-Latn-RS"/>
              </w:rPr>
              <w:t>37.5</w:t>
            </w:r>
          </w:p>
        </w:tc>
        <w:tc>
          <w:tcPr>
            <w:tcW w:w="760" w:type="dxa"/>
            <w:tcBorders>
              <w:top w:val="double" w:sz="6" w:space="0" w:color="000000"/>
              <w:left w:val="nil"/>
              <w:bottom w:val="double" w:sz="6" w:space="0" w:color="000000"/>
              <w:right w:val="single" w:sz="4" w:space="0" w:color="000000"/>
            </w:tcBorders>
            <w:shd w:val="clear" w:color="auto" w:fill="auto"/>
            <w:noWrap/>
            <w:vAlign w:val="bottom"/>
            <w:hideMark/>
          </w:tcPr>
          <w:p w14:paraId="0E0DCA23" w14:textId="77777777" w:rsidR="005C016B" w:rsidRPr="005C016B" w:rsidRDefault="005C016B" w:rsidP="005C016B">
            <w:pPr>
              <w:spacing w:after="0" w:line="240" w:lineRule="auto"/>
              <w:jc w:val="right"/>
              <w:rPr>
                <w:rFonts w:ascii="Times New Roman" w:eastAsia="Times New Roman" w:hAnsi="Times New Roman" w:cs="Times New Roman"/>
                <w:color w:val="000000"/>
                <w:sz w:val="20"/>
                <w:szCs w:val="20"/>
                <w:lang w:val="sr-Latn-RS" w:eastAsia="sr-Latn-RS"/>
              </w:rPr>
            </w:pPr>
            <w:r w:rsidRPr="005C016B">
              <w:rPr>
                <w:rFonts w:ascii="Times New Roman" w:eastAsia="Times New Roman" w:hAnsi="Times New Roman" w:cs="Times New Roman"/>
                <w:color w:val="000000"/>
                <w:sz w:val="20"/>
                <w:szCs w:val="20"/>
                <w:lang w:val="sr-Latn-RS" w:eastAsia="sr-Latn-RS"/>
              </w:rPr>
              <w:t>1,402.3</w:t>
            </w:r>
          </w:p>
        </w:tc>
        <w:tc>
          <w:tcPr>
            <w:tcW w:w="960" w:type="dxa"/>
            <w:tcBorders>
              <w:top w:val="double" w:sz="6" w:space="0" w:color="000000"/>
              <w:left w:val="nil"/>
              <w:bottom w:val="double" w:sz="6" w:space="0" w:color="000000"/>
              <w:right w:val="single" w:sz="4" w:space="0" w:color="000000"/>
            </w:tcBorders>
            <w:shd w:val="clear" w:color="auto" w:fill="auto"/>
            <w:noWrap/>
            <w:vAlign w:val="bottom"/>
            <w:hideMark/>
          </w:tcPr>
          <w:p w14:paraId="42106221"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38.25</w:t>
            </w:r>
          </w:p>
        </w:tc>
        <w:tc>
          <w:tcPr>
            <w:tcW w:w="1020" w:type="dxa"/>
            <w:tcBorders>
              <w:top w:val="double" w:sz="6" w:space="0" w:color="000000"/>
              <w:left w:val="nil"/>
              <w:bottom w:val="double" w:sz="6" w:space="0" w:color="000000"/>
              <w:right w:val="single" w:sz="4" w:space="0" w:color="000000"/>
            </w:tcBorders>
            <w:shd w:val="clear" w:color="auto" w:fill="auto"/>
            <w:noWrap/>
            <w:vAlign w:val="bottom"/>
            <w:hideMark/>
          </w:tcPr>
          <w:p w14:paraId="0991556C"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7,105.1</w:t>
            </w:r>
          </w:p>
        </w:tc>
        <w:tc>
          <w:tcPr>
            <w:tcW w:w="820" w:type="dxa"/>
            <w:tcBorders>
              <w:top w:val="double" w:sz="6" w:space="0" w:color="000000"/>
              <w:left w:val="nil"/>
              <w:bottom w:val="double" w:sz="6" w:space="0" w:color="000000"/>
              <w:right w:val="single" w:sz="4" w:space="0" w:color="000000"/>
            </w:tcBorders>
            <w:shd w:val="clear" w:color="auto" w:fill="auto"/>
            <w:noWrap/>
            <w:vAlign w:val="bottom"/>
            <w:hideMark/>
          </w:tcPr>
          <w:p w14:paraId="2786C403"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131.5</w:t>
            </w:r>
          </w:p>
        </w:tc>
        <w:tc>
          <w:tcPr>
            <w:tcW w:w="880" w:type="dxa"/>
            <w:tcBorders>
              <w:top w:val="double" w:sz="6" w:space="0" w:color="000000"/>
              <w:left w:val="nil"/>
              <w:bottom w:val="double" w:sz="6" w:space="0" w:color="000000"/>
              <w:right w:val="single" w:sz="4" w:space="0" w:color="000000"/>
            </w:tcBorders>
            <w:shd w:val="clear" w:color="auto" w:fill="auto"/>
            <w:noWrap/>
            <w:vAlign w:val="bottom"/>
            <w:hideMark/>
          </w:tcPr>
          <w:p w14:paraId="781A6E45"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4,455.5</w:t>
            </w:r>
          </w:p>
        </w:tc>
        <w:tc>
          <w:tcPr>
            <w:tcW w:w="777" w:type="dxa"/>
            <w:tcBorders>
              <w:top w:val="double" w:sz="6" w:space="0" w:color="000000"/>
              <w:left w:val="nil"/>
              <w:bottom w:val="double" w:sz="6" w:space="0" w:color="000000"/>
              <w:right w:val="single" w:sz="4" w:space="0" w:color="000000"/>
            </w:tcBorders>
            <w:shd w:val="clear" w:color="auto" w:fill="auto"/>
            <w:noWrap/>
            <w:vAlign w:val="bottom"/>
            <w:hideMark/>
          </w:tcPr>
          <w:p w14:paraId="29053C56"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62.7</w:t>
            </w:r>
          </w:p>
        </w:tc>
        <w:tc>
          <w:tcPr>
            <w:tcW w:w="983" w:type="dxa"/>
            <w:tcBorders>
              <w:top w:val="double" w:sz="6" w:space="0" w:color="000000"/>
              <w:left w:val="nil"/>
              <w:bottom w:val="double" w:sz="6" w:space="0" w:color="000000"/>
              <w:right w:val="double" w:sz="6" w:space="0" w:color="000000"/>
            </w:tcBorders>
            <w:shd w:val="clear" w:color="auto" w:fill="auto"/>
            <w:noWrap/>
            <w:vAlign w:val="bottom"/>
            <w:hideMark/>
          </w:tcPr>
          <w:p w14:paraId="48E87F0A" w14:textId="77777777" w:rsidR="005C016B" w:rsidRPr="005C016B" w:rsidRDefault="005C016B" w:rsidP="005C016B">
            <w:pPr>
              <w:spacing w:after="0" w:line="240" w:lineRule="auto"/>
              <w:jc w:val="right"/>
              <w:rPr>
                <w:rFonts w:ascii="Times New Roman" w:eastAsia="Times New Roman" w:hAnsi="Times New Roman" w:cs="Times New Roman"/>
                <w:sz w:val="20"/>
                <w:szCs w:val="20"/>
                <w:lang w:val="sr-Latn-RS" w:eastAsia="sr-Latn-RS"/>
              </w:rPr>
            </w:pPr>
            <w:r w:rsidRPr="005C016B">
              <w:rPr>
                <w:rFonts w:ascii="Times New Roman" w:eastAsia="Times New Roman" w:hAnsi="Times New Roman" w:cs="Times New Roman"/>
                <w:sz w:val="20"/>
                <w:szCs w:val="20"/>
                <w:lang w:val="sr-Latn-RS" w:eastAsia="sr-Latn-RS"/>
              </w:rPr>
              <w:t>338.9</w:t>
            </w:r>
          </w:p>
        </w:tc>
      </w:tr>
    </w:tbl>
    <w:p w14:paraId="627FF24D" w14:textId="77777777" w:rsidR="00E341BD" w:rsidRDefault="00E341BD" w:rsidP="00CF2F3E">
      <w:pPr>
        <w:spacing w:after="0" w:line="240" w:lineRule="auto"/>
        <w:ind w:firstLine="851"/>
        <w:jc w:val="both"/>
        <w:rPr>
          <w:rFonts w:ascii="Times New Roman" w:eastAsia="Calibri" w:hAnsi="Times New Roman" w:cs="Times New Roman"/>
          <w:sz w:val="24"/>
          <w:lang w:val="sr-Cyrl-RS"/>
        </w:rPr>
      </w:pPr>
    </w:p>
    <w:p w14:paraId="599E1D9B" w14:textId="44B2C474" w:rsidR="00CF2F3E" w:rsidRPr="00BB0922" w:rsidRDefault="00CF2F3E" w:rsidP="00CF2F3E">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Као што се види из табеле,</w:t>
      </w:r>
      <w:r>
        <w:rPr>
          <w:rFonts w:ascii="Times New Roman" w:eastAsia="Calibri" w:hAnsi="Times New Roman" w:cs="Times New Roman"/>
          <w:sz w:val="24"/>
          <w:lang w:val="sr-Cyrl-RS"/>
        </w:rPr>
        <w:t xml:space="preserve"> сече обнове у једнодобним шумама</w:t>
      </w:r>
      <w:r w:rsidRPr="00BB0922">
        <w:rPr>
          <w:rFonts w:ascii="Times New Roman" w:eastAsia="Calibri" w:hAnsi="Times New Roman" w:cs="Times New Roman"/>
          <w:sz w:val="24"/>
          <w:lang w:val="sr-Latn-CS"/>
        </w:rPr>
        <w:t xml:space="preserve"> </w:t>
      </w:r>
      <w:r>
        <w:rPr>
          <w:rFonts w:ascii="Times New Roman" w:eastAsia="Calibri" w:hAnsi="Times New Roman" w:cs="Times New Roman"/>
          <w:sz w:val="24"/>
          <w:lang w:val="sr-Cyrl-RS"/>
        </w:rPr>
        <w:t>планиране су на површини од 38,25</w:t>
      </w:r>
      <w:r w:rsidRPr="00BB0922">
        <w:rPr>
          <w:rFonts w:ascii="Times New Roman" w:eastAsia="Calibri" w:hAnsi="Times New Roman" w:cs="Times New Roman"/>
          <w:sz w:val="24"/>
          <w:lang w:val="sr-Latn-CS"/>
        </w:rPr>
        <w:t>ha</w:t>
      </w:r>
      <w:r>
        <w:rPr>
          <w:rFonts w:ascii="Times New Roman" w:eastAsia="Calibri" w:hAnsi="Times New Roman" w:cs="Times New Roman"/>
          <w:sz w:val="24"/>
          <w:lang w:val="sr-Cyrl-RS"/>
        </w:rPr>
        <w:t>.</w:t>
      </w:r>
      <w:r>
        <w:rPr>
          <w:rFonts w:ascii="Times New Roman" w:eastAsia="Calibri" w:hAnsi="Times New Roman" w:cs="Times New Roman"/>
          <w:sz w:val="24"/>
          <w:vertAlign w:val="superscript"/>
          <w:lang w:val="sr-Cyrl-RS"/>
        </w:rPr>
        <w:t xml:space="preserve"> </w:t>
      </w:r>
      <w:r>
        <w:rPr>
          <w:rFonts w:ascii="Times New Roman" w:eastAsia="Calibri" w:hAnsi="Times New Roman" w:cs="Times New Roman"/>
          <w:sz w:val="24"/>
          <w:lang w:val="sr-Cyrl-RS"/>
        </w:rPr>
        <w:t>Г</w:t>
      </w:r>
      <w:r w:rsidRPr="00BB0922">
        <w:rPr>
          <w:rFonts w:ascii="Times New Roman" w:eastAsia="Calibri" w:hAnsi="Times New Roman" w:cs="Times New Roman"/>
          <w:sz w:val="24"/>
          <w:lang w:val="sr-Latn-CS"/>
        </w:rPr>
        <w:t xml:space="preserve">лавни принос </w:t>
      </w:r>
      <w:r>
        <w:rPr>
          <w:rFonts w:ascii="Times New Roman" w:eastAsia="Calibri" w:hAnsi="Times New Roman" w:cs="Times New Roman"/>
          <w:sz w:val="24"/>
          <w:lang w:val="sr-Cyrl-RS"/>
        </w:rPr>
        <w:t>у једнодобним шумама за овај уређајни период износи 4.455,5</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Pr>
          <w:rFonts w:ascii="Times New Roman" w:eastAsia="Calibri" w:hAnsi="Times New Roman" w:cs="Times New Roman"/>
          <w:sz w:val="24"/>
          <w:lang w:val="sr-Cyrl-RS"/>
        </w:rPr>
        <w:t xml:space="preserve"> и</w:t>
      </w:r>
      <w:r w:rsidRPr="00BB0922">
        <w:rPr>
          <w:rFonts w:ascii="Times New Roman" w:eastAsia="Calibri" w:hAnsi="Times New Roman" w:cs="Times New Roman"/>
          <w:sz w:val="24"/>
          <w:lang w:val="sr-Latn-CS"/>
        </w:rPr>
        <w:t xml:space="preserve"> распоређен </w:t>
      </w:r>
      <w:r>
        <w:rPr>
          <w:rFonts w:ascii="Times New Roman" w:eastAsia="Calibri" w:hAnsi="Times New Roman" w:cs="Times New Roman"/>
          <w:sz w:val="24"/>
          <w:lang w:val="sr-Cyrl-RS"/>
        </w:rPr>
        <w:t xml:space="preserve">је </w:t>
      </w:r>
      <w:r w:rsidRPr="00BB0922">
        <w:rPr>
          <w:rFonts w:ascii="Times New Roman" w:eastAsia="Calibri" w:hAnsi="Times New Roman" w:cs="Times New Roman"/>
          <w:sz w:val="24"/>
          <w:lang w:val="sr-Latn-CS"/>
        </w:rPr>
        <w:t>у I</w:t>
      </w:r>
      <w:r w:rsidRPr="00BB0922">
        <w:rPr>
          <w:rFonts w:ascii="Times New Roman" w:eastAsia="Calibri" w:hAnsi="Times New Roman" w:cs="Times New Roman"/>
          <w:sz w:val="24"/>
        </w:rPr>
        <w:t xml:space="preserve"> и II </w:t>
      </w:r>
      <w:r w:rsidRPr="00BB0922">
        <w:rPr>
          <w:rFonts w:ascii="Times New Roman" w:eastAsia="Calibri" w:hAnsi="Times New Roman" w:cs="Times New Roman"/>
          <w:sz w:val="24"/>
          <w:lang w:val="sr-Latn-CS"/>
        </w:rPr>
        <w:t xml:space="preserve">полураздобље. </w:t>
      </w:r>
      <w:r w:rsidRPr="00BB0922">
        <w:rPr>
          <w:rFonts w:ascii="Times New Roman" w:eastAsia="Calibri" w:hAnsi="Times New Roman" w:cs="Times New Roman"/>
          <w:sz w:val="24"/>
        </w:rPr>
        <w:t xml:space="preserve">У </w:t>
      </w:r>
      <w:proofErr w:type="spellStart"/>
      <w:r w:rsidRPr="00BB0922">
        <w:rPr>
          <w:rFonts w:ascii="Times New Roman" w:eastAsia="Calibri" w:hAnsi="Times New Roman" w:cs="Times New Roman"/>
          <w:sz w:val="24"/>
        </w:rPr>
        <w:t>првом</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полураздобљу</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је</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планирана</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сеча</w:t>
      </w:r>
      <w:proofErr w:type="spellEnd"/>
      <w:r>
        <w:rPr>
          <w:rFonts w:ascii="Times New Roman" w:eastAsia="Calibri" w:hAnsi="Times New Roman" w:cs="Times New Roman"/>
          <w:sz w:val="24"/>
          <w:lang w:val="sr-Latn-CS"/>
        </w:rPr>
        <w:t xml:space="preserve"> </w:t>
      </w:r>
      <w:r>
        <w:rPr>
          <w:rFonts w:ascii="Times New Roman" w:eastAsia="Calibri" w:hAnsi="Times New Roman" w:cs="Times New Roman"/>
          <w:sz w:val="24"/>
          <w:lang w:val="sr-Cyrl-RS"/>
        </w:rPr>
        <w:t>3.053,1</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Pr>
          <w:rFonts w:ascii="Times New Roman" w:eastAsia="Calibri" w:hAnsi="Times New Roman" w:cs="Times New Roman"/>
          <w:sz w:val="24"/>
          <w:lang w:val="sr-Latn-CS"/>
        </w:rPr>
        <w:t xml:space="preserve"> </w:t>
      </w:r>
      <w:proofErr w:type="gramStart"/>
      <w:r>
        <w:rPr>
          <w:rFonts w:ascii="Times New Roman" w:eastAsia="Calibri" w:hAnsi="Times New Roman" w:cs="Times New Roman"/>
          <w:sz w:val="24"/>
          <w:lang w:val="sr-Latn-CS"/>
        </w:rPr>
        <w:t>на  површини</w:t>
      </w:r>
      <w:proofErr w:type="gramEnd"/>
      <w:r>
        <w:rPr>
          <w:rFonts w:ascii="Times New Roman" w:eastAsia="Calibri" w:hAnsi="Times New Roman" w:cs="Times New Roman"/>
          <w:sz w:val="24"/>
          <w:lang w:val="sr-Latn-CS"/>
        </w:rPr>
        <w:t xml:space="preserve"> од </w:t>
      </w:r>
      <w:r>
        <w:rPr>
          <w:rFonts w:ascii="Times New Roman" w:eastAsia="Calibri" w:hAnsi="Times New Roman" w:cs="Times New Roman"/>
          <w:sz w:val="24"/>
          <w:lang w:val="sr-Cyrl-RS"/>
        </w:rPr>
        <w:t>28,53</w:t>
      </w:r>
      <w:r w:rsidRPr="00BB0922">
        <w:rPr>
          <w:rFonts w:ascii="Times New Roman" w:eastAsia="Calibri" w:hAnsi="Times New Roman" w:cs="Times New Roman"/>
          <w:sz w:val="24"/>
          <w:lang w:val="sr-Latn-CS"/>
        </w:rPr>
        <w:t>ha</w:t>
      </w:r>
      <w:r w:rsidRPr="00BB0922">
        <w:rPr>
          <w:rFonts w:ascii="Times New Roman" w:eastAsia="Calibri" w:hAnsi="Times New Roman" w:cs="Times New Roman"/>
          <w:sz w:val="24"/>
        </w:rPr>
        <w:t>,</w:t>
      </w:r>
      <w:r>
        <w:rPr>
          <w:rFonts w:ascii="Times New Roman" w:eastAsia="Calibri" w:hAnsi="Times New Roman" w:cs="Times New Roman"/>
          <w:sz w:val="24"/>
        </w:rPr>
        <w:t xml:space="preserve"> а у </w:t>
      </w:r>
      <w:proofErr w:type="spellStart"/>
      <w:r>
        <w:rPr>
          <w:rFonts w:ascii="Times New Roman" w:eastAsia="Calibri" w:hAnsi="Times New Roman" w:cs="Times New Roman"/>
          <w:sz w:val="24"/>
        </w:rPr>
        <w:t>другом</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полураздобљу</w:t>
      </w:r>
      <w:proofErr w:type="spellEnd"/>
      <w:r>
        <w:rPr>
          <w:rFonts w:ascii="Times New Roman" w:eastAsia="Calibri" w:hAnsi="Times New Roman" w:cs="Times New Roman"/>
          <w:sz w:val="24"/>
        </w:rPr>
        <w:t xml:space="preserve"> </w:t>
      </w:r>
      <w:r>
        <w:rPr>
          <w:rFonts w:ascii="Times New Roman" w:eastAsia="Calibri" w:hAnsi="Times New Roman" w:cs="Times New Roman"/>
          <w:sz w:val="24"/>
          <w:lang w:val="sr-Cyrl-RS"/>
        </w:rPr>
        <w:t>1.402,3</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Pr>
          <w:rFonts w:ascii="Times New Roman" w:eastAsia="Calibri" w:hAnsi="Times New Roman" w:cs="Times New Roman"/>
          <w:sz w:val="24"/>
          <w:vertAlign w:val="superscript"/>
        </w:rPr>
        <w:t xml:space="preserve"> </w:t>
      </w:r>
      <w:proofErr w:type="spellStart"/>
      <w:r>
        <w:rPr>
          <w:rFonts w:ascii="Times New Roman" w:eastAsia="Calibri" w:hAnsi="Times New Roman" w:cs="Times New Roman"/>
          <w:sz w:val="24"/>
        </w:rPr>
        <w:t>на</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површини</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од</w:t>
      </w:r>
      <w:proofErr w:type="spellEnd"/>
      <w:r>
        <w:rPr>
          <w:rFonts w:ascii="Times New Roman" w:eastAsia="Calibri" w:hAnsi="Times New Roman" w:cs="Times New Roman"/>
          <w:sz w:val="24"/>
        </w:rPr>
        <w:t xml:space="preserve"> </w:t>
      </w:r>
      <w:r w:rsidR="005C016B">
        <w:rPr>
          <w:rFonts w:ascii="Times New Roman" w:eastAsia="Calibri" w:hAnsi="Times New Roman" w:cs="Times New Roman"/>
          <w:sz w:val="24"/>
          <w:lang w:val="sr-Cyrl-RS"/>
        </w:rPr>
        <w:t>9,72</w:t>
      </w:r>
      <w:r w:rsidRPr="00BB0922">
        <w:rPr>
          <w:rFonts w:ascii="Times New Roman" w:eastAsia="Calibri" w:hAnsi="Times New Roman" w:cs="Times New Roman"/>
          <w:sz w:val="24"/>
          <w:lang w:val="sr-Latn-CS"/>
        </w:rPr>
        <w:t>ha</w:t>
      </w:r>
      <w:r w:rsidRPr="00BB0922">
        <w:rPr>
          <w:rFonts w:ascii="Times New Roman" w:eastAsia="Calibri" w:hAnsi="Times New Roman" w:cs="Times New Roman"/>
          <w:sz w:val="24"/>
        </w:rPr>
        <w:t>.</w:t>
      </w:r>
    </w:p>
    <w:p w14:paraId="14DD402D" w14:textId="77777777" w:rsidR="00F8539D" w:rsidRDefault="00F8539D" w:rsidP="00F8539D">
      <w:pPr>
        <w:rPr>
          <w:lang w:val="sr-Cyrl-RS" w:eastAsia="sr-Latn-CS"/>
        </w:rPr>
      </w:pPr>
    </w:p>
    <w:p w14:paraId="355F231B" w14:textId="2EEBCCAD" w:rsidR="00CF2F3E" w:rsidRPr="00EA0D26" w:rsidRDefault="00CF2F3E" w:rsidP="00F8539D">
      <w:pPr>
        <w:rPr>
          <w:lang w:val="sr-Cyrl-RS" w:eastAsia="sr-Latn-CS"/>
        </w:rPr>
      </w:pPr>
      <w:r w:rsidRPr="00BB0922">
        <w:rPr>
          <w:rFonts w:ascii="Times New Roman" w:eastAsia="Calibri" w:hAnsi="Times New Roman" w:cs="Times New Roman"/>
          <w:i/>
          <w:sz w:val="16"/>
          <w:szCs w:val="16"/>
          <w:lang w:val="sr-Latn-CS"/>
        </w:rPr>
        <w:t xml:space="preserve">Табела бр. </w:t>
      </w:r>
      <w:r w:rsidR="009F26F1">
        <w:rPr>
          <w:rFonts w:ascii="Times New Roman" w:eastAsia="Calibri" w:hAnsi="Times New Roman" w:cs="Times New Roman"/>
          <w:i/>
          <w:sz w:val="16"/>
          <w:szCs w:val="16"/>
          <w:lang w:val="sr-Latn-CS"/>
        </w:rPr>
        <w:t>44</w:t>
      </w:r>
      <w:r w:rsidRPr="00BB0922">
        <w:rPr>
          <w:rFonts w:ascii="Times New Roman" w:eastAsia="Calibri" w:hAnsi="Times New Roman" w:cs="Times New Roman"/>
          <w:i/>
          <w:sz w:val="16"/>
          <w:szCs w:val="16"/>
          <w:lang w:val="sr-Latn-CS"/>
        </w:rPr>
        <w:t xml:space="preserve"> – План</w:t>
      </w:r>
      <w:r>
        <w:rPr>
          <w:rFonts w:ascii="Times New Roman" w:eastAsia="Calibri" w:hAnsi="Times New Roman" w:cs="Times New Roman"/>
          <w:i/>
          <w:sz w:val="16"/>
          <w:szCs w:val="16"/>
          <w:lang w:val="sr-Cyrl-RS"/>
        </w:rPr>
        <w:t xml:space="preserve"> обнављања </w:t>
      </w:r>
      <w:r w:rsidRPr="00BB0922">
        <w:rPr>
          <w:rFonts w:ascii="Times New Roman" w:eastAsia="Calibri" w:hAnsi="Times New Roman" w:cs="Times New Roman"/>
          <w:i/>
          <w:sz w:val="16"/>
          <w:szCs w:val="16"/>
          <w:lang w:val="sr-Latn-CS"/>
        </w:rPr>
        <w:t>шума</w:t>
      </w:r>
      <w:r w:rsidR="00EA0D26">
        <w:rPr>
          <w:rFonts w:ascii="Times New Roman" w:eastAsia="Calibri" w:hAnsi="Times New Roman" w:cs="Times New Roman"/>
          <w:i/>
          <w:sz w:val="16"/>
          <w:szCs w:val="16"/>
          <w:lang w:val="sr-Cyrl-RS"/>
        </w:rPr>
        <w:t xml:space="preserve"> по врстама дрвећа</w:t>
      </w:r>
    </w:p>
    <w:tbl>
      <w:tblPr>
        <w:tblW w:w="4140" w:type="dxa"/>
        <w:jc w:val="center"/>
        <w:tblLook w:val="04A0" w:firstRow="1" w:lastRow="0" w:firstColumn="1" w:lastColumn="0" w:noHBand="0" w:noVBand="1"/>
      </w:tblPr>
      <w:tblGrid>
        <w:gridCol w:w="1460"/>
        <w:gridCol w:w="780"/>
        <w:gridCol w:w="940"/>
        <w:gridCol w:w="960"/>
      </w:tblGrid>
      <w:tr w:rsidR="00FD1E0F" w:rsidRPr="00FD1E0F" w14:paraId="64BFB585" w14:textId="77777777" w:rsidTr="00475A78">
        <w:trPr>
          <w:trHeight w:val="315"/>
          <w:tblHeader/>
          <w:jc w:val="center"/>
        </w:trPr>
        <w:tc>
          <w:tcPr>
            <w:tcW w:w="1460" w:type="dxa"/>
            <w:vMerge w:val="restart"/>
            <w:tcBorders>
              <w:top w:val="double" w:sz="6" w:space="0" w:color="000000"/>
              <w:left w:val="double" w:sz="6" w:space="0" w:color="000000"/>
              <w:bottom w:val="double" w:sz="6" w:space="0" w:color="000000"/>
              <w:right w:val="single" w:sz="4" w:space="0" w:color="000000"/>
            </w:tcBorders>
            <w:shd w:val="clear" w:color="auto" w:fill="auto"/>
            <w:noWrap/>
            <w:vAlign w:val="center"/>
            <w:hideMark/>
          </w:tcPr>
          <w:p w14:paraId="2BACD5EB" w14:textId="77777777" w:rsidR="00FD1E0F" w:rsidRPr="00FD1E0F" w:rsidRDefault="00FD1E0F" w:rsidP="00FD1E0F">
            <w:pPr>
              <w:spacing w:after="0" w:line="240" w:lineRule="auto"/>
              <w:jc w:val="center"/>
              <w:rPr>
                <w:rFonts w:ascii="Times New Roman" w:eastAsia="Times New Roman" w:hAnsi="Times New Roman" w:cs="Times New Roman"/>
                <w:lang w:val="sr-Latn-RS" w:eastAsia="sr-Latn-RS"/>
              </w:rPr>
            </w:pPr>
            <w:r w:rsidRPr="00FD1E0F">
              <w:rPr>
                <w:rFonts w:ascii="Times New Roman" w:eastAsia="Times New Roman" w:hAnsi="Times New Roman" w:cs="Times New Roman"/>
                <w:lang w:val="sr-Latn-RS" w:eastAsia="sr-Latn-RS"/>
              </w:rPr>
              <w:t>Врста дрвећа</w:t>
            </w:r>
          </w:p>
        </w:tc>
        <w:tc>
          <w:tcPr>
            <w:tcW w:w="780" w:type="dxa"/>
            <w:vMerge w:val="restart"/>
            <w:tcBorders>
              <w:top w:val="double" w:sz="6" w:space="0" w:color="000000"/>
              <w:left w:val="single" w:sz="4" w:space="0" w:color="000000"/>
              <w:bottom w:val="double" w:sz="6" w:space="0" w:color="000000"/>
              <w:right w:val="single" w:sz="4" w:space="0" w:color="000000"/>
            </w:tcBorders>
            <w:shd w:val="clear" w:color="auto" w:fill="auto"/>
            <w:noWrap/>
            <w:vAlign w:val="center"/>
            <w:hideMark/>
          </w:tcPr>
          <w:p w14:paraId="20977369" w14:textId="77777777" w:rsidR="00FD1E0F" w:rsidRPr="00FD1E0F" w:rsidRDefault="00FD1E0F" w:rsidP="00FD1E0F">
            <w:pPr>
              <w:spacing w:after="0" w:line="240" w:lineRule="auto"/>
              <w:jc w:val="center"/>
              <w:rPr>
                <w:rFonts w:ascii="Times New Roman" w:eastAsia="Times New Roman" w:hAnsi="Times New Roman" w:cs="Times New Roman"/>
                <w:lang w:val="sr-Latn-RS" w:eastAsia="sr-Latn-RS"/>
              </w:rPr>
            </w:pPr>
            <w:r w:rsidRPr="00FD1E0F">
              <w:rPr>
                <w:rFonts w:ascii="Times New Roman" w:eastAsia="Times New Roman" w:hAnsi="Times New Roman" w:cs="Times New Roman"/>
                <w:lang w:val="sr-Latn-RS" w:eastAsia="sr-Latn-RS"/>
              </w:rPr>
              <w:t>P (ha)</w:t>
            </w:r>
          </w:p>
        </w:tc>
        <w:tc>
          <w:tcPr>
            <w:tcW w:w="1900" w:type="dxa"/>
            <w:gridSpan w:val="2"/>
            <w:tcBorders>
              <w:top w:val="double" w:sz="6" w:space="0" w:color="000000"/>
              <w:left w:val="nil"/>
              <w:bottom w:val="single" w:sz="4" w:space="0" w:color="000000"/>
              <w:right w:val="double" w:sz="6" w:space="0" w:color="000000"/>
            </w:tcBorders>
            <w:shd w:val="clear" w:color="auto" w:fill="auto"/>
            <w:noWrap/>
            <w:vAlign w:val="center"/>
            <w:hideMark/>
          </w:tcPr>
          <w:p w14:paraId="6D335138" w14:textId="77777777" w:rsidR="00FD1E0F" w:rsidRPr="00FD1E0F" w:rsidRDefault="00FD1E0F" w:rsidP="00FD1E0F">
            <w:pPr>
              <w:spacing w:after="0" w:line="240" w:lineRule="auto"/>
              <w:jc w:val="center"/>
              <w:rPr>
                <w:rFonts w:ascii="Times New Roman" w:eastAsia="Times New Roman" w:hAnsi="Times New Roman" w:cs="Times New Roman"/>
                <w:lang w:val="sr-Latn-RS" w:eastAsia="sr-Latn-RS"/>
              </w:rPr>
            </w:pPr>
            <w:r w:rsidRPr="00FD1E0F">
              <w:rPr>
                <w:rFonts w:ascii="Times New Roman" w:eastAsia="Times New Roman" w:hAnsi="Times New Roman" w:cs="Times New Roman"/>
                <w:lang w:val="sr-Latn-RS" w:eastAsia="sr-Latn-RS"/>
              </w:rPr>
              <w:t>Главни принос</w:t>
            </w:r>
          </w:p>
        </w:tc>
      </w:tr>
      <w:tr w:rsidR="00FD1E0F" w:rsidRPr="00FD1E0F" w14:paraId="3B36DBFA" w14:textId="77777777" w:rsidTr="00475A78">
        <w:trPr>
          <w:trHeight w:val="375"/>
          <w:tblHeader/>
          <w:jc w:val="center"/>
        </w:trPr>
        <w:tc>
          <w:tcPr>
            <w:tcW w:w="1460" w:type="dxa"/>
            <w:vMerge/>
            <w:tcBorders>
              <w:top w:val="double" w:sz="6" w:space="0" w:color="000000"/>
              <w:left w:val="double" w:sz="6" w:space="0" w:color="000000"/>
              <w:bottom w:val="double" w:sz="6" w:space="0" w:color="000000"/>
              <w:right w:val="single" w:sz="4" w:space="0" w:color="000000"/>
            </w:tcBorders>
            <w:vAlign w:val="center"/>
            <w:hideMark/>
          </w:tcPr>
          <w:p w14:paraId="29A3A9FA" w14:textId="77777777" w:rsidR="00FD1E0F" w:rsidRPr="00FD1E0F" w:rsidRDefault="00FD1E0F" w:rsidP="00FD1E0F">
            <w:pPr>
              <w:spacing w:after="0" w:line="240" w:lineRule="auto"/>
              <w:rPr>
                <w:rFonts w:ascii="Times New Roman" w:eastAsia="Times New Roman" w:hAnsi="Times New Roman" w:cs="Times New Roman"/>
                <w:lang w:val="sr-Latn-RS" w:eastAsia="sr-Latn-RS"/>
              </w:rPr>
            </w:pPr>
          </w:p>
        </w:tc>
        <w:tc>
          <w:tcPr>
            <w:tcW w:w="780" w:type="dxa"/>
            <w:vMerge/>
            <w:tcBorders>
              <w:top w:val="double" w:sz="6" w:space="0" w:color="000000"/>
              <w:left w:val="single" w:sz="4" w:space="0" w:color="000000"/>
              <w:bottom w:val="double" w:sz="6" w:space="0" w:color="000000"/>
              <w:right w:val="single" w:sz="4" w:space="0" w:color="000000"/>
            </w:tcBorders>
            <w:vAlign w:val="center"/>
            <w:hideMark/>
          </w:tcPr>
          <w:p w14:paraId="06BC9C90" w14:textId="77777777" w:rsidR="00FD1E0F" w:rsidRPr="00FD1E0F" w:rsidRDefault="00FD1E0F" w:rsidP="00FD1E0F">
            <w:pPr>
              <w:spacing w:after="0" w:line="240" w:lineRule="auto"/>
              <w:rPr>
                <w:rFonts w:ascii="Times New Roman" w:eastAsia="Times New Roman" w:hAnsi="Times New Roman" w:cs="Times New Roman"/>
                <w:lang w:val="sr-Latn-RS" w:eastAsia="sr-Latn-RS"/>
              </w:rPr>
            </w:pPr>
          </w:p>
        </w:tc>
        <w:tc>
          <w:tcPr>
            <w:tcW w:w="940" w:type="dxa"/>
            <w:tcBorders>
              <w:top w:val="nil"/>
              <w:left w:val="nil"/>
              <w:bottom w:val="double" w:sz="6" w:space="0" w:color="000000"/>
              <w:right w:val="single" w:sz="4" w:space="0" w:color="000000"/>
            </w:tcBorders>
            <w:shd w:val="clear" w:color="auto" w:fill="auto"/>
            <w:noWrap/>
            <w:vAlign w:val="center"/>
            <w:hideMark/>
          </w:tcPr>
          <w:p w14:paraId="0CCEF165" w14:textId="77777777" w:rsidR="00FD1E0F" w:rsidRPr="00FD1E0F" w:rsidRDefault="00FD1E0F" w:rsidP="00FD1E0F">
            <w:pPr>
              <w:spacing w:after="0" w:line="240" w:lineRule="auto"/>
              <w:jc w:val="center"/>
              <w:rPr>
                <w:rFonts w:ascii="Times New Roman" w:eastAsia="Times New Roman" w:hAnsi="Times New Roman" w:cs="Times New Roman"/>
                <w:lang w:val="sr-Latn-RS" w:eastAsia="sr-Latn-RS"/>
              </w:rPr>
            </w:pPr>
            <w:r w:rsidRPr="00FD1E0F">
              <w:rPr>
                <w:rFonts w:ascii="Times New Roman" w:eastAsia="Times New Roman" w:hAnsi="Times New Roman" w:cs="Times New Roman"/>
                <w:lang w:val="sr-Latn-RS" w:eastAsia="sr-Latn-RS"/>
              </w:rPr>
              <w:t>m</w:t>
            </w:r>
            <w:r w:rsidRPr="00FD1E0F">
              <w:rPr>
                <w:rFonts w:ascii="Times New Roman" w:eastAsia="Times New Roman" w:hAnsi="Times New Roman" w:cs="Times New Roman"/>
                <w:vertAlign w:val="superscript"/>
                <w:lang w:val="sr-Latn-RS" w:eastAsia="sr-Latn-RS"/>
              </w:rPr>
              <w:t>3</w:t>
            </w:r>
          </w:p>
        </w:tc>
        <w:tc>
          <w:tcPr>
            <w:tcW w:w="960" w:type="dxa"/>
            <w:tcBorders>
              <w:top w:val="nil"/>
              <w:left w:val="nil"/>
              <w:bottom w:val="double" w:sz="6" w:space="0" w:color="000000"/>
              <w:right w:val="double" w:sz="6" w:space="0" w:color="000000"/>
            </w:tcBorders>
            <w:shd w:val="clear" w:color="auto" w:fill="auto"/>
            <w:noWrap/>
            <w:vAlign w:val="center"/>
            <w:hideMark/>
          </w:tcPr>
          <w:p w14:paraId="7A0F6231" w14:textId="77777777" w:rsidR="00FD1E0F" w:rsidRPr="00FD1E0F" w:rsidRDefault="00FD1E0F" w:rsidP="00FD1E0F">
            <w:pPr>
              <w:spacing w:after="0" w:line="240" w:lineRule="auto"/>
              <w:jc w:val="center"/>
              <w:rPr>
                <w:rFonts w:ascii="Times New Roman" w:eastAsia="Times New Roman" w:hAnsi="Times New Roman" w:cs="Times New Roman"/>
                <w:lang w:val="sr-Latn-RS" w:eastAsia="sr-Latn-RS"/>
              </w:rPr>
            </w:pPr>
            <w:r w:rsidRPr="00FD1E0F">
              <w:rPr>
                <w:rFonts w:ascii="Times New Roman" w:eastAsia="Times New Roman" w:hAnsi="Times New Roman" w:cs="Times New Roman"/>
                <w:lang w:val="sr-Latn-RS" w:eastAsia="sr-Latn-RS"/>
              </w:rPr>
              <w:t>%</w:t>
            </w:r>
          </w:p>
        </w:tc>
      </w:tr>
      <w:tr w:rsidR="00FD1E0F" w:rsidRPr="00FD1E0F" w14:paraId="27D0BCCF" w14:textId="77777777" w:rsidTr="00475A78">
        <w:trPr>
          <w:trHeight w:val="315"/>
          <w:jc w:val="center"/>
        </w:trPr>
        <w:tc>
          <w:tcPr>
            <w:tcW w:w="1460" w:type="dxa"/>
            <w:tcBorders>
              <w:top w:val="nil"/>
              <w:left w:val="double" w:sz="6" w:space="0" w:color="000000"/>
              <w:bottom w:val="single" w:sz="4" w:space="0" w:color="000000"/>
              <w:right w:val="single" w:sz="4" w:space="0" w:color="000000"/>
            </w:tcBorders>
            <w:shd w:val="clear" w:color="auto" w:fill="auto"/>
            <w:noWrap/>
            <w:vAlign w:val="bottom"/>
            <w:hideMark/>
          </w:tcPr>
          <w:p w14:paraId="42A1C822" w14:textId="77777777" w:rsidR="00FD1E0F" w:rsidRPr="00FD1E0F" w:rsidRDefault="00FD1E0F" w:rsidP="00FD1E0F">
            <w:pPr>
              <w:spacing w:after="0" w:line="240" w:lineRule="auto"/>
              <w:rPr>
                <w:rFonts w:ascii="Times New Roman" w:eastAsia="Times New Roman" w:hAnsi="Times New Roman" w:cs="Times New Roman"/>
                <w:lang w:val="sr-Latn-RS" w:eastAsia="sr-Latn-RS"/>
              </w:rPr>
            </w:pPr>
            <w:r w:rsidRPr="00FD1E0F">
              <w:rPr>
                <w:rFonts w:ascii="Times New Roman" w:eastAsia="Times New Roman" w:hAnsi="Times New Roman" w:cs="Times New Roman"/>
                <w:lang w:val="sr-Latn-RS" w:eastAsia="sr-Latn-RS"/>
              </w:rPr>
              <w:t>Буква</w:t>
            </w:r>
          </w:p>
        </w:tc>
        <w:tc>
          <w:tcPr>
            <w:tcW w:w="780" w:type="dxa"/>
            <w:vMerge w:val="restart"/>
            <w:tcBorders>
              <w:top w:val="nil"/>
              <w:left w:val="single" w:sz="4" w:space="0" w:color="000000"/>
              <w:bottom w:val="double" w:sz="6" w:space="0" w:color="000000"/>
              <w:right w:val="single" w:sz="4" w:space="0" w:color="000000"/>
            </w:tcBorders>
            <w:shd w:val="clear" w:color="auto" w:fill="auto"/>
            <w:vAlign w:val="center"/>
            <w:hideMark/>
          </w:tcPr>
          <w:p w14:paraId="538790AC" w14:textId="77777777" w:rsidR="00FD1E0F" w:rsidRPr="00FD1E0F" w:rsidRDefault="00FD1E0F" w:rsidP="00FD1E0F">
            <w:pPr>
              <w:spacing w:after="0" w:line="240" w:lineRule="auto"/>
              <w:jc w:val="center"/>
              <w:rPr>
                <w:rFonts w:ascii="Times New Roman" w:eastAsia="Times New Roman" w:hAnsi="Times New Roman" w:cs="Times New Roman"/>
                <w:lang w:val="sr-Latn-RS" w:eastAsia="sr-Latn-RS"/>
              </w:rPr>
            </w:pPr>
            <w:r w:rsidRPr="00FD1E0F">
              <w:rPr>
                <w:rFonts w:ascii="Times New Roman" w:eastAsia="Times New Roman" w:hAnsi="Times New Roman" w:cs="Times New Roman"/>
                <w:lang w:val="sr-Latn-RS" w:eastAsia="sr-Latn-RS"/>
              </w:rPr>
              <w:t> </w:t>
            </w:r>
          </w:p>
        </w:tc>
        <w:tc>
          <w:tcPr>
            <w:tcW w:w="940" w:type="dxa"/>
            <w:tcBorders>
              <w:top w:val="nil"/>
              <w:left w:val="nil"/>
              <w:bottom w:val="single" w:sz="4" w:space="0" w:color="000000"/>
              <w:right w:val="single" w:sz="4" w:space="0" w:color="000000"/>
            </w:tcBorders>
            <w:shd w:val="clear" w:color="auto" w:fill="auto"/>
            <w:vAlign w:val="center"/>
            <w:hideMark/>
          </w:tcPr>
          <w:p w14:paraId="12C60BE6" w14:textId="77777777" w:rsidR="00FD1E0F" w:rsidRPr="00FD1E0F" w:rsidRDefault="00FD1E0F" w:rsidP="00FD1E0F">
            <w:pPr>
              <w:spacing w:after="0" w:line="240" w:lineRule="auto"/>
              <w:jc w:val="right"/>
              <w:rPr>
                <w:rFonts w:ascii="Times New Roman" w:eastAsia="Times New Roman" w:hAnsi="Times New Roman" w:cs="Times New Roman"/>
                <w:lang w:val="sr-Latn-RS" w:eastAsia="sr-Latn-RS"/>
              </w:rPr>
            </w:pPr>
            <w:r w:rsidRPr="00FD1E0F">
              <w:rPr>
                <w:rFonts w:ascii="Times New Roman" w:eastAsia="Times New Roman" w:hAnsi="Times New Roman" w:cs="Times New Roman"/>
                <w:lang w:val="sr-Latn-RS" w:eastAsia="sr-Latn-RS"/>
              </w:rPr>
              <w:t>4,273.4</w:t>
            </w:r>
          </w:p>
        </w:tc>
        <w:tc>
          <w:tcPr>
            <w:tcW w:w="960" w:type="dxa"/>
            <w:tcBorders>
              <w:top w:val="nil"/>
              <w:left w:val="nil"/>
              <w:bottom w:val="single" w:sz="4" w:space="0" w:color="000000"/>
              <w:right w:val="double" w:sz="6" w:space="0" w:color="000000"/>
            </w:tcBorders>
            <w:shd w:val="clear" w:color="auto" w:fill="auto"/>
            <w:noWrap/>
            <w:vAlign w:val="bottom"/>
            <w:hideMark/>
          </w:tcPr>
          <w:p w14:paraId="52C3423B" w14:textId="77777777" w:rsidR="00FD1E0F" w:rsidRPr="00FD1E0F" w:rsidRDefault="00FD1E0F" w:rsidP="00FD1E0F">
            <w:pPr>
              <w:spacing w:after="0" w:line="240" w:lineRule="auto"/>
              <w:jc w:val="right"/>
              <w:rPr>
                <w:rFonts w:ascii="Times New Roman" w:eastAsia="Times New Roman" w:hAnsi="Times New Roman" w:cs="Times New Roman"/>
                <w:color w:val="000000"/>
                <w:lang w:val="sr-Latn-RS" w:eastAsia="sr-Latn-RS"/>
              </w:rPr>
            </w:pPr>
            <w:r w:rsidRPr="00FD1E0F">
              <w:rPr>
                <w:rFonts w:ascii="Times New Roman" w:eastAsia="Times New Roman" w:hAnsi="Times New Roman" w:cs="Times New Roman"/>
                <w:color w:val="000000"/>
                <w:lang w:val="sr-Latn-RS" w:eastAsia="sr-Latn-RS"/>
              </w:rPr>
              <w:t>95.9</w:t>
            </w:r>
          </w:p>
        </w:tc>
      </w:tr>
      <w:tr w:rsidR="00FD1E0F" w:rsidRPr="00FD1E0F" w14:paraId="545F14EA" w14:textId="77777777" w:rsidTr="00475A78">
        <w:trPr>
          <w:trHeight w:val="315"/>
          <w:jc w:val="center"/>
        </w:trPr>
        <w:tc>
          <w:tcPr>
            <w:tcW w:w="1460" w:type="dxa"/>
            <w:tcBorders>
              <w:top w:val="nil"/>
              <w:left w:val="double" w:sz="6" w:space="0" w:color="000000"/>
              <w:bottom w:val="nil"/>
              <w:right w:val="single" w:sz="4" w:space="0" w:color="000000"/>
            </w:tcBorders>
            <w:shd w:val="clear" w:color="auto" w:fill="auto"/>
            <w:noWrap/>
            <w:vAlign w:val="bottom"/>
            <w:hideMark/>
          </w:tcPr>
          <w:p w14:paraId="0DE80FD8" w14:textId="77777777" w:rsidR="00FD1E0F" w:rsidRPr="00FD1E0F" w:rsidRDefault="00FD1E0F" w:rsidP="00FD1E0F">
            <w:pPr>
              <w:spacing w:after="0" w:line="240" w:lineRule="auto"/>
              <w:rPr>
                <w:rFonts w:ascii="Times New Roman" w:eastAsia="Times New Roman" w:hAnsi="Times New Roman" w:cs="Times New Roman"/>
                <w:lang w:val="sr-Latn-RS" w:eastAsia="sr-Latn-RS"/>
              </w:rPr>
            </w:pPr>
            <w:r w:rsidRPr="00FD1E0F">
              <w:rPr>
                <w:rFonts w:ascii="Times New Roman" w:eastAsia="Times New Roman" w:hAnsi="Times New Roman" w:cs="Times New Roman"/>
                <w:lang w:val="sr-Latn-RS" w:eastAsia="sr-Latn-RS"/>
              </w:rPr>
              <w:t>Цбор</w:t>
            </w:r>
          </w:p>
        </w:tc>
        <w:tc>
          <w:tcPr>
            <w:tcW w:w="780" w:type="dxa"/>
            <w:vMerge/>
            <w:tcBorders>
              <w:top w:val="nil"/>
              <w:left w:val="single" w:sz="4" w:space="0" w:color="000000"/>
              <w:bottom w:val="double" w:sz="6" w:space="0" w:color="000000"/>
              <w:right w:val="single" w:sz="4" w:space="0" w:color="000000"/>
            </w:tcBorders>
            <w:vAlign w:val="center"/>
            <w:hideMark/>
          </w:tcPr>
          <w:p w14:paraId="1AB47F41" w14:textId="77777777" w:rsidR="00FD1E0F" w:rsidRPr="00FD1E0F" w:rsidRDefault="00FD1E0F" w:rsidP="00FD1E0F">
            <w:pPr>
              <w:spacing w:after="0" w:line="240" w:lineRule="auto"/>
              <w:rPr>
                <w:rFonts w:ascii="Times New Roman" w:eastAsia="Times New Roman" w:hAnsi="Times New Roman" w:cs="Times New Roman"/>
                <w:lang w:val="sr-Latn-RS" w:eastAsia="sr-Latn-RS"/>
              </w:rPr>
            </w:pPr>
          </w:p>
        </w:tc>
        <w:tc>
          <w:tcPr>
            <w:tcW w:w="940" w:type="dxa"/>
            <w:tcBorders>
              <w:top w:val="nil"/>
              <w:left w:val="nil"/>
              <w:bottom w:val="nil"/>
              <w:right w:val="single" w:sz="4" w:space="0" w:color="000000"/>
            </w:tcBorders>
            <w:shd w:val="clear" w:color="auto" w:fill="auto"/>
            <w:noWrap/>
            <w:vAlign w:val="bottom"/>
            <w:hideMark/>
          </w:tcPr>
          <w:p w14:paraId="1982936B" w14:textId="77777777" w:rsidR="00FD1E0F" w:rsidRPr="00FD1E0F" w:rsidRDefault="00FD1E0F" w:rsidP="00FD1E0F">
            <w:pPr>
              <w:spacing w:after="0" w:line="240" w:lineRule="auto"/>
              <w:jc w:val="right"/>
              <w:rPr>
                <w:rFonts w:ascii="Times New Roman" w:eastAsia="Times New Roman" w:hAnsi="Times New Roman" w:cs="Times New Roman"/>
                <w:lang w:val="sr-Latn-RS" w:eastAsia="sr-Latn-RS"/>
              </w:rPr>
            </w:pPr>
            <w:r w:rsidRPr="00FD1E0F">
              <w:rPr>
                <w:rFonts w:ascii="Times New Roman" w:eastAsia="Times New Roman" w:hAnsi="Times New Roman" w:cs="Times New Roman"/>
                <w:lang w:val="sr-Latn-RS" w:eastAsia="sr-Latn-RS"/>
              </w:rPr>
              <w:t>182.1</w:t>
            </w:r>
          </w:p>
        </w:tc>
        <w:tc>
          <w:tcPr>
            <w:tcW w:w="960" w:type="dxa"/>
            <w:tcBorders>
              <w:top w:val="nil"/>
              <w:left w:val="nil"/>
              <w:bottom w:val="nil"/>
              <w:right w:val="double" w:sz="6" w:space="0" w:color="000000"/>
            </w:tcBorders>
            <w:shd w:val="clear" w:color="auto" w:fill="auto"/>
            <w:noWrap/>
            <w:vAlign w:val="bottom"/>
            <w:hideMark/>
          </w:tcPr>
          <w:p w14:paraId="415E2931" w14:textId="77777777" w:rsidR="00FD1E0F" w:rsidRPr="00FD1E0F" w:rsidRDefault="00FD1E0F" w:rsidP="00FD1E0F">
            <w:pPr>
              <w:spacing w:after="0" w:line="240" w:lineRule="auto"/>
              <w:jc w:val="right"/>
              <w:rPr>
                <w:rFonts w:ascii="Times New Roman" w:eastAsia="Times New Roman" w:hAnsi="Times New Roman" w:cs="Times New Roman"/>
                <w:color w:val="000000"/>
                <w:lang w:val="sr-Latn-RS" w:eastAsia="sr-Latn-RS"/>
              </w:rPr>
            </w:pPr>
            <w:r w:rsidRPr="00FD1E0F">
              <w:rPr>
                <w:rFonts w:ascii="Times New Roman" w:eastAsia="Times New Roman" w:hAnsi="Times New Roman" w:cs="Times New Roman"/>
                <w:color w:val="000000"/>
                <w:lang w:val="sr-Latn-RS" w:eastAsia="sr-Latn-RS"/>
              </w:rPr>
              <w:t>4.1</w:t>
            </w:r>
          </w:p>
        </w:tc>
      </w:tr>
      <w:tr w:rsidR="00FD1E0F" w:rsidRPr="00FD1E0F" w14:paraId="544F37DB" w14:textId="77777777" w:rsidTr="00475A78">
        <w:trPr>
          <w:trHeight w:val="330"/>
          <w:jc w:val="center"/>
        </w:trPr>
        <w:tc>
          <w:tcPr>
            <w:tcW w:w="1460"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14:paraId="5EB24639" w14:textId="77777777" w:rsidR="00FD1E0F" w:rsidRPr="00FD1E0F" w:rsidRDefault="00FD1E0F" w:rsidP="00FD1E0F">
            <w:pPr>
              <w:spacing w:after="0" w:line="240" w:lineRule="auto"/>
              <w:rPr>
                <w:rFonts w:ascii="Times New Roman" w:eastAsia="Times New Roman" w:hAnsi="Times New Roman" w:cs="Times New Roman"/>
                <w:color w:val="000000"/>
                <w:lang w:val="sr-Latn-RS" w:eastAsia="sr-Latn-RS"/>
              </w:rPr>
            </w:pPr>
            <w:r w:rsidRPr="00FD1E0F">
              <w:rPr>
                <w:rFonts w:ascii="Times New Roman" w:eastAsia="Times New Roman" w:hAnsi="Times New Roman" w:cs="Times New Roman"/>
                <w:color w:val="000000"/>
                <w:lang w:val="sr-Latn-RS" w:eastAsia="sr-Latn-RS"/>
              </w:rPr>
              <w:t xml:space="preserve">Укупно ГЈ </w:t>
            </w:r>
          </w:p>
        </w:tc>
        <w:tc>
          <w:tcPr>
            <w:tcW w:w="780" w:type="dxa"/>
            <w:tcBorders>
              <w:top w:val="nil"/>
              <w:left w:val="nil"/>
              <w:bottom w:val="double" w:sz="6" w:space="0" w:color="000000"/>
              <w:right w:val="single" w:sz="4" w:space="0" w:color="000000"/>
            </w:tcBorders>
            <w:shd w:val="clear" w:color="auto" w:fill="auto"/>
            <w:noWrap/>
            <w:vAlign w:val="bottom"/>
            <w:hideMark/>
          </w:tcPr>
          <w:p w14:paraId="783CE427" w14:textId="77777777" w:rsidR="00FD1E0F" w:rsidRPr="00FD1E0F" w:rsidRDefault="00FD1E0F" w:rsidP="00FD1E0F">
            <w:pPr>
              <w:spacing w:after="0" w:line="240" w:lineRule="auto"/>
              <w:jc w:val="right"/>
              <w:rPr>
                <w:rFonts w:ascii="Times New Roman" w:eastAsia="Times New Roman" w:hAnsi="Times New Roman" w:cs="Times New Roman"/>
                <w:color w:val="000000"/>
                <w:lang w:val="sr-Latn-RS" w:eastAsia="sr-Latn-RS"/>
              </w:rPr>
            </w:pPr>
            <w:r w:rsidRPr="00FD1E0F">
              <w:rPr>
                <w:rFonts w:ascii="Times New Roman" w:eastAsia="Times New Roman" w:hAnsi="Times New Roman" w:cs="Times New Roman"/>
                <w:color w:val="000000"/>
                <w:lang w:val="sr-Latn-RS" w:eastAsia="sr-Latn-RS"/>
              </w:rPr>
              <w:t>38.25</w:t>
            </w:r>
          </w:p>
        </w:tc>
        <w:tc>
          <w:tcPr>
            <w:tcW w:w="940" w:type="dxa"/>
            <w:tcBorders>
              <w:top w:val="double" w:sz="6" w:space="0" w:color="000000"/>
              <w:left w:val="nil"/>
              <w:bottom w:val="double" w:sz="6" w:space="0" w:color="000000"/>
              <w:right w:val="single" w:sz="4" w:space="0" w:color="000000"/>
            </w:tcBorders>
            <w:shd w:val="clear" w:color="auto" w:fill="auto"/>
            <w:noWrap/>
            <w:vAlign w:val="bottom"/>
            <w:hideMark/>
          </w:tcPr>
          <w:p w14:paraId="53099824" w14:textId="77777777" w:rsidR="00FD1E0F" w:rsidRPr="00FD1E0F" w:rsidRDefault="00FD1E0F" w:rsidP="00FD1E0F">
            <w:pPr>
              <w:spacing w:after="0" w:line="240" w:lineRule="auto"/>
              <w:jc w:val="right"/>
              <w:rPr>
                <w:rFonts w:ascii="Times New Roman" w:eastAsia="Times New Roman" w:hAnsi="Times New Roman" w:cs="Times New Roman"/>
                <w:color w:val="000000"/>
                <w:lang w:val="sr-Latn-RS" w:eastAsia="sr-Latn-RS"/>
              </w:rPr>
            </w:pPr>
            <w:r w:rsidRPr="00FD1E0F">
              <w:rPr>
                <w:rFonts w:ascii="Times New Roman" w:eastAsia="Times New Roman" w:hAnsi="Times New Roman" w:cs="Times New Roman"/>
                <w:color w:val="000000"/>
                <w:lang w:val="sr-Latn-RS" w:eastAsia="sr-Latn-RS"/>
              </w:rPr>
              <w:t>4,455.5</w:t>
            </w:r>
          </w:p>
        </w:tc>
        <w:tc>
          <w:tcPr>
            <w:tcW w:w="960" w:type="dxa"/>
            <w:tcBorders>
              <w:top w:val="double" w:sz="6" w:space="0" w:color="000000"/>
              <w:left w:val="nil"/>
              <w:bottom w:val="double" w:sz="6" w:space="0" w:color="000000"/>
              <w:right w:val="double" w:sz="6" w:space="0" w:color="000000"/>
            </w:tcBorders>
            <w:shd w:val="clear" w:color="auto" w:fill="auto"/>
            <w:noWrap/>
            <w:vAlign w:val="bottom"/>
            <w:hideMark/>
          </w:tcPr>
          <w:p w14:paraId="321E6D2D" w14:textId="77777777" w:rsidR="00FD1E0F" w:rsidRPr="00FD1E0F" w:rsidRDefault="00FD1E0F" w:rsidP="00FD1E0F">
            <w:pPr>
              <w:spacing w:after="0" w:line="240" w:lineRule="auto"/>
              <w:jc w:val="right"/>
              <w:rPr>
                <w:rFonts w:ascii="Times New Roman" w:eastAsia="Times New Roman" w:hAnsi="Times New Roman" w:cs="Times New Roman"/>
                <w:color w:val="000000"/>
                <w:lang w:val="sr-Latn-RS" w:eastAsia="sr-Latn-RS"/>
              </w:rPr>
            </w:pPr>
            <w:r w:rsidRPr="00FD1E0F">
              <w:rPr>
                <w:rFonts w:ascii="Times New Roman" w:eastAsia="Times New Roman" w:hAnsi="Times New Roman" w:cs="Times New Roman"/>
                <w:color w:val="000000"/>
                <w:lang w:val="sr-Latn-RS" w:eastAsia="sr-Latn-RS"/>
              </w:rPr>
              <w:t>100.0</w:t>
            </w:r>
          </w:p>
        </w:tc>
      </w:tr>
    </w:tbl>
    <w:p w14:paraId="6B61FE26" w14:textId="77777777" w:rsidR="005C016B" w:rsidRDefault="005C016B" w:rsidP="00CF2F3E">
      <w:pPr>
        <w:spacing w:after="0" w:line="240" w:lineRule="auto"/>
        <w:ind w:firstLine="851"/>
        <w:jc w:val="both"/>
        <w:rPr>
          <w:rFonts w:ascii="Times New Roman" w:eastAsia="Calibri" w:hAnsi="Times New Roman" w:cs="Times New Roman"/>
          <w:sz w:val="24"/>
          <w:lang w:val="sr-Cyrl-RS"/>
        </w:rPr>
      </w:pPr>
    </w:p>
    <w:p w14:paraId="2CE52504" w14:textId="29F43471" w:rsidR="00FD1E0F" w:rsidRDefault="005C016B" w:rsidP="005C016B">
      <w:pPr>
        <w:spacing w:after="0" w:line="240" w:lineRule="auto"/>
        <w:ind w:firstLine="851"/>
        <w:jc w:val="both"/>
        <w:rPr>
          <w:rFonts w:ascii="Times New Roman" w:eastAsia="Calibri" w:hAnsi="Times New Roman" w:cs="Times New Roman"/>
          <w:sz w:val="24"/>
          <w:lang w:val="sr-Cyrl-RS"/>
        </w:rPr>
      </w:pPr>
      <w:r>
        <w:rPr>
          <w:rFonts w:ascii="Times New Roman" w:eastAsia="Calibri" w:hAnsi="Times New Roman" w:cs="Times New Roman"/>
          <w:sz w:val="24"/>
          <w:lang w:val="sr-Cyrl-RS"/>
        </w:rPr>
        <w:t>С</w:t>
      </w:r>
      <w:r w:rsidR="00CF2F3E">
        <w:rPr>
          <w:rFonts w:ascii="Times New Roman" w:eastAsia="Calibri" w:hAnsi="Times New Roman" w:cs="Times New Roman"/>
          <w:sz w:val="24"/>
          <w:lang w:val="sr-Cyrl-RS"/>
        </w:rPr>
        <w:t>ходно заступљености врста дрвећа</w:t>
      </w:r>
      <w:r>
        <w:rPr>
          <w:rFonts w:ascii="Times New Roman" w:eastAsia="Calibri" w:hAnsi="Times New Roman" w:cs="Times New Roman"/>
          <w:sz w:val="24"/>
          <w:lang w:val="sr-Cyrl-RS"/>
        </w:rPr>
        <w:t xml:space="preserve"> у г</w:t>
      </w:r>
      <w:r w:rsidRPr="00BB0922">
        <w:rPr>
          <w:rFonts w:ascii="Times New Roman" w:eastAsia="Calibri" w:hAnsi="Times New Roman" w:cs="Times New Roman"/>
          <w:sz w:val="24"/>
          <w:lang w:val="sr-Latn-CS"/>
        </w:rPr>
        <w:t>лавн</w:t>
      </w:r>
      <w:r>
        <w:rPr>
          <w:rFonts w:ascii="Times New Roman" w:eastAsia="Calibri" w:hAnsi="Times New Roman" w:cs="Times New Roman"/>
          <w:sz w:val="24"/>
          <w:lang w:val="sr-Cyrl-RS"/>
        </w:rPr>
        <w:t>ом</w:t>
      </w:r>
      <w:r w:rsidRPr="00BB0922">
        <w:rPr>
          <w:rFonts w:ascii="Times New Roman" w:eastAsia="Calibri" w:hAnsi="Times New Roman" w:cs="Times New Roman"/>
          <w:sz w:val="24"/>
          <w:lang w:val="sr-Latn-CS"/>
        </w:rPr>
        <w:t xml:space="preserve"> принос</w:t>
      </w:r>
      <w:r>
        <w:rPr>
          <w:rFonts w:ascii="Times New Roman" w:eastAsia="Calibri" w:hAnsi="Times New Roman" w:cs="Times New Roman"/>
          <w:sz w:val="24"/>
          <w:lang w:val="sr-Cyrl-RS"/>
        </w:rPr>
        <w:t>у</w:t>
      </w:r>
      <w:r w:rsidRPr="00BB0922">
        <w:rPr>
          <w:rFonts w:ascii="Times New Roman" w:eastAsia="Calibri" w:hAnsi="Times New Roman" w:cs="Times New Roman"/>
          <w:sz w:val="24"/>
          <w:lang w:val="sr-Latn-CS"/>
        </w:rPr>
        <w:t xml:space="preserve"> </w:t>
      </w:r>
      <w:r>
        <w:rPr>
          <w:rFonts w:ascii="Times New Roman" w:eastAsia="Calibri" w:hAnsi="Times New Roman" w:cs="Times New Roman"/>
          <w:sz w:val="24"/>
          <w:lang w:val="sr-Cyrl-RS"/>
        </w:rPr>
        <w:t>у једнодобним шумама</w:t>
      </w:r>
      <w:r w:rsidR="00CF2F3E">
        <w:rPr>
          <w:rFonts w:ascii="Times New Roman" w:eastAsia="Calibri" w:hAnsi="Times New Roman" w:cs="Times New Roman"/>
          <w:sz w:val="24"/>
          <w:lang w:val="sr-Cyrl-RS"/>
        </w:rPr>
        <w:t>,</w:t>
      </w:r>
      <w:r w:rsidR="00CF2F3E" w:rsidRPr="00BB0922">
        <w:rPr>
          <w:rFonts w:ascii="Times New Roman" w:eastAsia="Calibri" w:hAnsi="Times New Roman" w:cs="Times New Roman"/>
          <w:sz w:val="24"/>
          <w:lang w:val="sr-Latn-CS"/>
        </w:rPr>
        <w:t xml:space="preserve"> </w:t>
      </w:r>
      <w:proofErr w:type="spellStart"/>
      <w:r w:rsidR="00CF2F3E" w:rsidRPr="00BB0922">
        <w:rPr>
          <w:rFonts w:ascii="Times New Roman" w:eastAsia="Calibri" w:hAnsi="Times New Roman" w:cs="Times New Roman"/>
          <w:sz w:val="24"/>
        </w:rPr>
        <w:t>буква</w:t>
      </w:r>
      <w:proofErr w:type="spellEnd"/>
      <w:r w:rsidR="00CF2F3E" w:rsidRPr="00BB0922">
        <w:rPr>
          <w:rFonts w:ascii="Times New Roman" w:eastAsia="Calibri" w:hAnsi="Times New Roman" w:cs="Times New Roman"/>
          <w:sz w:val="24"/>
          <w:lang w:val="sr-Latn-CS"/>
        </w:rPr>
        <w:t xml:space="preserve"> </w:t>
      </w:r>
      <w:r w:rsidR="00CF2F3E">
        <w:rPr>
          <w:rFonts w:ascii="Times New Roman" w:eastAsia="Calibri" w:hAnsi="Times New Roman" w:cs="Times New Roman"/>
          <w:sz w:val="24"/>
          <w:lang w:val="sr-Cyrl-RS"/>
        </w:rPr>
        <w:t xml:space="preserve">има највеће учешће, и то </w:t>
      </w:r>
      <w:r w:rsidR="00CF2F3E">
        <w:rPr>
          <w:rFonts w:ascii="Times New Roman" w:eastAsia="Calibri" w:hAnsi="Times New Roman" w:cs="Times New Roman"/>
          <w:sz w:val="24"/>
        </w:rPr>
        <w:t xml:space="preserve"> 9</w:t>
      </w:r>
      <w:r w:rsidR="00CF2F3E">
        <w:rPr>
          <w:rFonts w:ascii="Times New Roman" w:eastAsia="Calibri" w:hAnsi="Times New Roman" w:cs="Times New Roman"/>
          <w:sz w:val="24"/>
          <w:lang w:val="sr-Cyrl-RS"/>
        </w:rPr>
        <w:t>5,9</w:t>
      </w:r>
      <w:r w:rsidR="00CF2F3E" w:rsidRPr="00BB0922">
        <w:rPr>
          <w:rFonts w:ascii="Times New Roman" w:eastAsia="Calibri" w:hAnsi="Times New Roman" w:cs="Times New Roman"/>
          <w:sz w:val="24"/>
          <w:lang w:val="sr-Latn-CS"/>
        </w:rPr>
        <w:t xml:space="preserve">% </w:t>
      </w:r>
      <w:r w:rsidR="00CF2F3E">
        <w:rPr>
          <w:rFonts w:ascii="Times New Roman" w:eastAsia="Calibri" w:hAnsi="Times New Roman" w:cs="Times New Roman"/>
          <w:sz w:val="24"/>
          <w:lang w:val="sr-Cyrl-RS"/>
        </w:rPr>
        <w:t xml:space="preserve"> </w:t>
      </w:r>
      <w:r w:rsidR="00CF2F3E" w:rsidRPr="00BB0922">
        <w:rPr>
          <w:rFonts w:ascii="Times New Roman" w:eastAsia="Calibri" w:hAnsi="Times New Roman" w:cs="Times New Roman"/>
          <w:sz w:val="24"/>
          <w:lang w:val="sr-Latn-CS"/>
        </w:rPr>
        <w:t xml:space="preserve">са </w:t>
      </w:r>
      <w:r w:rsidR="00CF2F3E">
        <w:rPr>
          <w:rFonts w:ascii="Times New Roman" w:eastAsia="Calibri" w:hAnsi="Times New Roman" w:cs="Times New Roman"/>
          <w:sz w:val="24"/>
          <w:lang w:val="sr-Cyrl-RS"/>
        </w:rPr>
        <w:t>4.273,4</w:t>
      </w:r>
      <w:r w:rsidR="00CF2F3E" w:rsidRPr="00BB0922">
        <w:rPr>
          <w:rFonts w:ascii="Times New Roman" w:eastAsia="Calibri" w:hAnsi="Times New Roman" w:cs="Times New Roman"/>
          <w:sz w:val="24"/>
          <w:lang w:val="sr-Latn-CS"/>
        </w:rPr>
        <w:t>m³.</w:t>
      </w:r>
      <w:r w:rsidR="00CF2F3E">
        <w:rPr>
          <w:rFonts w:ascii="Times New Roman" w:eastAsia="Calibri" w:hAnsi="Times New Roman" w:cs="Times New Roman"/>
          <w:sz w:val="24"/>
          <w:lang w:val="sr-Cyrl-RS"/>
        </w:rPr>
        <w:t xml:space="preserve"> Следи црни бор са приносом од 182,1</w:t>
      </w:r>
      <w:r w:rsidR="00CF2F3E" w:rsidRPr="009A426A">
        <w:rPr>
          <w:rFonts w:ascii="Times New Roman" w:eastAsia="Calibri" w:hAnsi="Times New Roman" w:cs="Times New Roman"/>
          <w:sz w:val="24"/>
          <w:lang w:val="sr-Latn-CS"/>
        </w:rPr>
        <w:t xml:space="preserve"> </w:t>
      </w:r>
      <w:r w:rsidR="00CF2F3E" w:rsidRPr="00BB0922">
        <w:rPr>
          <w:rFonts w:ascii="Times New Roman" w:eastAsia="Calibri" w:hAnsi="Times New Roman" w:cs="Times New Roman"/>
          <w:sz w:val="24"/>
          <w:lang w:val="sr-Latn-CS"/>
        </w:rPr>
        <w:t>m³</w:t>
      </w:r>
      <w:r w:rsidR="00CF2F3E">
        <w:rPr>
          <w:rFonts w:ascii="Times New Roman" w:eastAsia="Calibri" w:hAnsi="Times New Roman" w:cs="Times New Roman"/>
          <w:sz w:val="24"/>
          <w:lang w:val="sr-Cyrl-RS"/>
        </w:rPr>
        <w:t xml:space="preserve"> (4,1%).</w:t>
      </w:r>
    </w:p>
    <w:p w14:paraId="6830543B" w14:textId="77777777" w:rsidR="005C016B" w:rsidRPr="005C016B" w:rsidRDefault="005C016B" w:rsidP="005C016B">
      <w:pPr>
        <w:spacing w:after="0" w:line="240" w:lineRule="auto"/>
        <w:ind w:firstLine="851"/>
        <w:jc w:val="both"/>
        <w:rPr>
          <w:rFonts w:ascii="Times New Roman" w:eastAsia="Calibri" w:hAnsi="Times New Roman" w:cs="Times New Roman"/>
          <w:sz w:val="24"/>
          <w:lang w:val="sr-Cyrl-RS"/>
        </w:rPr>
      </w:pPr>
    </w:p>
    <w:p w14:paraId="5D555F6E" w14:textId="27DDC90E" w:rsidR="00EC08B2" w:rsidRDefault="00EC08B2" w:rsidP="00EC08B2">
      <w:pPr>
        <w:pStyle w:val="Heading4"/>
        <w:rPr>
          <w:lang w:val="sr-Cyrl-RS"/>
        </w:rPr>
      </w:pPr>
      <w:bookmarkStart w:id="110" w:name="_Toc176437717"/>
      <w:r>
        <w:t>4.1.</w:t>
      </w:r>
      <w:r>
        <w:rPr>
          <w:lang w:val="sr-Cyrl-RS"/>
        </w:rPr>
        <w:t>3</w:t>
      </w:r>
      <w:r>
        <w:t>.</w:t>
      </w:r>
      <w:r>
        <w:rPr>
          <w:lang w:val="sr-Cyrl-RS"/>
        </w:rPr>
        <w:t>3</w:t>
      </w:r>
      <w:r>
        <w:t xml:space="preserve">. План </w:t>
      </w:r>
      <w:r>
        <w:rPr>
          <w:lang w:val="sr-Cyrl-RS"/>
        </w:rPr>
        <w:t>сеча обнављања – разнодобне шуме</w:t>
      </w:r>
      <w:bookmarkEnd w:id="110"/>
    </w:p>
    <w:p w14:paraId="6AE6EADD" w14:textId="77777777" w:rsidR="00CF2F3E" w:rsidRDefault="00CF2F3E" w:rsidP="00CA5735">
      <w:pPr>
        <w:rPr>
          <w:rFonts w:ascii="Times New Roman" w:eastAsia="Calibri" w:hAnsi="Times New Roman" w:cs="Times New Roman"/>
          <w:i/>
          <w:sz w:val="16"/>
          <w:szCs w:val="16"/>
          <w:lang w:val="sr-Cyrl-RS"/>
        </w:rPr>
      </w:pPr>
    </w:p>
    <w:p w14:paraId="25C7127A" w14:textId="24A4310D" w:rsidR="00CF2F3E" w:rsidRPr="00CF2F3E" w:rsidRDefault="00CF2F3E" w:rsidP="00CA5735">
      <w:pPr>
        <w:rPr>
          <w:rFonts w:ascii="Times New Roman" w:eastAsia="Calibri" w:hAnsi="Times New Roman" w:cs="Times New Roman"/>
          <w:i/>
          <w:sz w:val="16"/>
          <w:szCs w:val="16"/>
          <w:lang w:val="sr-Cyrl-RS"/>
        </w:rPr>
      </w:pPr>
      <w:r w:rsidRPr="00BB0922">
        <w:rPr>
          <w:rFonts w:ascii="Times New Roman" w:eastAsia="Calibri" w:hAnsi="Times New Roman" w:cs="Times New Roman"/>
          <w:i/>
          <w:sz w:val="16"/>
          <w:szCs w:val="16"/>
          <w:lang w:val="sr-Latn-CS"/>
        </w:rPr>
        <w:t xml:space="preserve">Табела бр. </w:t>
      </w:r>
      <w:r w:rsidR="009F26F1">
        <w:rPr>
          <w:rFonts w:ascii="Times New Roman" w:eastAsia="Calibri" w:hAnsi="Times New Roman" w:cs="Times New Roman"/>
          <w:i/>
          <w:sz w:val="16"/>
          <w:szCs w:val="16"/>
          <w:lang w:val="sr-Latn-CS"/>
        </w:rPr>
        <w:t>45</w:t>
      </w:r>
      <w:r w:rsidRPr="00BB0922">
        <w:rPr>
          <w:rFonts w:ascii="Times New Roman" w:eastAsia="Calibri" w:hAnsi="Times New Roman" w:cs="Times New Roman"/>
          <w:i/>
          <w:sz w:val="16"/>
          <w:szCs w:val="16"/>
          <w:lang w:val="sr-Latn-CS"/>
        </w:rPr>
        <w:t xml:space="preserve"> – План</w:t>
      </w:r>
      <w:r>
        <w:rPr>
          <w:rFonts w:ascii="Times New Roman" w:eastAsia="Calibri" w:hAnsi="Times New Roman" w:cs="Times New Roman"/>
          <w:i/>
          <w:sz w:val="16"/>
          <w:szCs w:val="16"/>
          <w:lang w:val="sr-Cyrl-RS"/>
        </w:rPr>
        <w:t xml:space="preserve"> обнављања</w:t>
      </w:r>
      <w:r w:rsidR="00EA0D26">
        <w:rPr>
          <w:rFonts w:ascii="Times New Roman" w:eastAsia="Calibri" w:hAnsi="Times New Roman" w:cs="Times New Roman"/>
          <w:i/>
          <w:sz w:val="16"/>
          <w:szCs w:val="16"/>
          <w:lang w:val="sr-Cyrl-RS"/>
        </w:rPr>
        <w:t xml:space="preserve"> разнодобних</w:t>
      </w:r>
      <w:r>
        <w:rPr>
          <w:rFonts w:ascii="Times New Roman" w:eastAsia="Calibri" w:hAnsi="Times New Roman" w:cs="Times New Roman"/>
          <w:i/>
          <w:sz w:val="16"/>
          <w:szCs w:val="16"/>
          <w:lang w:val="sr-Cyrl-RS"/>
        </w:rPr>
        <w:t xml:space="preserve"> </w:t>
      </w:r>
      <w:r w:rsidRPr="00BB0922">
        <w:rPr>
          <w:rFonts w:ascii="Times New Roman" w:eastAsia="Calibri" w:hAnsi="Times New Roman" w:cs="Times New Roman"/>
          <w:i/>
          <w:sz w:val="16"/>
          <w:szCs w:val="16"/>
          <w:lang w:val="sr-Latn-CS"/>
        </w:rPr>
        <w:t>шума</w:t>
      </w:r>
    </w:p>
    <w:tbl>
      <w:tblPr>
        <w:tblW w:w="10334" w:type="dxa"/>
        <w:jc w:val="center"/>
        <w:tblLook w:val="04A0" w:firstRow="1" w:lastRow="0" w:firstColumn="1" w:lastColumn="0" w:noHBand="0" w:noVBand="1"/>
      </w:tblPr>
      <w:tblGrid>
        <w:gridCol w:w="3269"/>
        <w:gridCol w:w="1253"/>
        <w:gridCol w:w="1275"/>
        <w:gridCol w:w="1081"/>
        <w:gridCol w:w="1083"/>
        <w:gridCol w:w="937"/>
        <w:gridCol w:w="1187"/>
        <w:gridCol w:w="249"/>
      </w:tblGrid>
      <w:tr w:rsidR="00CA5735" w:rsidRPr="00CA5735" w14:paraId="5AE5B475" w14:textId="77777777" w:rsidTr="00CA5735">
        <w:trPr>
          <w:gridAfter w:val="1"/>
          <w:wAfter w:w="249" w:type="dxa"/>
          <w:trHeight w:val="450"/>
          <w:tblHeader/>
          <w:jc w:val="center"/>
        </w:trPr>
        <w:tc>
          <w:tcPr>
            <w:tcW w:w="3269" w:type="dxa"/>
            <w:vMerge w:val="restart"/>
            <w:tcBorders>
              <w:top w:val="double" w:sz="6" w:space="0" w:color="000000"/>
              <w:left w:val="double" w:sz="6" w:space="0" w:color="000000"/>
              <w:bottom w:val="single" w:sz="4" w:space="0" w:color="000000"/>
              <w:right w:val="single" w:sz="4" w:space="0" w:color="000000"/>
            </w:tcBorders>
            <w:shd w:val="clear" w:color="auto" w:fill="auto"/>
            <w:vAlign w:val="center"/>
            <w:hideMark/>
          </w:tcPr>
          <w:p w14:paraId="6C72C2E7" w14:textId="77777777" w:rsidR="00CA5735" w:rsidRPr="00CA5735" w:rsidRDefault="00CA5735" w:rsidP="00CA5735">
            <w:pPr>
              <w:spacing w:after="0" w:line="240" w:lineRule="auto"/>
              <w:jc w:val="center"/>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lastRenderedPageBreak/>
              <w:t>Газдински тип</w:t>
            </w:r>
          </w:p>
        </w:tc>
        <w:tc>
          <w:tcPr>
            <w:tcW w:w="4692" w:type="dxa"/>
            <w:gridSpan w:val="4"/>
            <w:vMerge w:val="restart"/>
            <w:tcBorders>
              <w:top w:val="double" w:sz="6" w:space="0" w:color="000000"/>
              <w:left w:val="single" w:sz="4" w:space="0" w:color="000000"/>
              <w:bottom w:val="single" w:sz="4" w:space="0" w:color="000000"/>
              <w:right w:val="single" w:sz="4" w:space="0" w:color="000000"/>
            </w:tcBorders>
            <w:shd w:val="clear" w:color="auto" w:fill="auto"/>
            <w:noWrap/>
            <w:vAlign w:val="center"/>
            <w:hideMark/>
          </w:tcPr>
          <w:p w14:paraId="09AC1520" w14:textId="77777777" w:rsidR="00CA5735" w:rsidRPr="00CA5735" w:rsidRDefault="00CA5735" w:rsidP="00CA5735">
            <w:pPr>
              <w:spacing w:after="0" w:line="240" w:lineRule="auto"/>
              <w:jc w:val="center"/>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Разнодобне шуме</w:t>
            </w:r>
          </w:p>
        </w:tc>
        <w:tc>
          <w:tcPr>
            <w:tcW w:w="2124" w:type="dxa"/>
            <w:gridSpan w:val="2"/>
            <w:vMerge w:val="restart"/>
            <w:tcBorders>
              <w:top w:val="double" w:sz="6" w:space="0" w:color="000000"/>
              <w:left w:val="single" w:sz="4" w:space="0" w:color="000000"/>
              <w:bottom w:val="single" w:sz="4" w:space="0" w:color="000000"/>
              <w:right w:val="double" w:sz="6" w:space="0" w:color="000000"/>
            </w:tcBorders>
            <w:shd w:val="clear" w:color="auto" w:fill="auto"/>
            <w:vAlign w:val="bottom"/>
            <w:hideMark/>
          </w:tcPr>
          <w:p w14:paraId="29B3342F" w14:textId="77777777" w:rsidR="00CA5735" w:rsidRPr="00CA5735" w:rsidRDefault="00CA5735" w:rsidP="00CA5735">
            <w:pPr>
              <w:spacing w:after="0" w:line="240" w:lineRule="auto"/>
              <w:jc w:val="center"/>
              <w:rPr>
                <w:rFonts w:ascii="Times New Roman" w:eastAsia="Times New Roman" w:hAnsi="Times New Roman" w:cs="Times New Roman"/>
                <w:color w:val="000000"/>
                <w:sz w:val="20"/>
                <w:szCs w:val="20"/>
                <w:lang w:val="sr-Latn-RS" w:eastAsia="sr-Latn-RS"/>
              </w:rPr>
            </w:pPr>
            <w:r w:rsidRPr="00CA5735">
              <w:rPr>
                <w:rFonts w:ascii="Times New Roman" w:eastAsia="Times New Roman" w:hAnsi="Times New Roman" w:cs="Times New Roman"/>
                <w:color w:val="000000"/>
                <w:sz w:val="20"/>
                <w:szCs w:val="20"/>
                <w:lang w:val="sr-Latn-RS" w:eastAsia="sr-Latn-RS"/>
              </w:rPr>
              <w:t>Интезитет сече у односу на</w:t>
            </w:r>
          </w:p>
        </w:tc>
      </w:tr>
      <w:tr w:rsidR="00CA5735" w:rsidRPr="00CA5735" w14:paraId="07A1742F" w14:textId="77777777" w:rsidTr="00CA5735">
        <w:trPr>
          <w:trHeight w:val="251"/>
          <w:tblHeader/>
          <w:jc w:val="center"/>
        </w:trPr>
        <w:tc>
          <w:tcPr>
            <w:tcW w:w="3269" w:type="dxa"/>
            <w:vMerge/>
            <w:tcBorders>
              <w:top w:val="double" w:sz="6" w:space="0" w:color="000000"/>
              <w:left w:val="double" w:sz="6" w:space="0" w:color="000000"/>
              <w:bottom w:val="single" w:sz="4" w:space="0" w:color="000000"/>
              <w:right w:val="single" w:sz="4" w:space="0" w:color="000000"/>
            </w:tcBorders>
            <w:vAlign w:val="center"/>
            <w:hideMark/>
          </w:tcPr>
          <w:p w14:paraId="3948CDFD" w14:textId="77777777" w:rsidR="00CA5735" w:rsidRPr="00CA5735" w:rsidRDefault="00CA5735" w:rsidP="00CA5735">
            <w:pPr>
              <w:spacing w:after="0" w:line="240" w:lineRule="auto"/>
              <w:rPr>
                <w:rFonts w:ascii="Times New Roman" w:eastAsia="Times New Roman" w:hAnsi="Times New Roman" w:cs="Times New Roman"/>
                <w:sz w:val="20"/>
                <w:szCs w:val="20"/>
                <w:lang w:val="sr-Latn-RS" w:eastAsia="sr-Latn-RS"/>
              </w:rPr>
            </w:pPr>
          </w:p>
        </w:tc>
        <w:tc>
          <w:tcPr>
            <w:tcW w:w="4692" w:type="dxa"/>
            <w:gridSpan w:val="4"/>
            <w:vMerge/>
            <w:tcBorders>
              <w:top w:val="double" w:sz="6" w:space="0" w:color="000000"/>
              <w:left w:val="single" w:sz="4" w:space="0" w:color="000000"/>
              <w:bottom w:val="single" w:sz="4" w:space="0" w:color="000000"/>
              <w:right w:val="single" w:sz="4" w:space="0" w:color="000000"/>
            </w:tcBorders>
            <w:vAlign w:val="center"/>
            <w:hideMark/>
          </w:tcPr>
          <w:p w14:paraId="39132273" w14:textId="77777777" w:rsidR="00CA5735" w:rsidRPr="00CA5735" w:rsidRDefault="00CA5735" w:rsidP="00CA5735">
            <w:pPr>
              <w:spacing w:after="0" w:line="240" w:lineRule="auto"/>
              <w:rPr>
                <w:rFonts w:ascii="Times New Roman" w:eastAsia="Times New Roman" w:hAnsi="Times New Roman" w:cs="Times New Roman"/>
                <w:sz w:val="20"/>
                <w:szCs w:val="20"/>
                <w:lang w:val="sr-Latn-RS" w:eastAsia="sr-Latn-RS"/>
              </w:rPr>
            </w:pPr>
          </w:p>
        </w:tc>
        <w:tc>
          <w:tcPr>
            <w:tcW w:w="2124" w:type="dxa"/>
            <w:gridSpan w:val="2"/>
            <w:vMerge/>
            <w:tcBorders>
              <w:top w:val="double" w:sz="6" w:space="0" w:color="000000"/>
              <w:left w:val="single" w:sz="4" w:space="0" w:color="000000"/>
              <w:bottom w:val="single" w:sz="4" w:space="0" w:color="000000"/>
              <w:right w:val="double" w:sz="6" w:space="0" w:color="000000"/>
            </w:tcBorders>
            <w:vAlign w:val="center"/>
            <w:hideMark/>
          </w:tcPr>
          <w:p w14:paraId="2E1D70D1" w14:textId="77777777" w:rsidR="00CA5735" w:rsidRPr="00CA5735" w:rsidRDefault="00CA5735" w:rsidP="00CA5735">
            <w:pPr>
              <w:spacing w:after="0" w:line="240" w:lineRule="auto"/>
              <w:rPr>
                <w:rFonts w:ascii="Times New Roman" w:eastAsia="Times New Roman" w:hAnsi="Times New Roman" w:cs="Times New Roman"/>
                <w:color w:val="000000"/>
                <w:sz w:val="20"/>
                <w:szCs w:val="20"/>
                <w:lang w:val="sr-Latn-RS" w:eastAsia="sr-Latn-RS"/>
              </w:rPr>
            </w:pPr>
          </w:p>
        </w:tc>
        <w:tc>
          <w:tcPr>
            <w:tcW w:w="249" w:type="dxa"/>
            <w:tcBorders>
              <w:top w:val="nil"/>
              <w:left w:val="nil"/>
              <w:bottom w:val="nil"/>
              <w:right w:val="nil"/>
            </w:tcBorders>
            <w:shd w:val="clear" w:color="auto" w:fill="auto"/>
            <w:noWrap/>
            <w:vAlign w:val="bottom"/>
            <w:hideMark/>
          </w:tcPr>
          <w:p w14:paraId="3A7DD000" w14:textId="77777777" w:rsidR="00CA5735" w:rsidRPr="00CA5735" w:rsidRDefault="00CA5735" w:rsidP="00CA5735">
            <w:pPr>
              <w:spacing w:after="0" w:line="240" w:lineRule="auto"/>
              <w:jc w:val="center"/>
              <w:rPr>
                <w:rFonts w:ascii="Times New Roman" w:eastAsia="Times New Roman" w:hAnsi="Times New Roman" w:cs="Times New Roman"/>
                <w:color w:val="000000"/>
                <w:sz w:val="20"/>
                <w:szCs w:val="20"/>
                <w:lang w:val="sr-Latn-RS" w:eastAsia="sr-Latn-RS"/>
              </w:rPr>
            </w:pPr>
          </w:p>
        </w:tc>
      </w:tr>
      <w:tr w:rsidR="00CA5735" w:rsidRPr="00CA5735" w14:paraId="05C6E624" w14:textId="77777777" w:rsidTr="00CA5735">
        <w:trPr>
          <w:trHeight w:val="251"/>
          <w:tblHeader/>
          <w:jc w:val="center"/>
        </w:trPr>
        <w:tc>
          <w:tcPr>
            <w:tcW w:w="3269" w:type="dxa"/>
            <w:vMerge/>
            <w:tcBorders>
              <w:top w:val="double" w:sz="6" w:space="0" w:color="000000"/>
              <w:left w:val="double" w:sz="6" w:space="0" w:color="000000"/>
              <w:bottom w:val="single" w:sz="4" w:space="0" w:color="000000"/>
              <w:right w:val="single" w:sz="4" w:space="0" w:color="000000"/>
            </w:tcBorders>
            <w:vAlign w:val="center"/>
            <w:hideMark/>
          </w:tcPr>
          <w:p w14:paraId="57F2DCEE" w14:textId="77777777" w:rsidR="00CA5735" w:rsidRPr="00CA5735" w:rsidRDefault="00CA5735" w:rsidP="00CA5735">
            <w:pPr>
              <w:spacing w:after="0" w:line="240" w:lineRule="auto"/>
              <w:rPr>
                <w:rFonts w:ascii="Times New Roman" w:eastAsia="Times New Roman" w:hAnsi="Times New Roman" w:cs="Times New Roman"/>
                <w:sz w:val="20"/>
                <w:szCs w:val="20"/>
                <w:lang w:val="sr-Latn-RS" w:eastAsia="sr-Latn-RS"/>
              </w:rPr>
            </w:pPr>
          </w:p>
        </w:tc>
        <w:tc>
          <w:tcPr>
            <w:tcW w:w="4692" w:type="dxa"/>
            <w:gridSpan w:val="4"/>
            <w:vMerge/>
            <w:tcBorders>
              <w:top w:val="double" w:sz="6" w:space="0" w:color="000000"/>
              <w:left w:val="single" w:sz="4" w:space="0" w:color="000000"/>
              <w:bottom w:val="single" w:sz="4" w:space="0" w:color="000000"/>
              <w:right w:val="single" w:sz="4" w:space="0" w:color="000000"/>
            </w:tcBorders>
            <w:vAlign w:val="center"/>
            <w:hideMark/>
          </w:tcPr>
          <w:p w14:paraId="1B127699" w14:textId="77777777" w:rsidR="00CA5735" w:rsidRPr="00CA5735" w:rsidRDefault="00CA5735" w:rsidP="00CA5735">
            <w:pPr>
              <w:spacing w:after="0" w:line="240" w:lineRule="auto"/>
              <w:rPr>
                <w:rFonts w:ascii="Times New Roman" w:eastAsia="Times New Roman" w:hAnsi="Times New Roman" w:cs="Times New Roman"/>
                <w:sz w:val="20"/>
                <w:szCs w:val="20"/>
                <w:lang w:val="sr-Latn-RS" w:eastAsia="sr-Latn-RS"/>
              </w:rPr>
            </w:pPr>
          </w:p>
        </w:tc>
        <w:tc>
          <w:tcPr>
            <w:tcW w:w="2124" w:type="dxa"/>
            <w:gridSpan w:val="2"/>
            <w:vMerge/>
            <w:tcBorders>
              <w:top w:val="double" w:sz="6" w:space="0" w:color="000000"/>
              <w:left w:val="single" w:sz="4" w:space="0" w:color="000000"/>
              <w:bottom w:val="single" w:sz="4" w:space="0" w:color="000000"/>
              <w:right w:val="double" w:sz="6" w:space="0" w:color="000000"/>
            </w:tcBorders>
            <w:vAlign w:val="center"/>
            <w:hideMark/>
          </w:tcPr>
          <w:p w14:paraId="2E5C80C8" w14:textId="77777777" w:rsidR="00CA5735" w:rsidRPr="00CA5735" w:rsidRDefault="00CA5735" w:rsidP="00CA5735">
            <w:pPr>
              <w:spacing w:after="0" w:line="240" w:lineRule="auto"/>
              <w:rPr>
                <w:rFonts w:ascii="Times New Roman" w:eastAsia="Times New Roman" w:hAnsi="Times New Roman" w:cs="Times New Roman"/>
                <w:color w:val="000000"/>
                <w:sz w:val="20"/>
                <w:szCs w:val="20"/>
                <w:lang w:val="sr-Latn-RS" w:eastAsia="sr-Latn-RS"/>
              </w:rPr>
            </w:pPr>
          </w:p>
        </w:tc>
        <w:tc>
          <w:tcPr>
            <w:tcW w:w="249" w:type="dxa"/>
            <w:tcBorders>
              <w:top w:val="nil"/>
              <w:left w:val="nil"/>
              <w:bottom w:val="nil"/>
              <w:right w:val="nil"/>
            </w:tcBorders>
            <w:shd w:val="clear" w:color="auto" w:fill="auto"/>
            <w:noWrap/>
            <w:vAlign w:val="bottom"/>
            <w:hideMark/>
          </w:tcPr>
          <w:p w14:paraId="2DC55126" w14:textId="77777777" w:rsidR="00CA5735" w:rsidRPr="00CA5735" w:rsidRDefault="00CA5735" w:rsidP="00CA5735">
            <w:pPr>
              <w:spacing w:after="0" w:line="240" w:lineRule="auto"/>
              <w:rPr>
                <w:rFonts w:ascii="Times New Roman" w:eastAsia="Times New Roman" w:hAnsi="Times New Roman" w:cs="Times New Roman"/>
                <w:sz w:val="20"/>
                <w:szCs w:val="20"/>
                <w:lang w:val="sr-Latn-RS" w:eastAsia="sr-Latn-RS"/>
              </w:rPr>
            </w:pPr>
          </w:p>
        </w:tc>
      </w:tr>
      <w:tr w:rsidR="00CA5735" w:rsidRPr="00CA5735" w14:paraId="72AC6BD0" w14:textId="77777777" w:rsidTr="005C016B">
        <w:trPr>
          <w:trHeight w:val="519"/>
          <w:tblHeader/>
          <w:jc w:val="center"/>
        </w:trPr>
        <w:tc>
          <w:tcPr>
            <w:tcW w:w="3269" w:type="dxa"/>
            <w:vMerge/>
            <w:tcBorders>
              <w:top w:val="double" w:sz="6" w:space="0" w:color="000000"/>
              <w:left w:val="double" w:sz="6" w:space="0" w:color="000000"/>
              <w:bottom w:val="single" w:sz="4" w:space="0" w:color="000000"/>
              <w:right w:val="single" w:sz="4" w:space="0" w:color="000000"/>
            </w:tcBorders>
            <w:vAlign w:val="center"/>
            <w:hideMark/>
          </w:tcPr>
          <w:p w14:paraId="3A77A38F" w14:textId="77777777" w:rsidR="00CA5735" w:rsidRPr="00CA5735" w:rsidRDefault="00CA5735" w:rsidP="00CA5735">
            <w:pPr>
              <w:spacing w:after="0" w:line="240" w:lineRule="auto"/>
              <w:rPr>
                <w:rFonts w:ascii="Times New Roman" w:eastAsia="Times New Roman" w:hAnsi="Times New Roman" w:cs="Times New Roman"/>
                <w:sz w:val="20"/>
                <w:szCs w:val="20"/>
                <w:lang w:val="sr-Latn-RS" w:eastAsia="sr-Latn-RS"/>
              </w:rPr>
            </w:pPr>
          </w:p>
        </w:tc>
        <w:tc>
          <w:tcPr>
            <w:tcW w:w="1253" w:type="dxa"/>
            <w:tcBorders>
              <w:top w:val="nil"/>
              <w:left w:val="nil"/>
              <w:bottom w:val="double" w:sz="6" w:space="0" w:color="000000"/>
              <w:right w:val="single" w:sz="4" w:space="0" w:color="000000"/>
            </w:tcBorders>
            <w:shd w:val="clear" w:color="auto" w:fill="auto"/>
            <w:vAlign w:val="center"/>
            <w:hideMark/>
          </w:tcPr>
          <w:p w14:paraId="1ACA6C6F" w14:textId="77777777" w:rsidR="00CA5735" w:rsidRPr="00CA5735" w:rsidRDefault="00CA5735" w:rsidP="00CA5735">
            <w:pPr>
              <w:spacing w:after="0" w:line="240" w:lineRule="auto"/>
              <w:jc w:val="center"/>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Површина</w:t>
            </w:r>
          </w:p>
        </w:tc>
        <w:tc>
          <w:tcPr>
            <w:tcW w:w="1275" w:type="dxa"/>
            <w:tcBorders>
              <w:top w:val="nil"/>
              <w:left w:val="nil"/>
              <w:bottom w:val="double" w:sz="6" w:space="0" w:color="000000"/>
              <w:right w:val="single" w:sz="4" w:space="0" w:color="000000"/>
            </w:tcBorders>
            <w:shd w:val="clear" w:color="auto" w:fill="auto"/>
            <w:vAlign w:val="center"/>
            <w:hideMark/>
          </w:tcPr>
          <w:p w14:paraId="62AE9CBD" w14:textId="77777777" w:rsidR="00CA5735" w:rsidRPr="00CA5735" w:rsidRDefault="00CA5735" w:rsidP="00CA5735">
            <w:pPr>
              <w:spacing w:after="0" w:line="240" w:lineRule="auto"/>
              <w:jc w:val="center"/>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Запремина</w:t>
            </w:r>
          </w:p>
        </w:tc>
        <w:tc>
          <w:tcPr>
            <w:tcW w:w="1081" w:type="dxa"/>
            <w:tcBorders>
              <w:top w:val="nil"/>
              <w:left w:val="nil"/>
              <w:bottom w:val="double" w:sz="6" w:space="0" w:color="000000"/>
              <w:right w:val="single" w:sz="4" w:space="0" w:color="000000"/>
            </w:tcBorders>
            <w:shd w:val="clear" w:color="auto" w:fill="auto"/>
            <w:vAlign w:val="center"/>
            <w:hideMark/>
          </w:tcPr>
          <w:p w14:paraId="5FBFE443" w14:textId="77777777" w:rsidR="00CA5735" w:rsidRPr="00CA5735" w:rsidRDefault="00CA5735" w:rsidP="00CA5735">
            <w:pPr>
              <w:spacing w:after="0" w:line="240" w:lineRule="auto"/>
              <w:jc w:val="center"/>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Прираст</w:t>
            </w:r>
          </w:p>
        </w:tc>
        <w:tc>
          <w:tcPr>
            <w:tcW w:w="1083" w:type="dxa"/>
            <w:tcBorders>
              <w:top w:val="nil"/>
              <w:left w:val="nil"/>
              <w:bottom w:val="double" w:sz="6" w:space="0" w:color="000000"/>
              <w:right w:val="single" w:sz="4" w:space="0" w:color="000000"/>
            </w:tcBorders>
            <w:shd w:val="clear" w:color="auto" w:fill="auto"/>
            <w:vAlign w:val="center"/>
            <w:hideMark/>
          </w:tcPr>
          <w:p w14:paraId="5FA4C3DE" w14:textId="77777777" w:rsidR="00CA5735" w:rsidRPr="00CA5735" w:rsidRDefault="00CA5735" w:rsidP="00CA5735">
            <w:pPr>
              <w:spacing w:after="0" w:line="240" w:lineRule="auto"/>
              <w:jc w:val="center"/>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Принос</w:t>
            </w:r>
          </w:p>
        </w:tc>
        <w:tc>
          <w:tcPr>
            <w:tcW w:w="937" w:type="dxa"/>
            <w:tcBorders>
              <w:top w:val="nil"/>
              <w:left w:val="nil"/>
              <w:bottom w:val="double" w:sz="6" w:space="0" w:color="000000"/>
              <w:right w:val="single" w:sz="4" w:space="0" w:color="000000"/>
            </w:tcBorders>
            <w:shd w:val="clear" w:color="auto" w:fill="auto"/>
            <w:noWrap/>
            <w:vAlign w:val="bottom"/>
            <w:hideMark/>
          </w:tcPr>
          <w:p w14:paraId="4EFAFA35" w14:textId="77777777" w:rsidR="00CA5735" w:rsidRPr="00CA5735" w:rsidRDefault="00CA5735" w:rsidP="00CA5735">
            <w:pPr>
              <w:spacing w:after="0" w:line="240" w:lineRule="auto"/>
              <w:jc w:val="center"/>
              <w:rPr>
                <w:rFonts w:ascii="Times New Roman" w:eastAsia="Times New Roman" w:hAnsi="Times New Roman" w:cs="Times New Roman"/>
                <w:color w:val="000000"/>
                <w:sz w:val="20"/>
                <w:szCs w:val="20"/>
                <w:lang w:val="sr-Latn-RS" w:eastAsia="sr-Latn-RS"/>
              </w:rPr>
            </w:pPr>
            <w:r w:rsidRPr="00CA5735">
              <w:rPr>
                <w:rFonts w:ascii="Times New Roman" w:eastAsia="Times New Roman" w:hAnsi="Times New Roman" w:cs="Times New Roman"/>
                <w:color w:val="000000"/>
                <w:sz w:val="20"/>
                <w:szCs w:val="20"/>
                <w:lang w:val="sr-Latn-RS" w:eastAsia="sr-Latn-RS"/>
              </w:rPr>
              <w:t>V</w:t>
            </w:r>
          </w:p>
        </w:tc>
        <w:tc>
          <w:tcPr>
            <w:tcW w:w="1187" w:type="dxa"/>
            <w:tcBorders>
              <w:top w:val="nil"/>
              <w:left w:val="nil"/>
              <w:bottom w:val="double" w:sz="6" w:space="0" w:color="000000"/>
              <w:right w:val="double" w:sz="6" w:space="0" w:color="000000"/>
            </w:tcBorders>
            <w:shd w:val="clear" w:color="auto" w:fill="auto"/>
            <w:noWrap/>
            <w:vAlign w:val="bottom"/>
            <w:hideMark/>
          </w:tcPr>
          <w:p w14:paraId="0D5DA5F0" w14:textId="5981AE71" w:rsidR="00CA5735" w:rsidRPr="00CA5735" w:rsidRDefault="00704091" w:rsidP="00CA5735">
            <w:pPr>
              <w:spacing w:after="0" w:line="240" w:lineRule="auto"/>
              <w:jc w:val="center"/>
              <w:rPr>
                <w:rFonts w:ascii="Times New Roman" w:eastAsia="Times New Roman" w:hAnsi="Times New Roman" w:cs="Times New Roman"/>
                <w:color w:val="000000"/>
                <w:sz w:val="20"/>
                <w:szCs w:val="20"/>
                <w:lang w:val="sr-Latn-RS" w:eastAsia="sr-Latn-RS"/>
              </w:rPr>
            </w:pPr>
            <w:r>
              <w:rPr>
                <w:rFonts w:ascii="Times New Roman" w:eastAsia="Times New Roman" w:hAnsi="Times New Roman" w:cs="Times New Roman"/>
                <w:color w:val="000000"/>
                <w:sz w:val="20"/>
                <w:szCs w:val="20"/>
                <w:lang w:eastAsia="sr-Latn-RS"/>
              </w:rPr>
              <w:t>I</w:t>
            </w:r>
            <w:r w:rsidR="00CA5735" w:rsidRPr="00CA5735">
              <w:rPr>
                <w:rFonts w:ascii="Times New Roman" w:eastAsia="Times New Roman" w:hAnsi="Times New Roman" w:cs="Times New Roman"/>
                <w:color w:val="000000"/>
                <w:sz w:val="20"/>
                <w:szCs w:val="20"/>
                <w:lang w:val="sr-Latn-RS" w:eastAsia="sr-Latn-RS"/>
              </w:rPr>
              <w:t>v</w:t>
            </w:r>
          </w:p>
        </w:tc>
        <w:tc>
          <w:tcPr>
            <w:tcW w:w="249" w:type="dxa"/>
            <w:vAlign w:val="center"/>
            <w:hideMark/>
          </w:tcPr>
          <w:p w14:paraId="5CB3A421" w14:textId="77777777" w:rsidR="00CA5735" w:rsidRPr="00CA5735" w:rsidRDefault="00CA5735" w:rsidP="00CA5735">
            <w:pPr>
              <w:spacing w:after="0" w:line="240" w:lineRule="auto"/>
              <w:rPr>
                <w:rFonts w:ascii="Times New Roman" w:eastAsia="Times New Roman" w:hAnsi="Times New Roman" w:cs="Times New Roman"/>
                <w:sz w:val="20"/>
                <w:szCs w:val="20"/>
                <w:lang w:val="sr-Latn-RS" w:eastAsia="sr-Latn-RS"/>
              </w:rPr>
            </w:pPr>
          </w:p>
        </w:tc>
      </w:tr>
      <w:tr w:rsidR="00CA5735" w:rsidRPr="00CA5735" w14:paraId="35CA251B" w14:textId="77777777" w:rsidTr="005C016B">
        <w:trPr>
          <w:trHeight w:val="266"/>
          <w:tblHeader/>
          <w:jc w:val="center"/>
        </w:trPr>
        <w:tc>
          <w:tcPr>
            <w:tcW w:w="3269" w:type="dxa"/>
            <w:vMerge/>
            <w:tcBorders>
              <w:top w:val="double" w:sz="6" w:space="0" w:color="000000"/>
              <w:left w:val="double" w:sz="6" w:space="0" w:color="000000"/>
              <w:bottom w:val="single" w:sz="4" w:space="0" w:color="000000"/>
              <w:right w:val="single" w:sz="4" w:space="0" w:color="000000"/>
            </w:tcBorders>
            <w:vAlign w:val="center"/>
            <w:hideMark/>
          </w:tcPr>
          <w:p w14:paraId="5BB104FE" w14:textId="77777777" w:rsidR="00CA5735" w:rsidRPr="00CA5735" w:rsidRDefault="00CA5735" w:rsidP="00CA5735">
            <w:pPr>
              <w:spacing w:after="0" w:line="240" w:lineRule="auto"/>
              <w:rPr>
                <w:rFonts w:ascii="Times New Roman" w:eastAsia="Times New Roman" w:hAnsi="Times New Roman" w:cs="Times New Roman"/>
                <w:sz w:val="20"/>
                <w:szCs w:val="20"/>
                <w:lang w:val="sr-Latn-RS" w:eastAsia="sr-Latn-RS"/>
              </w:rPr>
            </w:pPr>
          </w:p>
        </w:tc>
        <w:tc>
          <w:tcPr>
            <w:tcW w:w="1253" w:type="dxa"/>
            <w:tcBorders>
              <w:top w:val="single" w:sz="4" w:space="0" w:color="000000"/>
              <w:left w:val="nil"/>
              <w:bottom w:val="nil"/>
              <w:right w:val="single" w:sz="4" w:space="0" w:color="000000"/>
            </w:tcBorders>
            <w:shd w:val="clear" w:color="auto" w:fill="auto"/>
            <w:vAlign w:val="center"/>
            <w:hideMark/>
          </w:tcPr>
          <w:p w14:paraId="31197CFC" w14:textId="77777777" w:rsidR="00CA5735" w:rsidRPr="00CA5735" w:rsidRDefault="00CA5735" w:rsidP="00CA5735">
            <w:pPr>
              <w:spacing w:after="0" w:line="240" w:lineRule="auto"/>
              <w:jc w:val="center"/>
              <w:rPr>
                <w:rFonts w:ascii="Times New Roman" w:eastAsia="Times New Roman" w:hAnsi="Times New Roman" w:cs="Times New Roman"/>
                <w:sz w:val="16"/>
                <w:szCs w:val="16"/>
                <w:lang w:val="sr-Latn-RS" w:eastAsia="sr-Latn-RS"/>
              </w:rPr>
            </w:pPr>
            <w:r w:rsidRPr="00CA5735">
              <w:rPr>
                <w:rFonts w:ascii="Times New Roman" w:eastAsia="Times New Roman" w:hAnsi="Times New Roman" w:cs="Times New Roman"/>
                <w:sz w:val="16"/>
                <w:szCs w:val="16"/>
                <w:lang w:val="sr-Latn-RS" w:eastAsia="sr-Latn-RS"/>
              </w:rPr>
              <w:t>ha</w:t>
            </w:r>
          </w:p>
        </w:tc>
        <w:tc>
          <w:tcPr>
            <w:tcW w:w="1275" w:type="dxa"/>
            <w:tcBorders>
              <w:top w:val="single" w:sz="4" w:space="0" w:color="000000"/>
              <w:left w:val="nil"/>
              <w:bottom w:val="nil"/>
              <w:right w:val="single" w:sz="4" w:space="0" w:color="000000"/>
            </w:tcBorders>
            <w:shd w:val="clear" w:color="auto" w:fill="auto"/>
            <w:vAlign w:val="center"/>
            <w:hideMark/>
          </w:tcPr>
          <w:p w14:paraId="39DC9AED" w14:textId="77777777" w:rsidR="00CA5735" w:rsidRPr="00CA5735" w:rsidRDefault="00CA5735" w:rsidP="00CA5735">
            <w:pPr>
              <w:spacing w:after="0" w:line="240" w:lineRule="auto"/>
              <w:jc w:val="center"/>
              <w:rPr>
                <w:rFonts w:ascii="Times New Roman" w:eastAsia="Times New Roman" w:hAnsi="Times New Roman" w:cs="Times New Roman"/>
                <w:sz w:val="16"/>
                <w:szCs w:val="16"/>
                <w:lang w:val="sr-Latn-RS" w:eastAsia="sr-Latn-RS"/>
              </w:rPr>
            </w:pPr>
            <w:r w:rsidRPr="00CA5735">
              <w:rPr>
                <w:rFonts w:ascii="Times New Roman" w:eastAsia="Times New Roman" w:hAnsi="Times New Roman" w:cs="Times New Roman"/>
                <w:sz w:val="16"/>
                <w:szCs w:val="16"/>
                <w:lang w:val="sr-Latn-RS" w:eastAsia="sr-Latn-RS"/>
              </w:rPr>
              <w:t>m</w:t>
            </w:r>
            <w:r w:rsidRPr="00CA5735">
              <w:rPr>
                <w:rFonts w:ascii="Times New Roman" w:eastAsia="Times New Roman" w:hAnsi="Times New Roman" w:cs="Times New Roman"/>
                <w:sz w:val="16"/>
                <w:szCs w:val="16"/>
                <w:vertAlign w:val="superscript"/>
                <w:lang w:val="sr-Latn-RS" w:eastAsia="sr-Latn-RS"/>
              </w:rPr>
              <w:t>3</w:t>
            </w:r>
          </w:p>
        </w:tc>
        <w:tc>
          <w:tcPr>
            <w:tcW w:w="1081" w:type="dxa"/>
            <w:tcBorders>
              <w:top w:val="single" w:sz="4" w:space="0" w:color="000000"/>
              <w:left w:val="nil"/>
              <w:bottom w:val="nil"/>
              <w:right w:val="single" w:sz="4" w:space="0" w:color="000000"/>
            </w:tcBorders>
            <w:shd w:val="clear" w:color="auto" w:fill="auto"/>
            <w:vAlign w:val="center"/>
            <w:hideMark/>
          </w:tcPr>
          <w:p w14:paraId="5F304598" w14:textId="77777777" w:rsidR="00CA5735" w:rsidRPr="00CA5735" w:rsidRDefault="00CA5735" w:rsidP="00CA5735">
            <w:pPr>
              <w:spacing w:after="0" w:line="240" w:lineRule="auto"/>
              <w:jc w:val="center"/>
              <w:rPr>
                <w:rFonts w:ascii="Times New Roman" w:eastAsia="Times New Roman" w:hAnsi="Times New Roman" w:cs="Times New Roman"/>
                <w:sz w:val="16"/>
                <w:szCs w:val="16"/>
                <w:lang w:val="sr-Latn-RS" w:eastAsia="sr-Latn-RS"/>
              </w:rPr>
            </w:pPr>
            <w:r w:rsidRPr="00CA5735">
              <w:rPr>
                <w:rFonts w:ascii="Times New Roman" w:eastAsia="Times New Roman" w:hAnsi="Times New Roman" w:cs="Times New Roman"/>
                <w:sz w:val="16"/>
                <w:szCs w:val="16"/>
                <w:lang w:val="sr-Latn-RS" w:eastAsia="sr-Latn-RS"/>
              </w:rPr>
              <w:t>m</w:t>
            </w:r>
            <w:r w:rsidRPr="00CA5735">
              <w:rPr>
                <w:rFonts w:ascii="Times New Roman" w:eastAsia="Times New Roman" w:hAnsi="Times New Roman" w:cs="Times New Roman"/>
                <w:sz w:val="16"/>
                <w:szCs w:val="16"/>
                <w:vertAlign w:val="superscript"/>
                <w:lang w:val="sr-Latn-RS" w:eastAsia="sr-Latn-RS"/>
              </w:rPr>
              <w:t>3</w:t>
            </w:r>
          </w:p>
        </w:tc>
        <w:tc>
          <w:tcPr>
            <w:tcW w:w="1083" w:type="dxa"/>
            <w:tcBorders>
              <w:top w:val="single" w:sz="4" w:space="0" w:color="000000"/>
              <w:left w:val="nil"/>
              <w:bottom w:val="nil"/>
              <w:right w:val="single" w:sz="4" w:space="0" w:color="000000"/>
            </w:tcBorders>
            <w:shd w:val="clear" w:color="auto" w:fill="auto"/>
            <w:vAlign w:val="center"/>
            <w:hideMark/>
          </w:tcPr>
          <w:p w14:paraId="59EACDB4" w14:textId="77777777" w:rsidR="00CA5735" w:rsidRPr="00CA5735" w:rsidRDefault="00CA5735" w:rsidP="00CA5735">
            <w:pPr>
              <w:spacing w:after="0" w:line="240" w:lineRule="auto"/>
              <w:jc w:val="center"/>
              <w:rPr>
                <w:rFonts w:ascii="Times New Roman" w:eastAsia="Times New Roman" w:hAnsi="Times New Roman" w:cs="Times New Roman"/>
                <w:sz w:val="16"/>
                <w:szCs w:val="16"/>
                <w:lang w:val="sr-Latn-RS" w:eastAsia="sr-Latn-RS"/>
              </w:rPr>
            </w:pPr>
            <w:r w:rsidRPr="00CA5735">
              <w:rPr>
                <w:rFonts w:ascii="Times New Roman" w:eastAsia="Times New Roman" w:hAnsi="Times New Roman" w:cs="Times New Roman"/>
                <w:sz w:val="16"/>
                <w:szCs w:val="16"/>
                <w:lang w:val="sr-Latn-RS" w:eastAsia="sr-Latn-RS"/>
              </w:rPr>
              <w:t>m</w:t>
            </w:r>
            <w:r w:rsidRPr="00CA5735">
              <w:rPr>
                <w:rFonts w:ascii="Times New Roman" w:eastAsia="Times New Roman" w:hAnsi="Times New Roman" w:cs="Times New Roman"/>
                <w:sz w:val="16"/>
                <w:szCs w:val="16"/>
                <w:vertAlign w:val="superscript"/>
                <w:lang w:val="sr-Latn-RS" w:eastAsia="sr-Latn-RS"/>
              </w:rPr>
              <w:t>3</w:t>
            </w:r>
          </w:p>
        </w:tc>
        <w:tc>
          <w:tcPr>
            <w:tcW w:w="937" w:type="dxa"/>
            <w:tcBorders>
              <w:top w:val="single" w:sz="4" w:space="0" w:color="000000"/>
              <w:left w:val="nil"/>
              <w:bottom w:val="nil"/>
              <w:right w:val="single" w:sz="4" w:space="0" w:color="000000"/>
            </w:tcBorders>
            <w:shd w:val="clear" w:color="auto" w:fill="auto"/>
            <w:noWrap/>
            <w:vAlign w:val="bottom"/>
            <w:hideMark/>
          </w:tcPr>
          <w:p w14:paraId="1FE26B67" w14:textId="77777777" w:rsidR="00CA5735" w:rsidRPr="00CA5735" w:rsidRDefault="00CA5735" w:rsidP="00CA5735">
            <w:pPr>
              <w:spacing w:after="0" w:line="240" w:lineRule="auto"/>
              <w:jc w:val="center"/>
              <w:rPr>
                <w:rFonts w:ascii="Times New Roman" w:eastAsia="Times New Roman" w:hAnsi="Times New Roman" w:cs="Times New Roman"/>
                <w:color w:val="000000"/>
                <w:sz w:val="16"/>
                <w:szCs w:val="16"/>
                <w:lang w:val="sr-Latn-RS" w:eastAsia="sr-Latn-RS"/>
              </w:rPr>
            </w:pPr>
            <w:r w:rsidRPr="00CA5735">
              <w:rPr>
                <w:rFonts w:ascii="Times New Roman" w:eastAsia="Times New Roman" w:hAnsi="Times New Roman" w:cs="Times New Roman"/>
                <w:color w:val="000000"/>
                <w:sz w:val="16"/>
                <w:szCs w:val="16"/>
                <w:lang w:val="sr-Latn-RS" w:eastAsia="sr-Latn-RS"/>
              </w:rPr>
              <w:t>%</w:t>
            </w:r>
          </w:p>
        </w:tc>
        <w:tc>
          <w:tcPr>
            <w:tcW w:w="1187" w:type="dxa"/>
            <w:tcBorders>
              <w:top w:val="single" w:sz="4" w:space="0" w:color="000000"/>
              <w:left w:val="nil"/>
              <w:bottom w:val="nil"/>
              <w:right w:val="double" w:sz="6" w:space="0" w:color="000000"/>
            </w:tcBorders>
            <w:shd w:val="clear" w:color="auto" w:fill="auto"/>
            <w:noWrap/>
            <w:vAlign w:val="bottom"/>
            <w:hideMark/>
          </w:tcPr>
          <w:p w14:paraId="4C3F0F4E" w14:textId="77777777" w:rsidR="00CA5735" w:rsidRPr="00CA5735" w:rsidRDefault="00CA5735" w:rsidP="00CA5735">
            <w:pPr>
              <w:spacing w:after="0" w:line="240" w:lineRule="auto"/>
              <w:jc w:val="center"/>
              <w:rPr>
                <w:rFonts w:ascii="Times New Roman" w:eastAsia="Times New Roman" w:hAnsi="Times New Roman" w:cs="Times New Roman"/>
                <w:color w:val="000000"/>
                <w:sz w:val="16"/>
                <w:szCs w:val="16"/>
                <w:lang w:val="sr-Latn-RS" w:eastAsia="sr-Latn-RS"/>
              </w:rPr>
            </w:pPr>
            <w:r w:rsidRPr="00CA5735">
              <w:rPr>
                <w:rFonts w:ascii="Times New Roman" w:eastAsia="Times New Roman" w:hAnsi="Times New Roman" w:cs="Times New Roman"/>
                <w:color w:val="000000"/>
                <w:sz w:val="16"/>
                <w:szCs w:val="16"/>
                <w:lang w:val="sr-Latn-RS" w:eastAsia="sr-Latn-RS"/>
              </w:rPr>
              <w:t>%</w:t>
            </w:r>
          </w:p>
        </w:tc>
        <w:tc>
          <w:tcPr>
            <w:tcW w:w="249" w:type="dxa"/>
            <w:vAlign w:val="center"/>
            <w:hideMark/>
          </w:tcPr>
          <w:p w14:paraId="2A3B08B7" w14:textId="77777777" w:rsidR="00CA5735" w:rsidRPr="00CA5735" w:rsidRDefault="00CA5735" w:rsidP="00CA5735">
            <w:pPr>
              <w:spacing w:after="0" w:line="240" w:lineRule="auto"/>
              <w:rPr>
                <w:rFonts w:ascii="Times New Roman" w:eastAsia="Times New Roman" w:hAnsi="Times New Roman" w:cs="Times New Roman"/>
                <w:sz w:val="20"/>
                <w:szCs w:val="20"/>
                <w:lang w:val="sr-Latn-RS" w:eastAsia="sr-Latn-RS"/>
              </w:rPr>
            </w:pPr>
          </w:p>
        </w:tc>
      </w:tr>
      <w:tr w:rsidR="00CA5735" w:rsidRPr="00CA5735" w14:paraId="32A4AA86" w14:textId="77777777" w:rsidTr="005C016B">
        <w:trPr>
          <w:trHeight w:val="251"/>
          <w:jc w:val="center"/>
        </w:trPr>
        <w:tc>
          <w:tcPr>
            <w:tcW w:w="3269" w:type="dxa"/>
            <w:tcBorders>
              <w:top w:val="nil"/>
              <w:left w:val="double" w:sz="6" w:space="0" w:color="000000"/>
              <w:bottom w:val="single" w:sz="4" w:space="0" w:color="000000"/>
              <w:right w:val="single" w:sz="4" w:space="0" w:color="000000"/>
            </w:tcBorders>
            <w:shd w:val="clear" w:color="auto" w:fill="auto"/>
            <w:noWrap/>
            <w:vAlign w:val="bottom"/>
            <w:hideMark/>
          </w:tcPr>
          <w:p w14:paraId="26FE415F" w14:textId="77777777" w:rsidR="00CA5735" w:rsidRPr="00CA5735" w:rsidRDefault="00CA5735" w:rsidP="00CA5735">
            <w:pPr>
              <w:spacing w:after="0" w:line="240" w:lineRule="auto"/>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Високе шуме букве и јеле</w:t>
            </w:r>
          </w:p>
        </w:tc>
        <w:tc>
          <w:tcPr>
            <w:tcW w:w="1253" w:type="dxa"/>
            <w:tcBorders>
              <w:top w:val="single" w:sz="4" w:space="0" w:color="000000"/>
              <w:left w:val="nil"/>
              <w:bottom w:val="single" w:sz="4" w:space="0" w:color="000000"/>
              <w:right w:val="single" w:sz="4" w:space="0" w:color="000000"/>
            </w:tcBorders>
            <w:shd w:val="clear" w:color="auto" w:fill="auto"/>
            <w:noWrap/>
            <w:vAlign w:val="bottom"/>
            <w:hideMark/>
          </w:tcPr>
          <w:p w14:paraId="031E94B6" w14:textId="77777777" w:rsidR="00CA5735" w:rsidRPr="00CA5735" w:rsidRDefault="00CA5735" w:rsidP="00CA5735">
            <w:pPr>
              <w:spacing w:after="0" w:line="240" w:lineRule="auto"/>
              <w:jc w:val="right"/>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7.19</w:t>
            </w:r>
          </w:p>
        </w:tc>
        <w:tc>
          <w:tcPr>
            <w:tcW w:w="1275" w:type="dxa"/>
            <w:tcBorders>
              <w:top w:val="single" w:sz="4" w:space="0" w:color="000000"/>
              <w:left w:val="nil"/>
              <w:bottom w:val="single" w:sz="4" w:space="0" w:color="000000"/>
              <w:right w:val="single" w:sz="4" w:space="0" w:color="000000"/>
            </w:tcBorders>
            <w:shd w:val="clear" w:color="auto" w:fill="auto"/>
            <w:noWrap/>
            <w:vAlign w:val="bottom"/>
            <w:hideMark/>
          </w:tcPr>
          <w:p w14:paraId="473BAA43" w14:textId="77777777" w:rsidR="00CA5735" w:rsidRPr="00CA5735" w:rsidRDefault="00CA5735" w:rsidP="00CA5735">
            <w:pPr>
              <w:spacing w:after="0" w:line="240" w:lineRule="auto"/>
              <w:jc w:val="right"/>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2,069.6</w:t>
            </w:r>
          </w:p>
        </w:tc>
        <w:tc>
          <w:tcPr>
            <w:tcW w:w="1081" w:type="dxa"/>
            <w:tcBorders>
              <w:top w:val="single" w:sz="4" w:space="0" w:color="000000"/>
              <w:left w:val="nil"/>
              <w:bottom w:val="single" w:sz="4" w:space="0" w:color="000000"/>
              <w:right w:val="single" w:sz="4" w:space="0" w:color="000000"/>
            </w:tcBorders>
            <w:shd w:val="clear" w:color="auto" w:fill="auto"/>
            <w:noWrap/>
            <w:vAlign w:val="bottom"/>
            <w:hideMark/>
          </w:tcPr>
          <w:p w14:paraId="56FFA342" w14:textId="77777777" w:rsidR="00CA5735" w:rsidRPr="00CA5735" w:rsidRDefault="00CA5735" w:rsidP="00CA5735">
            <w:pPr>
              <w:spacing w:after="0" w:line="240" w:lineRule="auto"/>
              <w:jc w:val="right"/>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41.6</w:t>
            </w:r>
          </w:p>
        </w:tc>
        <w:tc>
          <w:tcPr>
            <w:tcW w:w="1083" w:type="dxa"/>
            <w:tcBorders>
              <w:top w:val="single" w:sz="4" w:space="0" w:color="000000"/>
              <w:left w:val="nil"/>
              <w:bottom w:val="single" w:sz="4" w:space="0" w:color="000000"/>
              <w:right w:val="single" w:sz="4" w:space="0" w:color="000000"/>
            </w:tcBorders>
            <w:shd w:val="clear" w:color="auto" w:fill="auto"/>
            <w:noWrap/>
            <w:vAlign w:val="bottom"/>
            <w:hideMark/>
          </w:tcPr>
          <w:p w14:paraId="2827006E" w14:textId="77777777" w:rsidR="00CA5735" w:rsidRPr="00CA5735" w:rsidRDefault="00CA5735" w:rsidP="00CA5735">
            <w:pPr>
              <w:spacing w:after="0" w:line="240" w:lineRule="auto"/>
              <w:jc w:val="right"/>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291.7</w:t>
            </w:r>
          </w:p>
        </w:tc>
        <w:tc>
          <w:tcPr>
            <w:tcW w:w="937" w:type="dxa"/>
            <w:tcBorders>
              <w:top w:val="single" w:sz="4" w:space="0" w:color="000000"/>
              <w:left w:val="nil"/>
              <w:bottom w:val="single" w:sz="4" w:space="0" w:color="000000"/>
              <w:right w:val="single" w:sz="4" w:space="0" w:color="000000"/>
            </w:tcBorders>
            <w:shd w:val="clear" w:color="auto" w:fill="auto"/>
            <w:noWrap/>
            <w:vAlign w:val="bottom"/>
            <w:hideMark/>
          </w:tcPr>
          <w:p w14:paraId="7B48538C" w14:textId="77777777" w:rsidR="00CA5735" w:rsidRPr="00CA5735" w:rsidRDefault="00CA5735" w:rsidP="00CA5735">
            <w:pPr>
              <w:spacing w:after="0" w:line="240" w:lineRule="auto"/>
              <w:jc w:val="right"/>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14.1</w:t>
            </w:r>
          </w:p>
        </w:tc>
        <w:tc>
          <w:tcPr>
            <w:tcW w:w="1187" w:type="dxa"/>
            <w:tcBorders>
              <w:top w:val="single" w:sz="4" w:space="0" w:color="000000"/>
              <w:left w:val="nil"/>
              <w:bottom w:val="single" w:sz="4" w:space="0" w:color="000000"/>
              <w:right w:val="double" w:sz="6" w:space="0" w:color="000000"/>
            </w:tcBorders>
            <w:shd w:val="clear" w:color="auto" w:fill="auto"/>
            <w:noWrap/>
            <w:vAlign w:val="bottom"/>
            <w:hideMark/>
          </w:tcPr>
          <w:p w14:paraId="20BA2F07" w14:textId="77777777" w:rsidR="00CA5735" w:rsidRPr="00CA5735" w:rsidRDefault="00CA5735" w:rsidP="00CA5735">
            <w:pPr>
              <w:spacing w:after="0" w:line="240" w:lineRule="auto"/>
              <w:jc w:val="right"/>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70.1</w:t>
            </w:r>
          </w:p>
        </w:tc>
        <w:tc>
          <w:tcPr>
            <w:tcW w:w="249" w:type="dxa"/>
            <w:vAlign w:val="center"/>
            <w:hideMark/>
          </w:tcPr>
          <w:p w14:paraId="21AADB1D" w14:textId="77777777" w:rsidR="00CA5735" w:rsidRPr="00CA5735" w:rsidRDefault="00CA5735" w:rsidP="00CA5735">
            <w:pPr>
              <w:spacing w:after="0" w:line="240" w:lineRule="auto"/>
              <w:rPr>
                <w:rFonts w:ascii="Times New Roman" w:eastAsia="Times New Roman" w:hAnsi="Times New Roman" w:cs="Times New Roman"/>
                <w:sz w:val="20"/>
                <w:szCs w:val="20"/>
                <w:lang w:val="sr-Latn-RS" w:eastAsia="sr-Latn-RS"/>
              </w:rPr>
            </w:pPr>
          </w:p>
        </w:tc>
      </w:tr>
      <w:tr w:rsidR="00CA5735" w:rsidRPr="00CA5735" w14:paraId="3664B260" w14:textId="77777777" w:rsidTr="005C016B">
        <w:trPr>
          <w:trHeight w:val="266"/>
          <w:jc w:val="center"/>
        </w:trPr>
        <w:tc>
          <w:tcPr>
            <w:tcW w:w="3269" w:type="dxa"/>
            <w:tcBorders>
              <w:top w:val="nil"/>
              <w:left w:val="double" w:sz="6" w:space="0" w:color="000000"/>
              <w:bottom w:val="nil"/>
              <w:right w:val="single" w:sz="4" w:space="0" w:color="000000"/>
            </w:tcBorders>
            <w:shd w:val="clear" w:color="auto" w:fill="auto"/>
            <w:noWrap/>
            <w:vAlign w:val="bottom"/>
            <w:hideMark/>
          </w:tcPr>
          <w:p w14:paraId="722E98FD" w14:textId="77777777" w:rsidR="00CA5735" w:rsidRPr="00CA5735" w:rsidRDefault="00CA5735" w:rsidP="00CA5735">
            <w:pPr>
              <w:spacing w:after="0" w:line="240" w:lineRule="auto"/>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Високе шуме букве, јеле и смрче</w:t>
            </w:r>
          </w:p>
        </w:tc>
        <w:tc>
          <w:tcPr>
            <w:tcW w:w="1253" w:type="dxa"/>
            <w:tcBorders>
              <w:top w:val="nil"/>
              <w:left w:val="nil"/>
              <w:bottom w:val="nil"/>
              <w:right w:val="single" w:sz="4" w:space="0" w:color="000000"/>
            </w:tcBorders>
            <w:shd w:val="clear" w:color="auto" w:fill="auto"/>
            <w:noWrap/>
            <w:vAlign w:val="bottom"/>
            <w:hideMark/>
          </w:tcPr>
          <w:p w14:paraId="00B0189A" w14:textId="77777777" w:rsidR="00CA5735" w:rsidRPr="00CA5735" w:rsidRDefault="00CA5735" w:rsidP="00CA5735">
            <w:pPr>
              <w:spacing w:after="0" w:line="240" w:lineRule="auto"/>
              <w:jc w:val="right"/>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0.55</w:t>
            </w:r>
          </w:p>
        </w:tc>
        <w:tc>
          <w:tcPr>
            <w:tcW w:w="1275" w:type="dxa"/>
            <w:tcBorders>
              <w:top w:val="nil"/>
              <w:left w:val="nil"/>
              <w:bottom w:val="nil"/>
              <w:right w:val="single" w:sz="4" w:space="0" w:color="000000"/>
            </w:tcBorders>
            <w:shd w:val="clear" w:color="auto" w:fill="auto"/>
            <w:noWrap/>
            <w:vAlign w:val="bottom"/>
            <w:hideMark/>
          </w:tcPr>
          <w:p w14:paraId="7EAC74A1" w14:textId="77777777" w:rsidR="00CA5735" w:rsidRPr="00CA5735" w:rsidRDefault="00CA5735" w:rsidP="00CA5735">
            <w:pPr>
              <w:spacing w:after="0" w:line="240" w:lineRule="auto"/>
              <w:jc w:val="right"/>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164.2</w:t>
            </w:r>
          </w:p>
        </w:tc>
        <w:tc>
          <w:tcPr>
            <w:tcW w:w="1081" w:type="dxa"/>
            <w:tcBorders>
              <w:top w:val="nil"/>
              <w:left w:val="nil"/>
              <w:bottom w:val="nil"/>
              <w:right w:val="single" w:sz="4" w:space="0" w:color="000000"/>
            </w:tcBorders>
            <w:shd w:val="clear" w:color="auto" w:fill="auto"/>
            <w:noWrap/>
            <w:vAlign w:val="bottom"/>
            <w:hideMark/>
          </w:tcPr>
          <w:p w14:paraId="39033688" w14:textId="77777777" w:rsidR="00CA5735" w:rsidRPr="00CA5735" w:rsidRDefault="00CA5735" w:rsidP="00CA5735">
            <w:pPr>
              <w:spacing w:after="0" w:line="240" w:lineRule="auto"/>
              <w:jc w:val="right"/>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3.4</w:t>
            </w:r>
          </w:p>
        </w:tc>
        <w:tc>
          <w:tcPr>
            <w:tcW w:w="1083" w:type="dxa"/>
            <w:tcBorders>
              <w:top w:val="nil"/>
              <w:left w:val="nil"/>
              <w:bottom w:val="nil"/>
              <w:right w:val="single" w:sz="4" w:space="0" w:color="000000"/>
            </w:tcBorders>
            <w:shd w:val="clear" w:color="auto" w:fill="auto"/>
            <w:noWrap/>
            <w:vAlign w:val="bottom"/>
            <w:hideMark/>
          </w:tcPr>
          <w:p w14:paraId="4B4FCFF4" w14:textId="77777777" w:rsidR="00CA5735" w:rsidRPr="00CA5735" w:rsidRDefault="00CA5735" w:rsidP="00CA5735">
            <w:pPr>
              <w:spacing w:after="0" w:line="240" w:lineRule="auto"/>
              <w:jc w:val="right"/>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34.3</w:t>
            </w:r>
          </w:p>
        </w:tc>
        <w:tc>
          <w:tcPr>
            <w:tcW w:w="937" w:type="dxa"/>
            <w:tcBorders>
              <w:top w:val="nil"/>
              <w:left w:val="nil"/>
              <w:bottom w:val="nil"/>
              <w:right w:val="single" w:sz="4" w:space="0" w:color="000000"/>
            </w:tcBorders>
            <w:shd w:val="clear" w:color="auto" w:fill="auto"/>
            <w:noWrap/>
            <w:vAlign w:val="bottom"/>
            <w:hideMark/>
          </w:tcPr>
          <w:p w14:paraId="4FE9A798" w14:textId="77777777" w:rsidR="00CA5735" w:rsidRPr="00CA5735" w:rsidRDefault="00CA5735" w:rsidP="00CA5735">
            <w:pPr>
              <w:spacing w:after="0" w:line="240" w:lineRule="auto"/>
              <w:jc w:val="right"/>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20.9</w:t>
            </w:r>
          </w:p>
        </w:tc>
        <w:tc>
          <w:tcPr>
            <w:tcW w:w="1187" w:type="dxa"/>
            <w:tcBorders>
              <w:top w:val="nil"/>
              <w:left w:val="nil"/>
              <w:bottom w:val="nil"/>
              <w:right w:val="double" w:sz="6" w:space="0" w:color="000000"/>
            </w:tcBorders>
            <w:shd w:val="clear" w:color="auto" w:fill="auto"/>
            <w:noWrap/>
            <w:vAlign w:val="bottom"/>
            <w:hideMark/>
          </w:tcPr>
          <w:p w14:paraId="51CF57E5" w14:textId="77777777" w:rsidR="00CA5735" w:rsidRPr="00CA5735" w:rsidRDefault="00CA5735" w:rsidP="00CA5735">
            <w:pPr>
              <w:spacing w:after="0" w:line="240" w:lineRule="auto"/>
              <w:jc w:val="right"/>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100.2</w:t>
            </w:r>
          </w:p>
        </w:tc>
        <w:tc>
          <w:tcPr>
            <w:tcW w:w="249" w:type="dxa"/>
            <w:vAlign w:val="center"/>
            <w:hideMark/>
          </w:tcPr>
          <w:p w14:paraId="1A6BD8B1" w14:textId="77777777" w:rsidR="00CA5735" w:rsidRPr="00CA5735" w:rsidRDefault="00CA5735" w:rsidP="00CA5735">
            <w:pPr>
              <w:spacing w:after="0" w:line="240" w:lineRule="auto"/>
              <w:rPr>
                <w:rFonts w:ascii="Times New Roman" w:eastAsia="Times New Roman" w:hAnsi="Times New Roman" w:cs="Times New Roman"/>
                <w:sz w:val="20"/>
                <w:szCs w:val="20"/>
                <w:lang w:val="sr-Latn-RS" w:eastAsia="sr-Latn-RS"/>
              </w:rPr>
            </w:pPr>
          </w:p>
        </w:tc>
      </w:tr>
      <w:tr w:rsidR="00CA5735" w:rsidRPr="00CA5735" w14:paraId="6D82AEB8" w14:textId="77777777" w:rsidTr="005C016B">
        <w:trPr>
          <w:trHeight w:val="281"/>
          <w:jc w:val="center"/>
        </w:trPr>
        <w:tc>
          <w:tcPr>
            <w:tcW w:w="3269"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14:paraId="501BEFEE" w14:textId="77777777" w:rsidR="00CA5735" w:rsidRPr="00CA5735" w:rsidRDefault="00CA5735" w:rsidP="00CA5735">
            <w:pPr>
              <w:spacing w:after="0" w:line="240" w:lineRule="auto"/>
              <w:jc w:val="center"/>
              <w:rPr>
                <w:rFonts w:ascii="Times New Roman" w:eastAsia="Times New Roman" w:hAnsi="Times New Roman" w:cs="Times New Roman"/>
                <w:color w:val="000000"/>
                <w:sz w:val="20"/>
                <w:szCs w:val="20"/>
                <w:lang w:val="sr-Latn-RS" w:eastAsia="sr-Latn-RS"/>
              </w:rPr>
            </w:pPr>
            <w:r w:rsidRPr="00CA5735">
              <w:rPr>
                <w:rFonts w:ascii="Times New Roman" w:eastAsia="Times New Roman" w:hAnsi="Times New Roman" w:cs="Times New Roman"/>
                <w:color w:val="000000"/>
                <w:sz w:val="20"/>
                <w:szCs w:val="20"/>
                <w:lang w:val="sr-Latn-RS" w:eastAsia="sr-Latn-RS"/>
              </w:rPr>
              <w:t>Укупно ГЈ</w:t>
            </w:r>
          </w:p>
        </w:tc>
        <w:tc>
          <w:tcPr>
            <w:tcW w:w="1253" w:type="dxa"/>
            <w:tcBorders>
              <w:top w:val="double" w:sz="6" w:space="0" w:color="000000"/>
              <w:left w:val="nil"/>
              <w:bottom w:val="double" w:sz="6" w:space="0" w:color="000000"/>
              <w:right w:val="single" w:sz="4" w:space="0" w:color="000000"/>
            </w:tcBorders>
            <w:shd w:val="clear" w:color="auto" w:fill="auto"/>
            <w:noWrap/>
            <w:vAlign w:val="bottom"/>
            <w:hideMark/>
          </w:tcPr>
          <w:p w14:paraId="5AD05C3E" w14:textId="77777777" w:rsidR="00CA5735" w:rsidRPr="00CA5735" w:rsidRDefault="00CA5735" w:rsidP="00CA5735">
            <w:pPr>
              <w:spacing w:after="0" w:line="240" w:lineRule="auto"/>
              <w:jc w:val="right"/>
              <w:rPr>
                <w:rFonts w:ascii="Times New Roman" w:eastAsia="Times New Roman" w:hAnsi="Times New Roman" w:cs="Times New Roman"/>
                <w:color w:val="000000"/>
                <w:sz w:val="20"/>
                <w:szCs w:val="20"/>
                <w:lang w:val="sr-Latn-RS" w:eastAsia="sr-Latn-RS"/>
              </w:rPr>
            </w:pPr>
            <w:r w:rsidRPr="00CA5735">
              <w:rPr>
                <w:rFonts w:ascii="Times New Roman" w:eastAsia="Times New Roman" w:hAnsi="Times New Roman" w:cs="Times New Roman"/>
                <w:color w:val="000000"/>
                <w:sz w:val="20"/>
                <w:szCs w:val="20"/>
                <w:lang w:val="sr-Latn-RS" w:eastAsia="sr-Latn-RS"/>
              </w:rPr>
              <w:t>7.74</w:t>
            </w:r>
          </w:p>
        </w:tc>
        <w:tc>
          <w:tcPr>
            <w:tcW w:w="1275" w:type="dxa"/>
            <w:tcBorders>
              <w:top w:val="double" w:sz="6" w:space="0" w:color="000000"/>
              <w:left w:val="nil"/>
              <w:bottom w:val="double" w:sz="6" w:space="0" w:color="000000"/>
              <w:right w:val="single" w:sz="4" w:space="0" w:color="000000"/>
            </w:tcBorders>
            <w:shd w:val="clear" w:color="auto" w:fill="auto"/>
            <w:noWrap/>
            <w:vAlign w:val="bottom"/>
            <w:hideMark/>
          </w:tcPr>
          <w:p w14:paraId="066FAE1D" w14:textId="77777777" w:rsidR="00CA5735" w:rsidRPr="00CA5735" w:rsidRDefault="00CA5735" w:rsidP="00CA5735">
            <w:pPr>
              <w:spacing w:after="0" w:line="240" w:lineRule="auto"/>
              <w:jc w:val="right"/>
              <w:rPr>
                <w:rFonts w:ascii="Times New Roman" w:eastAsia="Times New Roman" w:hAnsi="Times New Roman" w:cs="Times New Roman"/>
                <w:color w:val="000000"/>
                <w:sz w:val="20"/>
                <w:szCs w:val="20"/>
                <w:lang w:val="sr-Latn-RS" w:eastAsia="sr-Latn-RS"/>
              </w:rPr>
            </w:pPr>
            <w:r w:rsidRPr="00CA5735">
              <w:rPr>
                <w:rFonts w:ascii="Times New Roman" w:eastAsia="Times New Roman" w:hAnsi="Times New Roman" w:cs="Times New Roman"/>
                <w:color w:val="000000"/>
                <w:sz w:val="20"/>
                <w:szCs w:val="20"/>
                <w:lang w:val="sr-Latn-RS" w:eastAsia="sr-Latn-RS"/>
              </w:rPr>
              <w:t>2,233.8</w:t>
            </w:r>
          </w:p>
        </w:tc>
        <w:tc>
          <w:tcPr>
            <w:tcW w:w="1081" w:type="dxa"/>
            <w:tcBorders>
              <w:top w:val="double" w:sz="6" w:space="0" w:color="000000"/>
              <w:left w:val="nil"/>
              <w:bottom w:val="double" w:sz="6" w:space="0" w:color="000000"/>
              <w:right w:val="single" w:sz="4" w:space="0" w:color="000000"/>
            </w:tcBorders>
            <w:shd w:val="clear" w:color="auto" w:fill="auto"/>
            <w:noWrap/>
            <w:vAlign w:val="bottom"/>
            <w:hideMark/>
          </w:tcPr>
          <w:p w14:paraId="05773E1E" w14:textId="77777777" w:rsidR="00CA5735" w:rsidRPr="00CA5735" w:rsidRDefault="00CA5735" w:rsidP="00CA5735">
            <w:pPr>
              <w:spacing w:after="0" w:line="240" w:lineRule="auto"/>
              <w:jc w:val="right"/>
              <w:rPr>
                <w:rFonts w:ascii="Times New Roman" w:eastAsia="Times New Roman" w:hAnsi="Times New Roman" w:cs="Times New Roman"/>
                <w:color w:val="000000"/>
                <w:sz w:val="20"/>
                <w:szCs w:val="20"/>
                <w:lang w:val="sr-Latn-RS" w:eastAsia="sr-Latn-RS"/>
              </w:rPr>
            </w:pPr>
            <w:r w:rsidRPr="00CA5735">
              <w:rPr>
                <w:rFonts w:ascii="Times New Roman" w:eastAsia="Times New Roman" w:hAnsi="Times New Roman" w:cs="Times New Roman"/>
                <w:color w:val="000000"/>
                <w:sz w:val="20"/>
                <w:szCs w:val="20"/>
                <w:lang w:val="sr-Latn-RS" w:eastAsia="sr-Latn-RS"/>
              </w:rPr>
              <w:t>45.0</w:t>
            </w:r>
          </w:p>
        </w:tc>
        <w:tc>
          <w:tcPr>
            <w:tcW w:w="1083" w:type="dxa"/>
            <w:tcBorders>
              <w:top w:val="double" w:sz="6" w:space="0" w:color="000000"/>
              <w:left w:val="nil"/>
              <w:bottom w:val="double" w:sz="6" w:space="0" w:color="000000"/>
              <w:right w:val="single" w:sz="4" w:space="0" w:color="000000"/>
            </w:tcBorders>
            <w:shd w:val="clear" w:color="auto" w:fill="auto"/>
            <w:noWrap/>
            <w:vAlign w:val="bottom"/>
            <w:hideMark/>
          </w:tcPr>
          <w:p w14:paraId="4A96C57C" w14:textId="77777777" w:rsidR="00CA5735" w:rsidRPr="00CA5735" w:rsidRDefault="00CA5735" w:rsidP="00CA5735">
            <w:pPr>
              <w:spacing w:after="0" w:line="240" w:lineRule="auto"/>
              <w:jc w:val="right"/>
              <w:rPr>
                <w:rFonts w:ascii="Times New Roman" w:eastAsia="Times New Roman" w:hAnsi="Times New Roman" w:cs="Times New Roman"/>
                <w:color w:val="000000"/>
                <w:sz w:val="20"/>
                <w:szCs w:val="20"/>
                <w:lang w:val="sr-Latn-RS" w:eastAsia="sr-Latn-RS"/>
              </w:rPr>
            </w:pPr>
            <w:r w:rsidRPr="00CA5735">
              <w:rPr>
                <w:rFonts w:ascii="Times New Roman" w:eastAsia="Times New Roman" w:hAnsi="Times New Roman" w:cs="Times New Roman"/>
                <w:color w:val="000000"/>
                <w:sz w:val="20"/>
                <w:szCs w:val="20"/>
                <w:lang w:val="sr-Latn-RS" w:eastAsia="sr-Latn-RS"/>
              </w:rPr>
              <w:t>326.0</w:t>
            </w:r>
          </w:p>
        </w:tc>
        <w:tc>
          <w:tcPr>
            <w:tcW w:w="937" w:type="dxa"/>
            <w:tcBorders>
              <w:top w:val="double" w:sz="6" w:space="0" w:color="000000"/>
              <w:left w:val="nil"/>
              <w:bottom w:val="double" w:sz="6" w:space="0" w:color="000000"/>
              <w:right w:val="single" w:sz="4" w:space="0" w:color="000000"/>
            </w:tcBorders>
            <w:shd w:val="clear" w:color="auto" w:fill="auto"/>
            <w:noWrap/>
            <w:vAlign w:val="bottom"/>
            <w:hideMark/>
          </w:tcPr>
          <w:p w14:paraId="152315EB" w14:textId="77777777" w:rsidR="00CA5735" w:rsidRPr="00CA5735" w:rsidRDefault="00CA5735" w:rsidP="00CA5735">
            <w:pPr>
              <w:spacing w:after="0" w:line="240" w:lineRule="auto"/>
              <w:jc w:val="right"/>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14.6</w:t>
            </w:r>
          </w:p>
        </w:tc>
        <w:tc>
          <w:tcPr>
            <w:tcW w:w="1187" w:type="dxa"/>
            <w:tcBorders>
              <w:top w:val="double" w:sz="6" w:space="0" w:color="000000"/>
              <w:left w:val="nil"/>
              <w:bottom w:val="double" w:sz="6" w:space="0" w:color="000000"/>
              <w:right w:val="double" w:sz="6" w:space="0" w:color="000000"/>
            </w:tcBorders>
            <w:shd w:val="clear" w:color="auto" w:fill="auto"/>
            <w:noWrap/>
            <w:vAlign w:val="bottom"/>
            <w:hideMark/>
          </w:tcPr>
          <w:p w14:paraId="7E0C931D" w14:textId="77777777" w:rsidR="00CA5735" w:rsidRPr="00CA5735" w:rsidRDefault="00CA5735" w:rsidP="00CA5735">
            <w:pPr>
              <w:spacing w:after="0" w:line="240" w:lineRule="auto"/>
              <w:jc w:val="right"/>
              <w:rPr>
                <w:rFonts w:ascii="Times New Roman" w:eastAsia="Times New Roman" w:hAnsi="Times New Roman" w:cs="Times New Roman"/>
                <w:sz w:val="20"/>
                <w:szCs w:val="20"/>
                <w:lang w:val="sr-Latn-RS" w:eastAsia="sr-Latn-RS"/>
              </w:rPr>
            </w:pPr>
            <w:r w:rsidRPr="00CA5735">
              <w:rPr>
                <w:rFonts w:ascii="Times New Roman" w:eastAsia="Times New Roman" w:hAnsi="Times New Roman" w:cs="Times New Roman"/>
                <w:sz w:val="20"/>
                <w:szCs w:val="20"/>
                <w:lang w:val="sr-Latn-RS" w:eastAsia="sr-Latn-RS"/>
              </w:rPr>
              <w:t>72.4</w:t>
            </w:r>
          </w:p>
        </w:tc>
        <w:tc>
          <w:tcPr>
            <w:tcW w:w="249" w:type="dxa"/>
            <w:vAlign w:val="center"/>
            <w:hideMark/>
          </w:tcPr>
          <w:p w14:paraId="4374A8F6" w14:textId="77777777" w:rsidR="00CA5735" w:rsidRPr="00CA5735" w:rsidRDefault="00CA5735" w:rsidP="00CA5735">
            <w:pPr>
              <w:spacing w:after="0" w:line="240" w:lineRule="auto"/>
              <w:rPr>
                <w:rFonts w:ascii="Times New Roman" w:eastAsia="Times New Roman" w:hAnsi="Times New Roman" w:cs="Times New Roman"/>
                <w:sz w:val="20"/>
                <w:szCs w:val="20"/>
                <w:lang w:val="sr-Latn-RS" w:eastAsia="sr-Latn-RS"/>
              </w:rPr>
            </w:pPr>
          </w:p>
        </w:tc>
      </w:tr>
    </w:tbl>
    <w:p w14:paraId="6BA17F24" w14:textId="77777777" w:rsidR="005C016B" w:rsidRDefault="005C016B" w:rsidP="005C016B">
      <w:pPr>
        <w:spacing w:after="0" w:line="240" w:lineRule="auto"/>
        <w:ind w:firstLine="851"/>
        <w:jc w:val="both"/>
        <w:rPr>
          <w:rFonts w:ascii="Times New Roman" w:eastAsia="Calibri" w:hAnsi="Times New Roman" w:cs="Times New Roman"/>
          <w:sz w:val="24"/>
          <w:lang w:val="sr-Cyrl-RS"/>
        </w:rPr>
      </w:pPr>
    </w:p>
    <w:p w14:paraId="3E29EF9C" w14:textId="6B40BA5B" w:rsidR="005C016B" w:rsidRPr="005C016B" w:rsidRDefault="005C016B" w:rsidP="005C016B">
      <w:pPr>
        <w:spacing w:after="0" w:line="240" w:lineRule="auto"/>
        <w:ind w:firstLine="851"/>
        <w:jc w:val="both"/>
        <w:rPr>
          <w:lang w:val="sr-Cyrl-RS" w:eastAsia="sr-Latn-CS"/>
        </w:rPr>
      </w:pPr>
      <w:r w:rsidRPr="00BB0922">
        <w:rPr>
          <w:rFonts w:ascii="Times New Roman" w:eastAsia="Calibri" w:hAnsi="Times New Roman" w:cs="Times New Roman"/>
          <w:sz w:val="24"/>
          <w:lang w:val="sr-Latn-CS"/>
        </w:rPr>
        <w:t>Као што се из табеле</w:t>
      </w:r>
      <w:r w:rsidRPr="005C016B">
        <w:rPr>
          <w:rFonts w:ascii="Times New Roman" w:eastAsia="Calibri" w:hAnsi="Times New Roman" w:cs="Times New Roman"/>
          <w:sz w:val="24"/>
          <w:lang w:val="sr-Latn-CS"/>
        </w:rPr>
        <w:t xml:space="preserve"> </w:t>
      </w:r>
      <w:r w:rsidRPr="00BB0922">
        <w:rPr>
          <w:rFonts w:ascii="Times New Roman" w:eastAsia="Calibri" w:hAnsi="Times New Roman" w:cs="Times New Roman"/>
          <w:sz w:val="24"/>
          <w:lang w:val="sr-Latn-CS"/>
        </w:rPr>
        <w:t>види,</w:t>
      </w:r>
      <w:r>
        <w:rPr>
          <w:rFonts w:ascii="Times New Roman" w:eastAsia="Calibri" w:hAnsi="Times New Roman" w:cs="Times New Roman"/>
          <w:sz w:val="24"/>
          <w:lang w:val="sr-Cyrl-RS"/>
        </w:rPr>
        <w:t xml:space="preserve"> сече обнове у разнодобним шумама</w:t>
      </w:r>
      <w:r w:rsidRPr="00BB0922">
        <w:rPr>
          <w:rFonts w:ascii="Times New Roman" w:eastAsia="Calibri" w:hAnsi="Times New Roman" w:cs="Times New Roman"/>
          <w:sz w:val="24"/>
          <w:lang w:val="sr-Latn-CS"/>
        </w:rPr>
        <w:t xml:space="preserve"> </w:t>
      </w:r>
      <w:r>
        <w:rPr>
          <w:rFonts w:ascii="Times New Roman" w:eastAsia="Calibri" w:hAnsi="Times New Roman" w:cs="Times New Roman"/>
          <w:sz w:val="24"/>
          <w:lang w:val="sr-Cyrl-RS"/>
        </w:rPr>
        <w:t>планиране су на површини од 7,74</w:t>
      </w:r>
      <w:r w:rsidRPr="00BB0922">
        <w:rPr>
          <w:rFonts w:ascii="Times New Roman" w:eastAsia="Calibri" w:hAnsi="Times New Roman" w:cs="Times New Roman"/>
          <w:sz w:val="24"/>
          <w:lang w:val="sr-Latn-CS"/>
        </w:rPr>
        <w:t>ha</w:t>
      </w:r>
      <w:r>
        <w:rPr>
          <w:rFonts w:ascii="Times New Roman" w:eastAsia="Calibri" w:hAnsi="Times New Roman" w:cs="Times New Roman"/>
          <w:sz w:val="24"/>
          <w:lang w:val="sr-Cyrl-RS"/>
        </w:rPr>
        <w:t>.</w:t>
      </w:r>
      <w:r>
        <w:rPr>
          <w:rFonts w:ascii="Times New Roman" w:eastAsia="Calibri" w:hAnsi="Times New Roman" w:cs="Times New Roman"/>
          <w:sz w:val="24"/>
          <w:vertAlign w:val="superscript"/>
          <w:lang w:val="sr-Cyrl-RS"/>
        </w:rPr>
        <w:t xml:space="preserve"> </w:t>
      </w:r>
      <w:r>
        <w:rPr>
          <w:rFonts w:ascii="Times New Roman" w:eastAsia="Calibri" w:hAnsi="Times New Roman" w:cs="Times New Roman"/>
          <w:sz w:val="24"/>
          <w:lang w:val="sr-Cyrl-RS"/>
        </w:rPr>
        <w:t>Планирани</w:t>
      </w:r>
      <w:r w:rsidRPr="00BB0922">
        <w:rPr>
          <w:rFonts w:ascii="Times New Roman" w:eastAsia="Calibri" w:hAnsi="Times New Roman" w:cs="Times New Roman"/>
          <w:sz w:val="24"/>
          <w:lang w:val="sr-Latn-CS"/>
        </w:rPr>
        <w:t xml:space="preserve"> принос </w:t>
      </w:r>
      <w:r>
        <w:rPr>
          <w:rFonts w:ascii="Times New Roman" w:eastAsia="Calibri" w:hAnsi="Times New Roman" w:cs="Times New Roman"/>
          <w:sz w:val="24"/>
          <w:lang w:val="sr-Cyrl-RS"/>
        </w:rPr>
        <w:t>у овим шумама</w:t>
      </w:r>
      <w:r w:rsidR="00AE4A27">
        <w:rPr>
          <w:rFonts w:ascii="Times New Roman" w:eastAsia="Calibri" w:hAnsi="Times New Roman" w:cs="Times New Roman"/>
          <w:sz w:val="24"/>
          <w:lang w:val="sr-Cyrl-RS"/>
        </w:rPr>
        <w:t>,</w:t>
      </w:r>
      <w:r>
        <w:rPr>
          <w:rFonts w:ascii="Times New Roman" w:eastAsia="Calibri" w:hAnsi="Times New Roman" w:cs="Times New Roman"/>
          <w:sz w:val="24"/>
          <w:lang w:val="sr-Cyrl-RS"/>
        </w:rPr>
        <w:t xml:space="preserve"> за овај уређајни период</w:t>
      </w:r>
      <w:r w:rsidR="00AE4A27">
        <w:rPr>
          <w:rFonts w:ascii="Times New Roman" w:eastAsia="Calibri" w:hAnsi="Times New Roman" w:cs="Times New Roman"/>
          <w:sz w:val="24"/>
          <w:lang w:val="sr-Cyrl-RS"/>
        </w:rPr>
        <w:t>,</w:t>
      </w:r>
      <w:r>
        <w:rPr>
          <w:rFonts w:ascii="Times New Roman" w:eastAsia="Calibri" w:hAnsi="Times New Roman" w:cs="Times New Roman"/>
          <w:sz w:val="24"/>
          <w:lang w:val="sr-Cyrl-RS"/>
        </w:rPr>
        <w:t xml:space="preserve"> износи 326,0</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Pr>
          <w:rFonts w:ascii="Times New Roman" w:eastAsia="Calibri" w:hAnsi="Times New Roman" w:cs="Times New Roman"/>
          <w:sz w:val="24"/>
          <w:lang w:val="sr-Cyrl-RS"/>
        </w:rPr>
        <w:t>.</w:t>
      </w:r>
    </w:p>
    <w:p w14:paraId="6443FAB1" w14:textId="77777777" w:rsidR="00CA5735" w:rsidRDefault="00CA5735" w:rsidP="00CA5735">
      <w:pPr>
        <w:rPr>
          <w:lang w:val="sr-Cyrl-RS" w:eastAsia="sr-Latn-CS"/>
        </w:rPr>
      </w:pPr>
    </w:p>
    <w:p w14:paraId="609C49DF" w14:textId="2A6E509E" w:rsidR="00475A78" w:rsidRPr="00EA0D26" w:rsidRDefault="00CF2F3E" w:rsidP="00CA5735">
      <w:pPr>
        <w:rPr>
          <w:lang w:val="sr-Cyrl-RS" w:eastAsia="sr-Latn-CS"/>
        </w:rPr>
      </w:pPr>
      <w:r w:rsidRPr="00BB0922">
        <w:rPr>
          <w:rFonts w:ascii="Times New Roman" w:eastAsia="Calibri" w:hAnsi="Times New Roman" w:cs="Times New Roman"/>
          <w:i/>
          <w:sz w:val="16"/>
          <w:szCs w:val="16"/>
          <w:lang w:val="sr-Latn-CS"/>
        </w:rPr>
        <w:t xml:space="preserve">Табела бр. </w:t>
      </w:r>
      <w:r w:rsidR="009F26F1">
        <w:rPr>
          <w:rFonts w:ascii="Times New Roman" w:eastAsia="Calibri" w:hAnsi="Times New Roman" w:cs="Times New Roman"/>
          <w:i/>
          <w:sz w:val="16"/>
          <w:szCs w:val="16"/>
          <w:lang w:val="sr-Latn-CS"/>
        </w:rPr>
        <w:t>46</w:t>
      </w:r>
      <w:r w:rsidRPr="00BB0922">
        <w:rPr>
          <w:rFonts w:ascii="Times New Roman" w:eastAsia="Calibri" w:hAnsi="Times New Roman" w:cs="Times New Roman"/>
          <w:i/>
          <w:sz w:val="16"/>
          <w:szCs w:val="16"/>
          <w:lang w:val="sr-Latn-CS"/>
        </w:rPr>
        <w:t xml:space="preserve"> – План</w:t>
      </w:r>
      <w:r>
        <w:rPr>
          <w:rFonts w:ascii="Times New Roman" w:eastAsia="Calibri" w:hAnsi="Times New Roman" w:cs="Times New Roman"/>
          <w:i/>
          <w:sz w:val="16"/>
          <w:szCs w:val="16"/>
          <w:lang w:val="sr-Cyrl-RS"/>
        </w:rPr>
        <w:t xml:space="preserve"> обнављања </w:t>
      </w:r>
      <w:r w:rsidR="00EA0D26">
        <w:rPr>
          <w:rFonts w:ascii="Times New Roman" w:eastAsia="Calibri" w:hAnsi="Times New Roman" w:cs="Times New Roman"/>
          <w:i/>
          <w:sz w:val="16"/>
          <w:szCs w:val="16"/>
          <w:lang w:val="sr-Cyrl-RS"/>
        </w:rPr>
        <w:t xml:space="preserve">разнодобних </w:t>
      </w:r>
      <w:r w:rsidRPr="00BB0922">
        <w:rPr>
          <w:rFonts w:ascii="Times New Roman" w:eastAsia="Calibri" w:hAnsi="Times New Roman" w:cs="Times New Roman"/>
          <w:i/>
          <w:sz w:val="16"/>
          <w:szCs w:val="16"/>
          <w:lang w:val="sr-Latn-CS"/>
        </w:rPr>
        <w:t>шума</w:t>
      </w:r>
      <w:r w:rsidR="00EA0D26">
        <w:rPr>
          <w:rFonts w:ascii="Times New Roman" w:eastAsia="Calibri" w:hAnsi="Times New Roman" w:cs="Times New Roman"/>
          <w:i/>
          <w:sz w:val="16"/>
          <w:szCs w:val="16"/>
          <w:lang w:val="sr-Cyrl-RS"/>
        </w:rPr>
        <w:t xml:space="preserve"> по врстама дрвећа</w:t>
      </w:r>
    </w:p>
    <w:tbl>
      <w:tblPr>
        <w:tblW w:w="4420" w:type="dxa"/>
        <w:jc w:val="center"/>
        <w:tblLook w:val="04A0" w:firstRow="1" w:lastRow="0" w:firstColumn="1" w:lastColumn="0" w:noHBand="0" w:noVBand="1"/>
      </w:tblPr>
      <w:tblGrid>
        <w:gridCol w:w="1540"/>
        <w:gridCol w:w="960"/>
        <w:gridCol w:w="960"/>
        <w:gridCol w:w="960"/>
      </w:tblGrid>
      <w:tr w:rsidR="00475A78" w:rsidRPr="00475A78" w14:paraId="605A30F6" w14:textId="77777777" w:rsidTr="00475A78">
        <w:trPr>
          <w:trHeight w:val="315"/>
          <w:tblHeader/>
          <w:jc w:val="center"/>
        </w:trPr>
        <w:tc>
          <w:tcPr>
            <w:tcW w:w="1540" w:type="dxa"/>
            <w:vMerge w:val="restart"/>
            <w:tcBorders>
              <w:top w:val="double" w:sz="6" w:space="0" w:color="000000"/>
              <w:left w:val="double" w:sz="6" w:space="0" w:color="000000"/>
              <w:bottom w:val="double" w:sz="6" w:space="0" w:color="000000"/>
              <w:right w:val="single" w:sz="4" w:space="0" w:color="000000"/>
            </w:tcBorders>
            <w:shd w:val="clear" w:color="auto" w:fill="auto"/>
            <w:noWrap/>
            <w:vAlign w:val="center"/>
            <w:hideMark/>
          </w:tcPr>
          <w:p w14:paraId="78A9EE5A" w14:textId="77777777" w:rsidR="00475A78" w:rsidRPr="00475A78" w:rsidRDefault="00475A78" w:rsidP="00475A78">
            <w:pPr>
              <w:spacing w:after="0" w:line="240" w:lineRule="auto"/>
              <w:jc w:val="center"/>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Врста дрвећа</w:t>
            </w:r>
          </w:p>
        </w:tc>
        <w:tc>
          <w:tcPr>
            <w:tcW w:w="960" w:type="dxa"/>
            <w:vMerge w:val="restart"/>
            <w:tcBorders>
              <w:top w:val="double" w:sz="6" w:space="0" w:color="000000"/>
              <w:left w:val="single" w:sz="4" w:space="0" w:color="000000"/>
              <w:bottom w:val="double" w:sz="6" w:space="0" w:color="000000"/>
              <w:right w:val="single" w:sz="4" w:space="0" w:color="000000"/>
            </w:tcBorders>
            <w:shd w:val="clear" w:color="auto" w:fill="auto"/>
            <w:noWrap/>
            <w:vAlign w:val="center"/>
            <w:hideMark/>
          </w:tcPr>
          <w:p w14:paraId="2A29D933" w14:textId="77777777" w:rsidR="00475A78" w:rsidRPr="00475A78" w:rsidRDefault="00475A78" w:rsidP="00475A78">
            <w:pPr>
              <w:spacing w:after="0" w:line="240" w:lineRule="auto"/>
              <w:jc w:val="center"/>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P (ha)</w:t>
            </w:r>
          </w:p>
        </w:tc>
        <w:tc>
          <w:tcPr>
            <w:tcW w:w="1920" w:type="dxa"/>
            <w:gridSpan w:val="2"/>
            <w:tcBorders>
              <w:top w:val="double" w:sz="6" w:space="0" w:color="000000"/>
              <w:left w:val="nil"/>
              <w:bottom w:val="single" w:sz="4" w:space="0" w:color="000000"/>
              <w:right w:val="double" w:sz="6" w:space="0" w:color="000000"/>
            </w:tcBorders>
            <w:shd w:val="clear" w:color="auto" w:fill="auto"/>
            <w:noWrap/>
            <w:vAlign w:val="center"/>
            <w:hideMark/>
          </w:tcPr>
          <w:p w14:paraId="227E3F96" w14:textId="77777777" w:rsidR="00475A78" w:rsidRPr="00475A78" w:rsidRDefault="00475A78" w:rsidP="00475A78">
            <w:pPr>
              <w:spacing w:after="0" w:line="240" w:lineRule="auto"/>
              <w:jc w:val="center"/>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Главни принос</w:t>
            </w:r>
          </w:p>
        </w:tc>
      </w:tr>
      <w:tr w:rsidR="00475A78" w:rsidRPr="00475A78" w14:paraId="78584384" w14:textId="77777777" w:rsidTr="00475A78">
        <w:trPr>
          <w:trHeight w:val="375"/>
          <w:tblHeader/>
          <w:jc w:val="center"/>
        </w:trPr>
        <w:tc>
          <w:tcPr>
            <w:tcW w:w="1540" w:type="dxa"/>
            <w:vMerge/>
            <w:tcBorders>
              <w:top w:val="double" w:sz="6" w:space="0" w:color="000000"/>
              <w:left w:val="double" w:sz="6" w:space="0" w:color="000000"/>
              <w:bottom w:val="double" w:sz="6" w:space="0" w:color="000000"/>
              <w:right w:val="single" w:sz="4" w:space="0" w:color="000000"/>
            </w:tcBorders>
            <w:vAlign w:val="center"/>
            <w:hideMark/>
          </w:tcPr>
          <w:p w14:paraId="7F15348A" w14:textId="77777777" w:rsidR="00475A78" w:rsidRPr="00475A78" w:rsidRDefault="00475A78" w:rsidP="00475A78">
            <w:pPr>
              <w:spacing w:after="0" w:line="240" w:lineRule="auto"/>
              <w:rPr>
                <w:rFonts w:ascii="Times New Roman" w:eastAsia="Times New Roman" w:hAnsi="Times New Roman" w:cs="Times New Roman"/>
                <w:lang w:val="sr-Latn-RS" w:eastAsia="sr-Latn-RS"/>
              </w:rPr>
            </w:pPr>
          </w:p>
        </w:tc>
        <w:tc>
          <w:tcPr>
            <w:tcW w:w="960" w:type="dxa"/>
            <w:vMerge/>
            <w:tcBorders>
              <w:top w:val="double" w:sz="6" w:space="0" w:color="000000"/>
              <w:left w:val="single" w:sz="4" w:space="0" w:color="000000"/>
              <w:bottom w:val="double" w:sz="6" w:space="0" w:color="000000"/>
              <w:right w:val="single" w:sz="4" w:space="0" w:color="000000"/>
            </w:tcBorders>
            <w:vAlign w:val="center"/>
            <w:hideMark/>
          </w:tcPr>
          <w:p w14:paraId="6B8D96E7" w14:textId="77777777" w:rsidR="00475A78" w:rsidRPr="00475A78" w:rsidRDefault="00475A78" w:rsidP="00475A78">
            <w:pPr>
              <w:spacing w:after="0" w:line="240" w:lineRule="auto"/>
              <w:rPr>
                <w:rFonts w:ascii="Times New Roman" w:eastAsia="Times New Roman" w:hAnsi="Times New Roman" w:cs="Times New Roman"/>
                <w:lang w:val="sr-Latn-RS" w:eastAsia="sr-Latn-RS"/>
              </w:rPr>
            </w:pPr>
          </w:p>
        </w:tc>
        <w:tc>
          <w:tcPr>
            <w:tcW w:w="960" w:type="dxa"/>
            <w:tcBorders>
              <w:top w:val="nil"/>
              <w:left w:val="nil"/>
              <w:bottom w:val="double" w:sz="6" w:space="0" w:color="000000"/>
              <w:right w:val="single" w:sz="4" w:space="0" w:color="000000"/>
            </w:tcBorders>
            <w:shd w:val="clear" w:color="auto" w:fill="auto"/>
            <w:noWrap/>
            <w:vAlign w:val="center"/>
            <w:hideMark/>
          </w:tcPr>
          <w:p w14:paraId="31E31707" w14:textId="77777777" w:rsidR="00475A78" w:rsidRPr="00475A78" w:rsidRDefault="00475A78" w:rsidP="00475A78">
            <w:pPr>
              <w:spacing w:after="0" w:line="240" w:lineRule="auto"/>
              <w:jc w:val="center"/>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m</w:t>
            </w:r>
            <w:r w:rsidRPr="00475A78">
              <w:rPr>
                <w:rFonts w:ascii="Times New Roman" w:eastAsia="Times New Roman" w:hAnsi="Times New Roman" w:cs="Times New Roman"/>
                <w:vertAlign w:val="superscript"/>
                <w:lang w:val="sr-Latn-RS" w:eastAsia="sr-Latn-RS"/>
              </w:rPr>
              <w:t>3</w:t>
            </w:r>
          </w:p>
        </w:tc>
        <w:tc>
          <w:tcPr>
            <w:tcW w:w="960" w:type="dxa"/>
            <w:tcBorders>
              <w:top w:val="nil"/>
              <w:left w:val="nil"/>
              <w:bottom w:val="double" w:sz="6" w:space="0" w:color="000000"/>
              <w:right w:val="double" w:sz="6" w:space="0" w:color="000000"/>
            </w:tcBorders>
            <w:shd w:val="clear" w:color="auto" w:fill="auto"/>
            <w:noWrap/>
            <w:vAlign w:val="center"/>
            <w:hideMark/>
          </w:tcPr>
          <w:p w14:paraId="6FF72BCD" w14:textId="77777777" w:rsidR="00475A78" w:rsidRPr="00475A78" w:rsidRDefault="00475A78" w:rsidP="00475A78">
            <w:pPr>
              <w:spacing w:after="0" w:line="240" w:lineRule="auto"/>
              <w:jc w:val="center"/>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w:t>
            </w:r>
          </w:p>
        </w:tc>
      </w:tr>
      <w:tr w:rsidR="00475A78" w:rsidRPr="00475A78" w14:paraId="1781271D" w14:textId="77777777" w:rsidTr="00475A78">
        <w:trPr>
          <w:trHeight w:val="270"/>
          <w:jc w:val="center"/>
        </w:trPr>
        <w:tc>
          <w:tcPr>
            <w:tcW w:w="1540" w:type="dxa"/>
            <w:tcBorders>
              <w:top w:val="nil"/>
              <w:left w:val="double" w:sz="6" w:space="0" w:color="000000"/>
              <w:bottom w:val="single" w:sz="4" w:space="0" w:color="000000"/>
              <w:right w:val="single" w:sz="4" w:space="0" w:color="000000"/>
            </w:tcBorders>
            <w:shd w:val="clear" w:color="auto" w:fill="auto"/>
            <w:noWrap/>
            <w:vAlign w:val="bottom"/>
            <w:hideMark/>
          </w:tcPr>
          <w:p w14:paraId="6D231C75" w14:textId="77777777" w:rsidR="00475A78" w:rsidRPr="00475A78" w:rsidRDefault="00475A78" w:rsidP="00475A78">
            <w:pPr>
              <w:spacing w:after="0" w:line="240" w:lineRule="auto"/>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Буква</w:t>
            </w:r>
          </w:p>
        </w:tc>
        <w:tc>
          <w:tcPr>
            <w:tcW w:w="960" w:type="dxa"/>
            <w:vMerge w:val="restart"/>
            <w:tcBorders>
              <w:top w:val="nil"/>
              <w:left w:val="single" w:sz="4" w:space="0" w:color="000000"/>
              <w:bottom w:val="double" w:sz="6" w:space="0" w:color="000000"/>
              <w:right w:val="single" w:sz="4" w:space="0" w:color="000000"/>
            </w:tcBorders>
            <w:shd w:val="clear" w:color="auto" w:fill="auto"/>
            <w:vAlign w:val="center"/>
            <w:hideMark/>
          </w:tcPr>
          <w:p w14:paraId="770797EE" w14:textId="77777777" w:rsidR="00475A78" w:rsidRPr="00475A78" w:rsidRDefault="00475A78" w:rsidP="00475A78">
            <w:pPr>
              <w:spacing w:after="0" w:line="240" w:lineRule="auto"/>
              <w:jc w:val="center"/>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C8729" w14:textId="77777777" w:rsidR="00475A78" w:rsidRPr="00475A78" w:rsidRDefault="00475A78" w:rsidP="00475A78">
            <w:pPr>
              <w:spacing w:after="0" w:line="240" w:lineRule="auto"/>
              <w:jc w:val="right"/>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296.6</w:t>
            </w:r>
          </w:p>
        </w:tc>
        <w:tc>
          <w:tcPr>
            <w:tcW w:w="960" w:type="dxa"/>
            <w:tcBorders>
              <w:top w:val="nil"/>
              <w:left w:val="single" w:sz="4" w:space="0" w:color="000000"/>
              <w:bottom w:val="single" w:sz="4" w:space="0" w:color="000000"/>
              <w:right w:val="double" w:sz="6" w:space="0" w:color="000000"/>
            </w:tcBorders>
            <w:shd w:val="clear" w:color="auto" w:fill="auto"/>
            <w:noWrap/>
            <w:vAlign w:val="bottom"/>
            <w:hideMark/>
          </w:tcPr>
          <w:p w14:paraId="6DBA19EA"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91.0</w:t>
            </w:r>
          </w:p>
        </w:tc>
      </w:tr>
      <w:tr w:rsidR="00475A78" w:rsidRPr="00475A78" w14:paraId="121BF73F" w14:textId="77777777" w:rsidTr="00475A78">
        <w:trPr>
          <w:trHeight w:val="270"/>
          <w:jc w:val="center"/>
        </w:trPr>
        <w:tc>
          <w:tcPr>
            <w:tcW w:w="1540" w:type="dxa"/>
            <w:tcBorders>
              <w:top w:val="nil"/>
              <w:left w:val="double" w:sz="6" w:space="0" w:color="000000"/>
              <w:bottom w:val="single" w:sz="4" w:space="0" w:color="000000"/>
              <w:right w:val="single" w:sz="4" w:space="0" w:color="000000"/>
            </w:tcBorders>
            <w:shd w:val="clear" w:color="auto" w:fill="auto"/>
            <w:noWrap/>
            <w:vAlign w:val="bottom"/>
            <w:hideMark/>
          </w:tcPr>
          <w:p w14:paraId="50C635D0" w14:textId="77777777" w:rsidR="00475A78" w:rsidRPr="00475A78" w:rsidRDefault="00475A78" w:rsidP="00475A78">
            <w:pPr>
              <w:spacing w:after="0" w:line="240" w:lineRule="auto"/>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Јела</w:t>
            </w:r>
          </w:p>
        </w:tc>
        <w:tc>
          <w:tcPr>
            <w:tcW w:w="960" w:type="dxa"/>
            <w:vMerge/>
            <w:tcBorders>
              <w:top w:val="nil"/>
              <w:left w:val="single" w:sz="4" w:space="0" w:color="000000"/>
              <w:bottom w:val="double" w:sz="6" w:space="0" w:color="000000"/>
              <w:right w:val="single" w:sz="4" w:space="0" w:color="000000"/>
            </w:tcBorders>
            <w:vAlign w:val="center"/>
            <w:hideMark/>
          </w:tcPr>
          <w:p w14:paraId="5F0B41D4" w14:textId="77777777" w:rsidR="00475A78" w:rsidRPr="00475A78" w:rsidRDefault="00475A78" w:rsidP="00475A78">
            <w:pPr>
              <w:spacing w:after="0" w:line="240" w:lineRule="auto"/>
              <w:rPr>
                <w:rFonts w:ascii="Times New Roman" w:eastAsia="Times New Roman" w:hAnsi="Times New Roman" w:cs="Times New Roman"/>
                <w:lang w:val="sr-Latn-RS" w:eastAsia="sr-Latn-RS"/>
              </w:rPr>
            </w:pP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4DE956FA" w14:textId="77777777" w:rsidR="00475A78" w:rsidRPr="00475A78" w:rsidRDefault="00475A78" w:rsidP="00475A78">
            <w:pPr>
              <w:spacing w:after="0" w:line="240" w:lineRule="auto"/>
              <w:jc w:val="right"/>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21.4</w:t>
            </w:r>
          </w:p>
        </w:tc>
        <w:tc>
          <w:tcPr>
            <w:tcW w:w="960" w:type="dxa"/>
            <w:tcBorders>
              <w:top w:val="nil"/>
              <w:left w:val="nil"/>
              <w:bottom w:val="single" w:sz="4" w:space="0" w:color="000000"/>
              <w:right w:val="double" w:sz="6" w:space="0" w:color="000000"/>
            </w:tcBorders>
            <w:shd w:val="clear" w:color="auto" w:fill="auto"/>
            <w:noWrap/>
            <w:vAlign w:val="bottom"/>
            <w:hideMark/>
          </w:tcPr>
          <w:p w14:paraId="0BBAA36B"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6.6</w:t>
            </w:r>
          </w:p>
        </w:tc>
      </w:tr>
      <w:tr w:rsidR="00475A78" w:rsidRPr="00475A78" w14:paraId="5C35319C" w14:textId="77777777" w:rsidTr="00475A78">
        <w:trPr>
          <w:trHeight w:val="270"/>
          <w:jc w:val="center"/>
        </w:trPr>
        <w:tc>
          <w:tcPr>
            <w:tcW w:w="1540" w:type="dxa"/>
            <w:tcBorders>
              <w:top w:val="nil"/>
              <w:left w:val="double" w:sz="6" w:space="0" w:color="000000"/>
              <w:bottom w:val="single" w:sz="4" w:space="0" w:color="000000"/>
              <w:right w:val="single" w:sz="4" w:space="0" w:color="000000"/>
            </w:tcBorders>
            <w:shd w:val="clear" w:color="auto" w:fill="auto"/>
            <w:noWrap/>
            <w:vAlign w:val="bottom"/>
            <w:hideMark/>
          </w:tcPr>
          <w:p w14:paraId="55E8E847" w14:textId="77777777" w:rsidR="00475A78" w:rsidRPr="00475A78" w:rsidRDefault="00475A78" w:rsidP="00475A78">
            <w:pPr>
              <w:spacing w:after="0" w:line="240" w:lineRule="auto"/>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Смрча</w:t>
            </w:r>
          </w:p>
        </w:tc>
        <w:tc>
          <w:tcPr>
            <w:tcW w:w="960" w:type="dxa"/>
            <w:vMerge/>
            <w:tcBorders>
              <w:top w:val="nil"/>
              <w:left w:val="single" w:sz="4" w:space="0" w:color="000000"/>
              <w:bottom w:val="double" w:sz="6" w:space="0" w:color="000000"/>
              <w:right w:val="single" w:sz="4" w:space="0" w:color="000000"/>
            </w:tcBorders>
            <w:vAlign w:val="center"/>
            <w:hideMark/>
          </w:tcPr>
          <w:p w14:paraId="6323D511" w14:textId="77777777" w:rsidR="00475A78" w:rsidRPr="00475A78" w:rsidRDefault="00475A78" w:rsidP="00475A78">
            <w:pPr>
              <w:spacing w:after="0" w:line="240" w:lineRule="auto"/>
              <w:rPr>
                <w:rFonts w:ascii="Times New Roman" w:eastAsia="Times New Roman" w:hAnsi="Times New Roman" w:cs="Times New Roman"/>
                <w:lang w:val="sr-Latn-RS" w:eastAsia="sr-Latn-RS"/>
              </w:rPr>
            </w:pPr>
          </w:p>
        </w:tc>
        <w:tc>
          <w:tcPr>
            <w:tcW w:w="960" w:type="dxa"/>
            <w:tcBorders>
              <w:top w:val="nil"/>
              <w:left w:val="nil"/>
              <w:bottom w:val="single" w:sz="4" w:space="0" w:color="000000"/>
              <w:right w:val="single" w:sz="4" w:space="0" w:color="000000"/>
            </w:tcBorders>
            <w:shd w:val="clear" w:color="auto" w:fill="auto"/>
            <w:noWrap/>
            <w:vAlign w:val="bottom"/>
            <w:hideMark/>
          </w:tcPr>
          <w:p w14:paraId="70B1CEE1" w14:textId="77777777" w:rsidR="00475A78" w:rsidRPr="00475A78" w:rsidRDefault="00475A78" w:rsidP="00475A78">
            <w:pPr>
              <w:spacing w:after="0" w:line="240" w:lineRule="auto"/>
              <w:jc w:val="right"/>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1.4</w:t>
            </w:r>
          </w:p>
        </w:tc>
        <w:tc>
          <w:tcPr>
            <w:tcW w:w="960" w:type="dxa"/>
            <w:tcBorders>
              <w:top w:val="nil"/>
              <w:left w:val="nil"/>
              <w:bottom w:val="single" w:sz="4" w:space="0" w:color="000000"/>
              <w:right w:val="double" w:sz="6" w:space="0" w:color="000000"/>
            </w:tcBorders>
            <w:shd w:val="clear" w:color="auto" w:fill="auto"/>
            <w:noWrap/>
            <w:vAlign w:val="bottom"/>
            <w:hideMark/>
          </w:tcPr>
          <w:p w14:paraId="705A888B"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0.4</w:t>
            </w:r>
          </w:p>
        </w:tc>
      </w:tr>
      <w:tr w:rsidR="00475A78" w:rsidRPr="00475A78" w14:paraId="0FF197B8" w14:textId="77777777" w:rsidTr="00475A78">
        <w:trPr>
          <w:trHeight w:val="270"/>
          <w:jc w:val="center"/>
        </w:trPr>
        <w:tc>
          <w:tcPr>
            <w:tcW w:w="1540" w:type="dxa"/>
            <w:tcBorders>
              <w:top w:val="nil"/>
              <w:left w:val="double" w:sz="6" w:space="0" w:color="000000"/>
              <w:bottom w:val="nil"/>
              <w:right w:val="single" w:sz="4" w:space="0" w:color="000000"/>
            </w:tcBorders>
            <w:shd w:val="clear" w:color="auto" w:fill="auto"/>
            <w:noWrap/>
            <w:vAlign w:val="bottom"/>
            <w:hideMark/>
          </w:tcPr>
          <w:p w14:paraId="7FBD03E9" w14:textId="77777777" w:rsidR="00475A78" w:rsidRPr="00475A78" w:rsidRDefault="00475A78" w:rsidP="00475A78">
            <w:pPr>
              <w:spacing w:after="0" w:line="240" w:lineRule="auto"/>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Цбор</w:t>
            </w:r>
          </w:p>
        </w:tc>
        <w:tc>
          <w:tcPr>
            <w:tcW w:w="960" w:type="dxa"/>
            <w:vMerge/>
            <w:tcBorders>
              <w:top w:val="nil"/>
              <w:left w:val="single" w:sz="4" w:space="0" w:color="000000"/>
              <w:bottom w:val="double" w:sz="6" w:space="0" w:color="000000"/>
              <w:right w:val="single" w:sz="4" w:space="0" w:color="000000"/>
            </w:tcBorders>
            <w:vAlign w:val="center"/>
            <w:hideMark/>
          </w:tcPr>
          <w:p w14:paraId="114C0479" w14:textId="77777777" w:rsidR="00475A78" w:rsidRPr="00475A78" w:rsidRDefault="00475A78" w:rsidP="00475A78">
            <w:pPr>
              <w:spacing w:after="0" w:line="240" w:lineRule="auto"/>
              <w:rPr>
                <w:rFonts w:ascii="Times New Roman" w:eastAsia="Times New Roman" w:hAnsi="Times New Roman" w:cs="Times New Roman"/>
                <w:lang w:val="sr-Latn-RS" w:eastAsia="sr-Latn-RS"/>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44F21" w14:textId="77777777" w:rsidR="00475A78" w:rsidRPr="00475A78" w:rsidRDefault="00475A78" w:rsidP="00475A78">
            <w:pPr>
              <w:spacing w:after="0" w:line="240" w:lineRule="auto"/>
              <w:jc w:val="right"/>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6.7</w:t>
            </w:r>
          </w:p>
        </w:tc>
        <w:tc>
          <w:tcPr>
            <w:tcW w:w="960" w:type="dxa"/>
            <w:tcBorders>
              <w:top w:val="nil"/>
              <w:left w:val="single" w:sz="4" w:space="0" w:color="000000"/>
              <w:bottom w:val="nil"/>
              <w:right w:val="double" w:sz="6" w:space="0" w:color="000000"/>
            </w:tcBorders>
            <w:shd w:val="clear" w:color="auto" w:fill="auto"/>
            <w:noWrap/>
            <w:vAlign w:val="bottom"/>
            <w:hideMark/>
          </w:tcPr>
          <w:p w14:paraId="396C6F2B"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2.0</w:t>
            </w:r>
          </w:p>
        </w:tc>
      </w:tr>
      <w:tr w:rsidR="00475A78" w:rsidRPr="00475A78" w14:paraId="46B08A69" w14:textId="77777777" w:rsidTr="00475A78">
        <w:trPr>
          <w:trHeight w:val="330"/>
          <w:jc w:val="center"/>
        </w:trPr>
        <w:tc>
          <w:tcPr>
            <w:tcW w:w="1540"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14:paraId="4256322E" w14:textId="77777777" w:rsidR="00475A78" w:rsidRPr="00475A78" w:rsidRDefault="00475A78" w:rsidP="00475A78">
            <w:pPr>
              <w:spacing w:after="0" w:line="240" w:lineRule="auto"/>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 xml:space="preserve">Укупно ГЈ </w:t>
            </w:r>
          </w:p>
        </w:tc>
        <w:tc>
          <w:tcPr>
            <w:tcW w:w="960" w:type="dxa"/>
            <w:tcBorders>
              <w:top w:val="nil"/>
              <w:left w:val="nil"/>
              <w:bottom w:val="double" w:sz="6" w:space="0" w:color="000000"/>
              <w:right w:val="single" w:sz="4" w:space="0" w:color="000000"/>
            </w:tcBorders>
            <w:shd w:val="clear" w:color="auto" w:fill="auto"/>
            <w:noWrap/>
            <w:vAlign w:val="bottom"/>
            <w:hideMark/>
          </w:tcPr>
          <w:p w14:paraId="7FCFDB5C"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7.74</w:t>
            </w:r>
          </w:p>
        </w:tc>
        <w:tc>
          <w:tcPr>
            <w:tcW w:w="960" w:type="dxa"/>
            <w:tcBorders>
              <w:top w:val="double" w:sz="6" w:space="0" w:color="000000"/>
              <w:left w:val="nil"/>
              <w:bottom w:val="double" w:sz="6" w:space="0" w:color="000000"/>
              <w:right w:val="single" w:sz="4" w:space="0" w:color="000000"/>
            </w:tcBorders>
            <w:shd w:val="clear" w:color="auto" w:fill="auto"/>
            <w:noWrap/>
            <w:vAlign w:val="bottom"/>
            <w:hideMark/>
          </w:tcPr>
          <w:p w14:paraId="641F51A7"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326.0</w:t>
            </w:r>
          </w:p>
        </w:tc>
        <w:tc>
          <w:tcPr>
            <w:tcW w:w="960" w:type="dxa"/>
            <w:tcBorders>
              <w:top w:val="double" w:sz="6" w:space="0" w:color="000000"/>
              <w:left w:val="nil"/>
              <w:bottom w:val="double" w:sz="6" w:space="0" w:color="000000"/>
              <w:right w:val="double" w:sz="6" w:space="0" w:color="000000"/>
            </w:tcBorders>
            <w:shd w:val="clear" w:color="auto" w:fill="auto"/>
            <w:noWrap/>
            <w:vAlign w:val="bottom"/>
            <w:hideMark/>
          </w:tcPr>
          <w:p w14:paraId="208C6FFA"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100.0</w:t>
            </w:r>
          </w:p>
        </w:tc>
      </w:tr>
    </w:tbl>
    <w:p w14:paraId="2D3F428F" w14:textId="77777777" w:rsidR="00AE4A27" w:rsidRDefault="00AE4A27" w:rsidP="00AE4A27">
      <w:pPr>
        <w:spacing w:after="60"/>
        <w:ind w:firstLine="720"/>
        <w:jc w:val="both"/>
        <w:rPr>
          <w:rFonts w:ascii="Times New Roman" w:eastAsia="Calibri" w:hAnsi="Times New Roman" w:cs="Times New Roman"/>
          <w:sz w:val="24"/>
          <w:lang w:val="sr-Cyrl-RS"/>
        </w:rPr>
      </w:pPr>
    </w:p>
    <w:p w14:paraId="673C5AD2" w14:textId="74E89EAC" w:rsidR="00AE4A27" w:rsidRPr="00AE4A27" w:rsidRDefault="00AE4A27" w:rsidP="00AE4A27">
      <w:pPr>
        <w:spacing w:after="60"/>
        <w:ind w:firstLine="720"/>
        <w:jc w:val="both"/>
        <w:rPr>
          <w:rFonts w:ascii="Times New Roman" w:eastAsia="Calibri" w:hAnsi="Times New Roman" w:cs="Times New Roman"/>
          <w:sz w:val="24"/>
          <w:lang w:val="sr-Latn-CS"/>
        </w:rPr>
      </w:pPr>
      <w:r w:rsidRPr="00AE4A27">
        <w:rPr>
          <w:rFonts w:ascii="Times New Roman" w:eastAsia="Calibri" w:hAnsi="Times New Roman" w:cs="Times New Roman"/>
          <w:sz w:val="24"/>
          <w:lang w:val="sr-Latn-CS"/>
        </w:rPr>
        <w:t xml:space="preserve">Најзаступљенија врста у </w:t>
      </w:r>
      <w:r>
        <w:rPr>
          <w:rFonts w:ascii="Times New Roman" w:eastAsia="Calibri" w:hAnsi="Times New Roman" w:cs="Times New Roman"/>
          <w:sz w:val="24"/>
          <w:lang w:val="sr-Cyrl-RS"/>
        </w:rPr>
        <w:t>главном приносу у разнодобним састојинама</w:t>
      </w:r>
      <w:r w:rsidRPr="00AE4A27">
        <w:rPr>
          <w:rFonts w:ascii="Times New Roman" w:eastAsia="Calibri" w:hAnsi="Times New Roman" w:cs="Times New Roman"/>
          <w:sz w:val="24"/>
          <w:lang w:val="sr-Latn-CS"/>
        </w:rPr>
        <w:t xml:space="preserve"> је буква са 2</w:t>
      </w:r>
      <w:r>
        <w:rPr>
          <w:rFonts w:ascii="Times New Roman" w:eastAsia="Calibri" w:hAnsi="Times New Roman" w:cs="Times New Roman"/>
          <w:sz w:val="24"/>
          <w:lang w:val="sr-Cyrl-RS"/>
        </w:rPr>
        <w:t>96,6</w:t>
      </w:r>
      <w:r w:rsidRPr="00AE4A27">
        <w:rPr>
          <w:rFonts w:ascii="Times New Roman" w:eastAsia="Calibri" w:hAnsi="Times New Roman" w:cs="Times New Roman"/>
          <w:sz w:val="24"/>
          <w:lang w:val="sr-Latn-CS"/>
        </w:rPr>
        <w:t>m</w:t>
      </w:r>
      <w:r w:rsidRPr="00AE4A27">
        <w:rPr>
          <w:rFonts w:ascii="Times New Roman" w:eastAsia="Calibri" w:hAnsi="Times New Roman" w:cs="Times New Roman"/>
          <w:sz w:val="24"/>
          <w:vertAlign w:val="superscript"/>
          <w:lang w:val="sr-Latn-CS"/>
        </w:rPr>
        <w:t>3</w:t>
      </w:r>
      <w:r w:rsidRPr="00AE4A27">
        <w:rPr>
          <w:rFonts w:ascii="Times New Roman" w:eastAsia="Calibri" w:hAnsi="Times New Roman" w:cs="Times New Roman"/>
          <w:sz w:val="24"/>
          <w:lang w:val="sr-Latn-CS"/>
        </w:rPr>
        <w:t xml:space="preserve">, што чини </w:t>
      </w:r>
      <w:r>
        <w:rPr>
          <w:rFonts w:ascii="Times New Roman" w:eastAsia="Calibri" w:hAnsi="Times New Roman" w:cs="Times New Roman"/>
          <w:sz w:val="24"/>
          <w:lang w:val="sr-Cyrl-RS"/>
        </w:rPr>
        <w:t>91,0</w:t>
      </w:r>
      <w:r w:rsidRPr="00AE4A27">
        <w:rPr>
          <w:rFonts w:ascii="Times New Roman" w:eastAsia="Calibri" w:hAnsi="Times New Roman" w:cs="Times New Roman"/>
          <w:sz w:val="24"/>
          <w:lang w:val="sr-Latn-CS"/>
        </w:rPr>
        <w:t>% од планираног приноса.</w:t>
      </w:r>
    </w:p>
    <w:p w14:paraId="10DBD1C3" w14:textId="77777777" w:rsidR="00475A78" w:rsidRPr="00AE4A27" w:rsidRDefault="00475A78" w:rsidP="00CA5735">
      <w:pPr>
        <w:rPr>
          <w:rFonts w:ascii="Times New Roman" w:eastAsia="Calibri" w:hAnsi="Times New Roman" w:cs="Times New Roman"/>
          <w:sz w:val="24"/>
          <w:lang w:val="sr-Latn-CS"/>
        </w:rPr>
      </w:pPr>
    </w:p>
    <w:p w14:paraId="09EF761C" w14:textId="243E2231" w:rsidR="00EC08B2" w:rsidRDefault="00EC08B2" w:rsidP="00EC08B2">
      <w:pPr>
        <w:pStyle w:val="Heading4"/>
        <w:rPr>
          <w:lang w:val="sr-Cyrl-RS"/>
        </w:rPr>
      </w:pPr>
      <w:bookmarkStart w:id="111" w:name="_Toc176437718"/>
      <w:r>
        <w:t>4.1.</w:t>
      </w:r>
      <w:r>
        <w:rPr>
          <w:lang w:val="sr-Cyrl-RS"/>
        </w:rPr>
        <w:t>3</w:t>
      </w:r>
      <w:r>
        <w:t>.</w:t>
      </w:r>
      <w:r>
        <w:rPr>
          <w:lang w:val="sr-Cyrl-RS"/>
        </w:rPr>
        <w:t>4</w:t>
      </w:r>
      <w:r>
        <w:t xml:space="preserve">. План </w:t>
      </w:r>
      <w:r>
        <w:rPr>
          <w:lang w:val="sr-Cyrl-RS"/>
        </w:rPr>
        <w:t>сеча обнављања – пребирне шуме</w:t>
      </w:r>
      <w:bookmarkEnd w:id="111"/>
      <w:r>
        <w:t xml:space="preserve"> </w:t>
      </w:r>
    </w:p>
    <w:p w14:paraId="632F93A1" w14:textId="77777777" w:rsidR="00FD1E0F" w:rsidRPr="00FD1E0F" w:rsidRDefault="00FD1E0F" w:rsidP="00FD1E0F">
      <w:pPr>
        <w:rPr>
          <w:lang w:val="sr-Cyrl-RS" w:eastAsia="sr-Latn-CS"/>
        </w:rPr>
      </w:pPr>
    </w:p>
    <w:p w14:paraId="7FBBB465" w14:textId="32669D1A" w:rsidR="00FD1E0F" w:rsidRPr="00FD1E0F" w:rsidRDefault="00FD1E0F" w:rsidP="00FD1E0F">
      <w:pPr>
        <w:rPr>
          <w:rFonts w:ascii="Times New Roman" w:eastAsia="Calibri" w:hAnsi="Times New Roman" w:cs="Times New Roman"/>
          <w:sz w:val="24"/>
          <w:lang w:val="sr-Latn-CS"/>
        </w:rPr>
      </w:pPr>
      <w:r>
        <w:rPr>
          <w:rFonts w:ascii="Times New Roman" w:eastAsia="Calibri" w:hAnsi="Times New Roman" w:cs="Times New Roman"/>
          <w:sz w:val="24"/>
          <w:lang w:val="sr-Cyrl-RS"/>
        </w:rPr>
        <w:t xml:space="preserve">              </w:t>
      </w:r>
      <w:r w:rsidRPr="00FD1E0F">
        <w:rPr>
          <w:rFonts w:ascii="Times New Roman" w:eastAsia="Calibri" w:hAnsi="Times New Roman" w:cs="Times New Roman"/>
          <w:sz w:val="24"/>
          <w:lang w:val="sr-Latn-CS"/>
        </w:rPr>
        <w:t>У ГЈ „Мокра Гора – Кршање“ нема пребирних састојина.</w:t>
      </w:r>
    </w:p>
    <w:p w14:paraId="00231C12" w14:textId="4DFAC5B0" w:rsidR="00EC08B2" w:rsidRPr="00EC08B2" w:rsidRDefault="00EC08B2" w:rsidP="00EC08B2">
      <w:pPr>
        <w:pStyle w:val="Heading4"/>
        <w:rPr>
          <w:lang w:val="sr-Cyrl-RS"/>
        </w:rPr>
      </w:pPr>
      <w:bookmarkStart w:id="112" w:name="_Toc176437719"/>
      <w:r>
        <w:lastRenderedPageBreak/>
        <w:t>4.1.</w:t>
      </w:r>
      <w:r>
        <w:rPr>
          <w:lang w:val="sr-Cyrl-RS"/>
        </w:rPr>
        <w:t>3</w:t>
      </w:r>
      <w:r>
        <w:t>.</w:t>
      </w:r>
      <w:r>
        <w:rPr>
          <w:lang w:val="sr-Cyrl-RS"/>
        </w:rPr>
        <w:t>5</w:t>
      </w:r>
      <w:r>
        <w:t xml:space="preserve">. </w:t>
      </w:r>
      <w:r>
        <w:rPr>
          <w:lang w:val="sr-Cyrl-RS"/>
        </w:rPr>
        <w:t>План проредних сеча</w:t>
      </w:r>
      <w:bookmarkEnd w:id="112"/>
    </w:p>
    <w:p w14:paraId="4D93D276" w14:textId="77777777" w:rsidR="00964049" w:rsidRPr="00535717" w:rsidRDefault="00964049" w:rsidP="00964049">
      <w:pPr>
        <w:spacing w:after="0" w:line="240" w:lineRule="auto"/>
        <w:ind w:firstLine="851"/>
        <w:jc w:val="both"/>
        <w:rPr>
          <w:rFonts w:ascii="Times New Roman" w:eastAsia="Calibri" w:hAnsi="Times New Roman" w:cs="Times New Roman"/>
          <w:sz w:val="24"/>
        </w:rPr>
      </w:pPr>
    </w:p>
    <w:p w14:paraId="4E0A5477" w14:textId="666C551A" w:rsidR="002F6728" w:rsidRPr="00745829" w:rsidRDefault="002F6728" w:rsidP="002F6728">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План проредних сеча биће приказан по газдинским</w:t>
      </w:r>
      <w:r w:rsidR="008F3289">
        <w:rPr>
          <w:rFonts w:ascii="Times New Roman" w:eastAsia="Calibri" w:hAnsi="Times New Roman" w:cs="Times New Roman"/>
          <w:sz w:val="24"/>
          <w:lang w:val="sr-Cyrl-RS"/>
        </w:rPr>
        <w:t xml:space="preserve"> типовима</w:t>
      </w:r>
      <w:r w:rsidRPr="00BB0922">
        <w:rPr>
          <w:rFonts w:ascii="Times New Roman" w:eastAsia="Calibri" w:hAnsi="Times New Roman" w:cs="Times New Roman"/>
          <w:sz w:val="24"/>
          <w:lang w:val="sr-Latn-CS"/>
        </w:rPr>
        <w:t xml:space="preserve"> и врстама дрвећа.</w:t>
      </w:r>
    </w:p>
    <w:p w14:paraId="7D57432D" w14:textId="77777777" w:rsidR="002F6728" w:rsidRPr="00535717" w:rsidRDefault="002F6728" w:rsidP="002F6728">
      <w:pPr>
        <w:spacing w:after="0" w:line="240" w:lineRule="auto"/>
        <w:ind w:firstLine="1276"/>
        <w:jc w:val="both"/>
        <w:rPr>
          <w:rFonts w:ascii="Times New Roman" w:eastAsia="Calibri" w:hAnsi="Times New Roman" w:cs="Times New Roman"/>
          <w:i/>
          <w:sz w:val="16"/>
          <w:szCs w:val="16"/>
          <w:lang w:eastAsia="sr-Latn-CS" w:bidi="en-US"/>
        </w:rPr>
      </w:pPr>
    </w:p>
    <w:p w14:paraId="17B90F69" w14:textId="77777777" w:rsidR="002F6728" w:rsidRPr="00535717" w:rsidRDefault="002F6728" w:rsidP="002F6728">
      <w:pPr>
        <w:spacing w:after="0" w:line="240" w:lineRule="auto"/>
        <w:ind w:firstLine="1276"/>
        <w:jc w:val="both"/>
        <w:rPr>
          <w:rFonts w:ascii="Times New Roman" w:eastAsia="Calibri" w:hAnsi="Times New Roman" w:cs="Times New Roman"/>
          <w:i/>
          <w:sz w:val="16"/>
          <w:szCs w:val="16"/>
          <w:lang w:eastAsia="sr-Latn-CS" w:bidi="en-US"/>
        </w:rPr>
      </w:pPr>
    </w:p>
    <w:p w14:paraId="3190DE93" w14:textId="6DB8C144" w:rsidR="002F6728" w:rsidRPr="008F3289" w:rsidRDefault="002F6728" w:rsidP="002F6728">
      <w:pPr>
        <w:spacing w:after="0" w:line="240" w:lineRule="auto"/>
        <w:ind w:firstLine="1276"/>
        <w:jc w:val="both"/>
        <w:rPr>
          <w:rFonts w:ascii="Times New Roman" w:eastAsia="Calibri" w:hAnsi="Times New Roman" w:cs="Times New Roman"/>
          <w:i/>
          <w:sz w:val="16"/>
          <w:szCs w:val="16"/>
          <w:lang w:val="sr-Cyrl-RS" w:eastAsia="sr-Latn-CS" w:bidi="en-US"/>
        </w:rPr>
      </w:pPr>
      <w:r w:rsidRPr="00BB0922">
        <w:rPr>
          <w:rFonts w:ascii="Times New Roman" w:eastAsia="Calibri" w:hAnsi="Times New Roman" w:cs="Times New Roman"/>
          <w:i/>
          <w:sz w:val="16"/>
          <w:szCs w:val="16"/>
          <w:lang w:val="sr-Latn-CS" w:eastAsia="sr-Latn-CS" w:bidi="en-US"/>
        </w:rPr>
        <w:t xml:space="preserve"> Табела бр. </w:t>
      </w:r>
      <w:r w:rsidR="009F26F1">
        <w:rPr>
          <w:rFonts w:ascii="Times New Roman" w:eastAsia="Calibri" w:hAnsi="Times New Roman" w:cs="Times New Roman"/>
          <w:i/>
          <w:sz w:val="16"/>
          <w:szCs w:val="16"/>
          <w:lang w:eastAsia="sr-Latn-CS" w:bidi="en-US"/>
        </w:rPr>
        <w:t>47</w:t>
      </w:r>
      <w:r w:rsidRPr="00BB0922">
        <w:rPr>
          <w:rFonts w:ascii="Times New Roman" w:eastAsia="Calibri" w:hAnsi="Times New Roman" w:cs="Times New Roman"/>
          <w:i/>
          <w:sz w:val="16"/>
          <w:szCs w:val="16"/>
          <w:lang w:val="sr-Latn-CS" w:eastAsia="sr-Latn-CS" w:bidi="en-US"/>
        </w:rPr>
        <w:t xml:space="preserve">– План проредних сеча по газдинским </w:t>
      </w:r>
      <w:r w:rsidR="008F3289">
        <w:rPr>
          <w:rFonts w:ascii="Times New Roman" w:eastAsia="Calibri" w:hAnsi="Times New Roman" w:cs="Times New Roman"/>
          <w:i/>
          <w:sz w:val="16"/>
          <w:szCs w:val="16"/>
          <w:lang w:val="sr-Cyrl-RS" w:eastAsia="sr-Latn-CS" w:bidi="en-US"/>
        </w:rPr>
        <w:t>типовима</w:t>
      </w:r>
    </w:p>
    <w:tbl>
      <w:tblPr>
        <w:tblW w:w="11980" w:type="dxa"/>
        <w:jc w:val="center"/>
        <w:tblLook w:val="04A0" w:firstRow="1" w:lastRow="0" w:firstColumn="1" w:lastColumn="0" w:noHBand="0" w:noVBand="1"/>
      </w:tblPr>
      <w:tblGrid>
        <w:gridCol w:w="4180"/>
        <w:gridCol w:w="1202"/>
        <w:gridCol w:w="1096"/>
        <w:gridCol w:w="726"/>
        <w:gridCol w:w="876"/>
        <w:gridCol w:w="726"/>
        <w:gridCol w:w="986"/>
        <w:gridCol w:w="726"/>
        <w:gridCol w:w="1180"/>
        <w:gridCol w:w="1180"/>
      </w:tblGrid>
      <w:tr w:rsidR="00DA1293" w:rsidRPr="00DA1293" w14:paraId="7C338350" w14:textId="77777777" w:rsidTr="00DA1293">
        <w:trPr>
          <w:trHeight w:val="315"/>
          <w:tblHeader/>
          <w:jc w:val="center"/>
        </w:trPr>
        <w:tc>
          <w:tcPr>
            <w:tcW w:w="4180" w:type="dxa"/>
            <w:vMerge w:val="restart"/>
            <w:tcBorders>
              <w:top w:val="double" w:sz="6" w:space="0" w:color="000000"/>
              <w:left w:val="double" w:sz="6" w:space="0" w:color="000000"/>
              <w:bottom w:val="single" w:sz="4" w:space="0" w:color="000000"/>
              <w:right w:val="single" w:sz="4" w:space="0" w:color="000000"/>
            </w:tcBorders>
            <w:shd w:val="clear" w:color="auto" w:fill="auto"/>
            <w:vAlign w:val="center"/>
            <w:hideMark/>
          </w:tcPr>
          <w:p w14:paraId="5D43FF51" w14:textId="77777777" w:rsidR="00DA1293" w:rsidRPr="00DA1293" w:rsidRDefault="00DA1293" w:rsidP="00DA1293">
            <w:pPr>
              <w:spacing w:after="0" w:line="240" w:lineRule="auto"/>
              <w:jc w:val="center"/>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Газдински тип</w:t>
            </w:r>
          </w:p>
        </w:tc>
        <w:tc>
          <w:tcPr>
            <w:tcW w:w="1060" w:type="dxa"/>
            <w:tcBorders>
              <w:top w:val="double" w:sz="6" w:space="0" w:color="000000"/>
              <w:left w:val="nil"/>
              <w:bottom w:val="single" w:sz="4" w:space="0" w:color="000000"/>
              <w:right w:val="single" w:sz="4" w:space="0" w:color="000000"/>
            </w:tcBorders>
            <w:shd w:val="clear" w:color="auto" w:fill="auto"/>
            <w:noWrap/>
            <w:vAlign w:val="center"/>
            <w:hideMark/>
          </w:tcPr>
          <w:p w14:paraId="14A6B267" w14:textId="77777777" w:rsidR="00DA1293" w:rsidRPr="00DA1293" w:rsidRDefault="00DA1293" w:rsidP="00DA1293">
            <w:pPr>
              <w:spacing w:after="0" w:line="240" w:lineRule="auto"/>
              <w:jc w:val="center"/>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Површина</w:t>
            </w:r>
          </w:p>
        </w:tc>
        <w:tc>
          <w:tcPr>
            <w:tcW w:w="1560" w:type="dxa"/>
            <w:gridSpan w:val="2"/>
            <w:tcBorders>
              <w:top w:val="double" w:sz="6" w:space="0" w:color="000000"/>
              <w:left w:val="nil"/>
              <w:bottom w:val="single" w:sz="4" w:space="0" w:color="000000"/>
              <w:right w:val="single" w:sz="4" w:space="0" w:color="000000"/>
            </w:tcBorders>
            <w:shd w:val="clear" w:color="auto" w:fill="auto"/>
            <w:noWrap/>
            <w:vAlign w:val="center"/>
            <w:hideMark/>
          </w:tcPr>
          <w:p w14:paraId="5A16C314" w14:textId="77777777" w:rsidR="00DA1293" w:rsidRPr="00DA1293" w:rsidRDefault="00DA1293" w:rsidP="00DA1293">
            <w:pPr>
              <w:spacing w:after="0" w:line="240" w:lineRule="auto"/>
              <w:jc w:val="center"/>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Запремина</w:t>
            </w:r>
          </w:p>
        </w:tc>
        <w:tc>
          <w:tcPr>
            <w:tcW w:w="1360" w:type="dxa"/>
            <w:gridSpan w:val="2"/>
            <w:tcBorders>
              <w:top w:val="double" w:sz="6" w:space="0" w:color="000000"/>
              <w:left w:val="nil"/>
              <w:bottom w:val="single" w:sz="4" w:space="0" w:color="000000"/>
              <w:right w:val="single" w:sz="4" w:space="0" w:color="000000"/>
            </w:tcBorders>
            <w:shd w:val="clear" w:color="auto" w:fill="auto"/>
            <w:noWrap/>
            <w:vAlign w:val="center"/>
            <w:hideMark/>
          </w:tcPr>
          <w:p w14:paraId="3646AFCE" w14:textId="77777777" w:rsidR="00DA1293" w:rsidRPr="00DA1293" w:rsidRDefault="00DA1293" w:rsidP="00DA1293">
            <w:pPr>
              <w:spacing w:after="0" w:line="240" w:lineRule="auto"/>
              <w:jc w:val="center"/>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Прираст</w:t>
            </w:r>
          </w:p>
        </w:tc>
        <w:tc>
          <w:tcPr>
            <w:tcW w:w="1460" w:type="dxa"/>
            <w:gridSpan w:val="2"/>
            <w:tcBorders>
              <w:top w:val="double" w:sz="6" w:space="0" w:color="000000"/>
              <w:left w:val="nil"/>
              <w:bottom w:val="single" w:sz="4" w:space="0" w:color="000000"/>
              <w:right w:val="single" w:sz="4" w:space="0" w:color="000000"/>
            </w:tcBorders>
            <w:shd w:val="clear" w:color="auto" w:fill="auto"/>
            <w:noWrap/>
            <w:vAlign w:val="center"/>
            <w:hideMark/>
          </w:tcPr>
          <w:p w14:paraId="50D34DFF" w14:textId="77777777" w:rsidR="00DA1293" w:rsidRPr="00DA1293" w:rsidRDefault="00DA1293" w:rsidP="00DA1293">
            <w:pPr>
              <w:spacing w:after="0" w:line="240" w:lineRule="auto"/>
              <w:jc w:val="center"/>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Принос</w:t>
            </w:r>
          </w:p>
        </w:tc>
        <w:tc>
          <w:tcPr>
            <w:tcW w:w="2360" w:type="dxa"/>
            <w:gridSpan w:val="2"/>
            <w:tcBorders>
              <w:top w:val="double" w:sz="6" w:space="0" w:color="000000"/>
              <w:left w:val="nil"/>
              <w:bottom w:val="single" w:sz="4" w:space="0" w:color="000000"/>
              <w:right w:val="double" w:sz="6" w:space="0" w:color="000000"/>
            </w:tcBorders>
            <w:shd w:val="clear" w:color="auto" w:fill="auto"/>
            <w:noWrap/>
            <w:vAlign w:val="center"/>
            <w:hideMark/>
          </w:tcPr>
          <w:p w14:paraId="55641982" w14:textId="77777777" w:rsidR="00DA1293" w:rsidRPr="00DA1293" w:rsidRDefault="00DA1293" w:rsidP="00DA1293">
            <w:pPr>
              <w:spacing w:after="0" w:line="240" w:lineRule="auto"/>
              <w:jc w:val="center"/>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Проценат искоришћења</w:t>
            </w:r>
          </w:p>
        </w:tc>
      </w:tr>
      <w:tr w:rsidR="00DA1293" w:rsidRPr="00DA1293" w14:paraId="07B86D14" w14:textId="77777777" w:rsidTr="00DA1293">
        <w:trPr>
          <w:trHeight w:val="630"/>
          <w:tblHeader/>
          <w:jc w:val="center"/>
        </w:trPr>
        <w:tc>
          <w:tcPr>
            <w:tcW w:w="4180" w:type="dxa"/>
            <w:vMerge/>
            <w:tcBorders>
              <w:top w:val="double" w:sz="6" w:space="0" w:color="000000"/>
              <w:left w:val="double" w:sz="6" w:space="0" w:color="000000"/>
              <w:bottom w:val="single" w:sz="4" w:space="0" w:color="000000"/>
              <w:right w:val="single" w:sz="4" w:space="0" w:color="000000"/>
            </w:tcBorders>
            <w:vAlign w:val="center"/>
            <w:hideMark/>
          </w:tcPr>
          <w:p w14:paraId="5F419443" w14:textId="77777777" w:rsidR="00DA1293" w:rsidRPr="00DA1293" w:rsidRDefault="00DA1293" w:rsidP="00DA1293">
            <w:pPr>
              <w:spacing w:after="0" w:line="240" w:lineRule="auto"/>
              <w:rPr>
                <w:rFonts w:ascii="Times New Roman" w:eastAsia="Times New Roman" w:hAnsi="Times New Roman" w:cs="Times New Roman"/>
                <w:lang w:val="sr-Latn-RS" w:eastAsia="sr-Latn-RS"/>
              </w:rPr>
            </w:pPr>
          </w:p>
        </w:tc>
        <w:tc>
          <w:tcPr>
            <w:tcW w:w="1060" w:type="dxa"/>
            <w:tcBorders>
              <w:top w:val="nil"/>
              <w:left w:val="nil"/>
              <w:bottom w:val="single" w:sz="4" w:space="0" w:color="000000"/>
              <w:right w:val="single" w:sz="4" w:space="0" w:color="000000"/>
            </w:tcBorders>
            <w:shd w:val="clear" w:color="auto" w:fill="auto"/>
            <w:noWrap/>
            <w:vAlign w:val="center"/>
            <w:hideMark/>
          </w:tcPr>
          <w:p w14:paraId="71E1C672" w14:textId="77777777" w:rsidR="00DA1293" w:rsidRPr="00DA1293" w:rsidRDefault="00DA1293" w:rsidP="00DA1293">
            <w:pPr>
              <w:spacing w:after="0" w:line="240" w:lineRule="auto"/>
              <w:jc w:val="center"/>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ha</w:t>
            </w:r>
          </w:p>
        </w:tc>
        <w:tc>
          <w:tcPr>
            <w:tcW w:w="979" w:type="dxa"/>
            <w:tcBorders>
              <w:top w:val="nil"/>
              <w:left w:val="nil"/>
              <w:bottom w:val="single" w:sz="4" w:space="0" w:color="000000"/>
              <w:right w:val="single" w:sz="4" w:space="0" w:color="000000"/>
            </w:tcBorders>
            <w:shd w:val="clear" w:color="auto" w:fill="auto"/>
            <w:noWrap/>
            <w:vAlign w:val="center"/>
            <w:hideMark/>
          </w:tcPr>
          <w:p w14:paraId="7D870A22" w14:textId="77777777" w:rsidR="00DA1293" w:rsidRPr="00DA1293" w:rsidRDefault="00DA1293" w:rsidP="00DA1293">
            <w:pPr>
              <w:spacing w:after="0" w:line="240" w:lineRule="auto"/>
              <w:jc w:val="center"/>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m</w:t>
            </w:r>
            <w:r w:rsidRPr="00DA1293">
              <w:rPr>
                <w:rFonts w:ascii="Times New Roman" w:eastAsia="Times New Roman" w:hAnsi="Times New Roman" w:cs="Times New Roman"/>
                <w:vertAlign w:val="superscript"/>
                <w:lang w:val="sr-Latn-RS" w:eastAsia="sr-Latn-RS"/>
              </w:rPr>
              <w:t>3</w:t>
            </w:r>
          </w:p>
        </w:tc>
        <w:tc>
          <w:tcPr>
            <w:tcW w:w="581" w:type="dxa"/>
            <w:tcBorders>
              <w:top w:val="nil"/>
              <w:left w:val="nil"/>
              <w:bottom w:val="single" w:sz="4" w:space="0" w:color="000000"/>
              <w:right w:val="single" w:sz="4" w:space="0" w:color="000000"/>
            </w:tcBorders>
            <w:shd w:val="clear" w:color="auto" w:fill="auto"/>
            <w:noWrap/>
            <w:vAlign w:val="center"/>
            <w:hideMark/>
          </w:tcPr>
          <w:p w14:paraId="409CAAF8" w14:textId="77777777" w:rsidR="00DA1293" w:rsidRPr="00DA1293" w:rsidRDefault="00DA1293" w:rsidP="00DA1293">
            <w:pPr>
              <w:spacing w:after="0" w:line="240" w:lineRule="auto"/>
              <w:jc w:val="center"/>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m</w:t>
            </w:r>
            <w:r w:rsidRPr="00DA1293">
              <w:rPr>
                <w:rFonts w:ascii="Times New Roman" w:eastAsia="Times New Roman" w:hAnsi="Times New Roman" w:cs="Times New Roman"/>
                <w:vertAlign w:val="superscript"/>
                <w:lang w:val="sr-Latn-RS" w:eastAsia="sr-Latn-RS"/>
              </w:rPr>
              <w:t>3</w:t>
            </w:r>
            <w:r w:rsidRPr="00DA1293">
              <w:rPr>
                <w:rFonts w:ascii="Times New Roman" w:eastAsia="Times New Roman" w:hAnsi="Times New Roman" w:cs="Times New Roman"/>
                <w:lang w:val="sr-Latn-RS" w:eastAsia="sr-Latn-RS"/>
              </w:rPr>
              <w:t>/ha</w:t>
            </w:r>
          </w:p>
        </w:tc>
        <w:tc>
          <w:tcPr>
            <w:tcW w:w="763" w:type="dxa"/>
            <w:tcBorders>
              <w:top w:val="nil"/>
              <w:left w:val="nil"/>
              <w:bottom w:val="single" w:sz="4" w:space="0" w:color="000000"/>
              <w:right w:val="single" w:sz="4" w:space="0" w:color="000000"/>
            </w:tcBorders>
            <w:shd w:val="clear" w:color="auto" w:fill="auto"/>
            <w:noWrap/>
            <w:vAlign w:val="center"/>
            <w:hideMark/>
          </w:tcPr>
          <w:p w14:paraId="5557C63B" w14:textId="77777777" w:rsidR="00DA1293" w:rsidRPr="00DA1293" w:rsidRDefault="00DA1293" w:rsidP="00DA1293">
            <w:pPr>
              <w:spacing w:after="0" w:line="240" w:lineRule="auto"/>
              <w:jc w:val="center"/>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m</w:t>
            </w:r>
            <w:r w:rsidRPr="00DA1293">
              <w:rPr>
                <w:rFonts w:ascii="Times New Roman" w:eastAsia="Times New Roman" w:hAnsi="Times New Roman" w:cs="Times New Roman"/>
                <w:vertAlign w:val="superscript"/>
                <w:lang w:val="sr-Latn-RS" w:eastAsia="sr-Latn-RS"/>
              </w:rPr>
              <w:t>3</w:t>
            </w:r>
          </w:p>
        </w:tc>
        <w:tc>
          <w:tcPr>
            <w:tcW w:w="597" w:type="dxa"/>
            <w:tcBorders>
              <w:top w:val="nil"/>
              <w:left w:val="nil"/>
              <w:bottom w:val="single" w:sz="4" w:space="0" w:color="000000"/>
              <w:right w:val="single" w:sz="4" w:space="0" w:color="000000"/>
            </w:tcBorders>
            <w:shd w:val="clear" w:color="auto" w:fill="auto"/>
            <w:noWrap/>
            <w:vAlign w:val="center"/>
            <w:hideMark/>
          </w:tcPr>
          <w:p w14:paraId="235CB2FB" w14:textId="77777777" w:rsidR="00DA1293" w:rsidRPr="00DA1293" w:rsidRDefault="00DA1293" w:rsidP="00DA1293">
            <w:pPr>
              <w:spacing w:after="0" w:line="240" w:lineRule="auto"/>
              <w:jc w:val="center"/>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m</w:t>
            </w:r>
            <w:r w:rsidRPr="00DA1293">
              <w:rPr>
                <w:rFonts w:ascii="Times New Roman" w:eastAsia="Times New Roman" w:hAnsi="Times New Roman" w:cs="Times New Roman"/>
                <w:vertAlign w:val="superscript"/>
                <w:lang w:val="sr-Latn-RS" w:eastAsia="sr-Latn-RS"/>
              </w:rPr>
              <w:t>3</w:t>
            </w:r>
            <w:r w:rsidRPr="00DA1293">
              <w:rPr>
                <w:rFonts w:ascii="Times New Roman" w:eastAsia="Times New Roman" w:hAnsi="Times New Roman" w:cs="Times New Roman"/>
                <w:lang w:val="sr-Latn-RS" w:eastAsia="sr-Latn-RS"/>
              </w:rPr>
              <w:t>/ha</w:t>
            </w:r>
          </w:p>
        </w:tc>
        <w:tc>
          <w:tcPr>
            <w:tcW w:w="872" w:type="dxa"/>
            <w:tcBorders>
              <w:top w:val="nil"/>
              <w:left w:val="nil"/>
              <w:bottom w:val="single" w:sz="4" w:space="0" w:color="000000"/>
              <w:right w:val="single" w:sz="4" w:space="0" w:color="000000"/>
            </w:tcBorders>
            <w:shd w:val="clear" w:color="auto" w:fill="auto"/>
            <w:noWrap/>
            <w:vAlign w:val="center"/>
            <w:hideMark/>
          </w:tcPr>
          <w:p w14:paraId="364B1017" w14:textId="77777777" w:rsidR="00DA1293" w:rsidRPr="00DA1293" w:rsidRDefault="00DA1293" w:rsidP="00DA1293">
            <w:pPr>
              <w:spacing w:after="0" w:line="240" w:lineRule="auto"/>
              <w:jc w:val="center"/>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m</w:t>
            </w:r>
            <w:r w:rsidRPr="00DA1293">
              <w:rPr>
                <w:rFonts w:ascii="Times New Roman" w:eastAsia="Times New Roman" w:hAnsi="Times New Roman" w:cs="Times New Roman"/>
                <w:vertAlign w:val="superscript"/>
                <w:lang w:val="sr-Latn-RS" w:eastAsia="sr-Latn-RS"/>
              </w:rPr>
              <w:t>3</w:t>
            </w:r>
          </w:p>
        </w:tc>
        <w:tc>
          <w:tcPr>
            <w:tcW w:w="588" w:type="dxa"/>
            <w:tcBorders>
              <w:top w:val="nil"/>
              <w:left w:val="nil"/>
              <w:bottom w:val="single" w:sz="4" w:space="0" w:color="000000"/>
              <w:right w:val="single" w:sz="4" w:space="0" w:color="000000"/>
            </w:tcBorders>
            <w:shd w:val="clear" w:color="auto" w:fill="auto"/>
            <w:noWrap/>
            <w:vAlign w:val="center"/>
            <w:hideMark/>
          </w:tcPr>
          <w:p w14:paraId="78B51213" w14:textId="77777777" w:rsidR="00DA1293" w:rsidRPr="00DA1293" w:rsidRDefault="00DA1293" w:rsidP="00DA1293">
            <w:pPr>
              <w:spacing w:after="0" w:line="240" w:lineRule="auto"/>
              <w:jc w:val="center"/>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m</w:t>
            </w:r>
            <w:r w:rsidRPr="00DA1293">
              <w:rPr>
                <w:rFonts w:ascii="Times New Roman" w:eastAsia="Times New Roman" w:hAnsi="Times New Roman" w:cs="Times New Roman"/>
                <w:vertAlign w:val="superscript"/>
                <w:lang w:val="sr-Latn-RS" w:eastAsia="sr-Latn-RS"/>
              </w:rPr>
              <w:t>3</w:t>
            </w:r>
            <w:r w:rsidRPr="00DA1293">
              <w:rPr>
                <w:rFonts w:ascii="Times New Roman" w:eastAsia="Times New Roman" w:hAnsi="Times New Roman" w:cs="Times New Roman"/>
                <w:lang w:val="sr-Latn-RS" w:eastAsia="sr-Latn-RS"/>
              </w:rPr>
              <w:t>/ha</w:t>
            </w:r>
          </w:p>
        </w:tc>
        <w:tc>
          <w:tcPr>
            <w:tcW w:w="1180" w:type="dxa"/>
            <w:tcBorders>
              <w:top w:val="nil"/>
              <w:left w:val="nil"/>
              <w:bottom w:val="single" w:sz="4" w:space="0" w:color="000000"/>
              <w:right w:val="single" w:sz="4" w:space="0" w:color="000000"/>
            </w:tcBorders>
            <w:shd w:val="clear" w:color="auto" w:fill="auto"/>
            <w:vAlign w:val="center"/>
            <w:hideMark/>
          </w:tcPr>
          <w:p w14:paraId="55836D4B" w14:textId="77777777" w:rsidR="00DA1293" w:rsidRPr="00DA1293" w:rsidRDefault="00DA1293" w:rsidP="00DA1293">
            <w:pPr>
              <w:spacing w:after="0" w:line="240" w:lineRule="auto"/>
              <w:jc w:val="center"/>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у односу на V</w:t>
            </w:r>
          </w:p>
        </w:tc>
        <w:tc>
          <w:tcPr>
            <w:tcW w:w="1180" w:type="dxa"/>
            <w:tcBorders>
              <w:top w:val="nil"/>
              <w:left w:val="nil"/>
              <w:bottom w:val="single" w:sz="4" w:space="0" w:color="000000"/>
              <w:right w:val="double" w:sz="6" w:space="0" w:color="000000"/>
            </w:tcBorders>
            <w:shd w:val="clear" w:color="auto" w:fill="auto"/>
            <w:vAlign w:val="center"/>
            <w:hideMark/>
          </w:tcPr>
          <w:p w14:paraId="2E04C2F8" w14:textId="77777777" w:rsidR="00DA1293" w:rsidRPr="00DA1293" w:rsidRDefault="00DA1293" w:rsidP="00DA1293">
            <w:pPr>
              <w:spacing w:after="0" w:line="240" w:lineRule="auto"/>
              <w:jc w:val="center"/>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у односу на I</w:t>
            </w:r>
            <w:r w:rsidRPr="00DA1293">
              <w:rPr>
                <w:rFonts w:ascii="Times New Roman" w:eastAsia="Times New Roman" w:hAnsi="Times New Roman" w:cs="Times New Roman"/>
                <w:vertAlign w:val="subscript"/>
                <w:lang w:val="sr-Latn-RS" w:eastAsia="sr-Latn-RS"/>
              </w:rPr>
              <w:t>v</w:t>
            </w:r>
          </w:p>
        </w:tc>
      </w:tr>
      <w:tr w:rsidR="00DA1293" w:rsidRPr="00DA1293" w14:paraId="3A765E6A" w14:textId="77777777" w:rsidTr="00DA1293">
        <w:trPr>
          <w:trHeight w:val="300"/>
          <w:jc w:val="center"/>
        </w:trPr>
        <w:tc>
          <w:tcPr>
            <w:tcW w:w="4180" w:type="dxa"/>
            <w:tcBorders>
              <w:top w:val="nil"/>
              <w:left w:val="double" w:sz="6" w:space="0" w:color="000000"/>
              <w:bottom w:val="single" w:sz="4" w:space="0" w:color="000000"/>
              <w:right w:val="single" w:sz="4" w:space="0" w:color="000000"/>
            </w:tcBorders>
            <w:shd w:val="clear" w:color="auto" w:fill="auto"/>
            <w:noWrap/>
            <w:vAlign w:val="bottom"/>
            <w:hideMark/>
          </w:tcPr>
          <w:p w14:paraId="493D4898" w14:textId="77777777" w:rsidR="00DA1293" w:rsidRPr="00DA1293" w:rsidRDefault="00DA1293" w:rsidP="00DA1293">
            <w:pPr>
              <w:spacing w:after="0" w:line="240" w:lineRule="auto"/>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Високе мешовите шуме букве</w:t>
            </w:r>
          </w:p>
        </w:tc>
        <w:tc>
          <w:tcPr>
            <w:tcW w:w="1060" w:type="dxa"/>
            <w:tcBorders>
              <w:top w:val="nil"/>
              <w:left w:val="nil"/>
              <w:bottom w:val="single" w:sz="4" w:space="0" w:color="000000"/>
              <w:right w:val="single" w:sz="4" w:space="0" w:color="000000"/>
            </w:tcBorders>
            <w:shd w:val="clear" w:color="auto" w:fill="auto"/>
            <w:noWrap/>
            <w:vAlign w:val="bottom"/>
            <w:hideMark/>
          </w:tcPr>
          <w:p w14:paraId="4F16CF20"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13.98</w:t>
            </w:r>
          </w:p>
        </w:tc>
        <w:tc>
          <w:tcPr>
            <w:tcW w:w="979" w:type="dxa"/>
            <w:tcBorders>
              <w:top w:val="nil"/>
              <w:left w:val="nil"/>
              <w:bottom w:val="single" w:sz="4" w:space="0" w:color="000000"/>
              <w:right w:val="single" w:sz="4" w:space="0" w:color="auto"/>
            </w:tcBorders>
            <w:shd w:val="clear" w:color="auto" w:fill="auto"/>
            <w:noWrap/>
            <w:vAlign w:val="bottom"/>
            <w:hideMark/>
          </w:tcPr>
          <w:p w14:paraId="3914EBA5" w14:textId="77777777" w:rsidR="00DA1293" w:rsidRPr="00DA1293" w:rsidRDefault="00DA1293" w:rsidP="00DA1293">
            <w:pPr>
              <w:spacing w:after="0" w:line="240" w:lineRule="auto"/>
              <w:jc w:val="right"/>
              <w:rPr>
                <w:rFonts w:ascii="Times New Roman" w:eastAsia="Times New Roman" w:hAnsi="Times New Roman" w:cs="Times New Roman"/>
                <w:color w:val="000000"/>
                <w:lang w:val="sr-Latn-RS" w:eastAsia="sr-Latn-RS"/>
              </w:rPr>
            </w:pPr>
            <w:r w:rsidRPr="00DA1293">
              <w:rPr>
                <w:rFonts w:ascii="Times New Roman" w:eastAsia="Times New Roman" w:hAnsi="Times New Roman" w:cs="Times New Roman"/>
                <w:color w:val="000000"/>
                <w:lang w:val="sr-Latn-RS" w:eastAsia="sr-Latn-RS"/>
              </w:rPr>
              <w:t>3,250.3</w:t>
            </w:r>
          </w:p>
        </w:tc>
        <w:tc>
          <w:tcPr>
            <w:tcW w:w="581" w:type="dxa"/>
            <w:tcBorders>
              <w:top w:val="nil"/>
              <w:left w:val="nil"/>
              <w:bottom w:val="single" w:sz="4" w:space="0" w:color="000000"/>
              <w:right w:val="single" w:sz="4" w:space="0" w:color="000000"/>
            </w:tcBorders>
            <w:shd w:val="clear" w:color="auto" w:fill="auto"/>
            <w:noWrap/>
            <w:vAlign w:val="bottom"/>
            <w:hideMark/>
          </w:tcPr>
          <w:p w14:paraId="72A0FDCB"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232.5</w:t>
            </w:r>
          </w:p>
        </w:tc>
        <w:tc>
          <w:tcPr>
            <w:tcW w:w="763" w:type="dxa"/>
            <w:tcBorders>
              <w:top w:val="nil"/>
              <w:left w:val="nil"/>
              <w:bottom w:val="single" w:sz="4" w:space="0" w:color="000000"/>
              <w:right w:val="single" w:sz="4" w:space="0" w:color="auto"/>
            </w:tcBorders>
            <w:shd w:val="clear" w:color="auto" w:fill="auto"/>
            <w:noWrap/>
            <w:vAlign w:val="bottom"/>
            <w:hideMark/>
          </w:tcPr>
          <w:p w14:paraId="25354152" w14:textId="77777777" w:rsidR="00DA1293" w:rsidRPr="00DA1293" w:rsidRDefault="00DA1293" w:rsidP="00DA1293">
            <w:pPr>
              <w:spacing w:after="0" w:line="240" w:lineRule="auto"/>
              <w:jc w:val="right"/>
              <w:rPr>
                <w:rFonts w:ascii="Times New Roman" w:eastAsia="Times New Roman" w:hAnsi="Times New Roman" w:cs="Times New Roman"/>
                <w:color w:val="000000"/>
                <w:lang w:val="sr-Latn-RS" w:eastAsia="sr-Latn-RS"/>
              </w:rPr>
            </w:pPr>
            <w:r w:rsidRPr="00DA1293">
              <w:rPr>
                <w:rFonts w:ascii="Times New Roman" w:eastAsia="Times New Roman" w:hAnsi="Times New Roman" w:cs="Times New Roman"/>
                <w:color w:val="000000"/>
                <w:lang w:val="sr-Latn-RS" w:eastAsia="sr-Latn-RS"/>
              </w:rPr>
              <w:t>66.0</w:t>
            </w:r>
          </w:p>
        </w:tc>
        <w:tc>
          <w:tcPr>
            <w:tcW w:w="597" w:type="dxa"/>
            <w:tcBorders>
              <w:top w:val="nil"/>
              <w:left w:val="nil"/>
              <w:bottom w:val="single" w:sz="4" w:space="0" w:color="000000"/>
              <w:right w:val="single" w:sz="4" w:space="0" w:color="000000"/>
            </w:tcBorders>
            <w:shd w:val="clear" w:color="auto" w:fill="auto"/>
            <w:noWrap/>
            <w:vAlign w:val="bottom"/>
            <w:hideMark/>
          </w:tcPr>
          <w:p w14:paraId="0717A1E9"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4.7</w:t>
            </w:r>
          </w:p>
        </w:tc>
        <w:tc>
          <w:tcPr>
            <w:tcW w:w="872" w:type="dxa"/>
            <w:tcBorders>
              <w:top w:val="nil"/>
              <w:left w:val="nil"/>
              <w:bottom w:val="single" w:sz="4" w:space="0" w:color="000000"/>
              <w:right w:val="single" w:sz="4" w:space="0" w:color="000000"/>
            </w:tcBorders>
            <w:shd w:val="clear" w:color="auto" w:fill="auto"/>
            <w:noWrap/>
            <w:vAlign w:val="bottom"/>
            <w:hideMark/>
          </w:tcPr>
          <w:p w14:paraId="30AB272F"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381.3</w:t>
            </w:r>
          </w:p>
        </w:tc>
        <w:tc>
          <w:tcPr>
            <w:tcW w:w="588" w:type="dxa"/>
            <w:tcBorders>
              <w:top w:val="nil"/>
              <w:left w:val="nil"/>
              <w:bottom w:val="single" w:sz="4" w:space="0" w:color="000000"/>
              <w:right w:val="single" w:sz="4" w:space="0" w:color="000000"/>
            </w:tcBorders>
            <w:shd w:val="clear" w:color="auto" w:fill="auto"/>
            <w:noWrap/>
            <w:vAlign w:val="bottom"/>
            <w:hideMark/>
          </w:tcPr>
          <w:p w14:paraId="310B111D"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27.3</w:t>
            </w:r>
          </w:p>
        </w:tc>
        <w:tc>
          <w:tcPr>
            <w:tcW w:w="1180" w:type="dxa"/>
            <w:tcBorders>
              <w:top w:val="nil"/>
              <w:left w:val="nil"/>
              <w:bottom w:val="single" w:sz="4" w:space="0" w:color="000000"/>
              <w:right w:val="single" w:sz="4" w:space="0" w:color="000000"/>
            </w:tcBorders>
            <w:shd w:val="clear" w:color="auto" w:fill="auto"/>
            <w:noWrap/>
            <w:vAlign w:val="bottom"/>
            <w:hideMark/>
          </w:tcPr>
          <w:p w14:paraId="109C539D"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11.7</w:t>
            </w:r>
          </w:p>
        </w:tc>
        <w:tc>
          <w:tcPr>
            <w:tcW w:w="1180" w:type="dxa"/>
            <w:tcBorders>
              <w:top w:val="nil"/>
              <w:left w:val="nil"/>
              <w:bottom w:val="single" w:sz="4" w:space="0" w:color="000000"/>
              <w:right w:val="double" w:sz="6" w:space="0" w:color="000000"/>
            </w:tcBorders>
            <w:shd w:val="clear" w:color="auto" w:fill="auto"/>
            <w:noWrap/>
            <w:vAlign w:val="bottom"/>
            <w:hideMark/>
          </w:tcPr>
          <w:p w14:paraId="58406BDA"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57.8</w:t>
            </w:r>
          </w:p>
        </w:tc>
      </w:tr>
      <w:tr w:rsidR="00DA1293" w:rsidRPr="00DA1293" w14:paraId="525D7F98" w14:textId="77777777" w:rsidTr="00DA1293">
        <w:trPr>
          <w:trHeight w:val="300"/>
          <w:jc w:val="center"/>
        </w:trPr>
        <w:tc>
          <w:tcPr>
            <w:tcW w:w="4180" w:type="dxa"/>
            <w:tcBorders>
              <w:top w:val="nil"/>
              <w:left w:val="double" w:sz="6" w:space="0" w:color="000000"/>
              <w:bottom w:val="single" w:sz="4" w:space="0" w:color="000000"/>
              <w:right w:val="single" w:sz="4" w:space="0" w:color="000000"/>
            </w:tcBorders>
            <w:shd w:val="clear" w:color="auto" w:fill="auto"/>
            <w:noWrap/>
            <w:vAlign w:val="bottom"/>
            <w:hideMark/>
          </w:tcPr>
          <w:p w14:paraId="6A10E8A3" w14:textId="77777777" w:rsidR="00DA1293" w:rsidRPr="00DA1293" w:rsidRDefault="00DA1293" w:rsidP="00DA1293">
            <w:pPr>
              <w:spacing w:after="0" w:line="240" w:lineRule="auto"/>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Изданачке мешовите шуме букве</w:t>
            </w:r>
          </w:p>
        </w:tc>
        <w:tc>
          <w:tcPr>
            <w:tcW w:w="1060" w:type="dxa"/>
            <w:tcBorders>
              <w:top w:val="nil"/>
              <w:left w:val="nil"/>
              <w:bottom w:val="single" w:sz="4" w:space="0" w:color="000000"/>
              <w:right w:val="single" w:sz="4" w:space="0" w:color="000000"/>
            </w:tcBorders>
            <w:shd w:val="clear" w:color="auto" w:fill="auto"/>
            <w:noWrap/>
            <w:vAlign w:val="bottom"/>
            <w:hideMark/>
          </w:tcPr>
          <w:p w14:paraId="25B9B724"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25.49</w:t>
            </w:r>
          </w:p>
        </w:tc>
        <w:tc>
          <w:tcPr>
            <w:tcW w:w="979" w:type="dxa"/>
            <w:tcBorders>
              <w:top w:val="nil"/>
              <w:left w:val="nil"/>
              <w:bottom w:val="single" w:sz="4" w:space="0" w:color="auto"/>
              <w:right w:val="single" w:sz="4" w:space="0" w:color="auto"/>
            </w:tcBorders>
            <w:shd w:val="clear" w:color="auto" w:fill="auto"/>
            <w:noWrap/>
            <w:vAlign w:val="bottom"/>
            <w:hideMark/>
          </w:tcPr>
          <w:p w14:paraId="60B3B891" w14:textId="77777777" w:rsidR="00DA1293" w:rsidRPr="00DA1293" w:rsidRDefault="00DA1293" w:rsidP="00DA1293">
            <w:pPr>
              <w:spacing w:after="0" w:line="240" w:lineRule="auto"/>
              <w:jc w:val="right"/>
              <w:rPr>
                <w:rFonts w:ascii="Times New Roman" w:eastAsia="Times New Roman" w:hAnsi="Times New Roman" w:cs="Times New Roman"/>
                <w:color w:val="000000"/>
                <w:lang w:val="sr-Latn-RS" w:eastAsia="sr-Latn-RS"/>
              </w:rPr>
            </w:pPr>
            <w:r w:rsidRPr="00DA1293">
              <w:rPr>
                <w:rFonts w:ascii="Times New Roman" w:eastAsia="Times New Roman" w:hAnsi="Times New Roman" w:cs="Times New Roman"/>
                <w:color w:val="000000"/>
                <w:lang w:val="sr-Latn-RS" w:eastAsia="sr-Latn-RS"/>
              </w:rPr>
              <w:t>4,640.5</w:t>
            </w:r>
          </w:p>
        </w:tc>
        <w:tc>
          <w:tcPr>
            <w:tcW w:w="581" w:type="dxa"/>
            <w:tcBorders>
              <w:top w:val="nil"/>
              <w:left w:val="nil"/>
              <w:bottom w:val="single" w:sz="4" w:space="0" w:color="000000"/>
              <w:right w:val="single" w:sz="4" w:space="0" w:color="000000"/>
            </w:tcBorders>
            <w:shd w:val="clear" w:color="auto" w:fill="auto"/>
            <w:noWrap/>
            <w:vAlign w:val="bottom"/>
            <w:hideMark/>
          </w:tcPr>
          <w:p w14:paraId="69BC805E"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182.1</w:t>
            </w:r>
          </w:p>
        </w:tc>
        <w:tc>
          <w:tcPr>
            <w:tcW w:w="763" w:type="dxa"/>
            <w:tcBorders>
              <w:top w:val="nil"/>
              <w:left w:val="nil"/>
              <w:bottom w:val="single" w:sz="4" w:space="0" w:color="auto"/>
              <w:right w:val="single" w:sz="4" w:space="0" w:color="auto"/>
            </w:tcBorders>
            <w:shd w:val="clear" w:color="auto" w:fill="auto"/>
            <w:noWrap/>
            <w:vAlign w:val="bottom"/>
            <w:hideMark/>
          </w:tcPr>
          <w:p w14:paraId="7F95935A" w14:textId="77777777" w:rsidR="00DA1293" w:rsidRPr="00DA1293" w:rsidRDefault="00DA1293" w:rsidP="00DA1293">
            <w:pPr>
              <w:spacing w:after="0" w:line="240" w:lineRule="auto"/>
              <w:jc w:val="right"/>
              <w:rPr>
                <w:rFonts w:ascii="Times New Roman" w:eastAsia="Times New Roman" w:hAnsi="Times New Roman" w:cs="Times New Roman"/>
                <w:color w:val="000000"/>
                <w:lang w:val="sr-Latn-RS" w:eastAsia="sr-Latn-RS"/>
              </w:rPr>
            </w:pPr>
            <w:r w:rsidRPr="00DA1293">
              <w:rPr>
                <w:rFonts w:ascii="Times New Roman" w:eastAsia="Times New Roman" w:hAnsi="Times New Roman" w:cs="Times New Roman"/>
                <w:color w:val="000000"/>
                <w:lang w:val="sr-Latn-RS" w:eastAsia="sr-Latn-RS"/>
              </w:rPr>
              <w:t>119.9</w:t>
            </w:r>
          </w:p>
        </w:tc>
        <w:tc>
          <w:tcPr>
            <w:tcW w:w="597" w:type="dxa"/>
            <w:tcBorders>
              <w:top w:val="nil"/>
              <w:left w:val="nil"/>
              <w:bottom w:val="single" w:sz="4" w:space="0" w:color="000000"/>
              <w:right w:val="single" w:sz="4" w:space="0" w:color="000000"/>
            </w:tcBorders>
            <w:shd w:val="clear" w:color="auto" w:fill="auto"/>
            <w:noWrap/>
            <w:vAlign w:val="bottom"/>
            <w:hideMark/>
          </w:tcPr>
          <w:p w14:paraId="2842D18B"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4.7</w:t>
            </w:r>
          </w:p>
        </w:tc>
        <w:tc>
          <w:tcPr>
            <w:tcW w:w="872" w:type="dxa"/>
            <w:tcBorders>
              <w:top w:val="nil"/>
              <w:left w:val="nil"/>
              <w:bottom w:val="single" w:sz="4" w:space="0" w:color="000000"/>
              <w:right w:val="single" w:sz="4" w:space="0" w:color="000000"/>
            </w:tcBorders>
            <w:shd w:val="clear" w:color="auto" w:fill="auto"/>
            <w:noWrap/>
            <w:vAlign w:val="bottom"/>
            <w:hideMark/>
          </w:tcPr>
          <w:p w14:paraId="266D8010"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707.6</w:t>
            </w:r>
          </w:p>
        </w:tc>
        <w:tc>
          <w:tcPr>
            <w:tcW w:w="588" w:type="dxa"/>
            <w:tcBorders>
              <w:top w:val="nil"/>
              <w:left w:val="nil"/>
              <w:bottom w:val="single" w:sz="4" w:space="0" w:color="000000"/>
              <w:right w:val="single" w:sz="4" w:space="0" w:color="000000"/>
            </w:tcBorders>
            <w:shd w:val="clear" w:color="auto" w:fill="auto"/>
            <w:noWrap/>
            <w:vAlign w:val="bottom"/>
            <w:hideMark/>
          </w:tcPr>
          <w:p w14:paraId="51D6B2FD"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27.8</w:t>
            </w:r>
          </w:p>
        </w:tc>
        <w:tc>
          <w:tcPr>
            <w:tcW w:w="1180" w:type="dxa"/>
            <w:tcBorders>
              <w:top w:val="nil"/>
              <w:left w:val="nil"/>
              <w:bottom w:val="single" w:sz="4" w:space="0" w:color="000000"/>
              <w:right w:val="single" w:sz="4" w:space="0" w:color="000000"/>
            </w:tcBorders>
            <w:shd w:val="clear" w:color="auto" w:fill="auto"/>
            <w:noWrap/>
            <w:vAlign w:val="bottom"/>
            <w:hideMark/>
          </w:tcPr>
          <w:p w14:paraId="349D7132"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15.2</w:t>
            </w:r>
          </w:p>
        </w:tc>
        <w:tc>
          <w:tcPr>
            <w:tcW w:w="1180" w:type="dxa"/>
            <w:tcBorders>
              <w:top w:val="nil"/>
              <w:left w:val="nil"/>
              <w:bottom w:val="single" w:sz="4" w:space="0" w:color="000000"/>
              <w:right w:val="double" w:sz="6" w:space="0" w:color="000000"/>
            </w:tcBorders>
            <w:shd w:val="clear" w:color="auto" w:fill="auto"/>
            <w:noWrap/>
            <w:vAlign w:val="bottom"/>
            <w:hideMark/>
          </w:tcPr>
          <w:p w14:paraId="170C6A7A"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59.0</w:t>
            </w:r>
          </w:p>
        </w:tc>
      </w:tr>
      <w:tr w:rsidR="00DA1293" w:rsidRPr="00DA1293" w14:paraId="74150586" w14:textId="77777777" w:rsidTr="00DA1293">
        <w:trPr>
          <w:trHeight w:val="300"/>
          <w:jc w:val="center"/>
        </w:trPr>
        <w:tc>
          <w:tcPr>
            <w:tcW w:w="4180" w:type="dxa"/>
            <w:tcBorders>
              <w:top w:val="nil"/>
              <w:left w:val="double" w:sz="6" w:space="0" w:color="000000"/>
              <w:bottom w:val="single" w:sz="4" w:space="0" w:color="000000"/>
              <w:right w:val="single" w:sz="4" w:space="0" w:color="000000"/>
            </w:tcBorders>
            <w:shd w:val="clear" w:color="auto" w:fill="auto"/>
            <w:noWrap/>
            <w:vAlign w:val="bottom"/>
            <w:hideMark/>
          </w:tcPr>
          <w:p w14:paraId="67F4C9AD" w14:textId="77777777" w:rsidR="00DA1293" w:rsidRPr="00DA1293" w:rsidRDefault="00DA1293" w:rsidP="00DA1293">
            <w:pPr>
              <w:spacing w:after="0" w:line="240" w:lineRule="auto"/>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Изданачке мешовите шуме храстова</w:t>
            </w:r>
          </w:p>
        </w:tc>
        <w:tc>
          <w:tcPr>
            <w:tcW w:w="1060" w:type="dxa"/>
            <w:tcBorders>
              <w:top w:val="nil"/>
              <w:left w:val="nil"/>
              <w:bottom w:val="single" w:sz="4" w:space="0" w:color="000000"/>
              <w:right w:val="single" w:sz="4" w:space="0" w:color="000000"/>
            </w:tcBorders>
            <w:shd w:val="clear" w:color="auto" w:fill="auto"/>
            <w:noWrap/>
            <w:vAlign w:val="bottom"/>
            <w:hideMark/>
          </w:tcPr>
          <w:p w14:paraId="34E9DB6C"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13.38</w:t>
            </w:r>
          </w:p>
        </w:tc>
        <w:tc>
          <w:tcPr>
            <w:tcW w:w="979" w:type="dxa"/>
            <w:tcBorders>
              <w:top w:val="nil"/>
              <w:left w:val="nil"/>
              <w:bottom w:val="single" w:sz="4" w:space="0" w:color="auto"/>
              <w:right w:val="single" w:sz="4" w:space="0" w:color="auto"/>
            </w:tcBorders>
            <w:shd w:val="clear" w:color="auto" w:fill="auto"/>
            <w:noWrap/>
            <w:vAlign w:val="bottom"/>
            <w:hideMark/>
          </w:tcPr>
          <w:p w14:paraId="0A939574" w14:textId="77777777" w:rsidR="00DA1293" w:rsidRPr="00DA1293" w:rsidRDefault="00DA1293" w:rsidP="00DA1293">
            <w:pPr>
              <w:spacing w:after="0" w:line="240" w:lineRule="auto"/>
              <w:jc w:val="right"/>
              <w:rPr>
                <w:rFonts w:ascii="Times New Roman" w:eastAsia="Times New Roman" w:hAnsi="Times New Roman" w:cs="Times New Roman"/>
                <w:color w:val="000000"/>
                <w:lang w:val="sr-Latn-RS" w:eastAsia="sr-Latn-RS"/>
              </w:rPr>
            </w:pPr>
            <w:r w:rsidRPr="00DA1293">
              <w:rPr>
                <w:rFonts w:ascii="Times New Roman" w:eastAsia="Times New Roman" w:hAnsi="Times New Roman" w:cs="Times New Roman"/>
                <w:color w:val="000000"/>
                <w:lang w:val="sr-Latn-RS" w:eastAsia="sr-Latn-RS"/>
              </w:rPr>
              <w:t>2,554.7</w:t>
            </w:r>
          </w:p>
        </w:tc>
        <w:tc>
          <w:tcPr>
            <w:tcW w:w="581" w:type="dxa"/>
            <w:tcBorders>
              <w:top w:val="nil"/>
              <w:left w:val="nil"/>
              <w:bottom w:val="single" w:sz="4" w:space="0" w:color="000000"/>
              <w:right w:val="single" w:sz="4" w:space="0" w:color="000000"/>
            </w:tcBorders>
            <w:shd w:val="clear" w:color="auto" w:fill="auto"/>
            <w:noWrap/>
            <w:vAlign w:val="bottom"/>
            <w:hideMark/>
          </w:tcPr>
          <w:p w14:paraId="5AD94719"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190.9</w:t>
            </w:r>
          </w:p>
        </w:tc>
        <w:tc>
          <w:tcPr>
            <w:tcW w:w="763" w:type="dxa"/>
            <w:tcBorders>
              <w:top w:val="nil"/>
              <w:left w:val="nil"/>
              <w:bottom w:val="single" w:sz="4" w:space="0" w:color="000000"/>
              <w:right w:val="single" w:sz="4" w:space="0" w:color="auto"/>
            </w:tcBorders>
            <w:shd w:val="clear" w:color="auto" w:fill="auto"/>
            <w:noWrap/>
            <w:vAlign w:val="bottom"/>
            <w:hideMark/>
          </w:tcPr>
          <w:p w14:paraId="5C89809E" w14:textId="77777777" w:rsidR="00DA1293" w:rsidRPr="00DA1293" w:rsidRDefault="00DA1293" w:rsidP="00DA1293">
            <w:pPr>
              <w:spacing w:after="0" w:line="240" w:lineRule="auto"/>
              <w:jc w:val="right"/>
              <w:rPr>
                <w:rFonts w:ascii="Times New Roman" w:eastAsia="Times New Roman" w:hAnsi="Times New Roman" w:cs="Times New Roman"/>
                <w:color w:val="000000"/>
                <w:lang w:val="sr-Latn-RS" w:eastAsia="sr-Latn-RS"/>
              </w:rPr>
            </w:pPr>
            <w:r w:rsidRPr="00DA1293">
              <w:rPr>
                <w:rFonts w:ascii="Times New Roman" w:eastAsia="Times New Roman" w:hAnsi="Times New Roman" w:cs="Times New Roman"/>
                <w:color w:val="000000"/>
                <w:lang w:val="sr-Latn-RS" w:eastAsia="sr-Latn-RS"/>
              </w:rPr>
              <w:t>49.3</w:t>
            </w:r>
          </w:p>
        </w:tc>
        <w:tc>
          <w:tcPr>
            <w:tcW w:w="597" w:type="dxa"/>
            <w:tcBorders>
              <w:top w:val="nil"/>
              <w:left w:val="nil"/>
              <w:bottom w:val="single" w:sz="4" w:space="0" w:color="000000"/>
              <w:right w:val="single" w:sz="4" w:space="0" w:color="000000"/>
            </w:tcBorders>
            <w:shd w:val="clear" w:color="auto" w:fill="auto"/>
            <w:noWrap/>
            <w:vAlign w:val="bottom"/>
            <w:hideMark/>
          </w:tcPr>
          <w:p w14:paraId="221814E0"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3.7</w:t>
            </w:r>
          </w:p>
        </w:tc>
        <w:tc>
          <w:tcPr>
            <w:tcW w:w="872" w:type="dxa"/>
            <w:tcBorders>
              <w:top w:val="nil"/>
              <w:left w:val="nil"/>
              <w:bottom w:val="single" w:sz="4" w:space="0" w:color="000000"/>
              <w:right w:val="single" w:sz="4" w:space="0" w:color="000000"/>
            </w:tcBorders>
            <w:shd w:val="clear" w:color="auto" w:fill="auto"/>
            <w:noWrap/>
            <w:vAlign w:val="bottom"/>
            <w:hideMark/>
          </w:tcPr>
          <w:p w14:paraId="10E5A94C"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256.3</w:t>
            </w:r>
          </w:p>
        </w:tc>
        <w:tc>
          <w:tcPr>
            <w:tcW w:w="588" w:type="dxa"/>
            <w:tcBorders>
              <w:top w:val="nil"/>
              <w:left w:val="nil"/>
              <w:bottom w:val="single" w:sz="4" w:space="0" w:color="000000"/>
              <w:right w:val="single" w:sz="4" w:space="0" w:color="000000"/>
            </w:tcBorders>
            <w:shd w:val="clear" w:color="auto" w:fill="auto"/>
            <w:noWrap/>
            <w:vAlign w:val="bottom"/>
            <w:hideMark/>
          </w:tcPr>
          <w:p w14:paraId="559C8CDE"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19.2</w:t>
            </w:r>
          </w:p>
        </w:tc>
        <w:tc>
          <w:tcPr>
            <w:tcW w:w="1180" w:type="dxa"/>
            <w:tcBorders>
              <w:top w:val="nil"/>
              <w:left w:val="nil"/>
              <w:bottom w:val="single" w:sz="4" w:space="0" w:color="000000"/>
              <w:right w:val="single" w:sz="4" w:space="0" w:color="000000"/>
            </w:tcBorders>
            <w:shd w:val="clear" w:color="auto" w:fill="auto"/>
            <w:noWrap/>
            <w:vAlign w:val="bottom"/>
            <w:hideMark/>
          </w:tcPr>
          <w:p w14:paraId="71D50CB1"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10.0</w:t>
            </w:r>
          </w:p>
        </w:tc>
        <w:tc>
          <w:tcPr>
            <w:tcW w:w="1180" w:type="dxa"/>
            <w:tcBorders>
              <w:top w:val="nil"/>
              <w:left w:val="nil"/>
              <w:bottom w:val="single" w:sz="4" w:space="0" w:color="000000"/>
              <w:right w:val="double" w:sz="6" w:space="0" w:color="000000"/>
            </w:tcBorders>
            <w:shd w:val="clear" w:color="auto" w:fill="auto"/>
            <w:noWrap/>
            <w:vAlign w:val="bottom"/>
            <w:hideMark/>
          </w:tcPr>
          <w:p w14:paraId="1554DFA9"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52.0</w:t>
            </w:r>
          </w:p>
        </w:tc>
      </w:tr>
      <w:tr w:rsidR="00DA1293" w:rsidRPr="00DA1293" w14:paraId="35F0697A" w14:textId="77777777" w:rsidTr="00DA1293">
        <w:trPr>
          <w:trHeight w:val="300"/>
          <w:jc w:val="center"/>
        </w:trPr>
        <w:tc>
          <w:tcPr>
            <w:tcW w:w="4180" w:type="dxa"/>
            <w:tcBorders>
              <w:top w:val="nil"/>
              <w:left w:val="double" w:sz="6" w:space="0" w:color="000000"/>
              <w:bottom w:val="single" w:sz="4" w:space="0" w:color="000000"/>
              <w:right w:val="single" w:sz="4" w:space="0" w:color="000000"/>
            </w:tcBorders>
            <w:shd w:val="clear" w:color="auto" w:fill="auto"/>
            <w:noWrap/>
            <w:vAlign w:val="bottom"/>
            <w:hideMark/>
          </w:tcPr>
          <w:p w14:paraId="6581C92F" w14:textId="77777777" w:rsidR="00DA1293" w:rsidRPr="00DA1293" w:rsidRDefault="00DA1293" w:rsidP="00DA1293">
            <w:pPr>
              <w:spacing w:after="0" w:line="240" w:lineRule="auto"/>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Високе мешовите шуме борова</w:t>
            </w:r>
          </w:p>
        </w:tc>
        <w:tc>
          <w:tcPr>
            <w:tcW w:w="1060" w:type="dxa"/>
            <w:tcBorders>
              <w:top w:val="nil"/>
              <w:left w:val="nil"/>
              <w:bottom w:val="single" w:sz="4" w:space="0" w:color="000000"/>
              <w:right w:val="single" w:sz="4" w:space="0" w:color="000000"/>
            </w:tcBorders>
            <w:shd w:val="clear" w:color="auto" w:fill="auto"/>
            <w:noWrap/>
            <w:vAlign w:val="bottom"/>
            <w:hideMark/>
          </w:tcPr>
          <w:p w14:paraId="3F0FF24E"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423.66</w:t>
            </w:r>
          </w:p>
        </w:tc>
        <w:tc>
          <w:tcPr>
            <w:tcW w:w="979" w:type="dxa"/>
            <w:tcBorders>
              <w:top w:val="nil"/>
              <w:left w:val="nil"/>
              <w:bottom w:val="single" w:sz="4" w:space="0" w:color="auto"/>
              <w:right w:val="single" w:sz="4" w:space="0" w:color="auto"/>
            </w:tcBorders>
            <w:shd w:val="clear" w:color="auto" w:fill="auto"/>
            <w:noWrap/>
            <w:vAlign w:val="bottom"/>
            <w:hideMark/>
          </w:tcPr>
          <w:p w14:paraId="61CF7932" w14:textId="77777777" w:rsidR="00DA1293" w:rsidRPr="00DA1293" w:rsidRDefault="00DA1293" w:rsidP="00DA1293">
            <w:pPr>
              <w:spacing w:after="0" w:line="240" w:lineRule="auto"/>
              <w:jc w:val="right"/>
              <w:rPr>
                <w:rFonts w:ascii="Times New Roman" w:eastAsia="Times New Roman" w:hAnsi="Times New Roman" w:cs="Times New Roman"/>
                <w:color w:val="000000"/>
                <w:lang w:val="sr-Latn-RS" w:eastAsia="sr-Latn-RS"/>
              </w:rPr>
            </w:pPr>
            <w:r w:rsidRPr="00DA1293">
              <w:rPr>
                <w:rFonts w:ascii="Times New Roman" w:eastAsia="Times New Roman" w:hAnsi="Times New Roman" w:cs="Times New Roman"/>
                <w:color w:val="000000"/>
                <w:lang w:val="sr-Latn-RS" w:eastAsia="sr-Latn-RS"/>
              </w:rPr>
              <w:t>102,035.6</w:t>
            </w:r>
          </w:p>
        </w:tc>
        <w:tc>
          <w:tcPr>
            <w:tcW w:w="581" w:type="dxa"/>
            <w:tcBorders>
              <w:top w:val="nil"/>
              <w:left w:val="nil"/>
              <w:bottom w:val="single" w:sz="4" w:space="0" w:color="000000"/>
              <w:right w:val="single" w:sz="4" w:space="0" w:color="000000"/>
            </w:tcBorders>
            <w:shd w:val="clear" w:color="auto" w:fill="auto"/>
            <w:noWrap/>
            <w:vAlign w:val="bottom"/>
            <w:hideMark/>
          </w:tcPr>
          <w:p w14:paraId="6F694B5A"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240.8</w:t>
            </w:r>
          </w:p>
        </w:tc>
        <w:tc>
          <w:tcPr>
            <w:tcW w:w="763" w:type="dxa"/>
            <w:tcBorders>
              <w:top w:val="nil"/>
              <w:left w:val="nil"/>
              <w:bottom w:val="single" w:sz="4" w:space="0" w:color="000000"/>
              <w:right w:val="single" w:sz="4" w:space="0" w:color="auto"/>
            </w:tcBorders>
            <w:shd w:val="clear" w:color="auto" w:fill="auto"/>
            <w:noWrap/>
            <w:vAlign w:val="bottom"/>
            <w:hideMark/>
          </w:tcPr>
          <w:p w14:paraId="357CB3E2" w14:textId="77777777" w:rsidR="00DA1293" w:rsidRPr="00DA1293" w:rsidRDefault="00DA1293" w:rsidP="00DA1293">
            <w:pPr>
              <w:spacing w:after="0" w:line="240" w:lineRule="auto"/>
              <w:jc w:val="right"/>
              <w:rPr>
                <w:rFonts w:ascii="Times New Roman" w:eastAsia="Times New Roman" w:hAnsi="Times New Roman" w:cs="Times New Roman"/>
                <w:color w:val="000000"/>
                <w:lang w:val="sr-Latn-RS" w:eastAsia="sr-Latn-RS"/>
              </w:rPr>
            </w:pPr>
            <w:r w:rsidRPr="00DA1293">
              <w:rPr>
                <w:rFonts w:ascii="Times New Roman" w:eastAsia="Times New Roman" w:hAnsi="Times New Roman" w:cs="Times New Roman"/>
                <w:color w:val="000000"/>
                <w:lang w:val="sr-Latn-RS" w:eastAsia="sr-Latn-RS"/>
              </w:rPr>
              <w:t>2,338.6</w:t>
            </w:r>
          </w:p>
        </w:tc>
        <w:tc>
          <w:tcPr>
            <w:tcW w:w="597" w:type="dxa"/>
            <w:tcBorders>
              <w:top w:val="nil"/>
              <w:left w:val="nil"/>
              <w:bottom w:val="single" w:sz="4" w:space="0" w:color="000000"/>
              <w:right w:val="single" w:sz="4" w:space="0" w:color="000000"/>
            </w:tcBorders>
            <w:shd w:val="clear" w:color="auto" w:fill="auto"/>
            <w:noWrap/>
            <w:vAlign w:val="bottom"/>
            <w:hideMark/>
          </w:tcPr>
          <w:p w14:paraId="0C0DA611"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5.5</w:t>
            </w:r>
          </w:p>
        </w:tc>
        <w:tc>
          <w:tcPr>
            <w:tcW w:w="872" w:type="dxa"/>
            <w:tcBorders>
              <w:top w:val="nil"/>
              <w:left w:val="nil"/>
              <w:bottom w:val="single" w:sz="4" w:space="0" w:color="000000"/>
              <w:right w:val="single" w:sz="4" w:space="0" w:color="000000"/>
            </w:tcBorders>
            <w:shd w:val="clear" w:color="auto" w:fill="auto"/>
            <w:noWrap/>
            <w:vAlign w:val="bottom"/>
            <w:hideMark/>
          </w:tcPr>
          <w:p w14:paraId="02A8A02A"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14,981.1</w:t>
            </w:r>
          </w:p>
        </w:tc>
        <w:tc>
          <w:tcPr>
            <w:tcW w:w="588" w:type="dxa"/>
            <w:tcBorders>
              <w:top w:val="nil"/>
              <w:left w:val="nil"/>
              <w:bottom w:val="single" w:sz="4" w:space="0" w:color="000000"/>
              <w:right w:val="single" w:sz="4" w:space="0" w:color="000000"/>
            </w:tcBorders>
            <w:shd w:val="clear" w:color="auto" w:fill="auto"/>
            <w:noWrap/>
            <w:vAlign w:val="bottom"/>
            <w:hideMark/>
          </w:tcPr>
          <w:p w14:paraId="1A151166"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35.4</w:t>
            </w:r>
          </w:p>
        </w:tc>
        <w:tc>
          <w:tcPr>
            <w:tcW w:w="1180" w:type="dxa"/>
            <w:tcBorders>
              <w:top w:val="nil"/>
              <w:left w:val="nil"/>
              <w:bottom w:val="single" w:sz="4" w:space="0" w:color="000000"/>
              <w:right w:val="single" w:sz="4" w:space="0" w:color="000000"/>
            </w:tcBorders>
            <w:shd w:val="clear" w:color="auto" w:fill="auto"/>
            <w:noWrap/>
            <w:vAlign w:val="bottom"/>
            <w:hideMark/>
          </w:tcPr>
          <w:p w14:paraId="35493AFE"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14.7</w:t>
            </w:r>
          </w:p>
        </w:tc>
        <w:tc>
          <w:tcPr>
            <w:tcW w:w="1180" w:type="dxa"/>
            <w:tcBorders>
              <w:top w:val="nil"/>
              <w:left w:val="nil"/>
              <w:bottom w:val="single" w:sz="4" w:space="0" w:color="000000"/>
              <w:right w:val="double" w:sz="6" w:space="0" w:color="000000"/>
            </w:tcBorders>
            <w:shd w:val="clear" w:color="auto" w:fill="auto"/>
            <w:noWrap/>
            <w:vAlign w:val="bottom"/>
            <w:hideMark/>
          </w:tcPr>
          <w:p w14:paraId="5568F0F2"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64.1</w:t>
            </w:r>
          </w:p>
        </w:tc>
      </w:tr>
      <w:tr w:rsidR="00DA1293" w:rsidRPr="00DA1293" w14:paraId="4A8D5AA2" w14:textId="77777777" w:rsidTr="00DA1293">
        <w:trPr>
          <w:trHeight w:val="600"/>
          <w:jc w:val="center"/>
        </w:trPr>
        <w:tc>
          <w:tcPr>
            <w:tcW w:w="4180" w:type="dxa"/>
            <w:tcBorders>
              <w:top w:val="nil"/>
              <w:left w:val="double" w:sz="6" w:space="0" w:color="000000"/>
              <w:bottom w:val="single" w:sz="4" w:space="0" w:color="000000"/>
              <w:right w:val="single" w:sz="4" w:space="0" w:color="000000"/>
            </w:tcBorders>
            <w:shd w:val="clear" w:color="auto" w:fill="auto"/>
            <w:vAlign w:val="bottom"/>
            <w:hideMark/>
          </w:tcPr>
          <w:p w14:paraId="630B46EF" w14:textId="77777777" w:rsidR="00DA1293" w:rsidRPr="00DA1293" w:rsidRDefault="00DA1293" w:rsidP="00DA1293">
            <w:pPr>
              <w:spacing w:after="0" w:line="240" w:lineRule="auto"/>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Високе мешовите шуме смрче -</w:t>
            </w:r>
            <w:r w:rsidRPr="00DA1293">
              <w:rPr>
                <w:rFonts w:ascii="Times New Roman" w:eastAsia="Times New Roman" w:hAnsi="Times New Roman" w:cs="Times New Roman"/>
                <w:lang w:val="sr-Latn-RS" w:eastAsia="sr-Latn-RS"/>
              </w:rPr>
              <w:br/>
              <w:t xml:space="preserve"> Високе шуме четинара и лишћара</w:t>
            </w:r>
          </w:p>
        </w:tc>
        <w:tc>
          <w:tcPr>
            <w:tcW w:w="1060" w:type="dxa"/>
            <w:tcBorders>
              <w:top w:val="nil"/>
              <w:left w:val="nil"/>
              <w:bottom w:val="single" w:sz="4" w:space="0" w:color="000000"/>
              <w:right w:val="single" w:sz="4" w:space="0" w:color="000000"/>
            </w:tcBorders>
            <w:shd w:val="clear" w:color="auto" w:fill="auto"/>
            <w:noWrap/>
            <w:vAlign w:val="bottom"/>
            <w:hideMark/>
          </w:tcPr>
          <w:p w14:paraId="42AD21F4"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1.59</w:t>
            </w:r>
          </w:p>
        </w:tc>
        <w:tc>
          <w:tcPr>
            <w:tcW w:w="979" w:type="dxa"/>
            <w:tcBorders>
              <w:top w:val="nil"/>
              <w:left w:val="nil"/>
              <w:bottom w:val="single" w:sz="4" w:space="0" w:color="auto"/>
              <w:right w:val="single" w:sz="4" w:space="0" w:color="auto"/>
            </w:tcBorders>
            <w:shd w:val="clear" w:color="auto" w:fill="auto"/>
            <w:noWrap/>
            <w:vAlign w:val="bottom"/>
            <w:hideMark/>
          </w:tcPr>
          <w:p w14:paraId="06FC7366" w14:textId="77777777" w:rsidR="00DA1293" w:rsidRPr="00DA1293" w:rsidRDefault="00DA1293" w:rsidP="00DA1293">
            <w:pPr>
              <w:spacing w:after="0" w:line="240" w:lineRule="auto"/>
              <w:jc w:val="right"/>
              <w:rPr>
                <w:rFonts w:ascii="Times New Roman" w:eastAsia="Times New Roman" w:hAnsi="Times New Roman" w:cs="Times New Roman"/>
                <w:color w:val="000000"/>
                <w:lang w:val="sr-Latn-RS" w:eastAsia="sr-Latn-RS"/>
              </w:rPr>
            </w:pPr>
            <w:r w:rsidRPr="00DA1293">
              <w:rPr>
                <w:rFonts w:ascii="Times New Roman" w:eastAsia="Times New Roman" w:hAnsi="Times New Roman" w:cs="Times New Roman"/>
                <w:color w:val="000000"/>
                <w:lang w:val="sr-Latn-RS" w:eastAsia="sr-Latn-RS"/>
              </w:rPr>
              <w:t>310.4</w:t>
            </w:r>
          </w:p>
        </w:tc>
        <w:tc>
          <w:tcPr>
            <w:tcW w:w="581" w:type="dxa"/>
            <w:tcBorders>
              <w:top w:val="nil"/>
              <w:left w:val="nil"/>
              <w:bottom w:val="single" w:sz="4" w:space="0" w:color="000000"/>
              <w:right w:val="single" w:sz="4" w:space="0" w:color="000000"/>
            </w:tcBorders>
            <w:shd w:val="clear" w:color="auto" w:fill="auto"/>
            <w:noWrap/>
            <w:vAlign w:val="bottom"/>
            <w:hideMark/>
          </w:tcPr>
          <w:p w14:paraId="1DE3B6CC"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195.2</w:t>
            </w:r>
          </w:p>
        </w:tc>
        <w:tc>
          <w:tcPr>
            <w:tcW w:w="763" w:type="dxa"/>
            <w:tcBorders>
              <w:top w:val="nil"/>
              <w:left w:val="nil"/>
              <w:bottom w:val="single" w:sz="4" w:space="0" w:color="auto"/>
              <w:right w:val="single" w:sz="4" w:space="0" w:color="auto"/>
            </w:tcBorders>
            <w:shd w:val="clear" w:color="auto" w:fill="auto"/>
            <w:noWrap/>
            <w:vAlign w:val="bottom"/>
            <w:hideMark/>
          </w:tcPr>
          <w:p w14:paraId="43E86010" w14:textId="77777777" w:rsidR="00DA1293" w:rsidRPr="00DA1293" w:rsidRDefault="00DA1293" w:rsidP="00DA1293">
            <w:pPr>
              <w:spacing w:after="0" w:line="240" w:lineRule="auto"/>
              <w:jc w:val="right"/>
              <w:rPr>
                <w:rFonts w:ascii="Times New Roman" w:eastAsia="Times New Roman" w:hAnsi="Times New Roman" w:cs="Times New Roman"/>
                <w:color w:val="000000"/>
                <w:lang w:val="sr-Latn-RS" w:eastAsia="sr-Latn-RS"/>
              </w:rPr>
            </w:pPr>
            <w:r w:rsidRPr="00DA1293">
              <w:rPr>
                <w:rFonts w:ascii="Times New Roman" w:eastAsia="Times New Roman" w:hAnsi="Times New Roman" w:cs="Times New Roman"/>
                <w:color w:val="000000"/>
                <w:lang w:val="sr-Latn-RS" w:eastAsia="sr-Latn-RS"/>
              </w:rPr>
              <w:t>6.1</w:t>
            </w:r>
          </w:p>
        </w:tc>
        <w:tc>
          <w:tcPr>
            <w:tcW w:w="597" w:type="dxa"/>
            <w:tcBorders>
              <w:top w:val="nil"/>
              <w:left w:val="nil"/>
              <w:bottom w:val="single" w:sz="4" w:space="0" w:color="000000"/>
              <w:right w:val="single" w:sz="4" w:space="0" w:color="000000"/>
            </w:tcBorders>
            <w:shd w:val="clear" w:color="auto" w:fill="auto"/>
            <w:noWrap/>
            <w:vAlign w:val="bottom"/>
            <w:hideMark/>
          </w:tcPr>
          <w:p w14:paraId="44BA293E"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3.9</w:t>
            </w:r>
          </w:p>
        </w:tc>
        <w:tc>
          <w:tcPr>
            <w:tcW w:w="872" w:type="dxa"/>
            <w:tcBorders>
              <w:top w:val="nil"/>
              <w:left w:val="nil"/>
              <w:bottom w:val="single" w:sz="4" w:space="0" w:color="000000"/>
              <w:right w:val="single" w:sz="4" w:space="0" w:color="000000"/>
            </w:tcBorders>
            <w:shd w:val="clear" w:color="auto" w:fill="auto"/>
            <w:noWrap/>
            <w:vAlign w:val="bottom"/>
            <w:hideMark/>
          </w:tcPr>
          <w:p w14:paraId="34CD0AC9"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35.8</w:t>
            </w:r>
          </w:p>
        </w:tc>
        <w:tc>
          <w:tcPr>
            <w:tcW w:w="588" w:type="dxa"/>
            <w:tcBorders>
              <w:top w:val="nil"/>
              <w:left w:val="nil"/>
              <w:bottom w:val="single" w:sz="4" w:space="0" w:color="000000"/>
              <w:right w:val="single" w:sz="4" w:space="0" w:color="000000"/>
            </w:tcBorders>
            <w:shd w:val="clear" w:color="auto" w:fill="auto"/>
            <w:noWrap/>
            <w:vAlign w:val="bottom"/>
            <w:hideMark/>
          </w:tcPr>
          <w:p w14:paraId="3923A400"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22.5</w:t>
            </w:r>
          </w:p>
        </w:tc>
        <w:tc>
          <w:tcPr>
            <w:tcW w:w="1180" w:type="dxa"/>
            <w:tcBorders>
              <w:top w:val="nil"/>
              <w:left w:val="nil"/>
              <w:bottom w:val="single" w:sz="4" w:space="0" w:color="000000"/>
              <w:right w:val="single" w:sz="4" w:space="0" w:color="000000"/>
            </w:tcBorders>
            <w:shd w:val="clear" w:color="auto" w:fill="auto"/>
            <w:noWrap/>
            <w:vAlign w:val="bottom"/>
            <w:hideMark/>
          </w:tcPr>
          <w:p w14:paraId="27576BD1"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11.5</w:t>
            </w:r>
          </w:p>
        </w:tc>
        <w:tc>
          <w:tcPr>
            <w:tcW w:w="1180" w:type="dxa"/>
            <w:tcBorders>
              <w:top w:val="nil"/>
              <w:left w:val="nil"/>
              <w:bottom w:val="single" w:sz="4" w:space="0" w:color="000000"/>
              <w:right w:val="double" w:sz="6" w:space="0" w:color="000000"/>
            </w:tcBorders>
            <w:shd w:val="clear" w:color="auto" w:fill="auto"/>
            <w:noWrap/>
            <w:vAlign w:val="bottom"/>
            <w:hideMark/>
          </w:tcPr>
          <w:p w14:paraId="5FD00644"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58.4</w:t>
            </w:r>
          </w:p>
        </w:tc>
      </w:tr>
      <w:tr w:rsidR="00DA1293" w:rsidRPr="00DA1293" w14:paraId="7D080212" w14:textId="77777777" w:rsidTr="00DA1293">
        <w:trPr>
          <w:trHeight w:val="300"/>
          <w:jc w:val="center"/>
        </w:trPr>
        <w:tc>
          <w:tcPr>
            <w:tcW w:w="4180" w:type="dxa"/>
            <w:tcBorders>
              <w:top w:val="nil"/>
              <w:left w:val="double" w:sz="6" w:space="0" w:color="000000"/>
              <w:bottom w:val="single" w:sz="4" w:space="0" w:color="000000"/>
              <w:right w:val="single" w:sz="4" w:space="0" w:color="000000"/>
            </w:tcBorders>
            <w:shd w:val="clear" w:color="auto" w:fill="auto"/>
            <w:noWrap/>
            <w:vAlign w:val="bottom"/>
            <w:hideMark/>
          </w:tcPr>
          <w:p w14:paraId="2BDAE354" w14:textId="77777777" w:rsidR="00DA1293" w:rsidRPr="00DA1293" w:rsidRDefault="00DA1293" w:rsidP="00DA1293">
            <w:pPr>
              <w:spacing w:after="0" w:line="240" w:lineRule="auto"/>
              <w:rPr>
                <w:rFonts w:ascii="Times New Roman" w:eastAsia="Times New Roman" w:hAnsi="Times New Roman" w:cs="Times New Roman"/>
                <w:color w:val="000000"/>
                <w:lang w:val="sr-Latn-RS" w:eastAsia="sr-Latn-RS"/>
              </w:rPr>
            </w:pPr>
            <w:r w:rsidRPr="00DA1293">
              <w:rPr>
                <w:rFonts w:ascii="Times New Roman" w:eastAsia="Times New Roman" w:hAnsi="Times New Roman" w:cs="Times New Roman"/>
                <w:color w:val="000000"/>
                <w:lang w:val="sr-Latn-RS" w:eastAsia="sr-Latn-RS"/>
              </w:rPr>
              <w:t>Високе мешовите шуме осталих четинара</w:t>
            </w:r>
          </w:p>
        </w:tc>
        <w:tc>
          <w:tcPr>
            <w:tcW w:w="1060" w:type="dxa"/>
            <w:tcBorders>
              <w:top w:val="nil"/>
              <w:left w:val="nil"/>
              <w:bottom w:val="single" w:sz="4" w:space="0" w:color="000000"/>
              <w:right w:val="single" w:sz="4" w:space="0" w:color="000000"/>
            </w:tcBorders>
            <w:shd w:val="clear" w:color="auto" w:fill="auto"/>
            <w:noWrap/>
            <w:vAlign w:val="bottom"/>
            <w:hideMark/>
          </w:tcPr>
          <w:p w14:paraId="074FC544" w14:textId="77777777" w:rsidR="00DA1293" w:rsidRPr="00DA1293" w:rsidRDefault="00DA1293" w:rsidP="00DA1293">
            <w:pPr>
              <w:spacing w:after="0" w:line="240" w:lineRule="auto"/>
              <w:jc w:val="right"/>
              <w:rPr>
                <w:rFonts w:ascii="Times New Roman" w:eastAsia="Times New Roman" w:hAnsi="Times New Roman" w:cs="Times New Roman"/>
                <w:color w:val="000000"/>
                <w:lang w:val="sr-Latn-RS" w:eastAsia="sr-Latn-RS"/>
              </w:rPr>
            </w:pPr>
            <w:r w:rsidRPr="00DA1293">
              <w:rPr>
                <w:rFonts w:ascii="Times New Roman" w:eastAsia="Times New Roman" w:hAnsi="Times New Roman" w:cs="Times New Roman"/>
                <w:color w:val="000000"/>
                <w:lang w:val="sr-Latn-RS" w:eastAsia="sr-Latn-RS"/>
              </w:rPr>
              <w:t>0.74</w:t>
            </w:r>
          </w:p>
        </w:tc>
        <w:tc>
          <w:tcPr>
            <w:tcW w:w="979" w:type="dxa"/>
            <w:tcBorders>
              <w:top w:val="nil"/>
              <w:left w:val="nil"/>
              <w:bottom w:val="single" w:sz="4" w:space="0" w:color="000000"/>
              <w:right w:val="single" w:sz="4" w:space="0" w:color="auto"/>
            </w:tcBorders>
            <w:shd w:val="clear" w:color="auto" w:fill="auto"/>
            <w:noWrap/>
            <w:vAlign w:val="bottom"/>
            <w:hideMark/>
          </w:tcPr>
          <w:p w14:paraId="1A4F7A94" w14:textId="77777777" w:rsidR="00DA1293" w:rsidRPr="00DA1293" w:rsidRDefault="00DA1293" w:rsidP="00DA1293">
            <w:pPr>
              <w:spacing w:after="0" w:line="240" w:lineRule="auto"/>
              <w:jc w:val="right"/>
              <w:rPr>
                <w:rFonts w:ascii="Times New Roman" w:eastAsia="Times New Roman" w:hAnsi="Times New Roman" w:cs="Times New Roman"/>
                <w:color w:val="000000"/>
                <w:lang w:val="sr-Latn-RS" w:eastAsia="sr-Latn-RS"/>
              </w:rPr>
            </w:pPr>
            <w:r w:rsidRPr="00DA1293">
              <w:rPr>
                <w:rFonts w:ascii="Times New Roman" w:eastAsia="Times New Roman" w:hAnsi="Times New Roman" w:cs="Times New Roman"/>
                <w:color w:val="000000"/>
                <w:lang w:val="sr-Latn-RS" w:eastAsia="sr-Latn-RS"/>
              </w:rPr>
              <w:t>171.5</w:t>
            </w:r>
          </w:p>
        </w:tc>
        <w:tc>
          <w:tcPr>
            <w:tcW w:w="581" w:type="dxa"/>
            <w:tcBorders>
              <w:top w:val="nil"/>
              <w:left w:val="nil"/>
              <w:bottom w:val="single" w:sz="4" w:space="0" w:color="000000"/>
              <w:right w:val="single" w:sz="4" w:space="0" w:color="000000"/>
            </w:tcBorders>
            <w:shd w:val="clear" w:color="auto" w:fill="auto"/>
            <w:noWrap/>
            <w:vAlign w:val="bottom"/>
            <w:hideMark/>
          </w:tcPr>
          <w:p w14:paraId="761E2E11"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231.8</w:t>
            </w:r>
          </w:p>
        </w:tc>
        <w:tc>
          <w:tcPr>
            <w:tcW w:w="763" w:type="dxa"/>
            <w:tcBorders>
              <w:top w:val="nil"/>
              <w:left w:val="nil"/>
              <w:bottom w:val="single" w:sz="4" w:space="0" w:color="000000"/>
              <w:right w:val="single" w:sz="4" w:space="0" w:color="000000"/>
            </w:tcBorders>
            <w:shd w:val="clear" w:color="auto" w:fill="auto"/>
            <w:noWrap/>
            <w:vAlign w:val="bottom"/>
            <w:hideMark/>
          </w:tcPr>
          <w:p w14:paraId="7EDA4C1E" w14:textId="77777777" w:rsidR="00DA1293" w:rsidRPr="00DA1293" w:rsidRDefault="00DA1293" w:rsidP="00DA1293">
            <w:pPr>
              <w:spacing w:after="0" w:line="240" w:lineRule="auto"/>
              <w:jc w:val="right"/>
              <w:rPr>
                <w:rFonts w:ascii="Times New Roman" w:eastAsia="Times New Roman" w:hAnsi="Times New Roman" w:cs="Times New Roman"/>
                <w:color w:val="000000"/>
                <w:lang w:val="sr-Latn-RS" w:eastAsia="sr-Latn-RS"/>
              </w:rPr>
            </w:pPr>
            <w:r w:rsidRPr="00DA1293">
              <w:rPr>
                <w:rFonts w:ascii="Times New Roman" w:eastAsia="Times New Roman" w:hAnsi="Times New Roman" w:cs="Times New Roman"/>
                <w:color w:val="000000"/>
                <w:lang w:val="sr-Latn-RS" w:eastAsia="sr-Latn-RS"/>
              </w:rPr>
              <w:t>5.1</w:t>
            </w:r>
          </w:p>
        </w:tc>
        <w:tc>
          <w:tcPr>
            <w:tcW w:w="597" w:type="dxa"/>
            <w:tcBorders>
              <w:top w:val="nil"/>
              <w:left w:val="nil"/>
              <w:bottom w:val="single" w:sz="4" w:space="0" w:color="000000"/>
              <w:right w:val="single" w:sz="4" w:space="0" w:color="000000"/>
            </w:tcBorders>
            <w:shd w:val="clear" w:color="auto" w:fill="auto"/>
            <w:noWrap/>
            <w:vAlign w:val="bottom"/>
            <w:hideMark/>
          </w:tcPr>
          <w:p w14:paraId="17A7042D"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7.0</w:t>
            </w:r>
          </w:p>
        </w:tc>
        <w:tc>
          <w:tcPr>
            <w:tcW w:w="872" w:type="dxa"/>
            <w:tcBorders>
              <w:top w:val="nil"/>
              <w:left w:val="nil"/>
              <w:bottom w:val="single" w:sz="4" w:space="0" w:color="000000"/>
              <w:right w:val="single" w:sz="4" w:space="0" w:color="000000"/>
            </w:tcBorders>
            <w:shd w:val="clear" w:color="auto" w:fill="auto"/>
            <w:noWrap/>
            <w:vAlign w:val="bottom"/>
            <w:hideMark/>
          </w:tcPr>
          <w:p w14:paraId="7D57EDC3" w14:textId="77777777" w:rsidR="00DA1293" w:rsidRPr="00DA1293" w:rsidRDefault="00DA1293" w:rsidP="00DA1293">
            <w:pPr>
              <w:spacing w:after="0" w:line="240" w:lineRule="auto"/>
              <w:jc w:val="right"/>
              <w:rPr>
                <w:rFonts w:ascii="Times New Roman" w:eastAsia="Times New Roman" w:hAnsi="Times New Roman" w:cs="Times New Roman"/>
                <w:color w:val="000000"/>
                <w:lang w:val="sr-Latn-RS" w:eastAsia="sr-Latn-RS"/>
              </w:rPr>
            </w:pPr>
            <w:r w:rsidRPr="00DA1293">
              <w:rPr>
                <w:rFonts w:ascii="Times New Roman" w:eastAsia="Times New Roman" w:hAnsi="Times New Roman" w:cs="Times New Roman"/>
                <w:color w:val="000000"/>
                <w:lang w:val="sr-Latn-RS" w:eastAsia="sr-Latn-RS"/>
              </w:rPr>
              <w:t>29.2</w:t>
            </w:r>
          </w:p>
        </w:tc>
        <w:tc>
          <w:tcPr>
            <w:tcW w:w="588" w:type="dxa"/>
            <w:tcBorders>
              <w:top w:val="nil"/>
              <w:left w:val="nil"/>
              <w:bottom w:val="single" w:sz="4" w:space="0" w:color="000000"/>
              <w:right w:val="single" w:sz="4" w:space="0" w:color="000000"/>
            </w:tcBorders>
            <w:shd w:val="clear" w:color="auto" w:fill="auto"/>
            <w:noWrap/>
            <w:vAlign w:val="bottom"/>
            <w:hideMark/>
          </w:tcPr>
          <w:p w14:paraId="3149539E"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39.4</w:t>
            </w:r>
          </w:p>
        </w:tc>
        <w:tc>
          <w:tcPr>
            <w:tcW w:w="1180" w:type="dxa"/>
            <w:tcBorders>
              <w:top w:val="nil"/>
              <w:left w:val="nil"/>
              <w:bottom w:val="single" w:sz="4" w:space="0" w:color="000000"/>
              <w:right w:val="single" w:sz="4" w:space="0" w:color="000000"/>
            </w:tcBorders>
            <w:shd w:val="clear" w:color="auto" w:fill="auto"/>
            <w:noWrap/>
            <w:vAlign w:val="bottom"/>
            <w:hideMark/>
          </w:tcPr>
          <w:p w14:paraId="65199EF3"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17.0</w:t>
            </w:r>
          </w:p>
        </w:tc>
        <w:tc>
          <w:tcPr>
            <w:tcW w:w="1180" w:type="dxa"/>
            <w:tcBorders>
              <w:top w:val="nil"/>
              <w:left w:val="nil"/>
              <w:bottom w:val="single" w:sz="4" w:space="0" w:color="000000"/>
              <w:right w:val="double" w:sz="6" w:space="0" w:color="000000"/>
            </w:tcBorders>
            <w:shd w:val="clear" w:color="auto" w:fill="auto"/>
            <w:noWrap/>
            <w:vAlign w:val="bottom"/>
            <w:hideMark/>
          </w:tcPr>
          <w:p w14:paraId="22F3C637"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56.7</w:t>
            </w:r>
          </w:p>
        </w:tc>
      </w:tr>
      <w:tr w:rsidR="00DA1293" w:rsidRPr="00DA1293" w14:paraId="2CB928BB" w14:textId="77777777" w:rsidTr="00DA1293">
        <w:trPr>
          <w:trHeight w:val="315"/>
          <w:jc w:val="center"/>
        </w:trPr>
        <w:tc>
          <w:tcPr>
            <w:tcW w:w="4180" w:type="dxa"/>
            <w:tcBorders>
              <w:top w:val="nil"/>
              <w:left w:val="double" w:sz="6" w:space="0" w:color="000000"/>
              <w:bottom w:val="double" w:sz="6" w:space="0" w:color="000000"/>
              <w:right w:val="single" w:sz="4" w:space="0" w:color="000000"/>
            </w:tcBorders>
            <w:shd w:val="clear" w:color="auto" w:fill="auto"/>
            <w:noWrap/>
            <w:vAlign w:val="bottom"/>
            <w:hideMark/>
          </w:tcPr>
          <w:p w14:paraId="3744616E" w14:textId="77777777" w:rsidR="00DA1293" w:rsidRPr="00DA1293" w:rsidRDefault="00DA1293" w:rsidP="00DA1293">
            <w:pPr>
              <w:spacing w:after="0" w:line="240" w:lineRule="auto"/>
              <w:jc w:val="center"/>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Укупно ГЈ</w:t>
            </w:r>
          </w:p>
        </w:tc>
        <w:tc>
          <w:tcPr>
            <w:tcW w:w="1060" w:type="dxa"/>
            <w:tcBorders>
              <w:top w:val="nil"/>
              <w:left w:val="nil"/>
              <w:bottom w:val="double" w:sz="6" w:space="0" w:color="000000"/>
              <w:right w:val="single" w:sz="4" w:space="0" w:color="000000"/>
            </w:tcBorders>
            <w:shd w:val="clear" w:color="auto" w:fill="auto"/>
            <w:noWrap/>
            <w:vAlign w:val="bottom"/>
            <w:hideMark/>
          </w:tcPr>
          <w:p w14:paraId="555A7A39"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478.84</w:t>
            </w:r>
          </w:p>
        </w:tc>
        <w:tc>
          <w:tcPr>
            <w:tcW w:w="979" w:type="dxa"/>
            <w:tcBorders>
              <w:top w:val="nil"/>
              <w:left w:val="nil"/>
              <w:bottom w:val="double" w:sz="6" w:space="0" w:color="000000"/>
              <w:right w:val="single" w:sz="4" w:space="0" w:color="000000"/>
            </w:tcBorders>
            <w:shd w:val="clear" w:color="auto" w:fill="auto"/>
            <w:noWrap/>
            <w:vAlign w:val="bottom"/>
            <w:hideMark/>
          </w:tcPr>
          <w:p w14:paraId="0B0FBE91"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112,963.0</w:t>
            </w:r>
          </w:p>
        </w:tc>
        <w:tc>
          <w:tcPr>
            <w:tcW w:w="581" w:type="dxa"/>
            <w:tcBorders>
              <w:top w:val="nil"/>
              <w:left w:val="nil"/>
              <w:bottom w:val="double" w:sz="6" w:space="0" w:color="000000"/>
              <w:right w:val="single" w:sz="4" w:space="0" w:color="000000"/>
            </w:tcBorders>
            <w:shd w:val="clear" w:color="auto" w:fill="auto"/>
            <w:noWrap/>
            <w:vAlign w:val="bottom"/>
            <w:hideMark/>
          </w:tcPr>
          <w:p w14:paraId="760E7CB1"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235.9</w:t>
            </w:r>
          </w:p>
        </w:tc>
        <w:tc>
          <w:tcPr>
            <w:tcW w:w="763" w:type="dxa"/>
            <w:tcBorders>
              <w:top w:val="nil"/>
              <w:left w:val="nil"/>
              <w:bottom w:val="double" w:sz="6" w:space="0" w:color="000000"/>
              <w:right w:val="single" w:sz="4" w:space="0" w:color="000000"/>
            </w:tcBorders>
            <w:shd w:val="clear" w:color="auto" w:fill="auto"/>
            <w:noWrap/>
            <w:vAlign w:val="bottom"/>
            <w:hideMark/>
          </w:tcPr>
          <w:p w14:paraId="24D27F19"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2,585.0</w:t>
            </w:r>
          </w:p>
        </w:tc>
        <w:tc>
          <w:tcPr>
            <w:tcW w:w="597" w:type="dxa"/>
            <w:tcBorders>
              <w:top w:val="nil"/>
              <w:left w:val="nil"/>
              <w:bottom w:val="double" w:sz="6" w:space="0" w:color="000000"/>
              <w:right w:val="single" w:sz="4" w:space="0" w:color="000000"/>
            </w:tcBorders>
            <w:shd w:val="clear" w:color="auto" w:fill="auto"/>
            <w:noWrap/>
            <w:vAlign w:val="bottom"/>
            <w:hideMark/>
          </w:tcPr>
          <w:p w14:paraId="3A62B208"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5.4</w:t>
            </w:r>
          </w:p>
        </w:tc>
        <w:tc>
          <w:tcPr>
            <w:tcW w:w="872" w:type="dxa"/>
            <w:tcBorders>
              <w:top w:val="nil"/>
              <w:left w:val="nil"/>
              <w:bottom w:val="double" w:sz="6" w:space="0" w:color="000000"/>
              <w:right w:val="single" w:sz="4" w:space="0" w:color="000000"/>
            </w:tcBorders>
            <w:shd w:val="clear" w:color="auto" w:fill="auto"/>
            <w:noWrap/>
            <w:vAlign w:val="bottom"/>
            <w:hideMark/>
          </w:tcPr>
          <w:p w14:paraId="7754AF79"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16,391.3</w:t>
            </w:r>
          </w:p>
        </w:tc>
        <w:tc>
          <w:tcPr>
            <w:tcW w:w="588" w:type="dxa"/>
            <w:tcBorders>
              <w:top w:val="nil"/>
              <w:left w:val="nil"/>
              <w:bottom w:val="double" w:sz="6" w:space="0" w:color="000000"/>
              <w:right w:val="single" w:sz="4" w:space="0" w:color="000000"/>
            </w:tcBorders>
            <w:shd w:val="clear" w:color="auto" w:fill="auto"/>
            <w:noWrap/>
            <w:vAlign w:val="bottom"/>
            <w:hideMark/>
          </w:tcPr>
          <w:p w14:paraId="06DCBB9B"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34.2</w:t>
            </w:r>
          </w:p>
        </w:tc>
        <w:tc>
          <w:tcPr>
            <w:tcW w:w="1180" w:type="dxa"/>
            <w:tcBorders>
              <w:top w:val="nil"/>
              <w:left w:val="nil"/>
              <w:bottom w:val="double" w:sz="6" w:space="0" w:color="000000"/>
              <w:right w:val="single" w:sz="4" w:space="0" w:color="000000"/>
            </w:tcBorders>
            <w:shd w:val="clear" w:color="auto" w:fill="auto"/>
            <w:noWrap/>
            <w:vAlign w:val="bottom"/>
            <w:hideMark/>
          </w:tcPr>
          <w:p w14:paraId="5D15EC85"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14.5</w:t>
            </w:r>
          </w:p>
        </w:tc>
        <w:tc>
          <w:tcPr>
            <w:tcW w:w="1180" w:type="dxa"/>
            <w:tcBorders>
              <w:top w:val="nil"/>
              <w:left w:val="nil"/>
              <w:bottom w:val="double" w:sz="6" w:space="0" w:color="000000"/>
              <w:right w:val="double" w:sz="6" w:space="0" w:color="000000"/>
            </w:tcBorders>
            <w:shd w:val="clear" w:color="auto" w:fill="auto"/>
            <w:noWrap/>
            <w:vAlign w:val="bottom"/>
            <w:hideMark/>
          </w:tcPr>
          <w:p w14:paraId="2D1F8189" w14:textId="77777777" w:rsidR="00DA1293" w:rsidRPr="00DA1293" w:rsidRDefault="00DA1293" w:rsidP="00DA1293">
            <w:pPr>
              <w:spacing w:after="0" w:line="240" w:lineRule="auto"/>
              <w:jc w:val="right"/>
              <w:rPr>
                <w:rFonts w:ascii="Times New Roman" w:eastAsia="Times New Roman" w:hAnsi="Times New Roman" w:cs="Times New Roman"/>
                <w:lang w:val="sr-Latn-RS" w:eastAsia="sr-Latn-RS"/>
              </w:rPr>
            </w:pPr>
            <w:r w:rsidRPr="00DA1293">
              <w:rPr>
                <w:rFonts w:ascii="Times New Roman" w:eastAsia="Times New Roman" w:hAnsi="Times New Roman" w:cs="Times New Roman"/>
                <w:lang w:val="sr-Latn-RS" w:eastAsia="sr-Latn-RS"/>
              </w:rPr>
              <w:t>63.4</w:t>
            </w:r>
          </w:p>
        </w:tc>
      </w:tr>
    </w:tbl>
    <w:p w14:paraId="78373F93" w14:textId="77777777" w:rsidR="002F6728" w:rsidRPr="006B5416" w:rsidRDefault="002F6728" w:rsidP="002F6728">
      <w:pPr>
        <w:spacing w:after="0" w:line="240" w:lineRule="auto"/>
        <w:ind w:firstLine="851"/>
        <w:jc w:val="both"/>
        <w:rPr>
          <w:rFonts w:ascii="Times New Roman" w:eastAsia="Calibri" w:hAnsi="Times New Roman" w:cs="Times New Roman"/>
          <w:sz w:val="24"/>
        </w:rPr>
      </w:pPr>
    </w:p>
    <w:p w14:paraId="7A8EEA9A" w14:textId="0C1A01F2" w:rsidR="002F6728" w:rsidRPr="004A6C70" w:rsidRDefault="00227787" w:rsidP="0048799B">
      <w:pPr>
        <w:spacing w:after="0" w:line="240" w:lineRule="auto"/>
        <w:jc w:val="both"/>
        <w:rPr>
          <w:rFonts w:ascii="Times New Roman" w:eastAsia="Times New Roman" w:hAnsi="Times New Roman" w:cs="Times New Roman"/>
          <w:sz w:val="24"/>
          <w:szCs w:val="24"/>
          <w:lang w:val="sl-SI" w:eastAsia="sr-Latn-CS"/>
        </w:rPr>
      </w:pPr>
      <w:r w:rsidRPr="004A6C70">
        <w:rPr>
          <w:rFonts w:ascii="Times New Roman" w:eastAsia="Times New Roman" w:hAnsi="Times New Roman" w:cs="Times New Roman"/>
          <w:sz w:val="24"/>
          <w:szCs w:val="24"/>
          <w:lang w:val="sr-Cyrl-RS" w:eastAsia="sr-Latn-CS"/>
        </w:rPr>
        <w:t xml:space="preserve">              </w:t>
      </w:r>
      <w:r w:rsidR="002F6728" w:rsidRPr="004A6C70">
        <w:rPr>
          <w:rFonts w:ascii="Times New Roman" w:eastAsia="Times New Roman" w:hAnsi="Times New Roman" w:cs="Times New Roman"/>
          <w:sz w:val="24"/>
          <w:szCs w:val="24"/>
          <w:lang w:val="sl-SI" w:eastAsia="sr-Latn-CS"/>
        </w:rPr>
        <w:t>Планом проредних сеча планиран је принос од 16.391,3m³ на површини од 478,84ha, што по јединици површине износи 34,2m³/ha. Највећи проредни принос је у газдинско</w:t>
      </w:r>
      <w:r w:rsidR="0048799B" w:rsidRPr="004A6C70">
        <w:rPr>
          <w:rFonts w:ascii="Times New Roman" w:eastAsia="Times New Roman" w:hAnsi="Times New Roman" w:cs="Times New Roman"/>
          <w:sz w:val="24"/>
          <w:szCs w:val="24"/>
          <w:lang w:val="sl-SI" w:eastAsia="sr-Latn-CS"/>
        </w:rPr>
        <w:t>м типу Високе мешовите шуме борова</w:t>
      </w:r>
      <w:r w:rsidRPr="004A6C70">
        <w:rPr>
          <w:rFonts w:ascii="Times New Roman" w:eastAsia="Times New Roman" w:hAnsi="Times New Roman" w:cs="Times New Roman"/>
          <w:sz w:val="24"/>
          <w:szCs w:val="24"/>
          <w:lang w:val="sr-Cyrl-RS" w:eastAsia="sr-Latn-CS"/>
        </w:rPr>
        <w:t>, где је на површини од 423,66</w:t>
      </w:r>
      <w:r w:rsidRPr="004A6C70">
        <w:rPr>
          <w:rFonts w:ascii="Times New Roman" w:eastAsia="Times New Roman" w:hAnsi="Times New Roman" w:cs="Times New Roman"/>
          <w:sz w:val="24"/>
          <w:szCs w:val="24"/>
          <w:lang w:val="sl-SI" w:eastAsia="sr-Latn-CS"/>
        </w:rPr>
        <w:t xml:space="preserve"> ha</w:t>
      </w:r>
      <w:r w:rsidR="0048799B" w:rsidRPr="004A6C70">
        <w:rPr>
          <w:rFonts w:ascii="Times New Roman" w:eastAsia="Times New Roman" w:hAnsi="Times New Roman" w:cs="Times New Roman"/>
          <w:sz w:val="24"/>
          <w:szCs w:val="24"/>
          <w:lang w:val="sl-SI" w:eastAsia="sr-Latn-CS"/>
        </w:rPr>
        <w:t xml:space="preserve"> </w:t>
      </w:r>
      <w:r w:rsidRPr="004A6C70">
        <w:rPr>
          <w:rFonts w:ascii="Times New Roman" w:eastAsia="Times New Roman" w:hAnsi="Times New Roman" w:cs="Times New Roman"/>
          <w:sz w:val="24"/>
          <w:szCs w:val="24"/>
          <w:lang w:val="sr-Cyrl-RS" w:eastAsia="sr-Latn-CS"/>
        </w:rPr>
        <w:t>планиран принос од</w:t>
      </w:r>
      <w:r w:rsidR="002F6728" w:rsidRPr="004A6C70">
        <w:rPr>
          <w:rFonts w:ascii="Times New Roman" w:eastAsia="Times New Roman" w:hAnsi="Times New Roman" w:cs="Times New Roman"/>
          <w:sz w:val="24"/>
          <w:szCs w:val="24"/>
          <w:lang w:val="sl-SI" w:eastAsia="sr-Latn-CS"/>
        </w:rPr>
        <w:t xml:space="preserve"> </w:t>
      </w:r>
      <w:r w:rsidR="0048799B" w:rsidRPr="004A6C70">
        <w:rPr>
          <w:rFonts w:ascii="Times New Roman" w:eastAsia="Times New Roman" w:hAnsi="Times New Roman" w:cs="Times New Roman"/>
          <w:sz w:val="24"/>
          <w:szCs w:val="24"/>
          <w:lang w:val="sl-SI" w:eastAsia="sr-Latn-CS"/>
        </w:rPr>
        <w:t>14.981,1</w:t>
      </w:r>
      <w:r w:rsidR="002F6728" w:rsidRPr="004A6C70">
        <w:rPr>
          <w:rFonts w:ascii="Times New Roman" w:eastAsia="Times New Roman" w:hAnsi="Times New Roman" w:cs="Times New Roman"/>
          <w:sz w:val="24"/>
          <w:szCs w:val="24"/>
          <w:lang w:val="sl-SI" w:eastAsia="sr-Latn-CS"/>
        </w:rPr>
        <w:t xml:space="preserve">m³, што чини </w:t>
      </w:r>
      <w:r w:rsidR="0048799B" w:rsidRPr="004A6C70">
        <w:rPr>
          <w:rFonts w:ascii="Times New Roman" w:eastAsia="Times New Roman" w:hAnsi="Times New Roman" w:cs="Times New Roman"/>
          <w:sz w:val="24"/>
          <w:szCs w:val="24"/>
          <w:lang w:val="sl-SI" w:eastAsia="sr-Latn-CS"/>
        </w:rPr>
        <w:t>91,4</w:t>
      </w:r>
      <w:r w:rsidR="002F6728" w:rsidRPr="004A6C70">
        <w:rPr>
          <w:rFonts w:ascii="Times New Roman" w:eastAsia="Times New Roman" w:hAnsi="Times New Roman" w:cs="Times New Roman"/>
          <w:sz w:val="24"/>
          <w:szCs w:val="24"/>
          <w:lang w:val="sl-SI" w:eastAsia="sr-Latn-CS"/>
        </w:rPr>
        <w:t xml:space="preserve">% укупног проредног приноса. </w:t>
      </w:r>
    </w:p>
    <w:p w14:paraId="57CB0E0E" w14:textId="77777777" w:rsidR="002F6728" w:rsidRPr="004A6C70" w:rsidRDefault="002F6728" w:rsidP="002F6728">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4A6C70">
        <w:rPr>
          <w:rFonts w:ascii="Times New Roman" w:eastAsia="Times New Roman" w:hAnsi="Times New Roman" w:cs="Times New Roman"/>
          <w:sz w:val="24"/>
          <w:szCs w:val="24"/>
          <w:lang w:val="sl-SI" w:eastAsia="sr-Latn-CS"/>
        </w:rPr>
        <w:t>Интензитет проредних сеча у односу на запремину износи 14,5%. Интензитет прореде у односу на  запремински прираст  износи 63,4%.</w:t>
      </w:r>
    </w:p>
    <w:p w14:paraId="23E70F85" w14:textId="77777777" w:rsidR="002F6728" w:rsidRPr="00790626" w:rsidRDefault="002F6728" w:rsidP="002F6728">
      <w:pPr>
        <w:tabs>
          <w:tab w:val="left" w:pos="851"/>
        </w:tabs>
        <w:spacing w:after="0" w:line="240" w:lineRule="auto"/>
        <w:ind w:firstLine="851"/>
        <w:jc w:val="both"/>
        <w:rPr>
          <w:rFonts w:ascii="Times New Roman" w:eastAsia="Times New Roman" w:hAnsi="Times New Roman" w:cs="Times New Roman"/>
          <w:color w:val="993366"/>
          <w:sz w:val="24"/>
          <w:szCs w:val="24"/>
          <w:lang w:val="sl-SI" w:eastAsia="sr-Latn-CS"/>
        </w:rPr>
      </w:pPr>
      <w:r w:rsidRPr="00790626">
        <w:rPr>
          <w:rFonts w:ascii="Times New Roman" w:eastAsia="Times New Roman" w:hAnsi="Times New Roman" w:cs="Times New Roman"/>
          <w:color w:val="993366"/>
          <w:sz w:val="24"/>
          <w:szCs w:val="24"/>
          <w:lang w:val="sl-SI" w:eastAsia="sr-Latn-CS"/>
        </w:rPr>
        <w:tab/>
      </w:r>
    </w:p>
    <w:p w14:paraId="724B3263" w14:textId="77777777" w:rsidR="002F6728" w:rsidRPr="00BB0922" w:rsidRDefault="002F6728" w:rsidP="002F6728">
      <w:pPr>
        <w:spacing w:after="0" w:line="240" w:lineRule="auto"/>
        <w:ind w:firstLine="1560"/>
        <w:jc w:val="both"/>
        <w:rPr>
          <w:rFonts w:ascii="Times New Roman" w:eastAsia="Times New Roman" w:hAnsi="Times New Roman" w:cs="Times New Roman"/>
          <w:sz w:val="24"/>
          <w:szCs w:val="24"/>
          <w:lang w:val="sr-Latn-CS" w:eastAsia="sr-Latn-CS" w:bidi="en-US"/>
        </w:rPr>
      </w:pPr>
      <w:r w:rsidRPr="00BB0922">
        <w:rPr>
          <w:rFonts w:ascii="Times New Roman" w:eastAsia="Times New Roman" w:hAnsi="Times New Roman" w:cs="Times New Roman"/>
          <w:sz w:val="24"/>
          <w:szCs w:val="24"/>
          <w:lang w:val="sr-Latn-CS" w:eastAsia="sr-Latn-CS" w:bidi="en-US"/>
        </w:rPr>
        <w:tab/>
      </w:r>
      <w:r w:rsidRPr="00BB0922">
        <w:rPr>
          <w:rFonts w:ascii="Times New Roman" w:eastAsia="Times New Roman" w:hAnsi="Times New Roman" w:cs="Times New Roman"/>
          <w:sz w:val="24"/>
          <w:szCs w:val="24"/>
          <w:lang w:val="sr-Latn-CS" w:eastAsia="sr-Latn-CS" w:bidi="en-US"/>
        </w:rPr>
        <w:tab/>
      </w:r>
      <w:r w:rsidRPr="00BB0922">
        <w:rPr>
          <w:rFonts w:ascii="Times New Roman" w:eastAsia="Times New Roman" w:hAnsi="Times New Roman" w:cs="Times New Roman"/>
          <w:sz w:val="24"/>
          <w:szCs w:val="24"/>
          <w:lang w:val="sr-Latn-CS" w:eastAsia="sr-Latn-CS" w:bidi="en-US"/>
        </w:rPr>
        <w:tab/>
      </w:r>
    </w:p>
    <w:p w14:paraId="49D8EE55" w14:textId="6E45DAAA" w:rsidR="002F6728" w:rsidRPr="00925C5F" w:rsidRDefault="002F6728" w:rsidP="002F6728">
      <w:pPr>
        <w:spacing w:after="0" w:line="240" w:lineRule="auto"/>
        <w:ind w:firstLine="1560"/>
        <w:jc w:val="both"/>
        <w:rPr>
          <w:rFonts w:ascii="Times New Roman" w:eastAsia="Times New Roman" w:hAnsi="Times New Roman" w:cs="Times New Roman"/>
          <w:i/>
          <w:sz w:val="16"/>
          <w:szCs w:val="16"/>
          <w:lang w:val="sr-Cyrl-RS" w:eastAsia="sr-Latn-CS"/>
        </w:rPr>
      </w:pPr>
      <w:r w:rsidRPr="00BB0922">
        <w:rPr>
          <w:rFonts w:ascii="Times New Roman" w:eastAsia="Times New Roman" w:hAnsi="Times New Roman" w:cs="Times New Roman"/>
          <w:i/>
          <w:sz w:val="16"/>
          <w:szCs w:val="16"/>
          <w:lang w:val="sr-Latn-CS" w:eastAsia="sr-Latn-CS"/>
        </w:rPr>
        <w:t xml:space="preserve">Табела бр. </w:t>
      </w:r>
      <w:r>
        <w:rPr>
          <w:rFonts w:ascii="Times New Roman" w:eastAsia="Times New Roman" w:hAnsi="Times New Roman" w:cs="Times New Roman"/>
          <w:i/>
          <w:sz w:val="16"/>
          <w:szCs w:val="16"/>
          <w:lang w:eastAsia="sr-Latn-CS"/>
        </w:rPr>
        <w:t>4</w:t>
      </w:r>
      <w:r w:rsidR="009F26F1">
        <w:rPr>
          <w:rFonts w:ascii="Times New Roman" w:eastAsia="Times New Roman" w:hAnsi="Times New Roman" w:cs="Times New Roman"/>
          <w:i/>
          <w:sz w:val="16"/>
          <w:szCs w:val="16"/>
          <w:lang w:eastAsia="sr-Latn-CS"/>
        </w:rPr>
        <w:t>8</w:t>
      </w:r>
      <w:r w:rsidRPr="00BB0922">
        <w:rPr>
          <w:rFonts w:ascii="Times New Roman" w:eastAsia="Times New Roman" w:hAnsi="Times New Roman" w:cs="Times New Roman"/>
          <w:i/>
          <w:sz w:val="16"/>
          <w:szCs w:val="16"/>
          <w:lang w:val="sr-Latn-CS" w:eastAsia="sr-Latn-CS"/>
        </w:rPr>
        <w:t xml:space="preserve">– План проредних сеча по врстама дрвећа </w:t>
      </w:r>
    </w:p>
    <w:tbl>
      <w:tblPr>
        <w:tblW w:w="4780" w:type="dxa"/>
        <w:jc w:val="center"/>
        <w:tblLook w:val="04A0" w:firstRow="1" w:lastRow="0" w:firstColumn="1" w:lastColumn="0" w:noHBand="0" w:noVBand="1"/>
      </w:tblPr>
      <w:tblGrid>
        <w:gridCol w:w="1396"/>
        <w:gridCol w:w="1103"/>
        <w:gridCol w:w="1110"/>
        <w:gridCol w:w="1171"/>
      </w:tblGrid>
      <w:tr w:rsidR="002F6728" w:rsidRPr="00925C5F" w14:paraId="3632D543" w14:textId="77777777" w:rsidTr="005D6C2C">
        <w:trPr>
          <w:trHeight w:val="314"/>
          <w:tblHeader/>
          <w:jc w:val="center"/>
        </w:trPr>
        <w:tc>
          <w:tcPr>
            <w:tcW w:w="1396" w:type="dxa"/>
            <w:vMerge w:val="restart"/>
            <w:tcBorders>
              <w:top w:val="double" w:sz="6" w:space="0" w:color="000000"/>
              <w:left w:val="double" w:sz="6" w:space="0" w:color="000000"/>
              <w:bottom w:val="single" w:sz="4" w:space="0" w:color="000000"/>
              <w:right w:val="single" w:sz="4" w:space="0" w:color="000000"/>
            </w:tcBorders>
            <w:shd w:val="clear" w:color="auto" w:fill="auto"/>
            <w:vAlign w:val="center"/>
            <w:hideMark/>
          </w:tcPr>
          <w:p w14:paraId="223C2226" w14:textId="77777777" w:rsidR="002F6728" w:rsidRPr="00925C5F" w:rsidRDefault="002F6728" w:rsidP="005D6C2C">
            <w:pPr>
              <w:spacing w:after="0" w:line="240" w:lineRule="auto"/>
              <w:jc w:val="center"/>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Врста дрвећа</w:t>
            </w:r>
          </w:p>
        </w:tc>
        <w:tc>
          <w:tcPr>
            <w:tcW w:w="1103" w:type="dxa"/>
            <w:vMerge w:val="restart"/>
            <w:tcBorders>
              <w:top w:val="double" w:sz="6" w:space="0" w:color="000000"/>
              <w:left w:val="single" w:sz="4" w:space="0" w:color="000000"/>
              <w:bottom w:val="single" w:sz="4" w:space="0" w:color="000000"/>
              <w:right w:val="single" w:sz="4" w:space="0" w:color="000000"/>
            </w:tcBorders>
            <w:shd w:val="clear" w:color="auto" w:fill="auto"/>
            <w:vAlign w:val="center"/>
            <w:hideMark/>
          </w:tcPr>
          <w:p w14:paraId="77F6DB86" w14:textId="77777777" w:rsidR="002F6728" w:rsidRPr="00925C5F" w:rsidRDefault="002F6728" w:rsidP="005D6C2C">
            <w:pPr>
              <w:spacing w:after="0" w:line="240" w:lineRule="auto"/>
              <w:jc w:val="center"/>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P (ha)</w:t>
            </w:r>
          </w:p>
        </w:tc>
        <w:tc>
          <w:tcPr>
            <w:tcW w:w="2281" w:type="dxa"/>
            <w:gridSpan w:val="2"/>
            <w:tcBorders>
              <w:top w:val="double" w:sz="6" w:space="0" w:color="000000"/>
              <w:left w:val="nil"/>
              <w:bottom w:val="single" w:sz="4" w:space="0" w:color="000000"/>
              <w:right w:val="double" w:sz="6" w:space="0" w:color="000000"/>
            </w:tcBorders>
            <w:shd w:val="clear" w:color="auto" w:fill="auto"/>
            <w:vAlign w:val="center"/>
            <w:hideMark/>
          </w:tcPr>
          <w:p w14:paraId="5450AE12" w14:textId="77777777" w:rsidR="002F6728" w:rsidRPr="00925C5F" w:rsidRDefault="002F6728" w:rsidP="005D6C2C">
            <w:pPr>
              <w:spacing w:after="0" w:line="240" w:lineRule="auto"/>
              <w:jc w:val="center"/>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Претходни принос</w:t>
            </w:r>
          </w:p>
        </w:tc>
      </w:tr>
      <w:tr w:rsidR="002F6728" w:rsidRPr="00925C5F" w14:paraId="54B1013A" w14:textId="77777777" w:rsidTr="005D6C2C">
        <w:trPr>
          <w:trHeight w:val="359"/>
          <w:tblHeader/>
          <w:jc w:val="center"/>
        </w:trPr>
        <w:tc>
          <w:tcPr>
            <w:tcW w:w="1396" w:type="dxa"/>
            <w:vMerge/>
            <w:tcBorders>
              <w:top w:val="double" w:sz="6" w:space="0" w:color="000000"/>
              <w:left w:val="double" w:sz="6" w:space="0" w:color="000000"/>
              <w:bottom w:val="single" w:sz="4" w:space="0" w:color="000000"/>
              <w:right w:val="single" w:sz="4" w:space="0" w:color="000000"/>
            </w:tcBorders>
            <w:vAlign w:val="center"/>
            <w:hideMark/>
          </w:tcPr>
          <w:p w14:paraId="572C3452"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p>
        </w:tc>
        <w:tc>
          <w:tcPr>
            <w:tcW w:w="1103" w:type="dxa"/>
            <w:vMerge/>
            <w:tcBorders>
              <w:top w:val="double" w:sz="6" w:space="0" w:color="000000"/>
              <w:left w:val="single" w:sz="4" w:space="0" w:color="000000"/>
              <w:bottom w:val="single" w:sz="4" w:space="0" w:color="000000"/>
              <w:right w:val="single" w:sz="4" w:space="0" w:color="000000"/>
            </w:tcBorders>
            <w:vAlign w:val="center"/>
            <w:hideMark/>
          </w:tcPr>
          <w:p w14:paraId="55E0047B"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p>
        </w:tc>
        <w:tc>
          <w:tcPr>
            <w:tcW w:w="1110" w:type="dxa"/>
            <w:tcBorders>
              <w:top w:val="nil"/>
              <w:left w:val="nil"/>
              <w:bottom w:val="single" w:sz="4" w:space="0" w:color="000000"/>
              <w:right w:val="single" w:sz="4" w:space="0" w:color="000000"/>
            </w:tcBorders>
            <w:shd w:val="clear" w:color="auto" w:fill="auto"/>
            <w:vAlign w:val="center"/>
            <w:hideMark/>
          </w:tcPr>
          <w:p w14:paraId="0E18C298" w14:textId="77777777" w:rsidR="002F6728" w:rsidRPr="00925C5F" w:rsidRDefault="002F6728" w:rsidP="005D6C2C">
            <w:pPr>
              <w:spacing w:after="0" w:line="240" w:lineRule="auto"/>
              <w:jc w:val="center"/>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m</w:t>
            </w:r>
            <w:r w:rsidRPr="00925C5F">
              <w:rPr>
                <w:rFonts w:ascii="Times New Roman" w:eastAsia="Times New Roman" w:hAnsi="Times New Roman" w:cs="Times New Roman"/>
                <w:vertAlign w:val="superscript"/>
                <w:lang w:val="sr-Latn-RS" w:eastAsia="sr-Latn-RS"/>
              </w:rPr>
              <w:t>3</w:t>
            </w:r>
          </w:p>
        </w:tc>
        <w:tc>
          <w:tcPr>
            <w:tcW w:w="1171" w:type="dxa"/>
            <w:tcBorders>
              <w:top w:val="nil"/>
              <w:left w:val="nil"/>
              <w:bottom w:val="single" w:sz="4" w:space="0" w:color="000000"/>
              <w:right w:val="double" w:sz="6" w:space="0" w:color="000000"/>
            </w:tcBorders>
            <w:shd w:val="clear" w:color="auto" w:fill="auto"/>
            <w:vAlign w:val="center"/>
            <w:hideMark/>
          </w:tcPr>
          <w:p w14:paraId="66EE07E0" w14:textId="77777777" w:rsidR="002F6728" w:rsidRPr="00925C5F" w:rsidRDefault="002F6728" w:rsidP="005D6C2C">
            <w:pPr>
              <w:spacing w:after="0" w:line="240" w:lineRule="auto"/>
              <w:jc w:val="center"/>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w:t>
            </w:r>
          </w:p>
        </w:tc>
      </w:tr>
      <w:tr w:rsidR="002F6728" w:rsidRPr="00925C5F" w14:paraId="1D1AB52C" w14:textId="77777777" w:rsidTr="005D6C2C">
        <w:trPr>
          <w:trHeight w:val="299"/>
          <w:jc w:val="center"/>
        </w:trPr>
        <w:tc>
          <w:tcPr>
            <w:tcW w:w="1396" w:type="dxa"/>
            <w:tcBorders>
              <w:top w:val="nil"/>
              <w:left w:val="double" w:sz="6" w:space="0" w:color="000000"/>
              <w:bottom w:val="single" w:sz="4" w:space="0" w:color="000000"/>
              <w:right w:val="single" w:sz="4" w:space="0" w:color="000000"/>
            </w:tcBorders>
            <w:shd w:val="clear" w:color="auto" w:fill="auto"/>
            <w:noWrap/>
            <w:vAlign w:val="bottom"/>
            <w:hideMark/>
          </w:tcPr>
          <w:p w14:paraId="2588FAA5"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Цер</w:t>
            </w:r>
          </w:p>
        </w:tc>
        <w:tc>
          <w:tcPr>
            <w:tcW w:w="1103" w:type="dxa"/>
            <w:vMerge w:val="restart"/>
            <w:tcBorders>
              <w:top w:val="nil"/>
              <w:left w:val="single" w:sz="4" w:space="0" w:color="000000"/>
              <w:bottom w:val="nil"/>
              <w:right w:val="single" w:sz="4" w:space="0" w:color="000000"/>
            </w:tcBorders>
            <w:shd w:val="clear" w:color="auto" w:fill="auto"/>
            <w:noWrap/>
            <w:vAlign w:val="center"/>
            <w:hideMark/>
          </w:tcPr>
          <w:p w14:paraId="130446FD" w14:textId="77777777" w:rsidR="002F6728" w:rsidRPr="00925C5F" w:rsidRDefault="002F6728" w:rsidP="005D6C2C">
            <w:pPr>
              <w:spacing w:after="0" w:line="240" w:lineRule="auto"/>
              <w:jc w:val="center"/>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 </w:t>
            </w:r>
          </w:p>
        </w:tc>
        <w:tc>
          <w:tcPr>
            <w:tcW w:w="1110" w:type="dxa"/>
            <w:tcBorders>
              <w:top w:val="single" w:sz="4" w:space="0" w:color="auto"/>
              <w:left w:val="single" w:sz="4" w:space="0" w:color="auto"/>
              <w:bottom w:val="nil"/>
              <w:right w:val="single" w:sz="4" w:space="0" w:color="auto"/>
            </w:tcBorders>
            <w:shd w:val="clear" w:color="auto" w:fill="auto"/>
            <w:noWrap/>
            <w:vAlign w:val="bottom"/>
            <w:hideMark/>
          </w:tcPr>
          <w:p w14:paraId="2624107C"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247.4</w:t>
            </w:r>
          </w:p>
        </w:tc>
        <w:tc>
          <w:tcPr>
            <w:tcW w:w="1171" w:type="dxa"/>
            <w:tcBorders>
              <w:top w:val="nil"/>
              <w:left w:val="single" w:sz="4" w:space="0" w:color="000000"/>
              <w:bottom w:val="single" w:sz="4" w:space="0" w:color="000000"/>
              <w:right w:val="double" w:sz="6" w:space="0" w:color="000000"/>
            </w:tcBorders>
            <w:shd w:val="clear" w:color="auto" w:fill="auto"/>
            <w:noWrap/>
            <w:vAlign w:val="bottom"/>
            <w:hideMark/>
          </w:tcPr>
          <w:p w14:paraId="50991DD8"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1.5</w:t>
            </w:r>
          </w:p>
        </w:tc>
      </w:tr>
      <w:tr w:rsidR="002F6728" w:rsidRPr="00925C5F" w14:paraId="1718580B" w14:textId="77777777" w:rsidTr="005D6C2C">
        <w:trPr>
          <w:trHeight w:val="299"/>
          <w:jc w:val="center"/>
        </w:trPr>
        <w:tc>
          <w:tcPr>
            <w:tcW w:w="1396" w:type="dxa"/>
            <w:tcBorders>
              <w:top w:val="nil"/>
              <w:left w:val="double" w:sz="6" w:space="0" w:color="000000"/>
              <w:bottom w:val="single" w:sz="4" w:space="0" w:color="000000"/>
              <w:right w:val="single" w:sz="4" w:space="0" w:color="000000"/>
            </w:tcBorders>
            <w:shd w:val="clear" w:color="auto" w:fill="auto"/>
            <w:noWrap/>
            <w:vAlign w:val="bottom"/>
            <w:hideMark/>
          </w:tcPr>
          <w:p w14:paraId="24A51A53"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Китњак</w:t>
            </w:r>
          </w:p>
        </w:tc>
        <w:tc>
          <w:tcPr>
            <w:tcW w:w="1103" w:type="dxa"/>
            <w:vMerge/>
            <w:tcBorders>
              <w:top w:val="nil"/>
              <w:left w:val="single" w:sz="4" w:space="0" w:color="000000"/>
              <w:bottom w:val="nil"/>
              <w:right w:val="single" w:sz="4" w:space="0" w:color="000000"/>
            </w:tcBorders>
            <w:vAlign w:val="center"/>
            <w:hideMark/>
          </w:tcPr>
          <w:p w14:paraId="6CEFA49C"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p>
        </w:tc>
        <w:tc>
          <w:tcPr>
            <w:tcW w:w="1110" w:type="dxa"/>
            <w:tcBorders>
              <w:top w:val="single" w:sz="4" w:space="0" w:color="000000"/>
              <w:left w:val="nil"/>
              <w:bottom w:val="single" w:sz="4" w:space="0" w:color="000000"/>
              <w:right w:val="single" w:sz="4" w:space="0" w:color="000000"/>
            </w:tcBorders>
            <w:shd w:val="clear" w:color="auto" w:fill="auto"/>
            <w:noWrap/>
            <w:vAlign w:val="bottom"/>
            <w:hideMark/>
          </w:tcPr>
          <w:p w14:paraId="408AF94C"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40.5</w:t>
            </w:r>
          </w:p>
        </w:tc>
        <w:tc>
          <w:tcPr>
            <w:tcW w:w="1171" w:type="dxa"/>
            <w:tcBorders>
              <w:top w:val="nil"/>
              <w:left w:val="nil"/>
              <w:bottom w:val="single" w:sz="4" w:space="0" w:color="000000"/>
              <w:right w:val="double" w:sz="6" w:space="0" w:color="000000"/>
            </w:tcBorders>
            <w:shd w:val="clear" w:color="auto" w:fill="auto"/>
            <w:noWrap/>
            <w:vAlign w:val="bottom"/>
            <w:hideMark/>
          </w:tcPr>
          <w:p w14:paraId="2E8A9F91"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0.2</w:t>
            </w:r>
          </w:p>
        </w:tc>
      </w:tr>
      <w:tr w:rsidR="002F6728" w:rsidRPr="00925C5F" w14:paraId="19ADBE8E" w14:textId="77777777" w:rsidTr="005D6C2C">
        <w:trPr>
          <w:trHeight w:val="299"/>
          <w:jc w:val="center"/>
        </w:trPr>
        <w:tc>
          <w:tcPr>
            <w:tcW w:w="1396" w:type="dxa"/>
            <w:tcBorders>
              <w:top w:val="nil"/>
              <w:left w:val="double" w:sz="6" w:space="0" w:color="000000"/>
              <w:bottom w:val="single" w:sz="4" w:space="0" w:color="000000"/>
              <w:right w:val="single" w:sz="4" w:space="0" w:color="000000"/>
            </w:tcBorders>
            <w:shd w:val="clear" w:color="auto" w:fill="auto"/>
            <w:noWrap/>
            <w:vAlign w:val="bottom"/>
            <w:hideMark/>
          </w:tcPr>
          <w:p w14:paraId="1BF653B9"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Буква</w:t>
            </w:r>
          </w:p>
        </w:tc>
        <w:tc>
          <w:tcPr>
            <w:tcW w:w="1103" w:type="dxa"/>
            <w:vMerge/>
            <w:tcBorders>
              <w:top w:val="nil"/>
              <w:left w:val="single" w:sz="4" w:space="0" w:color="000000"/>
              <w:bottom w:val="nil"/>
              <w:right w:val="single" w:sz="4" w:space="0" w:color="000000"/>
            </w:tcBorders>
            <w:vAlign w:val="center"/>
            <w:hideMark/>
          </w:tcPr>
          <w:p w14:paraId="53F69CC0"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p>
        </w:tc>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36E84299"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1,117.1</w:t>
            </w:r>
          </w:p>
        </w:tc>
        <w:tc>
          <w:tcPr>
            <w:tcW w:w="1171" w:type="dxa"/>
            <w:tcBorders>
              <w:top w:val="nil"/>
              <w:left w:val="single" w:sz="4" w:space="0" w:color="000000"/>
              <w:bottom w:val="single" w:sz="4" w:space="0" w:color="000000"/>
              <w:right w:val="double" w:sz="6" w:space="0" w:color="000000"/>
            </w:tcBorders>
            <w:shd w:val="clear" w:color="auto" w:fill="auto"/>
            <w:noWrap/>
            <w:vAlign w:val="bottom"/>
            <w:hideMark/>
          </w:tcPr>
          <w:p w14:paraId="074FC10D"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6.8</w:t>
            </w:r>
          </w:p>
        </w:tc>
      </w:tr>
      <w:tr w:rsidR="002F6728" w:rsidRPr="00925C5F" w14:paraId="5578EB05" w14:textId="77777777" w:rsidTr="005D6C2C">
        <w:trPr>
          <w:trHeight w:val="299"/>
          <w:jc w:val="center"/>
        </w:trPr>
        <w:tc>
          <w:tcPr>
            <w:tcW w:w="1396" w:type="dxa"/>
            <w:tcBorders>
              <w:top w:val="nil"/>
              <w:left w:val="double" w:sz="6" w:space="0" w:color="000000"/>
              <w:bottom w:val="single" w:sz="4" w:space="0" w:color="000000"/>
              <w:right w:val="single" w:sz="4" w:space="0" w:color="000000"/>
            </w:tcBorders>
            <w:shd w:val="clear" w:color="auto" w:fill="auto"/>
            <w:noWrap/>
            <w:vAlign w:val="center"/>
            <w:hideMark/>
          </w:tcPr>
          <w:p w14:paraId="39741538"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Лишћари</w:t>
            </w:r>
          </w:p>
        </w:tc>
        <w:tc>
          <w:tcPr>
            <w:tcW w:w="1103" w:type="dxa"/>
            <w:vMerge/>
            <w:tcBorders>
              <w:top w:val="nil"/>
              <w:left w:val="single" w:sz="4" w:space="0" w:color="000000"/>
              <w:bottom w:val="nil"/>
              <w:right w:val="single" w:sz="4" w:space="0" w:color="000000"/>
            </w:tcBorders>
            <w:vAlign w:val="center"/>
            <w:hideMark/>
          </w:tcPr>
          <w:p w14:paraId="355ED1B2"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p>
        </w:tc>
        <w:tc>
          <w:tcPr>
            <w:tcW w:w="1110" w:type="dxa"/>
            <w:tcBorders>
              <w:top w:val="single" w:sz="4" w:space="0" w:color="000000"/>
              <w:left w:val="nil"/>
              <w:bottom w:val="single" w:sz="4" w:space="0" w:color="000000"/>
              <w:right w:val="single" w:sz="4" w:space="0" w:color="000000"/>
            </w:tcBorders>
            <w:shd w:val="clear" w:color="auto" w:fill="auto"/>
            <w:noWrap/>
            <w:vAlign w:val="bottom"/>
            <w:hideMark/>
          </w:tcPr>
          <w:p w14:paraId="119F7707"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1,405.0</w:t>
            </w:r>
          </w:p>
        </w:tc>
        <w:tc>
          <w:tcPr>
            <w:tcW w:w="1171" w:type="dxa"/>
            <w:tcBorders>
              <w:top w:val="nil"/>
              <w:left w:val="nil"/>
              <w:bottom w:val="single" w:sz="4" w:space="0" w:color="000000"/>
              <w:right w:val="double" w:sz="6" w:space="0" w:color="000000"/>
            </w:tcBorders>
            <w:shd w:val="clear" w:color="auto" w:fill="auto"/>
            <w:noWrap/>
            <w:vAlign w:val="bottom"/>
            <w:hideMark/>
          </w:tcPr>
          <w:p w14:paraId="2DA60775"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8.6</w:t>
            </w:r>
          </w:p>
        </w:tc>
      </w:tr>
      <w:tr w:rsidR="002F6728" w:rsidRPr="00925C5F" w14:paraId="320A3560" w14:textId="77777777" w:rsidTr="005D6C2C">
        <w:trPr>
          <w:trHeight w:val="299"/>
          <w:jc w:val="center"/>
        </w:trPr>
        <w:tc>
          <w:tcPr>
            <w:tcW w:w="1396" w:type="dxa"/>
            <w:tcBorders>
              <w:top w:val="nil"/>
              <w:left w:val="double" w:sz="6" w:space="0" w:color="000000"/>
              <w:bottom w:val="single" w:sz="4" w:space="0" w:color="000000"/>
              <w:right w:val="single" w:sz="4" w:space="0" w:color="000000"/>
            </w:tcBorders>
            <w:shd w:val="clear" w:color="auto" w:fill="auto"/>
            <w:noWrap/>
            <w:vAlign w:val="bottom"/>
            <w:hideMark/>
          </w:tcPr>
          <w:p w14:paraId="1ADCFEA7"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Смрча</w:t>
            </w:r>
          </w:p>
        </w:tc>
        <w:tc>
          <w:tcPr>
            <w:tcW w:w="1103" w:type="dxa"/>
            <w:vMerge/>
            <w:tcBorders>
              <w:top w:val="nil"/>
              <w:left w:val="single" w:sz="4" w:space="0" w:color="000000"/>
              <w:bottom w:val="nil"/>
              <w:right w:val="single" w:sz="4" w:space="0" w:color="000000"/>
            </w:tcBorders>
            <w:vAlign w:val="center"/>
            <w:hideMark/>
          </w:tcPr>
          <w:p w14:paraId="2B220C5C"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p>
        </w:tc>
        <w:tc>
          <w:tcPr>
            <w:tcW w:w="1110" w:type="dxa"/>
            <w:tcBorders>
              <w:top w:val="nil"/>
              <w:left w:val="nil"/>
              <w:bottom w:val="single" w:sz="4" w:space="0" w:color="000000"/>
              <w:right w:val="single" w:sz="4" w:space="0" w:color="000000"/>
            </w:tcBorders>
            <w:shd w:val="clear" w:color="auto" w:fill="auto"/>
            <w:noWrap/>
            <w:vAlign w:val="bottom"/>
            <w:hideMark/>
          </w:tcPr>
          <w:p w14:paraId="5440E808"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12.2</w:t>
            </w:r>
          </w:p>
        </w:tc>
        <w:tc>
          <w:tcPr>
            <w:tcW w:w="1171" w:type="dxa"/>
            <w:tcBorders>
              <w:top w:val="nil"/>
              <w:left w:val="nil"/>
              <w:bottom w:val="single" w:sz="4" w:space="0" w:color="000000"/>
              <w:right w:val="double" w:sz="6" w:space="0" w:color="000000"/>
            </w:tcBorders>
            <w:shd w:val="clear" w:color="auto" w:fill="auto"/>
            <w:noWrap/>
            <w:vAlign w:val="bottom"/>
            <w:hideMark/>
          </w:tcPr>
          <w:p w14:paraId="5912671A"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0.1</w:t>
            </w:r>
          </w:p>
        </w:tc>
      </w:tr>
      <w:tr w:rsidR="002F6728" w:rsidRPr="00925C5F" w14:paraId="498F64D1" w14:textId="77777777" w:rsidTr="005D6C2C">
        <w:trPr>
          <w:trHeight w:val="299"/>
          <w:jc w:val="center"/>
        </w:trPr>
        <w:tc>
          <w:tcPr>
            <w:tcW w:w="1396" w:type="dxa"/>
            <w:tcBorders>
              <w:top w:val="nil"/>
              <w:left w:val="double" w:sz="6" w:space="0" w:color="000000"/>
              <w:bottom w:val="single" w:sz="4" w:space="0" w:color="000000"/>
              <w:right w:val="single" w:sz="4" w:space="0" w:color="000000"/>
            </w:tcBorders>
            <w:shd w:val="clear" w:color="auto" w:fill="auto"/>
            <w:noWrap/>
            <w:vAlign w:val="bottom"/>
            <w:hideMark/>
          </w:tcPr>
          <w:p w14:paraId="4CAE710D"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Оморика</w:t>
            </w:r>
          </w:p>
        </w:tc>
        <w:tc>
          <w:tcPr>
            <w:tcW w:w="1103" w:type="dxa"/>
            <w:vMerge/>
            <w:tcBorders>
              <w:top w:val="nil"/>
              <w:left w:val="single" w:sz="4" w:space="0" w:color="000000"/>
              <w:bottom w:val="nil"/>
              <w:right w:val="single" w:sz="4" w:space="0" w:color="000000"/>
            </w:tcBorders>
            <w:vAlign w:val="center"/>
            <w:hideMark/>
          </w:tcPr>
          <w:p w14:paraId="5B33DD02"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p>
        </w:tc>
        <w:tc>
          <w:tcPr>
            <w:tcW w:w="1110" w:type="dxa"/>
            <w:tcBorders>
              <w:top w:val="nil"/>
              <w:left w:val="nil"/>
              <w:bottom w:val="single" w:sz="4" w:space="0" w:color="000000"/>
              <w:right w:val="single" w:sz="4" w:space="0" w:color="000000"/>
            </w:tcBorders>
            <w:shd w:val="clear" w:color="auto" w:fill="auto"/>
            <w:noWrap/>
            <w:vAlign w:val="bottom"/>
            <w:hideMark/>
          </w:tcPr>
          <w:p w14:paraId="6FB27508"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29.2</w:t>
            </w:r>
          </w:p>
        </w:tc>
        <w:tc>
          <w:tcPr>
            <w:tcW w:w="1171" w:type="dxa"/>
            <w:tcBorders>
              <w:top w:val="nil"/>
              <w:left w:val="nil"/>
              <w:bottom w:val="single" w:sz="4" w:space="0" w:color="000000"/>
              <w:right w:val="double" w:sz="6" w:space="0" w:color="000000"/>
            </w:tcBorders>
            <w:shd w:val="clear" w:color="auto" w:fill="auto"/>
            <w:noWrap/>
            <w:vAlign w:val="bottom"/>
            <w:hideMark/>
          </w:tcPr>
          <w:p w14:paraId="2C40B5E9"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0.2</w:t>
            </w:r>
          </w:p>
        </w:tc>
      </w:tr>
      <w:tr w:rsidR="002F6728" w:rsidRPr="00925C5F" w14:paraId="455FA598" w14:textId="77777777" w:rsidTr="005D6C2C">
        <w:trPr>
          <w:trHeight w:val="299"/>
          <w:jc w:val="center"/>
        </w:trPr>
        <w:tc>
          <w:tcPr>
            <w:tcW w:w="1396" w:type="dxa"/>
            <w:tcBorders>
              <w:top w:val="nil"/>
              <w:left w:val="double" w:sz="6" w:space="0" w:color="000000"/>
              <w:bottom w:val="single" w:sz="4" w:space="0" w:color="000000"/>
              <w:right w:val="single" w:sz="4" w:space="0" w:color="000000"/>
            </w:tcBorders>
            <w:shd w:val="clear" w:color="auto" w:fill="auto"/>
            <w:noWrap/>
            <w:vAlign w:val="bottom"/>
            <w:hideMark/>
          </w:tcPr>
          <w:p w14:paraId="1D1B701B"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lastRenderedPageBreak/>
              <w:t>Цбор</w:t>
            </w:r>
          </w:p>
        </w:tc>
        <w:tc>
          <w:tcPr>
            <w:tcW w:w="1103" w:type="dxa"/>
            <w:vMerge/>
            <w:tcBorders>
              <w:top w:val="nil"/>
              <w:left w:val="single" w:sz="4" w:space="0" w:color="000000"/>
              <w:bottom w:val="nil"/>
              <w:right w:val="single" w:sz="4" w:space="0" w:color="000000"/>
            </w:tcBorders>
            <w:vAlign w:val="center"/>
            <w:hideMark/>
          </w:tcPr>
          <w:p w14:paraId="40A88EE8"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p>
        </w:tc>
        <w:tc>
          <w:tcPr>
            <w:tcW w:w="1110" w:type="dxa"/>
            <w:tcBorders>
              <w:top w:val="nil"/>
              <w:left w:val="nil"/>
              <w:bottom w:val="single" w:sz="4" w:space="0" w:color="000000"/>
              <w:right w:val="single" w:sz="4" w:space="0" w:color="000000"/>
            </w:tcBorders>
            <w:shd w:val="clear" w:color="auto" w:fill="auto"/>
            <w:noWrap/>
            <w:vAlign w:val="bottom"/>
            <w:hideMark/>
          </w:tcPr>
          <w:p w14:paraId="1D7F1E9E"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13,327.6</w:t>
            </w:r>
          </w:p>
        </w:tc>
        <w:tc>
          <w:tcPr>
            <w:tcW w:w="1171" w:type="dxa"/>
            <w:tcBorders>
              <w:top w:val="nil"/>
              <w:left w:val="nil"/>
              <w:bottom w:val="single" w:sz="4" w:space="0" w:color="000000"/>
              <w:right w:val="double" w:sz="6" w:space="0" w:color="000000"/>
            </w:tcBorders>
            <w:shd w:val="clear" w:color="auto" w:fill="auto"/>
            <w:noWrap/>
            <w:vAlign w:val="bottom"/>
            <w:hideMark/>
          </w:tcPr>
          <w:p w14:paraId="30C6600D"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81.3</w:t>
            </w:r>
          </w:p>
        </w:tc>
      </w:tr>
      <w:tr w:rsidR="002F6728" w:rsidRPr="00925C5F" w14:paraId="681FB3F8" w14:textId="77777777" w:rsidTr="005D6C2C">
        <w:trPr>
          <w:trHeight w:val="299"/>
          <w:jc w:val="center"/>
        </w:trPr>
        <w:tc>
          <w:tcPr>
            <w:tcW w:w="1396" w:type="dxa"/>
            <w:tcBorders>
              <w:top w:val="nil"/>
              <w:left w:val="double" w:sz="6" w:space="0" w:color="000000"/>
              <w:bottom w:val="single" w:sz="4" w:space="0" w:color="000000"/>
              <w:right w:val="single" w:sz="4" w:space="0" w:color="000000"/>
            </w:tcBorders>
            <w:shd w:val="clear" w:color="auto" w:fill="auto"/>
            <w:noWrap/>
            <w:vAlign w:val="bottom"/>
            <w:hideMark/>
          </w:tcPr>
          <w:p w14:paraId="01608E04"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Ббор</w:t>
            </w:r>
          </w:p>
        </w:tc>
        <w:tc>
          <w:tcPr>
            <w:tcW w:w="1103" w:type="dxa"/>
            <w:vMerge/>
            <w:tcBorders>
              <w:top w:val="nil"/>
              <w:left w:val="single" w:sz="4" w:space="0" w:color="000000"/>
              <w:bottom w:val="nil"/>
              <w:right w:val="single" w:sz="4" w:space="0" w:color="000000"/>
            </w:tcBorders>
            <w:vAlign w:val="center"/>
            <w:hideMark/>
          </w:tcPr>
          <w:p w14:paraId="7034E21A"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p>
        </w:tc>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37D2F78F"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1,617.3</w:t>
            </w:r>
          </w:p>
        </w:tc>
        <w:tc>
          <w:tcPr>
            <w:tcW w:w="1171" w:type="dxa"/>
            <w:tcBorders>
              <w:top w:val="nil"/>
              <w:left w:val="single" w:sz="4" w:space="0" w:color="000000"/>
              <w:bottom w:val="single" w:sz="4" w:space="0" w:color="000000"/>
              <w:right w:val="double" w:sz="6" w:space="0" w:color="000000"/>
            </w:tcBorders>
            <w:shd w:val="clear" w:color="auto" w:fill="auto"/>
            <w:noWrap/>
            <w:vAlign w:val="bottom"/>
            <w:hideMark/>
          </w:tcPr>
          <w:p w14:paraId="336FEE8F"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9.9</w:t>
            </w:r>
          </w:p>
        </w:tc>
      </w:tr>
      <w:tr w:rsidR="002F6728" w:rsidRPr="00925C5F" w14:paraId="4F16C445" w14:textId="77777777" w:rsidTr="005D6C2C">
        <w:trPr>
          <w:trHeight w:val="299"/>
          <w:jc w:val="center"/>
        </w:trPr>
        <w:tc>
          <w:tcPr>
            <w:tcW w:w="1396" w:type="dxa"/>
            <w:tcBorders>
              <w:top w:val="nil"/>
              <w:left w:val="double" w:sz="6" w:space="0" w:color="000000"/>
              <w:bottom w:val="nil"/>
              <w:right w:val="single" w:sz="4" w:space="0" w:color="000000"/>
            </w:tcBorders>
            <w:shd w:val="clear" w:color="auto" w:fill="auto"/>
            <w:noWrap/>
            <w:vAlign w:val="bottom"/>
            <w:hideMark/>
          </w:tcPr>
          <w:p w14:paraId="23483100"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Четинари</w:t>
            </w:r>
          </w:p>
        </w:tc>
        <w:tc>
          <w:tcPr>
            <w:tcW w:w="1103" w:type="dxa"/>
            <w:vMerge/>
            <w:tcBorders>
              <w:top w:val="nil"/>
              <w:left w:val="single" w:sz="4" w:space="0" w:color="000000"/>
              <w:bottom w:val="nil"/>
              <w:right w:val="single" w:sz="4" w:space="0" w:color="000000"/>
            </w:tcBorders>
            <w:vAlign w:val="center"/>
            <w:hideMark/>
          </w:tcPr>
          <w:p w14:paraId="238C82CD"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p>
        </w:tc>
        <w:tc>
          <w:tcPr>
            <w:tcW w:w="1110" w:type="dxa"/>
            <w:tcBorders>
              <w:top w:val="single" w:sz="4" w:space="0" w:color="000000"/>
              <w:left w:val="nil"/>
              <w:bottom w:val="nil"/>
              <w:right w:val="single" w:sz="4" w:space="0" w:color="000000"/>
            </w:tcBorders>
            <w:shd w:val="clear" w:color="auto" w:fill="auto"/>
            <w:noWrap/>
            <w:vAlign w:val="bottom"/>
            <w:hideMark/>
          </w:tcPr>
          <w:p w14:paraId="6082B5FB"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14,986.3</w:t>
            </w:r>
          </w:p>
        </w:tc>
        <w:tc>
          <w:tcPr>
            <w:tcW w:w="1171" w:type="dxa"/>
            <w:tcBorders>
              <w:top w:val="nil"/>
              <w:left w:val="nil"/>
              <w:bottom w:val="nil"/>
              <w:right w:val="double" w:sz="6" w:space="0" w:color="000000"/>
            </w:tcBorders>
            <w:shd w:val="clear" w:color="auto" w:fill="auto"/>
            <w:noWrap/>
            <w:vAlign w:val="bottom"/>
            <w:hideMark/>
          </w:tcPr>
          <w:p w14:paraId="118C5147"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91.4</w:t>
            </w:r>
          </w:p>
        </w:tc>
      </w:tr>
      <w:tr w:rsidR="002F6728" w:rsidRPr="00925C5F" w14:paraId="397854E2" w14:textId="77777777" w:rsidTr="005D6C2C">
        <w:trPr>
          <w:trHeight w:val="299"/>
          <w:jc w:val="center"/>
        </w:trPr>
        <w:tc>
          <w:tcPr>
            <w:tcW w:w="1396"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14:paraId="37745CBD" w14:textId="77777777" w:rsidR="002F6728" w:rsidRPr="00925C5F" w:rsidRDefault="002F6728" w:rsidP="005D6C2C">
            <w:pPr>
              <w:spacing w:after="0" w:line="240" w:lineRule="auto"/>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Укупно ГЈ</w:t>
            </w:r>
          </w:p>
        </w:tc>
        <w:tc>
          <w:tcPr>
            <w:tcW w:w="1103" w:type="dxa"/>
            <w:tcBorders>
              <w:top w:val="double" w:sz="6" w:space="0" w:color="000000"/>
              <w:left w:val="nil"/>
              <w:bottom w:val="double" w:sz="6" w:space="0" w:color="000000"/>
              <w:right w:val="single" w:sz="4" w:space="0" w:color="000000"/>
            </w:tcBorders>
            <w:shd w:val="clear" w:color="auto" w:fill="auto"/>
            <w:noWrap/>
            <w:vAlign w:val="bottom"/>
            <w:hideMark/>
          </w:tcPr>
          <w:p w14:paraId="0616980E"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478.84</w:t>
            </w:r>
          </w:p>
        </w:tc>
        <w:tc>
          <w:tcPr>
            <w:tcW w:w="1110" w:type="dxa"/>
            <w:tcBorders>
              <w:top w:val="double" w:sz="6" w:space="0" w:color="000000"/>
              <w:left w:val="nil"/>
              <w:bottom w:val="double" w:sz="6" w:space="0" w:color="000000"/>
              <w:right w:val="single" w:sz="4" w:space="0" w:color="000000"/>
            </w:tcBorders>
            <w:shd w:val="clear" w:color="auto" w:fill="auto"/>
            <w:noWrap/>
            <w:vAlign w:val="bottom"/>
            <w:hideMark/>
          </w:tcPr>
          <w:p w14:paraId="2BD3F8F3" w14:textId="77777777" w:rsidR="002F6728" w:rsidRPr="00925C5F" w:rsidRDefault="002F6728" w:rsidP="005D6C2C">
            <w:pPr>
              <w:spacing w:after="0" w:line="240" w:lineRule="auto"/>
              <w:jc w:val="right"/>
              <w:rPr>
                <w:rFonts w:ascii="Times New Roman" w:eastAsia="Times New Roman" w:hAnsi="Times New Roman" w:cs="Times New Roman"/>
                <w:color w:val="000000"/>
                <w:lang w:val="sr-Latn-RS" w:eastAsia="sr-Latn-RS"/>
              </w:rPr>
            </w:pPr>
            <w:r w:rsidRPr="00925C5F">
              <w:rPr>
                <w:rFonts w:ascii="Times New Roman" w:eastAsia="Times New Roman" w:hAnsi="Times New Roman" w:cs="Times New Roman"/>
                <w:color w:val="000000"/>
                <w:lang w:val="sr-Latn-RS" w:eastAsia="sr-Latn-RS"/>
              </w:rPr>
              <w:t>16,391.3</w:t>
            </w:r>
          </w:p>
        </w:tc>
        <w:tc>
          <w:tcPr>
            <w:tcW w:w="1171" w:type="dxa"/>
            <w:tcBorders>
              <w:top w:val="double" w:sz="6" w:space="0" w:color="000000"/>
              <w:left w:val="nil"/>
              <w:bottom w:val="double" w:sz="6" w:space="0" w:color="000000"/>
              <w:right w:val="double" w:sz="6" w:space="0" w:color="000000"/>
            </w:tcBorders>
            <w:shd w:val="clear" w:color="auto" w:fill="auto"/>
            <w:noWrap/>
            <w:vAlign w:val="bottom"/>
            <w:hideMark/>
          </w:tcPr>
          <w:p w14:paraId="7E024E07" w14:textId="77777777" w:rsidR="002F6728" w:rsidRPr="00925C5F" w:rsidRDefault="002F6728" w:rsidP="005D6C2C">
            <w:pPr>
              <w:spacing w:after="0" w:line="240" w:lineRule="auto"/>
              <w:jc w:val="right"/>
              <w:rPr>
                <w:rFonts w:ascii="Times New Roman" w:eastAsia="Times New Roman" w:hAnsi="Times New Roman" w:cs="Times New Roman"/>
                <w:lang w:val="sr-Latn-RS" w:eastAsia="sr-Latn-RS"/>
              </w:rPr>
            </w:pPr>
            <w:r w:rsidRPr="00925C5F">
              <w:rPr>
                <w:rFonts w:ascii="Times New Roman" w:eastAsia="Times New Roman" w:hAnsi="Times New Roman" w:cs="Times New Roman"/>
                <w:lang w:val="sr-Latn-RS" w:eastAsia="sr-Latn-RS"/>
              </w:rPr>
              <w:t>100.0</w:t>
            </w:r>
          </w:p>
        </w:tc>
      </w:tr>
    </w:tbl>
    <w:p w14:paraId="585D4322" w14:textId="77777777" w:rsidR="002F6728" w:rsidRPr="00BB0922" w:rsidRDefault="002F6728" w:rsidP="002F6728">
      <w:pPr>
        <w:spacing w:after="0" w:line="240" w:lineRule="auto"/>
        <w:ind w:firstLine="1560"/>
        <w:jc w:val="both"/>
        <w:rPr>
          <w:rFonts w:ascii="Times New Roman" w:eastAsia="Times New Roman" w:hAnsi="Times New Roman" w:cs="Times New Roman"/>
          <w:i/>
          <w:sz w:val="16"/>
          <w:szCs w:val="16"/>
          <w:lang w:val="sr-Latn-CS" w:eastAsia="sr-Latn-CS"/>
        </w:rPr>
      </w:pPr>
    </w:p>
    <w:p w14:paraId="0CE551D0" w14:textId="77777777" w:rsidR="002F6728" w:rsidRPr="004A6C70" w:rsidRDefault="002F6728" w:rsidP="002F6728">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4A6C70">
        <w:rPr>
          <w:rFonts w:ascii="Times New Roman" w:eastAsia="Times New Roman" w:hAnsi="Times New Roman" w:cs="Times New Roman"/>
          <w:sz w:val="24"/>
          <w:szCs w:val="24"/>
          <w:lang w:val="sl-SI" w:eastAsia="sr-Latn-CS"/>
        </w:rPr>
        <w:t>У проредном приносу доминирају четинари са 14.986,3m³, односно 91,4% укупног проредног приноса, док лишћари учествују са 8,6%, односно 1.405,0m³.</w:t>
      </w:r>
    </w:p>
    <w:p w14:paraId="54803F99" w14:textId="77777777" w:rsidR="002F6728" w:rsidRPr="004A6C70" w:rsidRDefault="002F6728" w:rsidP="002F6728">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4A6C70">
        <w:rPr>
          <w:rFonts w:ascii="Times New Roman" w:eastAsia="Times New Roman" w:hAnsi="Times New Roman" w:cs="Times New Roman"/>
          <w:sz w:val="24"/>
          <w:szCs w:val="24"/>
          <w:lang w:val="sl-SI" w:eastAsia="sr-Latn-CS"/>
        </w:rPr>
        <w:t>Најзаступљеније врсте у проредном приносу у овој газдинској јединици су црни бор са 13.327,6m³, што чини 81,3% укупног проредног приноса, бели бор са 1.617,3m³ (9,9%) и буква са 1.117,1m³ (6,8%).</w:t>
      </w:r>
    </w:p>
    <w:p w14:paraId="4E666B9B" w14:textId="42ACD096" w:rsidR="00A020D6" w:rsidRPr="00604EC2" w:rsidRDefault="002F6728" w:rsidP="00604EC2">
      <w:pPr>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4A6C70">
        <w:rPr>
          <w:rFonts w:ascii="Times New Roman" w:eastAsia="Times New Roman" w:hAnsi="Times New Roman" w:cs="Times New Roman"/>
          <w:sz w:val="24"/>
          <w:szCs w:val="24"/>
          <w:lang w:val="sl-SI" w:eastAsia="sr-Latn-CS"/>
        </w:rPr>
        <w:t>Остале врсте имају знатно мање учешће у укупном претходном приносу.</w:t>
      </w:r>
    </w:p>
    <w:p w14:paraId="4E60875B" w14:textId="0FBC85D1" w:rsidR="00475A78" w:rsidRDefault="006236D5" w:rsidP="00475A78">
      <w:pPr>
        <w:pStyle w:val="Heading4"/>
        <w:rPr>
          <w:lang w:val="en-US"/>
        </w:rPr>
      </w:pPr>
      <w:bookmarkStart w:id="113" w:name="_Toc176437720"/>
      <w:r>
        <w:t>4.1.</w:t>
      </w:r>
      <w:r>
        <w:rPr>
          <w:lang w:val="sr-Cyrl-RS"/>
        </w:rPr>
        <w:t>3</w:t>
      </w:r>
      <w:r>
        <w:t>.</w:t>
      </w:r>
      <w:r>
        <w:rPr>
          <w:lang w:val="sr-Cyrl-RS"/>
        </w:rPr>
        <w:t>6</w:t>
      </w:r>
      <w:r>
        <w:t xml:space="preserve">. </w:t>
      </w:r>
      <w:r>
        <w:rPr>
          <w:lang w:val="sr-Cyrl-RS"/>
        </w:rPr>
        <w:t>Укупан план сеча по газдинским типовима</w:t>
      </w:r>
      <w:bookmarkEnd w:id="113"/>
    </w:p>
    <w:p w14:paraId="2B9901F6" w14:textId="77777777" w:rsidR="004A3883" w:rsidRDefault="004A3883" w:rsidP="004A3883">
      <w:pPr>
        <w:spacing w:after="60"/>
        <w:ind w:firstLine="720"/>
        <w:jc w:val="both"/>
        <w:rPr>
          <w:rFonts w:ascii="Times New Roman" w:eastAsia="Times New Roman" w:hAnsi="Times New Roman" w:cs="Times New Roman"/>
          <w:sz w:val="24"/>
          <w:szCs w:val="24"/>
          <w:lang w:val="sl-SI" w:eastAsia="sr-Latn-CS"/>
        </w:rPr>
      </w:pPr>
    </w:p>
    <w:p w14:paraId="1F113BAD" w14:textId="73D77463" w:rsidR="004A3883" w:rsidRPr="004A3883" w:rsidRDefault="004A3883" w:rsidP="004A3883">
      <w:pPr>
        <w:spacing w:after="60"/>
        <w:ind w:firstLine="720"/>
        <w:jc w:val="both"/>
        <w:rPr>
          <w:rFonts w:ascii="Times New Roman" w:eastAsia="Times New Roman" w:hAnsi="Times New Roman" w:cs="Times New Roman"/>
          <w:sz w:val="24"/>
          <w:szCs w:val="24"/>
          <w:lang w:val="sl-SI" w:eastAsia="sr-Latn-CS"/>
        </w:rPr>
      </w:pPr>
      <w:r w:rsidRPr="004A3883">
        <w:rPr>
          <w:rFonts w:ascii="Times New Roman" w:eastAsia="Times New Roman" w:hAnsi="Times New Roman" w:cs="Times New Roman"/>
          <w:sz w:val="24"/>
          <w:szCs w:val="24"/>
          <w:lang w:val="sl-SI" w:eastAsia="sr-Latn-CS"/>
        </w:rPr>
        <w:t>Планирани укупни принос од сече шума и његово учешће према запремини и запреминском прирасту састојина у којима је планиран, приказан је у наредној табели.</w:t>
      </w:r>
    </w:p>
    <w:p w14:paraId="783298A6" w14:textId="77777777" w:rsidR="009F26F1" w:rsidRPr="00BB0922" w:rsidRDefault="009F26F1" w:rsidP="009F26F1">
      <w:pPr>
        <w:spacing w:after="0" w:line="240" w:lineRule="auto"/>
        <w:ind w:firstLine="1560"/>
        <w:jc w:val="both"/>
        <w:rPr>
          <w:rFonts w:ascii="Times New Roman" w:eastAsia="Times New Roman" w:hAnsi="Times New Roman" w:cs="Times New Roman"/>
          <w:sz w:val="24"/>
          <w:szCs w:val="24"/>
          <w:lang w:val="sr-Latn-CS" w:eastAsia="sr-Latn-CS" w:bidi="en-US"/>
        </w:rPr>
      </w:pPr>
    </w:p>
    <w:p w14:paraId="15BDF4DE" w14:textId="1FAFFA25" w:rsidR="00475A78" w:rsidRPr="009F26F1" w:rsidRDefault="009F26F1" w:rsidP="009F26F1">
      <w:pPr>
        <w:spacing w:after="0" w:line="240" w:lineRule="auto"/>
        <w:ind w:firstLine="1560"/>
        <w:jc w:val="both"/>
        <w:rPr>
          <w:rFonts w:ascii="Times New Roman" w:eastAsia="Times New Roman" w:hAnsi="Times New Roman" w:cs="Times New Roman"/>
          <w:i/>
          <w:sz w:val="16"/>
          <w:szCs w:val="16"/>
          <w:lang w:val="sr-Latn-RS" w:eastAsia="sr-Latn-CS"/>
        </w:rPr>
      </w:pPr>
      <w:r w:rsidRPr="00BB0922">
        <w:rPr>
          <w:rFonts w:ascii="Times New Roman" w:eastAsia="Times New Roman" w:hAnsi="Times New Roman" w:cs="Times New Roman"/>
          <w:i/>
          <w:sz w:val="16"/>
          <w:szCs w:val="16"/>
          <w:lang w:val="sr-Latn-CS" w:eastAsia="sr-Latn-CS"/>
        </w:rPr>
        <w:t xml:space="preserve">Табела бр. </w:t>
      </w:r>
      <w:r>
        <w:rPr>
          <w:rFonts w:ascii="Times New Roman" w:eastAsia="Times New Roman" w:hAnsi="Times New Roman" w:cs="Times New Roman"/>
          <w:i/>
          <w:sz w:val="16"/>
          <w:szCs w:val="16"/>
          <w:lang w:eastAsia="sr-Latn-CS"/>
        </w:rPr>
        <w:t>49</w:t>
      </w:r>
      <w:r w:rsidRPr="00BB0922">
        <w:rPr>
          <w:rFonts w:ascii="Times New Roman" w:eastAsia="Times New Roman" w:hAnsi="Times New Roman" w:cs="Times New Roman"/>
          <w:i/>
          <w:sz w:val="16"/>
          <w:szCs w:val="16"/>
          <w:lang w:val="sr-Latn-CS" w:eastAsia="sr-Latn-CS"/>
        </w:rPr>
        <w:t xml:space="preserve">– </w:t>
      </w:r>
      <w:r>
        <w:rPr>
          <w:rFonts w:ascii="Times New Roman" w:eastAsia="Times New Roman" w:hAnsi="Times New Roman" w:cs="Times New Roman"/>
          <w:i/>
          <w:sz w:val="16"/>
          <w:szCs w:val="16"/>
          <w:lang w:val="sr-Cyrl-RS" w:eastAsia="sr-Latn-CS"/>
        </w:rPr>
        <w:t>Укупан план сеча по газдинским типовима</w:t>
      </w:r>
      <w:r w:rsidRPr="00BB0922">
        <w:rPr>
          <w:rFonts w:ascii="Times New Roman" w:eastAsia="Times New Roman" w:hAnsi="Times New Roman" w:cs="Times New Roman"/>
          <w:i/>
          <w:sz w:val="16"/>
          <w:szCs w:val="16"/>
          <w:lang w:val="sr-Latn-CS" w:eastAsia="sr-Latn-CS"/>
        </w:rPr>
        <w:t xml:space="preserve"> </w:t>
      </w:r>
    </w:p>
    <w:tbl>
      <w:tblPr>
        <w:tblW w:w="13679" w:type="dxa"/>
        <w:jc w:val="center"/>
        <w:tblLook w:val="04A0" w:firstRow="1" w:lastRow="0" w:firstColumn="1" w:lastColumn="0" w:noHBand="0" w:noVBand="1"/>
      </w:tblPr>
      <w:tblGrid>
        <w:gridCol w:w="4116"/>
        <w:gridCol w:w="1202"/>
        <w:gridCol w:w="1222"/>
        <w:gridCol w:w="1005"/>
        <w:gridCol w:w="1247"/>
        <w:gridCol w:w="1289"/>
        <w:gridCol w:w="1300"/>
        <w:gridCol w:w="986"/>
        <w:gridCol w:w="601"/>
        <w:gridCol w:w="711"/>
      </w:tblGrid>
      <w:tr w:rsidR="00475A78" w:rsidRPr="00475A78" w14:paraId="06F56BC8" w14:textId="77777777" w:rsidTr="004A3883">
        <w:trPr>
          <w:trHeight w:val="314"/>
          <w:tblHeader/>
          <w:jc w:val="center"/>
        </w:trPr>
        <w:tc>
          <w:tcPr>
            <w:tcW w:w="4116" w:type="dxa"/>
            <w:vMerge w:val="restart"/>
            <w:tcBorders>
              <w:top w:val="double" w:sz="6" w:space="0" w:color="000000"/>
              <w:left w:val="double" w:sz="6" w:space="0" w:color="000000"/>
              <w:bottom w:val="single" w:sz="4" w:space="0" w:color="000000"/>
              <w:right w:val="single" w:sz="4" w:space="0" w:color="000000"/>
            </w:tcBorders>
            <w:shd w:val="clear" w:color="auto" w:fill="auto"/>
            <w:vAlign w:val="center"/>
            <w:hideMark/>
          </w:tcPr>
          <w:p w14:paraId="05A5EDA9"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Газдински тип</w:t>
            </w:r>
          </w:p>
        </w:tc>
        <w:tc>
          <w:tcPr>
            <w:tcW w:w="1202" w:type="dxa"/>
            <w:vMerge w:val="restart"/>
            <w:tcBorders>
              <w:top w:val="double" w:sz="6" w:space="0" w:color="000000"/>
              <w:left w:val="single" w:sz="4" w:space="0" w:color="000000"/>
              <w:bottom w:val="single" w:sz="4" w:space="0" w:color="000000"/>
              <w:right w:val="single" w:sz="4" w:space="0" w:color="000000"/>
            </w:tcBorders>
            <w:shd w:val="clear" w:color="auto" w:fill="auto"/>
            <w:noWrap/>
            <w:vAlign w:val="center"/>
            <w:hideMark/>
          </w:tcPr>
          <w:p w14:paraId="499B299C"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Површина</w:t>
            </w:r>
          </w:p>
        </w:tc>
        <w:tc>
          <w:tcPr>
            <w:tcW w:w="1222" w:type="dxa"/>
            <w:vMerge w:val="restart"/>
            <w:tcBorders>
              <w:top w:val="double" w:sz="6" w:space="0" w:color="000000"/>
              <w:left w:val="single" w:sz="4" w:space="0" w:color="000000"/>
              <w:bottom w:val="single" w:sz="4" w:space="0" w:color="000000"/>
              <w:right w:val="single" w:sz="4" w:space="0" w:color="000000"/>
            </w:tcBorders>
            <w:shd w:val="clear" w:color="auto" w:fill="auto"/>
            <w:noWrap/>
            <w:vAlign w:val="center"/>
            <w:hideMark/>
          </w:tcPr>
          <w:p w14:paraId="60982EDF"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Запремина</w:t>
            </w:r>
          </w:p>
        </w:tc>
        <w:tc>
          <w:tcPr>
            <w:tcW w:w="1005" w:type="dxa"/>
            <w:vMerge w:val="restart"/>
            <w:tcBorders>
              <w:top w:val="double" w:sz="6" w:space="0" w:color="000000"/>
              <w:left w:val="single" w:sz="4" w:space="0" w:color="000000"/>
              <w:bottom w:val="single" w:sz="4" w:space="0" w:color="000000"/>
              <w:right w:val="single" w:sz="4" w:space="0" w:color="000000"/>
            </w:tcBorders>
            <w:shd w:val="clear" w:color="auto" w:fill="auto"/>
            <w:noWrap/>
            <w:vAlign w:val="center"/>
            <w:hideMark/>
          </w:tcPr>
          <w:p w14:paraId="494AFBC0"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Прираст</w:t>
            </w:r>
          </w:p>
        </w:tc>
        <w:tc>
          <w:tcPr>
            <w:tcW w:w="1247" w:type="dxa"/>
            <w:vMerge w:val="restart"/>
            <w:tcBorders>
              <w:top w:val="double" w:sz="6" w:space="0" w:color="000000"/>
              <w:left w:val="single" w:sz="4" w:space="0" w:color="000000"/>
              <w:bottom w:val="single" w:sz="4" w:space="0" w:color="000000"/>
              <w:right w:val="single" w:sz="4" w:space="0" w:color="000000"/>
            </w:tcBorders>
            <w:shd w:val="clear" w:color="auto" w:fill="auto"/>
            <w:vAlign w:val="center"/>
            <w:hideMark/>
          </w:tcPr>
          <w:p w14:paraId="5CA8CD50"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Претходни</w:t>
            </w:r>
            <w:r w:rsidRPr="00475A78">
              <w:rPr>
                <w:rFonts w:ascii="Times New Roman" w:eastAsia="Times New Roman" w:hAnsi="Times New Roman" w:cs="Times New Roman"/>
                <w:color w:val="000000"/>
                <w:lang w:val="sr-Latn-RS" w:eastAsia="sr-Latn-RS"/>
              </w:rPr>
              <w:br/>
              <w:t>принос</w:t>
            </w:r>
          </w:p>
        </w:tc>
        <w:tc>
          <w:tcPr>
            <w:tcW w:w="2589" w:type="dxa"/>
            <w:gridSpan w:val="2"/>
            <w:tcBorders>
              <w:top w:val="double" w:sz="6" w:space="0" w:color="000000"/>
              <w:left w:val="nil"/>
              <w:bottom w:val="single" w:sz="4" w:space="0" w:color="000000"/>
              <w:right w:val="single" w:sz="4" w:space="0" w:color="000000"/>
            </w:tcBorders>
            <w:shd w:val="clear" w:color="auto" w:fill="auto"/>
            <w:noWrap/>
            <w:vAlign w:val="center"/>
            <w:hideMark/>
          </w:tcPr>
          <w:p w14:paraId="52D96ABA"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Главни принос</w:t>
            </w:r>
          </w:p>
        </w:tc>
        <w:tc>
          <w:tcPr>
            <w:tcW w:w="986" w:type="dxa"/>
            <w:vMerge w:val="restart"/>
            <w:tcBorders>
              <w:top w:val="double" w:sz="6" w:space="0" w:color="000000"/>
              <w:left w:val="single" w:sz="4" w:space="0" w:color="000000"/>
              <w:bottom w:val="single" w:sz="4" w:space="0" w:color="000000"/>
              <w:right w:val="single" w:sz="4" w:space="0" w:color="000000"/>
            </w:tcBorders>
            <w:shd w:val="clear" w:color="auto" w:fill="auto"/>
            <w:vAlign w:val="center"/>
            <w:hideMark/>
          </w:tcPr>
          <w:p w14:paraId="79E0344A"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Укупан</w:t>
            </w:r>
            <w:r w:rsidRPr="00475A78">
              <w:rPr>
                <w:rFonts w:ascii="Times New Roman" w:eastAsia="Times New Roman" w:hAnsi="Times New Roman" w:cs="Times New Roman"/>
                <w:color w:val="000000"/>
                <w:lang w:val="sr-Latn-RS" w:eastAsia="sr-Latn-RS"/>
              </w:rPr>
              <w:br/>
              <w:t>принос</w:t>
            </w:r>
          </w:p>
        </w:tc>
        <w:tc>
          <w:tcPr>
            <w:tcW w:w="1312" w:type="dxa"/>
            <w:gridSpan w:val="2"/>
            <w:tcBorders>
              <w:top w:val="double" w:sz="6" w:space="0" w:color="000000"/>
              <w:left w:val="nil"/>
              <w:bottom w:val="single" w:sz="4" w:space="0" w:color="000000"/>
              <w:right w:val="double" w:sz="6" w:space="0" w:color="000000"/>
            </w:tcBorders>
            <w:shd w:val="clear" w:color="auto" w:fill="auto"/>
            <w:noWrap/>
            <w:vAlign w:val="center"/>
            <w:hideMark/>
          </w:tcPr>
          <w:p w14:paraId="2942E91B"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Интензитет сече</w:t>
            </w:r>
          </w:p>
        </w:tc>
      </w:tr>
      <w:tr w:rsidR="00475A78" w:rsidRPr="00475A78" w14:paraId="7F0EC825" w14:textId="77777777" w:rsidTr="004A3883">
        <w:trPr>
          <w:trHeight w:val="329"/>
          <w:tblHeader/>
          <w:jc w:val="center"/>
        </w:trPr>
        <w:tc>
          <w:tcPr>
            <w:tcW w:w="4116" w:type="dxa"/>
            <w:vMerge/>
            <w:tcBorders>
              <w:top w:val="double" w:sz="6" w:space="0" w:color="000000"/>
              <w:left w:val="double" w:sz="6" w:space="0" w:color="000000"/>
              <w:bottom w:val="single" w:sz="4" w:space="0" w:color="000000"/>
              <w:right w:val="single" w:sz="4" w:space="0" w:color="000000"/>
            </w:tcBorders>
            <w:vAlign w:val="center"/>
            <w:hideMark/>
          </w:tcPr>
          <w:p w14:paraId="10348943" w14:textId="77777777" w:rsidR="00475A78" w:rsidRPr="00475A78" w:rsidRDefault="00475A78" w:rsidP="00475A78">
            <w:pPr>
              <w:spacing w:after="0" w:line="240" w:lineRule="auto"/>
              <w:rPr>
                <w:rFonts w:ascii="Times New Roman" w:eastAsia="Times New Roman" w:hAnsi="Times New Roman" w:cs="Times New Roman"/>
                <w:color w:val="000000"/>
                <w:lang w:val="sr-Latn-RS" w:eastAsia="sr-Latn-RS"/>
              </w:rPr>
            </w:pPr>
          </w:p>
        </w:tc>
        <w:tc>
          <w:tcPr>
            <w:tcW w:w="1202" w:type="dxa"/>
            <w:vMerge/>
            <w:tcBorders>
              <w:top w:val="double" w:sz="6" w:space="0" w:color="000000"/>
              <w:left w:val="single" w:sz="4" w:space="0" w:color="000000"/>
              <w:bottom w:val="single" w:sz="4" w:space="0" w:color="000000"/>
              <w:right w:val="single" w:sz="4" w:space="0" w:color="000000"/>
            </w:tcBorders>
            <w:vAlign w:val="center"/>
            <w:hideMark/>
          </w:tcPr>
          <w:p w14:paraId="4A828C42" w14:textId="77777777" w:rsidR="00475A78" w:rsidRPr="00475A78" w:rsidRDefault="00475A78" w:rsidP="00475A78">
            <w:pPr>
              <w:spacing w:after="0" w:line="240" w:lineRule="auto"/>
              <w:rPr>
                <w:rFonts w:ascii="Times New Roman" w:eastAsia="Times New Roman" w:hAnsi="Times New Roman" w:cs="Times New Roman"/>
                <w:color w:val="000000"/>
                <w:lang w:val="sr-Latn-RS" w:eastAsia="sr-Latn-RS"/>
              </w:rPr>
            </w:pPr>
          </w:p>
        </w:tc>
        <w:tc>
          <w:tcPr>
            <w:tcW w:w="1222" w:type="dxa"/>
            <w:vMerge/>
            <w:tcBorders>
              <w:top w:val="double" w:sz="6" w:space="0" w:color="000000"/>
              <w:left w:val="single" w:sz="4" w:space="0" w:color="000000"/>
              <w:bottom w:val="single" w:sz="4" w:space="0" w:color="000000"/>
              <w:right w:val="single" w:sz="4" w:space="0" w:color="000000"/>
            </w:tcBorders>
            <w:vAlign w:val="center"/>
            <w:hideMark/>
          </w:tcPr>
          <w:p w14:paraId="0D4B8D4E" w14:textId="77777777" w:rsidR="00475A78" w:rsidRPr="00475A78" w:rsidRDefault="00475A78" w:rsidP="00475A78">
            <w:pPr>
              <w:spacing w:after="0" w:line="240" w:lineRule="auto"/>
              <w:rPr>
                <w:rFonts w:ascii="Times New Roman" w:eastAsia="Times New Roman" w:hAnsi="Times New Roman" w:cs="Times New Roman"/>
                <w:color w:val="000000"/>
                <w:lang w:val="sr-Latn-RS" w:eastAsia="sr-Latn-RS"/>
              </w:rPr>
            </w:pPr>
          </w:p>
        </w:tc>
        <w:tc>
          <w:tcPr>
            <w:tcW w:w="1005" w:type="dxa"/>
            <w:vMerge/>
            <w:tcBorders>
              <w:top w:val="double" w:sz="6" w:space="0" w:color="000000"/>
              <w:left w:val="single" w:sz="4" w:space="0" w:color="000000"/>
              <w:bottom w:val="single" w:sz="4" w:space="0" w:color="000000"/>
              <w:right w:val="single" w:sz="4" w:space="0" w:color="000000"/>
            </w:tcBorders>
            <w:vAlign w:val="center"/>
            <w:hideMark/>
          </w:tcPr>
          <w:p w14:paraId="2678AE32" w14:textId="77777777" w:rsidR="00475A78" w:rsidRPr="00475A78" w:rsidRDefault="00475A78" w:rsidP="00475A78">
            <w:pPr>
              <w:spacing w:after="0" w:line="240" w:lineRule="auto"/>
              <w:rPr>
                <w:rFonts w:ascii="Times New Roman" w:eastAsia="Times New Roman" w:hAnsi="Times New Roman" w:cs="Times New Roman"/>
                <w:color w:val="000000"/>
                <w:lang w:val="sr-Latn-RS" w:eastAsia="sr-Latn-RS"/>
              </w:rPr>
            </w:pPr>
          </w:p>
        </w:tc>
        <w:tc>
          <w:tcPr>
            <w:tcW w:w="1247" w:type="dxa"/>
            <w:vMerge/>
            <w:tcBorders>
              <w:top w:val="double" w:sz="6" w:space="0" w:color="000000"/>
              <w:left w:val="single" w:sz="4" w:space="0" w:color="000000"/>
              <w:bottom w:val="single" w:sz="4" w:space="0" w:color="000000"/>
              <w:right w:val="single" w:sz="4" w:space="0" w:color="000000"/>
            </w:tcBorders>
            <w:vAlign w:val="center"/>
            <w:hideMark/>
          </w:tcPr>
          <w:p w14:paraId="7EBF8B3A" w14:textId="77777777" w:rsidR="00475A78" w:rsidRPr="00475A78" w:rsidRDefault="00475A78" w:rsidP="00475A78">
            <w:pPr>
              <w:spacing w:after="0" w:line="240" w:lineRule="auto"/>
              <w:rPr>
                <w:rFonts w:ascii="Times New Roman" w:eastAsia="Times New Roman" w:hAnsi="Times New Roman" w:cs="Times New Roman"/>
                <w:color w:val="000000"/>
                <w:lang w:val="sr-Latn-RS" w:eastAsia="sr-Latn-RS"/>
              </w:rPr>
            </w:pPr>
          </w:p>
        </w:tc>
        <w:tc>
          <w:tcPr>
            <w:tcW w:w="1289" w:type="dxa"/>
            <w:tcBorders>
              <w:top w:val="nil"/>
              <w:left w:val="nil"/>
              <w:bottom w:val="single" w:sz="4" w:space="0" w:color="000000"/>
              <w:right w:val="single" w:sz="4" w:space="0" w:color="000000"/>
            </w:tcBorders>
            <w:shd w:val="clear" w:color="auto" w:fill="auto"/>
            <w:noWrap/>
            <w:vAlign w:val="center"/>
            <w:hideMark/>
          </w:tcPr>
          <w:p w14:paraId="154D32D3"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Једнодобне</w:t>
            </w:r>
          </w:p>
        </w:tc>
        <w:tc>
          <w:tcPr>
            <w:tcW w:w="1300" w:type="dxa"/>
            <w:tcBorders>
              <w:top w:val="nil"/>
              <w:left w:val="nil"/>
              <w:bottom w:val="single" w:sz="4" w:space="0" w:color="000000"/>
              <w:right w:val="single" w:sz="4" w:space="0" w:color="000000"/>
            </w:tcBorders>
            <w:shd w:val="clear" w:color="auto" w:fill="auto"/>
            <w:noWrap/>
            <w:vAlign w:val="center"/>
            <w:hideMark/>
          </w:tcPr>
          <w:p w14:paraId="4DA37AC7"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Разнодобне</w:t>
            </w:r>
          </w:p>
        </w:tc>
        <w:tc>
          <w:tcPr>
            <w:tcW w:w="986" w:type="dxa"/>
            <w:vMerge/>
            <w:tcBorders>
              <w:top w:val="double" w:sz="6" w:space="0" w:color="000000"/>
              <w:left w:val="single" w:sz="4" w:space="0" w:color="000000"/>
              <w:bottom w:val="single" w:sz="4" w:space="0" w:color="000000"/>
              <w:right w:val="single" w:sz="4" w:space="0" w:color="000000"/>
            </w:tcBorders>
            <w:vAlign w:val="center"/>
            <w:hideMark/>
          </w:tcPr>
          <w:p w14:paraId="13AA11FE" w14:textId="77777777" w:rsidR="00475A78" w:rsidRPr="00475A78" w:rsidRDefault="00475A78" w:rsidP="00475A78">
            <w:pPr>
              <w:spacing w:after="0" w:line="240" w:lineRule="auto"/>
              <w:rPr>
                <w:rFonts w:ascii="Times New Roman" w:eastAsia="Times New Roman" w:hAnsi="Times New Roman" w:cs="Times New Roman"/>
                <w:color w:val="000000"/>
                <w:lang w:val="sr-Latn-RS" w:eastAsia="sr-Latn-RS"/>
              </w:rPr>
            </w:pPr>
          </w:p>
        </w:tc>
        <w:tc>
          <w:tcPr>
            <w:tcW w:w="601" w:type="dxa"/>
            <w:tcBorders>
              <w:top w:val="nil"/>
              <w:left w:val="nil"/>
              <w:bottom w:val="single" w:sz="4" w:space="0" w:color="000000"/>
              <w:right w:val="single" w:sz="4" w:space="0" w:color="000000"/>
            </w:tcBorders>
            <w:shd w:val="clear" w:color="auto" w:fill="auto"/>
            <w:noWrap/>
            <w:vAlign w:val="center"/>
            <w:hideMark/>
          </w:tcPr>
          <w:p w14:paraId="7E80EDC0"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V</w:t>
            </w:r>
          </w:p>
        </w:tc>
        <w:tc>
          <w:tcPr>
            <w:tcW w:w="711" w:type="dxa"/>
            <w:tcBorders>
              <w:top w:val="nil"/>
              <w:left w:val="nil"/>
              <w:bottom w:val="single" w:sz="4" w:space="0" w:color="000000"/>
              <w:right w:val="double" w:sz="6" w:space="0" w:color="000000"/>
            </w:tcBorders>
            <w:shd w:val="clear" w:color="auto" w:fill="auto"/>
            <w:noWrap/>
            <w:vAlign w:val="center"/>
            <w:hideMark/>
          </w:tcPr>
          <w:p w14:paraId="332DCC99" w14:textId="3411F9C7" w:rsidR="00475A78" w:rsidRPr="00475A78" w:rsidRDefault="00704091" w:rsidP="00475A78">
            <w:pPr>
              <w:spacing w:after="0" w:line="240" w:lineRule="auto"/>
              <w:jc w:val="center"/>
              <w:rPr>
                <w:rFonts w:ascii="Times New Roman" w:eastAsia="Times New Roman" w:hAnsi="Times New Roman" w:cs="Times New Roman"/>
                <w:color w:val="000000"/>
                <w:lang w:val="sr-Latn-RS" w:eastAsia="sr-Latn-RS"/>
              </w:rPr>
            </w:pPr>
            <w:r w:rsidRPr="00704091">
              <w:rPr>
                <w:rFonts w:ascii="Times New Roman" w:eastAsia="Times New Roman" w:hAnsi="Times New Roman" w:cs="Times New Roman"/>
                <w:color w:val="000000"/>
                <w:lang w:eastAsia="sr-Latn-RS"/>
              </w:rPr>
              <w:t>I</w:t>
            </w:r>
            <w:r w:rsidR="00475A78" w:rsidRPr="00475A78">
              <w:rPr>
                <w:rFonts w:ascii="Times New Roman" w:eastAsia="Times New Roman" w:hAnsi="Times New Roman" w:cs="Times New Roman"/>
                <w:color w:val="000000"/>
                <w:vertAlign w:val="subscript"/>
                <w:lang w:val="sr-Latn-RS" w:eastAsia="sr-Latn-RS"/>
              </w:rPr>
              <w:t>v</w:t>
            </w:r>
          </w:p>
        </w:tc>
      </w:tr>
      <w:tr w:rsidR="00475A78" w:rsidRPr="00475A78" w14:paraId="0ABA256E" w14:textId="77777777" w:rsidTr="004A3883">
        <w:trPr>
          <w:trHeight w:val="359"/>
          <w:tblHeader/>
          <w:jc w:val="center"/>
        </w:trPr>
        <w:tc>
          <w:tcPr>
            <w:tcW w:w="4116" w:type="dxa"/>
            <w:vMerge/>
            <w:tcBorders>
              <w:top w:val="double" w:sz="6" w:space="0" w:color="000000"/>
              <w:left w:val="double" w:sz="6" w:space="0" w:color="000000"/>
              <w:bottom w:val="single" w:sz="4" w:space="0" w:color="000000"/>
              <w:right w:val="single" w:sz="4" w:space="0" w:color="000000"/>
            </w:tcBorders>
            <w:vAlign w:val="center"/>
            <w:hideMark/>
          </w:tcPr>
          <w:p w14:paraId="752126FA" w14:textId="77777777" w:rsidR="00475A78" w:rsidRPr="00475A78" w:rsidRDefault="00475A78" w:rsidP="00475A78">
            <w:pPr>
              <w:spacing w:after="0" w:line="240" w:lineRule="auto"/>
              <w:rPr>
                <w:rFonts w:ascii="Times New Roman" w:eastAsia="Times New Roman" w:hAnsi="Times New Roman" w:cs="Times New Roman"/>
                <w:color w:val="000000"/>
                <w:lang w:val="sr-Latn-RS" w:eastAsia="sr-Latn-RS"/>
              </w:rPr>
            </w:pPr>
          </w:p>
        </w:tc>
        <w:tc>
          <w:tcPr>
            <w:tcW w:w="1202" w:type="dxa"/>
            <w:tcBorders>
              <w:top w:val="nil"/>
              <w:left w:val="nil"/>
              <w:bottom w:val="single" w:sz="4" w:space="0" w:color="000000"/>
              <w:right w:val="single" w:sz="4" w:space="0" w:color="000000"/>
            </w:tcBorders>
            <w:shd w:val="clear" w:color="auto" w:fill="auto"/>
            <w:noWrap/>
            <w:vAlign w:val="center"/>
            <w:hideMark/>
          </w:tcPr>
          <w:p w14:paraId="13E1489F"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ha</w:t>
            </w:r>
          </w:p>
        </w:tc>
        <w:tc>
          <w:tcPr>
            <w:tcW w:w="1222" w:type="dxa"/>
            <w:tcBorders>
              <w:top w:val="nil"/>
              <w:left w:val="nil"/>
              <w:bottom w:val="single" w:sz="4" w:space="0" w:color="000000"/>
              <w:right w:val="single" w:sz="4" w:space="0" w:color="000000"/>
            </w:tcBorders>
            <w:shd w:val="clear" w:color="auto" w:fill="auto"/>
            <w:noWrap/>
            <w:vAlign w:val="center"/>
            <w:hideMark/>
          </w:tcPr>
          <w:p w14:paraId="44ABC2B8"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m</w:t>
            </w:r>
            <w:r w:rsidRPr="00475A78">
              <w:rPr>
                <w:rFonts w:ascii="Times New Roman" w:eastAsia="Times New Roman" w:hAnsi="Times New Roman" w:cs="Times New Roman"/>
                <w:color w:val="000000"/>
                <w:vertAlign w:val="superscript"/>
                <w:lang w:val="sr-Latn-RS" w:eastAsia="sr-Latn-RS"/>
              </w:rPr>
              <w:t>3</w:t>
            </w:r>
          </w:p>
        </w:tc>
        <w:tc>
          <w:tcPr>
            <w:tcW w:w="1005" w:type="dxa"/>
            <w:tcBorders>
              <w:top w:val="nil"/>
              <w:left w:val="nil"/>
              <w:bottom w:val="single" w:sz="4" w:space="0" w:color="000000"/>
              <w:right w:val="single" w:sz="4" w:space="0" w:color="000000"/>
            </w:tcBorders>
            <w:shd w:val="clear" w:color="auto" w:fill="auto"/>
            <w:noWrap/>
            <w:vAlign w:val="center"/>
            <w:hideMark/>
          </w:tcPr>
          <w:p w14:paraId="0C59E736"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m</w:t>
            </w:r>
            <w:r w:rsidRPr="00475A78">
              <w:rPr>
                <w:rFonts w:ascii="Times New Roman" w:eastAsia="Times New Roman" w:hAnsi="Times New Roman" w:cs="Times New Roman"/>
                <w:color w:val="000000"/>
                <w:vertAlign w:val="superscript"/>
                <w:lang w:val="sr-Latn-RS" w:eastAsia="sr-Latn-RS"/>
              </w:rPr>
              <w:t>3</w:t>
            </w:r>
          </w:p>
        </w:tc>
        <w:tc>
          <w:tcPr>
            <w:tcW w:w="1247" w:type="dxa"/>
            <w:tcBorders>
              <w:top w:val="nil"/>
              <w:left w:val="nil"/>
              <w:bottom w:val="single" w:sz="4" w:space="0" w:color="000000"/>
              <w:right w:val="single" w:sz="4" w:space="0" w:color="000000"/>
            </w:tcBorders>
            <w:shd w:val="clear" w:color="auto" w:fill="auto"/>
            <w:noWrap/>
            <w:vAlign w:val="center"/>
            <w:hideMark/>
          </w:tcPr>
          <w:p w14:paraId="7007B857"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m</w:t>
            </w:r>
            <w:r w:rsidRPr="00475A78">
              <w:rPr>
                <w:rFonts w:ascii="Times New Roman" w:eastAsia="Times New Roman" w:hAnsi="Times New Roman" w:cs="Times New Roman"/>
                <w:color w:val="000000"/>
                <w:vertAlign w:val="superscript"/>
                <w:lang w:val="sr-Latn-RS" w:eastAsia="sr-Latn-RS"/>
              </w:rPr>
              <w:t>3</w:t>
            </w:r>
          </w:p>
        </w:tc>
        <w:tc>
          <w:tcPr>
            <w:tcW w:w="1289" w:type="dxa"/>
            <w:tcBorders>
              <w:top w:val="nil"/>
              <w:left w:val="nil"/>
              <w:bottom w:val="single" w:sz="4" w:space="0" w:color="000000"/>
              <w:right w:val="single" w:sz="4" w:space="0" w:color="000000"/>
            </w:tcBorders>
            <w:shd w:val="clear" w:color="auto" w:fill="auto"/>
            <w:noWrap/>
            <w:vAlign w:val="center"/>
            <w:hideMark/>
          </w:tcPr>
          <w:p w14:paraId="7337C482"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m</w:t>
            </w:r>
            <w:r w:rsidRPr="00475A78">
              <w:rPr>
                <w:rFonts w:ascii="Times New Roman" w:eastAsia="Times New Roman" w:hAnsi="Times New Roman" w:cs="Times New Roman"/>
                <w:color w:val="000000"/>
                <w:vertAlign w:val="superscript"/>
                <w:lang w:val="sr-Latn-RS" w:eastAsia="sr-Latn-RS"/>
              </w:rPr>
              <w:t>3</w:t>
            </w:r>
          </w:p>
        </w:tc>
        <w:tc>
          <w:tcPr>
            <w:tcW w:w="1300" w:type="dxa"/>
            <w:tcBorders>
              <w:top w:val="nil"/>
              <w:left w:val="nil"/>
              <w:bottom w:val="single" w:sz="4" w:space="0" w:color="000000"/>
              <w:right w:val="single" w:sz="4" w:space="0" w:color="000000"/>
            </w:tcBorders>
            <w:shd w:val="clear" w:color="auto" w:fill="auto"/>
            <w:noWrap/>
            <w:vAlign w:val="center"/>
            <w:hideMark/>
          </w:tcPr>
          <w:p w14:paraId="3D7AA670"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m</w:t>
            </w:r>
            <w:r w:rsidRPr="00475A78">
              <w:rPr>
                <w:rFonts w:ascii="Times New Roman" w:eastAsia="Times New Roman" w:hAnsi="Times New Roman" w:cs="Times New Roman"/>
                <w:color w:val="000000"/>
                <w:vertAlign w:val="superscript"/>
                <w:lang w:val="sr-Latn-RS" w:eastAsia="sr-Latn-RS"/>
              </w:rPr>
              <w:t>3</w:t>
            </w:r>
          </w:p>
        </w:tc>
        <w:tc>
          <w:tcPr>
            <w:tcW w:w="986" w:type="dxa"/>
            <w:tcBorders>
              <w:top w:val="nil"/>
              <w:left w:val="nil"/>
              <w:bottom w:val="single" w:sz="4" w:space="0" w:color="000000"/>
              <w:right w:val="single" w:sz="4" w:space="0" w:color="000000"/>
            </w:tcBorders>
            <w:shd w:val="clear" w:color="auto" w:fill="auto"/>
            <w:noWrap/>
            <w:vAlign w:val="center"/>
            <w:hideMark/>
          </w:tcPr>
          <w:p w14:paraId="254FF03B"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m</w:t>
            </w:r>
            <w:r w:rsidRPr="00475A78">
              <w:rPr>
                <w:rFonts w:ascii="Times New Roman" w:eastAsia="Times New Roman" w:hAnsi="Times New Roman" w:cs="Times New Roman"/>
                <w:color w:val="000000"/>
                <w:vertAlign w:val="superscript"/>
                <w:lang w:val="sr-Latn-RS" w:eastAsia="sr-Latn-RS"/>
              </w:rPr>
              <w:t>3</w:t>
            </w:r>
          </w:p>
        </w:tc>
        <w:tc>
          <w:tcPr>
            <w:tcW w:w="601" w:type="dxa"/>
            <w:tcBorders>
              <w:top w:val="nil"/>
              <w:left w:val="nil"/>
              <w:bottom w:val="single" w:sz="4" w:space="0" w:color="000000"/>
              <w:right w:val="single" w:sz="4" w:space="0" w:color="000000"/>
            </w:tcBorders>
            <w:shd w:val="clear" w:color="auto" w:fill="auto"/>
            <w:noWrap/>
            <w:vAlign w:val="center"/>
            <w:hideMark/>
          </w:tcPr>
          <w:p w14:paraId="06BFBD3C"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w:t>
            </w:r>
          </w:p>
        </w:tc>
        <w:tc>
          <w:tcPr>
            <w:tcW w:w="711" w:type="dxa"/>
            <w:tcBorders>
              <w:top w:val="nil"/>
              <w:left w:val="nil"/>
              <w:bottom w:val="single" w:sz="4" w:space="0" w:color="000000"/>
              <w:right w:val="double" w:sz="6" w:space="0" w:color="000000"/>
            </w:tcBorders>
            <w:shd w:val="clear" w:color="auto" w:fill="auto"/>
            <w:noWrap/>
            <w:vAlign w:val="center"/>
            <w:hideMark/>
          </w:tcPr>
          <w:p w14:paraId="04CB6A50" w14:textId="77777777" w:rsidR="00475A78" w:rsidRPr="00475A78" w:rsidRDefault="00475A78" w:rsidP="00475A78">
            <w:pPr>
              <w:spacing w:after="0" w:line="240" w:lineRule="auto"/>
              <w:jc w:val="center"/>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w:t>
            </w:r>
          </w:p>
        </w:tc>
      </w:tr>
      <w:tr w:rsidR="00475A78" w:rsidRPr="00475A78" w14:paraId="6CBB1782" w14:textId="77777777" w:rsidTr="004A3883">
        <w:trPr>
          <w:trHeight w:val="299"/>
          <w:jc w:val="center"/>
        </w:trPr>
        <w:tc>
          <w:tcPr>
            <w:tcW w:w="4116" w:type="dxa"/>
            <w:tcBorders>
              <w:top w:val="nil"/>
              <w:left w:val="double" w:sz="6" w:space="0" w:color="000000"/>
              <w:bottom w:val="single" w:sz="4" w:space="0" w:color="000000"/>
              <w:right w:val="single" w:sz="4" w:space="0" w:color="000000"/>
            </w:tcBorders>
            <w:shd w:val="clear" w:color="auto" w:fill="auto"/>
            <w:noWrap/>
            <w:vAlign w:val="center"/>
            <w:hideMark/>
          </w:tcPr>
          <w:p w14:paraId="223AA070" w14:textId="77777777" w:rsidR="00475A78" w:rsidRPr="00475A78" w:rsidRDefault="00475A78" w:rsidP="00475A78">
            <w:pPr>
              <w:spacing w:after="0" w:line="240" w:lineRule="auto"/>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Изданачке мешовите шуме храстова</w:t>
            </w:r>
          </w:p>
        </w:tc>
        <w:tc>
          <w:tcPr>
            <w:tcW w:w="1202" w:type="dxa"/>
            <w:tcBorders>
              <w:top w:val="nil"/>
              <w:left w:val="nil"/>
              <w:bottom w:val="single" w:sz="4" w:space="0" w:color="000000"/>
              <w:right w:val="single" w:sz="4" w:space="0" w:color="000000"/>
            </w:tcBorders>
            <w:shd w:val="clear" w:color="auto" w:fill="auto"/>
            <w:noWrap/>
            <w:vAlign w:val="bottom"/>
            <w:hideMark/>
          </w:tcPr>
          <w:p w14:paraId="3E29BA5C" w14:textId="77777777" w:rsidR="00475A78" w:rsidRPr="00475A78" w:rsidRDefault="00475A78" w:rsidP="00475A78">
            <w:pPr>
              <w:spacing w:after="0" w:line="240" w:lineRule="auto"/>
              <w:jc w:val="right"/>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13.38</w:t>
            </w:r>
          </w:p>
        </w:tc>
        <w:tc>
          <w:tcPr>
            <w:tcW w:w="1222" w:type="dxa"/>
            <w:tcBorders>
              <w:top w:val="nil"/>
              <w:left w:val="nil"/>
              <w:bottom w:val="single" w:sz="4" w:space="0" w:color="auto"/>
              <w:right w:val="single" w:sz="4" w:space="0" w:color="auto"/>
            </w:tcBorders>
            <w:shd w:val="clear" w:color="auto" w:fill="auto"/>
            <w:noWrap/>
            <w:vAlign w:val="bottom"/>
            <w:hideMark/>
          </w:tcPr>
          <w:p w14:paraId="61DF34CF"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2,554.7</w:t>
            </w:r>
          </w:p>
        </w:tc>
        <w:tc>
          <w:tcPr>
            <w:tcW w:w="1005" w:type="dxa"/>
            <w:tcBorders>
              <w:top w:val="nil"/>
              <w:left w:val="nil"/>
              <w:bottom w:val="single" w:sz="4" w:space="0" w:color="000000"/>
              <w:right w:val="single" w:sz="4" w:space="0" w:color="000000"/>
            </w:tcBorders>
            <w:shd w:val="clear" w:color="auto" w:fill="auto"/>
            <w:noWrap/>
            <w:vAlign w:val="bottom"/>
            <w:hideMark/>
          </w:tcPr>
          <w:p w14:paraId="4AF9DDCA"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49.3</w:t>
            </w:r>
          </w:p>
        </w:tc>
        <w:tc>
          <w:tcPr>
            <w:tcW w:w="1247" w:type="dxa"/>
            <w:tcBorders>
              <w:top w:val="nil"/>
              <w:left w:val="nil"/>
              <w:bottom w:val="single" w:sz="4" w:space="0" w:color="auto"/>
              <w:right w:val="single" w:sz="4" w:space="0" w:color="auto"/>
            </w:tcBorders>
            <w:shd w:val="clear" w:color="auto" w:fill="auto"/>
            <w:noWrap/>
            <w:vAlign w:val="bottom"/>
            <w:hideMark/>
          </w:tcPr>
          <w:p w14:paraId="6EBE5A22"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256.3</w:t>
            </w:r>
          </w:p>
        </w:tc>
        <w:tc>
          <w:tcPr>
            <w:tcW w:w="1289" w:type="dxa"/>
            <w:tcBorders>
              <w:top w:val="nil"/>
              <w:left w:val="nil"/>
              <w:bottom w:val="single" w:sz="4" w:space="0" w:color="000000"/>
              <w:right w:val="single" w:sz="4" w:space="0" w:color="000000"/>
            </w:tcBorders>
            <w:shd w:val="clear" w:color="auto" w:fill="auto"/>
            <w:noWrap/>
            <w:vAlign w:val="bottom"/>
            <w:hideMark/>
          </w:tcPr>
          <w:p w14:paraId="1794BCB2"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 </w:t>
            </w:r>
          </w:p>
        </w:tc>
        <w:tc>
          <w:tcPr>
            <w:tcW w:w="1300" w:type="dxa"/>
            <w:tcBorders>
              <w:top w:val="nil"/>
              <w:left w:val="nil"/>
              <w:bottom w:val="single" w:sz="4" w:space="0" w:color="000000"/>
              <w:right w:val="single" w:sz="4" w:space="0" w:color="000000"/>
            </w:tcBorders>
            <w:shd w:val="clear" w:color="auto" w:fill="auto"/>
            <w:noWrap/>
            <w:vAlign w:val="center"/>
            <w:hideMark/>
          </w:tcPr>
          <w:p w14:paraId="4017B355"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 </w:t>
            </w:r>
          </w:p>
        </w:tc>
        <w:tc>
          <w:tcPr>
            <w:tcW w:w="986" w:type="dxa"/>
            <w:tcBorders>
              <w:top w:val="nil"/>
              <w:left w:val="nil"/>
              <w:bottom w:val="single" w:sz="4" w:space="0" w:color="000000"/>
              <w:right w:val="single" w:sz="4" w:space="0" w:color="000000"/>
            </w:tcBorders>
            <w:shd w:val="clear" w:color="auto" w:fill="auto"/>
            <w:noWrap/>
            <w:vAlign w:val="center"/>
            <w:hideMark/>
          </w:tcPr>
          <w:p w14:paraId="6847A655"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256.3</w:t>
            </w:r>
          </w:p>
        </w:tc>
        <w:tc>
          <w:tcPr>
            <w:tcW w:w="601" w:type="dxa"/>
            <w:tcBorders>
              <w:top w:val="nil"/>
              <w:left w:val="nil"/>
              <w:bottom w:val="single" w:sz="4" w:space="0" w:color="000000"/>
              <w:right w:val="single" w:sz="4" w:space="0" w:color="000000"/>
            </w:tcBorders>
            <w:shd w:val="clear" w:color="auto" w:fill="auto"/>
            <w:noWrap/>
            <w:vAlign w:val="center"/>
            <w:hideMark/>
          </w:tcPr>
          <w:p w14:paraId="1FC4FEA5"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10.0</w:t>
            </w:r>
          </w:p>
        </w:tc>
        <w:tc>
          <w:tcPr>
            <w:tcW w:w="711" w:type="dxa"/>
            <w:tcBorders>
              <w:top w:val="nil"/>
              <w:left w:val="nil"/>
              <w:bottom w:val="single" w:sz="4" w:space="0" w:color="000000"/>
              <w:right w:val="double" w:sz="6" w:space="0" w:color="000000"/>
            </w:tcBorders>
            <w:shd w:val="clear" w:color="auto" w:fill="auto"/>
            <w:noWrap/>
            <w:vAlign w:val="center"/>
            <w:hideMark/>
          </w:tcPr>
          <w:p w14:paraId="6369CBC4"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52.0</w:t>
            </w:r>
          </w:p>
        </w:tc>
      </w:tr>
      <w:tr w:rsidR="00475A78" w:rsidRPr="00475A78" w14:paraId="68AE93E1" w14:textId="77777777" w:rsidTr="004A3883">
        <w:trPr>
          <w:trHeight w:val="299"/>
          <w:jc w:val="center"/>
        </w:trPr>
        <w:tc>
          <w:tcPr>
            <w:tcW w:w="4116" w:type="dxa"/>
            <w:tcBorders>
              <w:top w:val="nil"/>
              <w:left w:val="double" w:sz="6" w:space="0" w:color="000000"/>
              <w:bottom w:val="single" w:sz="4" w:space="0" w:color="000000"/>
              <w:right w:val="single" w:sz="4" w:space="0" w:color="000000"/>
            </w:tcBorders>
            <w:shd w:val="clear" w:color="auto" w:fill="auto"/>
            <w:noWrap/>
            <w:vAlign w:val="center"/>
            <w:hideMark/>
          </w:tcPr>
          <w:p w14:paraId="6081D959" w14:textId="77777777" w:rsidR="00475A78" w:rsidRPr="00475A78" w:rsidRDefault="00475A78" w:rsidP="00475A78">
            <w:pPr>
              <w:spacing w:after="0" w:line="240" w:lineRule="auto"/>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Високе мешовите шуме букве</w:t>
            </w:r>
          </w:p>
        </w:tc>
        <w:tc>
          <w:tcPr>
            <w:tcW w:w="1202" w:type="dxa"/>
            <w:tcBorders>
              <w:top w:val="nil"/>
              <w:left w:val="nil"/>
              <w:bottom w:val="single" w:sz="4" w:space="0" w:color="auto"/>
              <w:right w:val="single" w:sz="4" w:space="0" w:color="auto"/>
            </w:tcBorders>
            <w:shd w:val="clear" w:color="auto" w:fill="auto"/>
            <w:noWrap/>
            <w:vAlign w:val="bottom"/>
            <w:hideMark/>
          </w:tcPr>
          <w:p w14:paraId="707C26BC"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46.47</w:t>
            </w:r>
          </w:p>
        </w:tc>
        <w:tc>
          <w:tcPr>
            <w:tcW w:w="1222" w:type="dxa"/>
            <w:tcBorders>
              <w:top w:val="nil"/>
              <w:left w:val="nil"/>
              <w:bottom w:val="single" w:sz="4" w:space="0" w:color="auto"/>
              <w:right w:val="single" w:sz="4" w:space="0" w:color="auto"/>
            </w:tcBorders>
            <w:shd w:val="clear" w:color="auto" w:fill="auto"/>
            <w:noWrap/>
            <w:vAlign w:val="bottom"/>
            <w:hideMark/>
          </w:tcPr>
          <w:p w14:paraId="65E700B7"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9,405.4</w:t>
            </w:r>
          </w:p>
        </w:tc>
        <w:tc>
          <w:tcPr>
            <w:tcW w:w="1005" w:type="dxa"/>
            <w:tcBorders>
              <w:top w:val="nil"/>
              <w:left w:val="nil"/>
              <w:bottom w:val="single" w:sz="4" w:space="0" w:color="auto"/>
              <w:right w:val="single" w:sz="4" w:space="0" w:color="auto"/>
            </w:tcBorders>
            <w:shd w:val="clear" w:color="auto" w:fill="auto"/>
            <w:noWrap/>
            <w:vAlign w:val="bottom"/>
            <w:hideMark/>
          </w:tcPr>
          <w:p w14:paraId="6A136796"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176.9</w:t>
            </w:r>
          </w:p>
        </w:tc>
        <w:tc>
          <w:tcPr>
            <w:tcW w:w="1247" w:type="dxa"/>
            <w:tcBorders>
              <w:top w:val="nil"/>
              <w:left w:val="nil"/>
              <w:bottom w:val="single" w:sz="4" w:space="0" w:color="auto"/>
              <w:right w:val="single" w:sz="4" w:space="0" w:color="auto"/>
            </w:tcBorders>
            <w:shd w:val="clear" w:color="auto" w:fill="auto"/>
            <w:noWrap/>
            <w:vAlign w:val="bottom"/>
            <w:hideMark/>
          </w:tcPr>
          <w:p w14:paraId="0579D00B"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381.3</w:t>
            </w:r>
          </w:p>
        </w:tc>
        <w:tc>
          <w:tcPr>
            <w:tcW w:w="1289" w:type="dxa"/>
            <w:tcBorders>
              <w:top w:val="nil"/>
              <w:left w:val="nil"/>
              <w:bottom w:val="single" w:sz="4" w:space="0" w:color="auto"/>
              <w:right w:val="single" w:sz="4" w:space="0" w:color="auto"/>
            </w:tcBorders>
            <w:shd w:val="clear" w:color="auto" w:fill="auto"/>
            <w:noWrap/>
            <w:vAlign w:val="bottom"/>
            <w:hideMark/>
          </w:tcPr>
          <w:p w14:paraId="2D2EF4B6"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4,122.3</w:t>
            </w:r>
          </w:p>
        </w:tc>
        <w:tc>
          <w:tcPr>
            <w:tcW w:w="1300" w:type="dxa"/>
            <w:tcBorders>
              <w:top w:val="nil"/>
              <w:left w:val="nil"/>
              <w:bottom w:val="single" w:sz="4" w:space="0" w:color="000000"/>
              <w:right w:val="single" w:sz="4" w:space="0" w:color="000000"/>
            </w:tcBorders>
            <w:shd w:val="clear" w:color="auto" w:fill="auto"/>
            <w:noWrap/>
            <w:vAlign w:val="center"/>
            <w:hideMark/>
          </w:tcPr>
          <w:p w14:paraId="7D6EC53A"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 </w:t>
            </w:r>
          </w:p>
        </w:tc>
        <w:tc>
          <w:tcPr>
            <w:tcW w:w="986" w:type="dxa"/>
            <w:tcBorders>
              <w:top w:val="nil"/>
              <w:left w:val="nil"/>
              <w:bottom w:val="single" w:sz="4" w:space="0" w:color="000000"/>
              <w:right w:val="single" w:sz="4" w:space="0" w:color="000000"/>
            </w:tcBorders>
            <w:shd w:val="clear" w:color="auto" w:fill="auto"/>
            <w:noWrap/>
            <w:vAlign w:val="center"/>
            <w:hideMark/>
          </w:tcPr>
          <w:p w14:paraId="1D913D7B"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4,503.6</w:t>
            </w:r>
          </w:p>
        </w:tc>
        <w:tc>
          <w:tcPr>
            <w:tcW w:w="601" w:type="dxa"/>
            <w:tcBorders>
              <w:top w:val="nil"/>
              <w:left w:val="nil"/>
              <w:bottom w:val="single" w:sz="4" w:space="0" w:color="000000"/>
              <w:right w:val="single" w:sz="4" w:space="0" w:color="000000"/>
            </w:tcBorders>
            <w:shd w:val="clear" w:color="auto" w:fill="auto"/>
            <w:noWrap/>
            <w:vAlign w:val="center"/>
            <w:hideMark/>
          </w:tcPr>
          <w:p w14:paraId="67F05174"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47.9</w:t>
            </w:r>
          </w:p>
        </w:tc>
        <w:tc>
          <w:tcPr>
            <w:tcW w:w="711" w:type="dxa"/>
            <w:tcBorders>
              <w:top w:val="nil"/>
              <w:left w:val="nil"/>
              <w:bottom w:val="single" w:sz="4" w:space="0" w:color="000000"/>
              <w:right w:val="double" w:sz="6" w:space="0" w:color="000000"/>
            </w:tcBorders>
            <w:shd w:val="clear" w:color="auto" w:fill="auto"/>
            <w:noWrap/>
            <w:vAlign w:val="center"/>
            <w:hideMark/>
          </w:tcPr>
          <w:p w14:paraId="0971AAB5"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254.5</w:t>
            </w:r>
          </w:p>
        </w:tc>
      </w:tr>
      <w:tr w:rsidR="00475A78" w:rsidRPr="00475A78" w14:paraId="69E7DE2A" w14:textId="77777777" w:rsidTr="004A3883">
        <w:trPr>
          <w:trHeight w:val="299"/>
          <w:jc w:val="center"/>
        </w:trPr>
        <w:tc>
          <w:tcPr>
            <w:tcW w:w="4116" w:type="dxa"/>
            <w:tcBorders>
              <w:top w:val="nil"/>
              <w:left w:val="double" w:sz="6" w:space="0" w:color="000000"/>
              <w:bottom w:val="single" w:sz="4" w:space="0" w:color="000000"/>
              <w:right w:val="single" w:sz="4" w:space="0" w:color="000000"/>
            </w:tcBorders>
            <w:shd w:val="clear" w:color="auto" w:fill="auto"/>
            <w:noWrap/>
            <w:vAlign w:val="center"/>
            <w:hideMark/>
          </w:tcPr>
          <w:p w14:paraId="0C6C0C70" w14:textId="77777777" w:rsidR="00475A78" w:rsidRPr="00475A78" w:rsidRDefault="00475A78" w:rsidP="00475A78">
            <w:pPr>
              <w:spacing w:after="0" w:line="240" w:lineRule="auto"/>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Изданачке мешовите шуме букве</w:t>
            </w:r>
          </w:p>
        </w:tc>
        <w:tc>
          <w:tcPr>
            <w:tcW w:w="1202" w:type="dxa"/>
            <w:tcBorders>
              <w:top w:val="nil"/>
              <w:left w:val="nil"/>
              <w:bottom w:val="single" w:sz="4" w:space="0" w:color="000000"/>
              <w:right w:val="single" w:sz="4" w:space="0" w:color="000000"/>
            </w:tcBorders>
            <w:shd w:val="clear" w:color="auto" w:fill="auto"/>
            <w:noWrap/>
            <w:vAlign w:val="bottom"/>
            <w:hideMark/>
          </w:tcPr>
          <w:p w14:paraId="2825D52B"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31.25</w:t>
            </w:r>
          </w:p>
        </w:tc>
        <w:tc>
          <w:tcPr>
            <w:tcW w:w="1222" w:type="dxa"/>
            <w:tcBorders>
              <w:top w:val="nil"/>
              <w:left w:val="nil"/>
              <w:bottom w:val="single" w:sz="4" w:space="0" w:color="000000"/>
              <w:right w:val="single" w:sz="4" w:space="0" w:color="000000"/>
            </w:tcBorders>
            <w:shd w:val="clear" w:color="auto" w:fill="auto"/>
            <w:noWrap/>
            <w:vAlign w:val="bottom"/>
            <w:hideMark/>
          </w:tcPr>
          <w:p w14:paraId="4E6F9A1A"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5,590.5</w:t>
            </w:r>
          </w:p>
        </w:tc>
        <w:tc>
          <w:tcPr>
            <w:tcW w:w="1005" w:type="dxa"/>
            <w:tcBorders>
              <w:top w:val="nil"/>
              <w:left w:val="nil"/>
              <w:bottom w:val="single" w:sz="4" w:space="0" w:color="000000"/>
              <w:right w:val="single" w:sz="4" w:space="0" w:color="000000"/>
            </w:tcBorders>
            <w:shd w:val="clear" w:color="auto" w:fill="auto"/>
            <w:noWrap/>
            <w:vAlign w:val="bottom"/>
            <w:hideMark/>
          </w:tcPr>
          <w:p w14:paraId="2A77BC3A"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140.3</w:t>
            </w:r>
          </w:p>
        </w:tc>
        <w:tc>
          <w:tcPr>
            <w:tcW w:w="1247" w:type="dxa"/>
            <w:tcBorders>
              <w:top w:val="nil"/>
              <w:left w:val="nil"/>
              <w:bottom w:val="single" w:sz="4" w:space="0" w:color="000000"/>
              <w:right w:val="single" w:sz="4" w:space="0" w:color="000000"/>
            </w:tcBorders>
            <w:shd w:val="clear" w:color="auto" w:fill="auto"/>
            <w:noWrap/>
            <w:vAlign w:val="bottom"/>
            <w:hideMark/>
          </w:tcPr>
          <w:p w14:paraId="4E7CBC4F"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707.6</w:t>
            </w:r>
          </w:p>
        </w:tc>
        <w:tc>
          <w:tcPr>
            <w:tcW w:w="1289" w:type="dxa"/>
            <w:tcBorders>
              <w:top w:val="nil"/>
              <w:left w:val="nil"/>
              <w:bottom w:val="single" w:sz="4" w:space="0" w:color="000000"/>
              <w:right w:val="single" w:sz="4" w:space="0" w:color="000000"/>
            </w:tcBorders>
            <w:shd w:val="clear" w:color="auto" w:fill="auto"/>
            <w:noWrap/>
            <w:vAlign w:val="bottom"/>
            <w:hideMark/>
          </w:tcPr>
          <w:p w14:paraId="2251083B"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333.2</w:t>
            </w:r>
          </w:p>
        </w:tc>
        <w:tc>
          <w:tcPr>
            <w:tcW w:w="1300" w:type="dxa"/>
            <w:tcBorders>
              <w:top w:val="nil"/>
              <w:left w:val="nil"/>
              <w:bottom w:val="single" w:sz="4" w:space="0" w:color="000000"/>
              <w:right w:val="single" w:sz="4" w:space="0" w:color="000000"/>
            </w:tcBorders>
            <w:shd w:val="clear" w:color="auto" w:fill="auto"/>
            <w:noWrap/>
            <w:vAlign w:val="bottom"/>
            <w:hideMark/>
          </w:tcPr>
          <w:p w14:paraId="19B577A2"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 </w:t>
            </w:r>
          </w:p>
        </w:tc>
        <w:tc>
          <w:tcPr>
            <w:tcW w:w="986" w:type="dxa"/>
            <w:tcBorders>
              <w:top w:val="nil"/>
              <w:left w:val="nil"/>
              <w:bottom w:val="single" w:sz="4" w:space="0" w:color="000000"/>
              <w:right w:val="single" w:sz="4" w:space="0" w:color="000000"/>
            </w:tcBorders>
            <w:shd w:val="clear" w:color="auto" w:fill="auto"/>
            <w:noWrap/>
            <w:vAlign w:val="center"/>
            <w:hideMark/>
          </w:tcPr>
          <w:p w14:paraId="61BB3E2B"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1,040.8</w:t>
            </w:r>
          </w:p>
        </w:tc>
        <w:tc>
          <w:tcPr>
            <w:tcW w:w="601" w:type="dxa"/>
            <w:tcBorders>
              <w:top w:val="nil"/>
              <w:left w:val="nil"/>
              <w:bottom w:val="single" w:sz="4" w:space="0" w:color="000000"/>
              <w:right w:val="single" w:sz="4" w:space="0" w:color="000000"/>
            </w:tcBorders>
            <w:shd w:val="clear" w:color="auto" w:fill="auto"/>
            <w:noWrap/>
            <w:vAlign w:val="center"/>
            <w:hideMark/>
          </w:tcPr>
          <w:p w14:paraId="674CD9ED"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18.6</w:t>
            </w:r>
          </w:p>
        </w:tc>
        <w:tc>
          <w:tcPr>
            <w:tcW w:w="711" w:type="dxa"/>
            <w:tcBorders>
              <w:top w:val="nil"/>
              <w:left w:val="nil"/>
              <w:bottom w:val="single" w:sz="4" w:space="0" w:color="000000"/>
              <w:right w:val="double" w:sz="6" w:space="0" w:color="000000"/>
            </w:tcBorders>
            <w:shd w:val="clear" w:color="auto" w:fill="auto"/>
            <w:noWrap/>
            <w:vAlign w:val="center"/>
            <w:hideMark/>
          </w:tcPr>
          <w:p w14:paraId="0A513EEE"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74.2</w:t>
            </w:r>
          </w:p>
        </w:tc>
      </w:tr>
      <w:tr w:rsidR="00475A78" w:rsidRPr="00475A78" w14:paraId="1072B38B" w14:textId="77777777" w:rsidTr="004A3883">
        <w:trPr>
          <w:trHeight w:val="299"/>
          <w:jc w:val="center"/>
        </w:trPr>
        <w:tc>
          <w:tcPr>
            <w:tcW w:w="4116" w:type="dxa"/>
            <w:tcBorders>
              <w:top w:val="nil"/>
              <w:left w:val="double" w:sz="6" w:space="0" w:color="000000"/>
              <w:bottom w:val="single" w:sz="4" w:space="0" w:color="000000"/>
              <w:right w:val="single" w:sz="4" w:space="0" w:color="000000"/>
            </w:tcBorders>
            <w:shd w:val="clear" w:color="auto" w:fill="auto"/>
            <w:noWrap/>
            <w:vAlign w:val="center"/>
            <w:hideMark/>
          </w:tcPr>
          <w:p w14:paraId="7F42E9D0" w14:textId="77777777" w:rsidR="00475A78" w:rsidRPr="00475A78" w:rsidRDefault="00475A78" w:rsidP="00475A78">
            <w:pPr>
              <w:spacing w:after="0" w:line="240" w:lineRule="auto"/>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Високе мешовите шуме борова</w:t>
            </w:r>
          </w:p>
        </w:tc>
        <w:tc>
          <w:tcPr>
            <w:tcW w:w="1202" w:type="dxa"/>
            <w:tcBorders>
              <w:top w:val="nil"/>
              <w:left w:val="nil"/>
              <w:bottom w:val="single" w:sz="4" w:space="0" w:color="auto"/>
              <w:right w:val="single" w:sz="4" w:space="0" w:color="auto"/>
            </w:tcBorders>
            <w:shd w:val="clear" w:color="auto" w:fill="auto"/>
            <w:noWrap/>
            <w:vAlign w:val="bottom"/>
            <w:hideMark/>
          </w:tcPr>
          <w:p w14:paraId="4510DABB"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423.66</w:t>
            </w:r>
          </w:p>
        </w:tc>
        <w:tc>
          <w:tcPr>
            <w:tcW w:w="1222" w:type="dxa"/>
            <w:tcBorders>
              <w:top w:val="nil"/>
              <w:left w:val="nil"/>
              <w:bottom w:val="single" w:sz="4" w:space="0" w:color="auto"/>
              <w:right w:val="single" w:sz="4" w:space="0" w:color="auto"/>
            </w:tcBorders>
            <w:shd w:val="clear" w:color="auto" w:fill="auto"/>
            <w:noWrap/>
            <w:vAlign w:val="bottom"/>
            <w:hideMark/>
          </w:tcPr>
          <w:p w14:paraId="32A40FAD"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102,035.6</w:t>
            </w:r>
          </w:p>
        </w:tc>
        <w:tc>
          <w:tcPr>
            <w:tcW w:w="1005" w:type="dxa"/>
            <w:tcBorders>
              <w:top w:val="nil"/>
              <w:left w:val="nil"/>
              <w:bottom w:val="single" w:sz="4" w:space="0" w:color="auto"/>
              <w:right w:val="single" w:sz="4" w:space="0" w:color="auto"/>
            </w:tcBorders>
            <w:shd w:val="clear" w:color="auto" w:fill="auto"/>
            <w:noWrap/>
            <w:vAlign w:val="bottom"/>
            <w:hideMark/>
          </w:tcPr>
          <w:p w14:paraId="5AFA2E39"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2,338.6</w:t>
            </w:r>
          </w:p>
        </w:tc>
        <w:tc>
          <w:tcPr>
            <w:tcW w:w="1247" w:type="dxa"/>
            <w:tcBorders>
              <w:top w:val="nil"/>
              <w:left w:val="nil"/>
              <w:bottom w:val="nil"/>
              <w:right w:val="nil"/>
            </w:tcBorders>
            <w:shd w:val="clear" w:color="auto" w:fill="auto"/>
            <w:noWrap/>
            <w:vAlign w:val="bottom"/>
            <w:hideMark/>
          </w:tcPr>
          <w:p w14:paraId="4ACC1A65"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14,981.1</w:t>
            </w:r>
          </w:p>
        </w:tc>
        <w:tc>
          <w:tcPr>
            <w:tcW w:w="1289" w:type="dxa"/>
            <w:tcBorders>
              <w:top w:val="nil"/>
              <w:left w:val="single" w:sz="4" w:space="0" w:color="auto"/>
              <w:bottom w:val="single" w:sz="4" w:space="0" w:color="auto"/>
              <w:right w:val="single" w:sz="4" w:space="0" w:color="auto"/>
            </w:tcBorders>
            <w:shd w:val="clear" w:color="auto" w:fill="auto"/>
            <w:noWrap/>
            <w:vAlign w:val="bottom"/>
            <w:hideMark/>
          </w:tcPr>
          <w:p w14:paraId="131D7ECB"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6D95ED03"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 </w:t>
            </w:r>
          </w:p>
        </w:tc>
        <w:tc>
          <w:tcPr>
            <w:tcW w:w="986" w:type="dxa"/>
            <w:tcBorders>
              <w:top w:val="nil"/>
              <w:left w:val="nil"/>
              <w:bottom w:val="single" w:sz="4" w:space="0" w:color="000000"/>
              <w:right w:val="single" w:sz="4" w:space="0" w:color="000000"/>
            </w:tcBorders>
            <w:shd w:val="clear" w:color="auto" w:fill="auto"/>
            <w:noWrap/>
            <w:vAlign w:val="center"/>
            <w:hideMark/>
          </w:tcPr>
          <w:p w14:paraId="2BB27FEE"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14,981.1</w:t>
            </w:r>
          </w:p>
        </w:tc>
        <w:tc>
          <w:tcPr>
            <w:tcW w:w="601" w:type="dxa"/>
            <w:tcBorders>
              <w:top w:val="nil"/>
              <w:left w:val="nil"/>
              <w:bottom w:val="single" w:sz="4" w:space="0" w:color="000000"/>
              <w:right w:val="single" w:sz="4" w:space="0" w:color="000000"/>
            </w:tcBorders>
            <w:shd w:val="clear" w:color="auto" w:fill="auto"/>
            <w:noWrap/>
            <w:vAlign w:val="center"/>
            <w:hideMark/>
          </w:tcPr>
          <w:p w14:paraId="79E2A067"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14.7</w:t>
            </w:r>
          </w:p>
        </w:tc>
        <w:tc>
          <w:tcPr>
            <w:tcW w:w="711" w:type="dxa"/>
            <w:tcBorders>
              <w:top w:val="nil"/>
              <w:left w:val="nil"/>
              <w:bottom w:val="single" w:sz="4" w:space="0" w:color="000000"/>
              <w:right w:val="double" w:sz="6" w:space="0" w:color="000000"/>
            </w:tcBorders>
            <w:shd w:val="clear" w:color="auto" w:fill="auto"/>
            <w:noWrap/>
            <w:vAlign w:val="center"/>
            <w:hideMark/>
          </w:tcPr>
          <w:p w14:paraId="0630928C"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64.1</w:t>
            </w:r>
          </w:p>
        </w:tc>
      </w:tr>
      <w:tr w:rsidR="00475A78" w:rsidRPr="00475A78" w14:paraId="6BB7C57F" w14:textId="77777777" w:rsidTr="004A3883">
        <w:trPr>
          <w:trHeight w:val="598"/>
          <w:jc w:val="center"/>
        </w:trPr>
        <w:tc>
          <w:tcPr>
            <w:tcW w:w="4116" w:type="dxa"/>
            <w:tcBorders>
              <w:top w:val="nil"/>
              <w:left w:val="double" w:sz="6" w:space="0" w:color="000000"/>
              <w:bottom w:val="single" w:sz="4" w:space="0" w:color="000000"/>
              <w:right w:val="single" w:sz="4" w:space="0" w:color="000000"/>
            </w:tcBorders>
            <w:shd w:val="clear" w:color="auto" w:fill="auto"/>
            <w:vAlign w:val="center"/>
            <w:hideMark/>
          </w:tcPr>
          <w:p w14:paraId="1B5E9532" w14:textId="77777777" w:rsidR="00475A78" w:rsidRPr="00475A78" w:rsidRDefault="00475A78" w:rsidP="00475A78">
            <w:pPr>
              <w:spacing w:after="0" w:line="240" w:lineRule="auto"/>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 xml:space="preserve">Високе мешовите шуме смрче - </w:t>
            </w:r>
            <w:r w:rsidRPr="00475A78">
              <w:rPr>
                <w:rFonts w:ascii="Times New Roman" w:eastAsia="Times New Roman" w:hAnsi="Times New Roman" w:cs="Times New Roman"/>
                <w:lang w:val="sr-Latn-RS" w:eastAsia="sr-Latn-RS"/>
              </w:rPr>
              <w:br/>
              <w:t>Високе шуме четинара и лишћара</w:t>
            </w:r>
          </w:p>
        </w:tc>
        <w:tc>
          <w:tcPr>
            <w:tcW w:w="1202" w:type="dxa"/>
            <w:tcBorders>
              <w:top w:val="nil"/>
              <w:left w:val="nil"/>
              <w:bottom w:val="single" w:sz="4" w:space="0" w:color="auto"/>
              <w:right w:val="single" w:sz="4" w:space="0" w:color="auto"/>
            </w:tcBorders>
            <w:shd w:val="clear" w:color="auto" w:fill="auto"/>
            <w:noWrap/>
            <w:vAlign w:val="bottom"/>
            <w:hideMark/>
          </w:tcPr>
          <w:p w14:paraId="168E4D66"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1.59</w:t>
            </w:r>
          </w:p>
        </w:tc>
        <w:tc>
          <w:tcPr>
            <w:tcW w:w="1222" w:type="dxa"/>
            <w:tcBorders>
              <w:top w:val="nil"/>
              <w:left w:val="nil"/>
              <w:bottom w:val="single" w:sz="4" w:space="0" w:color="auto"/>
              <w:right w:val="single" w:sz="4" w:space="0" w:color="auto"/>
            </w:tcBorders>
            <w:shd w:val="clear" w:color="auto" w:fill="auto"/>
            <w:noWrap/>
            <w:vAlign w:val="bottom"/>
            <w:hideMark/>
          </w:tcPr>
          <w:p w14:paraId="6C3BF84D"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310.4</w:t>
            </w:r>
          </w:p>
        </w:tc>
        <w:tc>
          <w:tcPr>
            <w:tcW w:w="1005" w:type="dxa"/>
            <w:tcBorders>
              <w:top w:val="nil"/>
              <w:left w:val="nil"/>
              <w:bottom w:val="single" w:sz="4" w:space="0" w:color="auto"/>
              <w:right w:val="single" w:sz="4" w:space="0" w:color="auto"/>
            </w:tcBorders>
            <w:shd w:val="clear" w:color="auto" w:fill="auto"/>
            <w:noWrap/>
            <w:vAlign w:val="bottom"/>
            <w:hideMark/>
          </w:tcPr>
          <w:p w14:paraId="53B18F4B"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6.1</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DD30AAF"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35.8</w:t>
            </w:r>
          </w:p>
        </w:tc>
        <w:tc>
          <w:tcPr>
            <w:tcW w:w="1289" w:type="dxa"/>
            <w:tcBorders>
              <w:top w:val="nil"/>
              <w:left w:val="nil"/>
              <w:bottom w:val="single" w:sz="4" w:space="0" w:color="auto"/>
              <w:right w:val="single" w:sz="4" w:space="0" w:color="auto"/>
            </w:tcBorders>
            <w:shd w:val="clear" w:color="auto" w:fill="auto"/>
            <w:noWrap/>
            <w:vAlign w:val="bottom"/>
            <w:hideMark/>
          </w:tcPr>
          <w:p w14:paraId="044DBEA2"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35970546"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 </w:t>
            </w:r>
          </w:p>
        </w:tc>
        <w:tc>
          <w:tcPr>
            <w:tcW w:w="986" w:type="dxa"/>
            <w:tcBorders>
              <w:top w:val="nil"/>
              <w:left w:val="nil"/>
              <w:bottom w:val="single" w:sz="4" w:space="0" w:color="000000"/>
              <w:right w:val="single" w:sz="4" w:space="0" w:color="000000"/>
            </w:tcBorders>
            <w:shd w:val="clear" w:color="auto" w:fill="auto"/>
            <w:noWrap/>
            <w:vAlign w:val="center"/>
            <w:hideMark/>
          </w:tcPr>
          <w:p w14:paraId="7DB21FA6"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35.8</w:t>
            </w:r>
          </w:p>
        </w:tc>
        <w:tc>
          <w:tcPr>
            <w:tcW w:w="601" w:type="dxa"/>
            <w:tcBorders>
              <w:top w:val="nil"/>
              <w:left w:val="nil"/>
              <w:bottom w:val="single" w:sz="4" w:space="0" w:color="000000"/>
              <w:right w:val="single" w:sz="4" w:space="0" w:color="000000"/>
            </w:tcBorders>
            <w:shd w:val="clear" w:color="auto" w:fill="auto"/>
            <w:noWrap/>
            <w:vAlign w:val="center"/>
            <w:hideMark/>
          </w:tcPr>
          <w:p w14:paraId="35751F9D"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11.5</w:t>
            </w:r>
          </w:p>
        </w:tc>
        <w:tc>
          <w:tcPr>
            <w:tcW w:w="711" w:type="dxa"/>
            <w:tcBorders>
              <w:top w:val="nil"/>
              <w:left w:val="nil"/>
              <w:bottom w:val="single" w:sz="4" w:space="0" w:color="000000"/>
              <w:right w:val="double" w:sz="6" w:space="0" w:color="000000"/>
            </w:tcBorders>
            <w:shd w:val="clear" w:color="auto" w:fill="auto"/>
            <w:noWrap/>
            <w:vAlign w:val="center"/>
            <w:hideMark/>
          </w:tcPr>
          <w:p w14:paraId="694A8AB2"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58.4</w:t>
            </w:r>
          </w:p>
        </w:tc>
      </w:tr>
      <w:tr w:rsidR="00475A78" w:rsidRPr="00475A78" w14:paraId="4E802B41" w14:textId="77777777" w:rsidTr="004A3883">
        <w:trPr>
          <w:trHeight w:val="299"/>
          <w:jc w:val="center"/>
        </w:trPr>
        <w:tc>
          <w:tcPr>
            <w:tcW w:w="4116" w:type="dxa"/>
            <w:tcBorders>
              <w:top w:val="nil"/>
              <w:left w:val="double" w:sz="6" w:space="0" w:color="000000"/>
              <w:bottom w:val="single" w:sz="4" w:space="0" w:color="000000"/>
              <w:right w:val="single" w:sz="4" w:space="0" w:color="000000"/>
            </w:tcBorders>
            <w:shd w:val="clear" w:color="auto" w:fill="auto"/>
            <w:noWrap/>
            <w:vAlign w:val="center"/>
            <w:hideMark/>
          </w:tcPr>
          <w:p w14:paraId="04209C7D" w14:textId="77777777" w:rsidR="00475A78" w:rsidRPr="00475A78" w:rsidRDefault="00475A78" w:rsidP="00475A78">
            <w:pPr>
              <w:spacing w:after="0" w:line="240" w:lineRule="auto"/>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 xml:space="preserve">Високе мешовите шуме осталих четинара </w:t>
            </w:r>
          </w:p>
        </w:tc>
        <w:tc>
          <w:tcPr>
            <w:tcW w:w="1202" w:type="dxa"/>
            <w:tcBorders>
              <w:top w:val="nil"/>
              <w:left w:val="nil"/>
              <w:bottom w:val="single" w:sz="4" w:space="0" w:color="auto"/>
              <w:right w:val="single" w:sz="4" w:space="0" w:color="auto"/>
            </w:tcBorders>
            <w:shd w:val="clear" w:color="auto" w:fill="auto"/>
            <w:noWrap/>
            <w:vAlign w:val="bottom"/>
            <w:hideMark/>
          </w:tcPr>
          <w:p w14:paraId="72202AEB"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0.74</w:t>
            </w:r>
          </w:p>
        </w:tc>
        <w:tc>
          <w:tcPr>
            <w:tcW w:w="1222" w:type="dxa"/>
            <w:tcBorders>
              <w:top w:val="nil"/>
              <w:left w:val="nil"/>
              <w:bottom w:val="single" w:sz="4" w:space="0" w:color="auto"/>
              <w:right w:val="single" w:sz="4" w:space="0" w:color="auto"/>
            </w:tcBorders>
            <w:shd w:val="clear" w:color="auto" w:fill="auto"/>
            <w:noWrap/>
            <w:vAlign w:val="bottom"/>
            <w:hideMark/>
          </w:tcPr>
          <w:p w14:paraId="571B6C76"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171.5</w:t>
            </w:r>
          </w:p>
        </w:tc>
        <w:tc>
          <w:tcPr>
            <w:tcW w:w="1005" w:type="dxa"/>
            <w:tcBorders>
              <w:top w:val="nil"/>
              <w:left w:val="nil"/>
              <w:bottom w:val="single" w:sz="4" w:space="0" w:color="auto"/>
              <w:right w:val="single" w:sz="4" w:space="0" w:color="auto"/>
            </w:tcBorders>
            <w:shd w:val="clear" w:color="auto" w:fill="auto"/>
            <w:noWrap/>
            <w:vAlign w:val="bottom"/>
            <w:hideMark/>
          </w:tcPr>
          <w:p w14:paraId="521CC4B5"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5.1</w:t>
            </w:r>
          </w:p>
        </w:tc>
        <w:tc>
          <w:tcPr>
            <w:tcW w:w="1247" w:type="dxa"/>
            <w:tcBorders>
              <w:top w:val="nil"/>
              <w:left w:val="nil"/>
              <w:bottom w:val="single" w:sz="4" w:space="0" w:color="auto"/>
              <w:right w:val="single" w:sz="4" w:space="0" w:color="auto"/>
            </w:tcBorders>
            <w:shd w:val="clear" w:color="auto" w:fill="auto"/>
            <w:noWrap/>
            <w:vAlign w:val="bottom"/>
            <w:hideMark/>
          </w:tcPr>
          <w:p w14:paraId="34B3256D"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29.2</w:t>
            </w:r>
          </w:p>
        </w:tc>
        <w:tc>
          <w:tcPr>
            <w:tcW w:w="1289" w:type="dxa"/>
            <w:tcBorders>
              <w:top w:val="nil"/>
              <w:left w:val="nil"/>
              <w:bottom w:val="single" w:sz="4" w:space="0" w:color="auto"/>
              <w:right w:val="single" w:sz="4" w:space="0" w:color="auto"/>
            </w:tcBorders>
            <w:shd w:val="clear" w:color="auto" w:fill="auto"/>
            <w:noWrap/>
            <w:vAlign w:val="bottom"/>
            <w:hideMark/>
          </w:tcPr>
          <w:p w14:paraId="57AF9FFC"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07997B24"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 </w:t>
            </w:r>
          </w:p>
        </w:tc>
        <w:tc>
          <w:tcPr>
            <w:tcW w:w="986" w:type="dxa"/>
            <w:tcBorders>
              <w:top w:val="nil"/>
              <w:left w:val="nil"/>
              <w:bottom w:val="single" w:sz="4" w:space="0" w:color="000000"/>
              <w:right w:val="single" w:sz="4" w:space="0" w:color="000000"/>
            </w:tcBorders>
            <w:shd w:val="clear" w:color="auto" w:fill="auto"/>
            <w:noWrap/>
            <w:vAlign w:val="center"/>
            <w:hideMark/>
          </w:tcPr>
          <w:p w14:paraId="2615B978"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29.2</w:t>
            </w:r>
          </w:p>
        </w:tc>
        <w:tc>
          <w:tcPr>
            <w:tcW w:w="601" w:type="dxa"/>
            <w:tcBorders>
              <w:top w:val="nil"/>
              <w:left w:val="nil"/>
              <w:bottom w:val="single" w:sz="4" w:space="0" w:color="000000"/>
              <w:right w:val="single" w:sz="4" w:space="0" w:color="000000"/>
            </w:tcBorders>
            <w:shd w:val="clear" w:color="auto" w:fill="auto"/>
            <w:noWrap/>
            <w:vAlign w:val="center"/>
            <w:hideMark/>
          </w:tcPr>
          <w:p w14:paraId="2A78FC93"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17.0</w:t>
            </w:r>
          </w:p>
        </w:tc>
        <w:tc>
          <w:tcPr>
            <w:tcW w:w="711" w:type="dxa"/>
            <w:tcBorders>
              <w:top w:val="nil"/>
              <w:left w:val="nil"/>
              <w:bottom w:val="single" w:sz="4" w:space="0" w:color="000000"/>
              <w:right w:val="double" w:sz="6" w:space="0" w:color="000000"/>
            </w:tcBorders>
            <w:shd w:val="clear" w:color="auto" w:fill="auto"/>
            <w:noWrap/>
            <w:vAlign w:val="center"/>
            <w:hideMark/>
          </w:tcPr>
          <w:p w14:paraId="7E7E4DEB"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56.7</w:t>
            </w:r>
          </w:p>
        </w:tc>
      </w:tr>
      <w:tr w:rsidR="00475A78" w:rsidRPr="00475A78" w14:paraId="7C97F2CE" w14:textId="77777777" w:rsidTr="004A3883">
        <w:trPr>
          <w:trHeight w:val="299"/>
          <w:jc w:val="center"/>
        </w:trPr>
        <w:tc>
          <w:tcPr>
            <w:tcW w:w="4116" w:type="dxa"/>
            <w:tcBorders>
              <w:top w:val="nil"/>
              <w:left w:val="double" w:sz="6" w:space="0" w:color="000000"/>
              <w:bottom w:val="single" w:sz="4" w:space="0" w:color="000000"/>
              <w:right w:val="single" w:sz="4" w:space="0" w:color="000000"/>
            </w:tcBorders>
            <w:shd w:val="clear" w:color="auto" w:fill="auto"/>
            <w:noWrap/>
            <w:vAlign w:val="center"/>
            <w:hideMark/>
          </w:tcPr>
          <w:p w14:paraId="26083242" w14:textId="77777777" w:rsidR="00475A78" w:rsidRPr="00475A78" w:rsidRDefault="00475A78" w:rsidP="00475A78">
            <w:pPr>
              <w:spacing w:after="0" w:line="240" w:lineRule="auto"/>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Високе шуме букве и јеле</w:t>
            </w:r>
          </w:p>
        </w:tc>
        <w:tc>
          <w:tcPr>
            <w:tcW w:w="1202" w:type="dxa"/>
            <w:tcBorders>
              <w:top w:val="nil"/>
              <w:left w:val="nil"/>
              <w:bottom w:val="single" w:sz="4" w:space="0" w:color="000000"/>
              <w:right w:val="single" w:sz="4" w:space="0" w:color="000000"/>
            </w:tcBorders>
            <w:shd w:val="clear" w:color="auto" w:fill="auto"/>
            <w:noWrap/>
            <w:vAlign w:val="bottom"/>
            <w:hideMark/>
          </w:tcPr>
          <w:p w14:paraId="237CD90F" w14:textId="77777777" w:rsidR="00475A78" w:rsidRPr="00475A78" w:rsidRDefault="00475A78" w:rsidP="00475A78">
            <w:pPr>
              <w:spacing w:after="0" w:line="240" w:lineRule="auto"/>
              <w:jc w:val="right"/>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7.19</w:t>
            </w:r>
          </w:p>
        </w:tc>
        <w:tc>
          <w:tcPr>
            <w:tcW w:w="1222" w:type="dxa"/>
            <w:tcBorders>
              <w:top w:val="nil"/>
              <w:left w:val="nil"/>
              <w:bottom w:val="single" w:sz="4" w:space="0" w:color="000000"/>
              <w:right w:val="single" w:sz="4" w:space="0" w:color="000000"/>
            </w:tcBorders>
            <w:shd w:val="clear" w:color="auto" w:fill="auto"/>
            <w:noWrap/>
            <w:vAlign w:val="bottom"/>
            <w:hideMark/>
          </w:tcPr>
          <w:p w14:paraId="079FC814"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2,069.6</w:t>
            </w:r>
          </w:p>
        </w:tc>
        <w:tc>
          <w:tcPr>
            <w:tcW w:w="1005" w:type="dxa"/>
            <w:tcBorders>
              <w:top w:val="nil"/>
              <w:left w:val="nil"/>
              <w:bottom w:val="single" w:sz="4" w:space="0" w:color="000000"/>
              <w:right w:val="single" w:sz="4" w:space="0" w:color="000000"/>
            </w:tcBorders>
            <w:shd w:val="clear" w:color="auto" w:fill="auto"/>
            <w:noWrap/>
            <w:vAlign w:val="bottom"/>
            <w:hideMark/>
          </w:tcPr>
          <w:p w14:paraId="17CB6083"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41.6</w:t>
            </w:r>
          </w:p>
        </w:tc>
        <w:tc>
          <w:tcPr>
            <w:tcW w:w="1247" w:type="dxa"/>
            <w:tcBorders>
              <w:top w:val="nil"/>
              <w:left w:val="nil"/>
              <w:bottom w:val="single" w:sz="4" w:space="0" w:color="000000"/>
              <w:right w:val="single" w:sz="4" w:space="0" w:color="000000"/>
            </w:tcBorders>
            <w:shd w:val="clear" w:color="auto" w:fill="auto"/>
            <w:noWrap/>
            <w:vAlign w:val="bottom"/>
            <w:hideMark/>
          </w:tcPr>
          <w:p w14:paraId="704252BC" w14:textId="77777777" w:rsidR="00475A78" w:rsidRPr="00475A78" w:rsidRDefault="00475A78" w:rsidP="00475A78">
            <w:pPr>
              <w:spacing w:after="0" w:line="240" w:lineRule="auto"/>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 </w:t>
            </w:r>
          </w:p>
        </w:tc>
        <w:tc>
          <w:tcPr>
            <w:tcW w:w="1289" w:type="dxa"/>
            <w:tcBorders>
              <w:top w:val="nil"/>
              <w:left w:val="nil"/>
              <w:bottom w:val="single" w:sz="4" w:space="0" w:color="000000"/>
              <w:right w:val="single" w:sz="4" w:space="0" w:color="000000"/>
            </w:tcBorders>
            <w:shd w:val="clear" w:color="auto" w:fill="auto"/>
            <w:noWrap/>
            <w:vAlign w:val="bottom"/>
            <w:hideMark/>
          </w:tcPr>
          <w:p w14:paraId="3B6CEBA3"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5C989113" w14:textId="77777777" w:rsidR="00475A78" w:rsidRPr="00475A78" w:rsidRDefault="00475A78" w:rsidP="00475A78">
            <w:pPr>
              <w:spacing w:after="0" w:line="240" w:lineRule="auto"/>
              <w:jc w:val="right"/>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291.7</w:t>
            </w:r>
          </w:p>
        </w:tc>
        <w:tc>
          <w:tcPr>
            <w:tcW w:w="986" w:type="dxa"/>
            <w:tcBorders>
              <w:top w:val="nil"/>
              <w:left w:val="nil"/>
              <w:bottom w:val="single" w:sz="4" w:space="0" w:color="000000"/>
              <w:right w:val="single" w:sz="4" w:space="0" w:color="000000"/>
            </w:tcBorders>
            <w:shd w:val="clear" w:color="auto" w:fill="auto"/>
            <w:noWrap/>
            <w:vAlign w:val="center"/>
            <w:hideMark/>
          </w:tcPr>
          <w:p w14:paraId="64025CF8"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291.7</w:t>
            </w:r>
          </w:p>
        </w:tc>
        <w:tc>
          <w:tcPr>
            <w:tcW w:w="601" w:type="dxa"/>
            <w:tcBorders>
              <w:top w:val="nil"/>
              <w:left w:val="nil"/>
              <w:bottom w:val="single" w:sz="4" w:space="0" w:color="000000"/>
              <w:right w:val="single" w:sz="4" w:space="0" w:color="000000"/>
            </w:tcBorders>
            <w:shd w:val="clear" w:color="auto" w:fill="auto"/>
            <w:noWrap/>
            <w:vAlign w:val="center"/>
            <w:hideMark/>
          </w:tcPr>
          <w:p w14:paraId="49B5727B"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14.1</w:t>
            </w:r>
          </w:p>
        </w:tc>
        <w:tc>
          <w:tcPr>
            <w:tcW w:w="711" w:type="dxa"/>
            <w:tcBorders>
              <w:top w:val="nil"/>
              <w:left w:val="nil"/>
              <w:bottom w:val="single" w:sz="4" w:space="0" w:color="000000"/>
              <w:right w:val="double" w:sz="6" w:space="0" w:color="000000"/>
            </w:tcBorders>
            <w:shd w:val="clear" w:color="auto" w:fill="auto"/>
            <w:noWrap/>
            <w:vAlign w:val="center"/>
            <w:hideMark/>
          </w:tcPr>
          <w:p w14:paraId="50F5B119"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70.1</w:t>
            </w:r>
          </w:p>
        </w:tc>
      </w:tr>
      <w:tr w:rsidR="00475A78" w:rsidRPr="00475A78" w14:paraId="742AF3C7" w14:textId="77777777" w:rsidTr="004A3883">
        <w:trPr>
          <w:trHeight w:val="314"/>
          <w:jc w:val="center"/>
        </w:trPr>
        <w:tc>
          <w:tcPr>
            <w:tcW w:w="4116" w:type="dxa"/>
            <w:tcBorders>
              <w:top w:val="nil"/>
              <w:left w:val="double" w:sz="6" w:space="0" w:color="000000"/>
              <w:bottom w:val="single" w:sz="4" w:space="0" w:color="000000"/>
              <w:right w:val="single" w:sz="4" w:space="0" w:color="000000"/>
            </w:tcBorders>
            <w:shd w:val="clear" w:color="auto" w:fill="auto"/>
            <w:noWrap/>
            <w:vAlign w:val="center"/>
            <w:hideMark/>
          </w:tcPr>
          <w:p w14:paraId="6C4ACA29" w14:textId="77777777" w:rsidR="00475A78" w:rsidRPr="00475A78" w:rsidRDefault="00475A78" w:rsidP="00475A78">
            <w:pPr>
              <w:spacing w:after="0" w:line="240" w:lineRule="auto"/>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Високе шуме букве, јеле и смрче</w:t>
            </w:r>
          </w:p>
        </w:tc>
        <w:tc>
          <w:tcPr>
            <w:tcW w:w="1202" w:type="dxa"/>
            <w:tcBorders>
              <w:top w:val="nil"/>
              <w:left w:val="nil"/>
              <w:bottom w:val="single" w:sz="4" w:space="0" w:color="auto"/>
              <w:right w:val="single" w:sz="4" w:space="0" w:color="auto"/>
            </w:tcBorders>
            <w:shd w:val="clear" w:color="auto" w:fill="auto"/>
            <w:noWrap/>
            <w:vAlign w:val="bottom"/>
            <w:hideMark/>
          </w:tcPr>
          <w:p w14:paraId="0C3A7485"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0.55</w:t>
            </w:r>
          </w:p>
        </w:tc>
        <w:tc>
          <w:tcPr>
            <w:tcW w:w="1222" w:type="dxa"/>
            <w:tcBorders>
              <w:top w:val="nil"/>
              <w:left w:val="nil"/>
              <w:bottom w:val="single" w:sz="4" w:space="0" w:color="auto"/>
              <w:right w:val="single" w:sz="4" w:space="0" w:color="auto"/>
            </w:tcBorders>
            <w:shd w:val="clear" w:color="auto" w:fill="auto"/>
            <w:noWrap/>
            <w:vAlign w:val="bottom"/>
            <w:hideMark/>
          </w:tcPr>
          <w:p w14:paraId="3994BBE7"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164.2</w:t>
            </w:r>
          </w:p>
        </w:tc>
        <w:tc>
          <w:tcPr>
            <w:tcW w:w="1005" w:type="dxa"/>
            <w:tcBorders>
              <w:top w:val="nil"/>
              <w:left w:val="nil"/>
              <w:bottom w:val="single" w:sz="4" w:space="0" w:color="auto"/>
              <w:right w:val="single" w:sz="4" w:space="0" w:color="auto"/>
            </w:tcBorders>
            <w:shd w:val="clear" w:color="auto" w:fill="auto"/>
            <w:noWrap/>
            <w:vAlign w:val="bottom"/>
            <w:hideMark/>
          </w:tcPr>
          <w:p w14:paraId="19F95F7E"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3.4</w:t>
            </w:r>
          </w:p>
        </w:tc>
        <w:tc>
          <w:tcPr>
            <w:tcW w:w="1247" w:type="dxa"/>
            <w:tcBorders>
              <w:top w:val="nil"/>
              <w:left w:val="nil"/>
              <w:bottom w:val="single" w:sz="4" w:space="0" w:color="auto"/>
              <w:right w:val="single" w:sz="4" w:space="0" w:color="auto"/>
            </w:tcBorders>
            <w:shd w:val="clear" w:color="auto" w:fill="auto"/>
            <w:noWrap/>
            <w:vAlign w:val="bottom"/>
            <w:hideMark/>
          </w:tcPr>
          <w:p w14:paraId="0ED11EB2" w14:textId="77777777" w:rsidR="00475A78" w:rsidRPr="00475A78" w:rsidRDefault="00475A78" w:rsidP="00475A78">
            <w:pPr>
              <w:spacing w:after="0" w:line="240" w:lineRule="auto"/>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 </w:t>
            </w:r>
          </w:p>
        </w:tc>
        <w:tc>
          <w:tcPr>
            <w:tcW w:w="1289" w:type="dxa"/>
            <w:tcBorders>
              <w:top w:val="nil"/>
              <w:left w:val="nil"/>
              <w:bottom w:val="single" w:sz="4" w:space="0" w:color="auto"/>
              <w:right w:val="single" w:sz="4" w:space="0" w:color="auto"/>
            </w:tcBorders>
            <w:shd w:val="clear" w:color="auto" w:fill="auto"/>
            <w:noWrap/>
            <w:vAlign w:val="bottom"/>
            <w:hideMark/>
          </w:tcPr>
          <w:p w14:paraId="079355CE"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3A4F69B9" w14:textId="77777777" w:rsidR="00475A78" w:rsidRPr="00475A78" w:rsidRDefault="00475A78" w:rsidP="00475A78">
            <w:pPr>
              <w:spacing w:after="0" w:line="240" w:lineRule="auto"/>
              <w:jc w:val="right"/>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34.3</w:t>
            </w:r>
          </w:p>
        </w:tc>
        <w:tc>
          <w:tcPr>
            <w:tcW w:w="986" w:type="dxa"/>
            <w:tcBorders>
              <w:top w:val="nil"/>
              <w:left w:val="nil"/>
              <w:bottom w:val="single" w:sz="4" w:space="0" w:color="000000"/>
              <w:right w:val="single" w:sz="4" w:space="0" w:color="000000"/>
            </w:tcBorders>
            <w:shd w:val="clear" w:color="auto" w:fill="auto"/>
            <w:noWrap/>
            <w:vAlign w:val="center"/>
            <w:hideMark/>
          </w:tcPr>
          <w:p w14:paraId="1397A64B"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34.3</w:t>
            </w:r>
          </w:p>
        </w:tc>
        <w:tc>
          <w:tcPr>
            <w:tcW w:w="601" w:type="dxa"/>
            <w:tcBorders>
              <w:top w:val="nil"/>
              <w:left w:val="nil"/>
              <w:bottom w:val="single" w:sz="4" w:space="0" w:color="000000"/>
              <w:right w:val="single" w:sz="4" w:space="0" w:color="000000"/>
            </w:tcBorders>
            <w:shd w:val="clear" w:color="auto" w:fill="auto"/>
            <w:noWrap/>
            <w:vAlign w:val="center"/>
            <w:hideMark/>
          </w:tcPr>
          <w:p w14:paraId="3BD334AF"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20.9</w:t>
            </w:r>
          </w:p>
        </w:tc>
        <w:tc>
          <w:tcPr>
            <w:tcW w:w="711" w:type="dxa"/>
            <w:tcBorders>
              <w:top w:val="nil"/>
              <w:left w:val="nil"/>
              <w:bottom w:val="single" w:sz="4" w:space="0" w:color="000000"/>
              <w:right w:val="double" w:sz="6" w:space="0" w:color="000000"/>
            </w:tcBorders>
            <w:shd w:val="clear" w:color="auto" w:fill="auto"/>
            <w:noWrap/>
            <w:vAlign w:val="center"/>
            <w:hideMark/>
          </w:tcPr>
          <w:p w14:paraId="3098E236" w14:textId="77777777" w:rsidR="00475A78" w:rsidRPr="00475A78" w:rsidRDefault="00475A78" w:rsidP="00475A78">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100.2</w:t>
            </w:r>
          </w:p>
        </w:tc>
      </w:tr>
      <w:tr w:rsidR="00475A78" w:rsidRPr="00475A78" w14:paraId="06681309" w14:textId="77777777" w:rsidTr="004A3883">
        <w:trPr>
          <w:trHeight w:val="329"/>
          <w:jc w:val="center"/>
        </w:trPr>
        <w:tc>
          <w:tcPr>
            <w:tcW w:w="4116"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14:paraId="2ED7020B" w14:textId="77777777" w:rsidR="00475A78" w:rsidRPr="00475A78" w:rsidRDefault="00475A78" w:rsidP="00475A78">
            <w:pPr>
              <w:spacing w:after="0" w:line="240" w:lineRule="auto"/>
              <w:jc w:val="center"/>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lastRenderedPageBreak/>
              <w:t>Укупно ГЈ</w:t>
            </w:r>
          </w:p>
        </w:tc>
        <w:tc>
          <w:tcPr>
            <w:tcW w:w="1202" w:type="dxa"/>
            <w:tcBorders>
              <w:top w:val="double" w:sz="6" w:space="0" w:color="000000"/>
              <w:left w:val="nil"/>
              <w:bottom w:val="double" w:sz="6" w:space="0" w:color="000000"/>
              <w:right w:val="single" w:sz="4" w:space="0" w:color="000000"/>
            </w:tcBorders>
            <w:shd w:val="clear" w:color="auto" w:fill="auto"/>
            <w:noWrap/>
            <w:vAlign w:val="bottom"/>
            <w:hideMark/>
          </w:tcPr>
          <w:p w14:paraId="09763771" w14:textId="77777777" w:rsidR="00475A78" w:rsidRPr="00475A78" w:rsidRDefault="00475A78" w:rsidP="00475A78">
            <w:pPr>
              <w:spacing w:after="0" w:line="240" w:lineRule="auto"/>
              <w:jc w:val="right"/>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524.83</w:t>
            </w:r>
          </w:p>
        </w:tc>
        <w:tc>
          <w:tcPr>
            <w:tcW w:w="1222" w:type="dxa"/>
            <w:tcBorders>
              <w:top w:val="double" w:sz="6" w:space="0" w:color="000000"/>
              <w:left w:val="nil"/>
              <w:bottom w:val="double" w:sz="6" w:space="0" w:color="000000"/>
              <w:right w:val="single" w:sz="4" w:space="0" w:color="000000"/>
            </w:tcBorders>
            <w:shd w:val="clear" w:color="auto" w:fill="auto"/>
            <w:noWrap/>
            <w:vAlign w:val="bottom"/>
            <w:hideMark/>
          </w:tcPr>
          <w:p w14:paraId="17399C8E" w14:textId="77777777" w:rsidR="00475A78" w:rsidRPr="00475A78" w:rsidRDefault="00475A78" w:rsidP="00475A78">
            <w:pPr>
              <w:spacing w:after="0" w:line="240" w:lineRule="auto"/>
              <w:jc w:val="right"/>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122,301.9</w:t>
            </w:r>
          </w:p>
        </w:tc>
        <w:tc>
          <w:tcPr>
            <w:tcW w:w="1005" w:type="dxa"/>
            <w:tcBorders>
              <w:top w:val="double" w:sz="6" w:space="0" w:color="000000"/>
              <w:left w:val="nil"/>
              <w:bottom w:val="double" w:sz="6" w:space="0" w:color="000000"/>
              <w:right w:val="single" w:sz="4" w:space="0" w:color="000000"/>
            </w:tcBorders>
            <w:shd w:val="clear" w:color="auto" w:fill="auto"/>
            <w:noWrap/>
            <w:vAlign w:val="bottom"/>
            <w:hideMark/>
          </w:tcPr>
          <w:p w14:paraId="1837B766" w14:textId="77777777" w:rsidR="00475A78" w:rsidRPr="00475A78" w:rsidRDefault="00475A78" w:rsidP="00475A78">
            <w:pPr>
              <w:spacing w:after="0" w:line="240" w:lineRule="auto"/>
              <w:jc w:val="right"/>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2,761.5</w:t>
            </w:r>
          </w:p>
        </w:tc>
        <w:tc>
          <w:tcPr>
            <w:tcW w:w="1247" w:type="dxa"/>
            <w:tcBorders>
              <w:top w:val="double" w:sz="6" w:space="0" w:color="000000"/>
              <w:left w:val="nil"/>
              <w:bottom w:val="double" w:sz="6" w:space="0" w:color="000000"/>
              <w:right w:val="single" w:sz="4" w:space="0" w:color="000000"/>
            </w:tcBorders>
            <w:shd w:val="clear" w:color="auto" w:fill="auto"/>
            <w:noWrap/>
            <w:vAlign w:val="bottom"/>
            <w:hideMark/>
          </w:tcPr>
          <w:p w14:paraId="2C83864B" w14:textId="77777777" w:rsidR="00475A78" w:rsidRPr="00475A78" w:rsidRDefault="00475A78" w:rsidP="00475A78">
            <w:pPr>
              <w:spacing w:after="0" w:line="240" w:lineRule="auto"/>
              <w:jc w:val="right"/>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16,391.3</w:t>
            </w:r>
          </w:p>
        </w:tc>
        <w:tc>
          <w:tcPr>
            <w:tcW w:w="1289" w:type="dxa"/>
            <w:tcBorders>
              <w:top w:val="double" w:sz="6" w:space="0" w:color="000000"/>
              <w:left w:val="nil"/>
              <w:bottom w:val="double" w:sz="6" w:space="0" w:color="000000"/>
              <w:right w:val="single" w:sz="4" w:space="0" w:color="000000"/>
            </w:tcBorders>
            <w:shd w:val="clear" w:color="auto" w:fill="auto"/>
            <w:noWrap/>
            <w:vAlign w:val="bottom"/>
            <w:hideMark/>
          </w:tcPr>
          <w:p w14:paraId="4CC3B49A" w14:textId="77777777" w:rsidR="00475A78" w:rsidRPr="00475A78" w:rsidRDefault="00475A78" w:rsidP="00475A78">
            <w:pPr>
              <w:spacing w:after="0" w:line="240" w:lineRule="auto"/>
              <w:jc w:val="right"/>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4,455.5</w:t>
            </w:r>
          </w:p>
        </w:tc>
        <w:tc>
          <w:tcPr>
            <w:tcW w:w="1300" w:type="dxa"/>
            <w:tcBorders>
              <w:top w:val="double" w:sz="6" w:space="0" w:color="000000"/>
              <w:left w:val="nil"/>
              <w:bottom w:val="double" w:sz="6" w:space="0" w:color="000000"/>
              <w:right w:val="single" w:sz="4" w:space="0" w:color="000000"/>
            </w:tcBorders>
            <w:shd w:val="clear" w:color="auto" w:fill="auto"/>
            <w:noWrap/>
            <w:vAlign w:val="bottom"/>
            <w:hideMark/>
          </w:tcPr>
          <w:p w14:paraId="0AF44B1F" w14:textId="77777777" w:rsidR="00475A78" w:rsidRPr="00475A78" w:rsidRDefault="00475A78" w:rsidP="00475A78">
            <w:pPr>
              <w:spacing w:after="0" w:line="240" w:lineRule="auto"/>
              <w:jc w:val="right"/>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326.0</w:t>
            </w:r>
          </w:p>
        </w:tc>
        <w:tc>
          <w:tcPr>
            <w:tcW w:w="986" w:type="dxa"/>
            <w:tcBorders>
              <w:top w:val="double" w:sz="6" w:space="0" w:color="000000"/>
              <w:left w:val="nil"/>
              <w:bottom w:val="double" w:sz="6" w:space="0" w:color="000000"/>
              <w:right w:val="single" w:sz="4" w:space="0" w:color="000000"/>
            </w:tcBorders>
            <w:shd w:val="clear" w:color="auto" w:fill="auto"/>
            <w:noWrap/>
            <w:vAlign w:val="bottom"/>
            <w:hideMark/>
          </w:tcPr>
          <w:p w14:paraId="58F28933" w14:textId="77777777" w:rsidR="00475A78" w:rsidRPr="00475A78" w:rsidRDefault="00475A78" w:rsidP="00475A78">
            <w:pPr>
              <w:spacing w:after="0" w:line="240" w:lineRule="auto"/>
              <w:jc w:val="right"/>
              <w:rPr>
                <w:rFonts w:ascii="Times New Roman" w:eastAsia="Times New Roman" w:hAnsi="Times New Roman" w:cs="Times New Roman"/>
                <w:lang w:val="sr-Latn-RS" w:eastAsia="sr-Latn-RS"/>
              </w:rPr>
            </w:pPr>
            <w:r w:rsidRPr="00475A78">
              <w:rPr>
                <w:rFonts w:ascii="Times New Roman" w:eastAsia="Times New Roman" w:hAnsi="Times New Roman" w:cs="Times New Roman"/>
                <w:lang w:val="sr-Latn-RS" w:eastAsia="sr-Latn-RS"/>
              </w:rPr>
              <w:t>21,172.8</w:t>
            </w:r>
          </w:p>
        </w:tc>
        <w:tc>
          <w:tcPr>
            <w:tcW w:w="601" w:type="dxa"/>
            <w:tcBorders>
              <w:top w:val="double" w:sz="6" w:space="0" w:color="000000"/>
              <w:left w:val="nil"/>
              <w:bottom w:val="double" w:sz="6" w:space="0" w:color="000000"/>
              <w:right w:val="single" w:sz="4" w:space="0" w:color="000000"/>
            </w:tcBorders>
            <w:shd w:val="clear" w:color="auto" w:fill="auto"/>
            <w:noWrap/>
            <w:vAlign w:val="bottom"/>
            <w:hideMark/>
          </w:tcPr>
          <w:p w14:paraId="6B86586B" w14:textId="77777777" w:rsidR="00475A78" w:rsidRPr="00475A78" w:rsidRDefault="00475A78" w:rsidP="004A3883">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17.3</w:t>
            </w:r>
          </w:p>
        </w:tc>
        <w:tc>
          <w:tcPr>
            <w:tcW w:w="711" w:type="dxa"/>
            <w:tcBorders>
              <w:top w:val="double" w:sz="6" w:space="0" w:color="000000"/>
              <w:left w:val="nil"/>
              <w:bottom w:val="double" w:sz="6" w:space="0" w:color="000000"/>
              <w:right w:val="double" w:sz="6" w:space="0" w:color="000000"/>
            </w:tcBorders>
            <w:shd w:val="clear" w:color="auto" w:fill="auto"/>
            <w:noWrap/>
            <w:vAlign w:val="bottom"/>
            <w:hideMark/>
          </w:tcPr>
          <w:p w14:paraId="1BFAFA7B" w14:textId="77777777" w:rsidR="00475A78" w:rsidRPr="00475A78" w:rsidRDefault="00475A78" w:rsidP="004A3883">
            <w:pPr>
              <w:spacing w:after="0" w:line="240" w:lineRule="auto"/>
              <w:jc w:val="right"/>
              <w:rPr>
                <w:rFonts w:ascii="Times New Roman" w:eastAsia="Times New Roman" w:hAnsi="Times New Roman" w:cs="Times New Roman"/>
                <w:color w:val="000000"/>
                <w:lang w:val="sr-Latn-RS" w:eastAsia="sr-Latn-RS"/>
              </w:rPr>
            </w:pPr>
            <w:r w:rsidRPr="00475A78">
              <w:rPr>
                <w:rFonts w:ascii="Times New Roman" w:eastAsia="Times New Roman" w:hAnsi="Times New Roman" w:cs="Times New Roman"/>
                <w:color w:val="000000"/>
                <w:lang w:val="sr-Latn-RS" w:eastAsia="sr-Latn-RS"/>
              </w:rPr>
              <w:t>76.7</w:t>
            </w:r>
          </w:p>
        </w:tc>
      </w:tr>
    </w:tbl>
    <w:p w14:paraId="1ED62435" w14:textId="77777777" w:rsidR="004A3883" w:rsidRDefault="004A3883" w:rsidP="004A3883">
      <w:pPr>
        <w:spacing w:after="60"/>
        <w:ind w:firstLine="720"/>
        <w:jc w:val="both"/>
        <w:rPr>
          <w:rFonts w:ascii="Times New Roman" w:eastAsia="Times New Roman" w:hAnsi="Times New Roman" w:cs="Times New Roman"/>
          <w:sz w:val="24"/>
          <w:szCs w:val="24"/>
          <w:lang w:val="sl-SI" w:eastAsia="sr-Latn-CS"/>
        </w:rPr>
      </w:pPr>
    </w:p>
    <w:p w14:paraId="5609296E" w14:textId="6D7DF15A" w:rsidR="00B71AF2" w:rsidRPr="00B71AF2" w:rsidRDefault="002F6B6D" w:rsidP="004509B9">
      <w:pPr>
        <w:spacing w:after="60"/>
        <w:ind w:firstLine="720"/>
        <w:jc w:val="both"/>
        <w:rPr>
          <w:rFonts w:ascii="Times New Roman" w:eastAsia="Times New Roman" w:hAnsi="Times New Roman" w:cs="Times New Roman"/>
          <w:sz w:val="24"/>
          <w:szCs w:val="24"/>
          <w:lang w:val="sr-Cyrl-RS" w:eastAsia="sr-Latn-CS"/>
        </w:rPr>
      </w:pPr>
      <w:r w:rsidRPr="002F6B6D">
        <w:rPr>
          <w:rFonts w:ascii="Times New Roman" w:eastAsia="Times New Roman" w:hAnsi="Times New Roman" w:cs="Times New Roman"/>
          <w:sz w:val="24"/>
          <w:szCs w:val="24"/>
          <w:lang w:val="sl-SI" w:eastAsia="sr-Latn-CS"/>
        </w:rPr>
        <w:t>У овој газдинској јединици укупан планирани принос износи 21.172,8m³</w:t>
      </w:r>
      <w:r w:rsidRPr="002F6B6D">
        <w:rPr>
          <w:rFonts w:ascii="Times New Roman" w:eastAsia="Times New Roman" w:hAnsi="Times New Roman" w:cs="Times New Roman"/>
          <w:sz w:val="24"/>
          <w:szCs w:val="24"/>
          <w:lang w:val="sr-Cyrl-RS" w:eastAsia="sr-Latn-CS"/>
        </w:rPr>
        <w:t>.</w:t>
      </w:r>
      <w:r w:rsidRPr="002F6B6D">
        <w:rPr>
          <w:rFonts w:ascii="Times New Roman" w:eastAsia="Times New Roman" w:hAnsi="Times New Roman" w:cs="Times New Roman"/>
          <w:sz w:val="24"/>
          <w:szCs w:val="24"/>
          <w:lang w:val="sl-SI" w:eastAsia="sr-Latn-CS"/>
        </w:rPr>
        <w:t xml:space="preserve"> </w:t>
      </w:r>
      <w:r w:rsidR="004A3883" w:rsidRPr="002F6B6D">
        <w:rPr>
          <w:rFonts w:ascii="Times New Roman" w:eastAsia="Times New Roman" w:hAnsi="Times New Roman" w:cs="Times New Roman"/>
          <w:sz w:val="24"/>
          <w:szCs w:val="24"/>
          <w:lang w:val="sl-SI" w:eastAsia="sr-Latn-CS"/>
        </w:rPr>
        <w:t xml:space="preserve">Укупан принос се реализује на </w:t>
      </w:r>
      <w:r>
        <w:rPr>
          <w:rFonts w:ascii="Times New Roman" w:eastAsia="Times New Roman" w:hAnsi="Times New Roman" w:cs="Times New Roman"/>
          <w:sz w:val="24"/>
          <w:szCs w:val="24"/>
          <w:lang w:val="sr-Cyrl-RS" w:eastAsia="sr-Latn-CS"/>
        </w:rPr>
        <w:t>524,8</w:t>
      </w:r>
      <w:r w:rsidR="004A3883" w:rsidRPr="002F6B6D">
        <w:rPr>
          <w:rFonts w:ascii="Times New Roman" w:eastAsia="Times New Roman" w:hAnsi="Times New Roman" w:cs="Times New Roman"/>
          <w:sz w:val="24"/>
          <w:szCs w:val="24"/>
          <w:lang w:val="sl-SI" w:eastAsia="sr-Latn-CS"/>
        </w:rPr>
        <w:t xml:space="preserve">3ha, у укупној запремини од </w:t>
      </w:r>
      <w:r>
        <w:rPr>
          <w:rFonts w:ascii="Times New Roman" w:eastAsia="Times New Roman" w:hAnsi="Times New Roman" w:cs="Times New Roman"/>
          <w:sz w:val="24"/>
          <w:szCs w:val="24"/>
          <w:lang w:val="sr-Cyrl-RS" w:eastAsia="sr-Latn-CS"/>
        </w:rPr>
        <w:t>122.301,9</w:t>
      </w:r>
      <w:r w:rsidR="004A3883" w:rsidRPr="002F6B6D">
        <w:rPr>
          <w:rFonts w:ascii="Times New Roman" w:eastAsia="Times New Roman" w:hAnsi="Times New Roman" w:cs="Times New Roman"/>
          <w:sz w:val="24"/>
          <w:szCs w:val="24"/>
          <w:lang w:val="sl-SI" w:eastAsia="sr-Latn-CS"/>
        </w:rPr>
        <w:t>m</w:t>
      </w:r>
      <w:r w:rsidR="004A3883" w:rsidRPr="002F6B6D">
        <w:rPr>
          <w:rFonts w:ascii="Times New Roman" w:eastAsia="Times New Roman" w:hAnsi="Times New Roman" w:cs="Times New Roman"/>
          <w:sz w:val="24"/>
          <w:szCs w:val="24"/>
          <w:vertAlign w:val="superscript"/>
          <w:lang w:val="sl-SI" w:eastAsia="sr-Latn-CS"/>
        </w:rPr>
        <w:t>3</w:t>
      </w:r>
      <w:r w:rsidR="004A3883" w:rsidRPr="002F6B6D">
        <w:rPr>
          <w:rFonts w:ascii="Times New Roman" w:eastAsia="Times New Roman" w:hAnsi="Times New Roman" w:cs="Times New Roman"/>
          <w:sz w:val="24"/>
          <w:szCs w:val="24"/>
          <w:lang w:val="sl-SI" w:eastAsia="sr-Latn-CS"/>
        </w:rPr>
        <w:t xml:space="preserve">. </w:t>
      </w:r>
    </w:p>
    <w:p w14:paraId="3482337F" w14:textId="4E07AEDE" w:rsidR="004A3883" w:rsidRPr="002F6B6D" w:rsidRDefault="004A3883" w:rsidP="004A3883">
      <w:pPr>
        <w:tabs>
          <w:tab w:val="left" w:pos="851"/>
        </w:tabs>
        <w:spacing w:after="0" w:line="240" w:lineRule="auto"/>
        <w:ind w:firstLine="851"/>
        <w:jc w:val="both"/>
        <w:rPr>
          <w:rFonts w:ascii="Times New Roman" w:eastAsia="Times New Roman" w:hAnsi="Times New Roman" w:cs="Times New Roman"/>
          <w:color w:val="FF0000"/>
          <w:sz w:val="24"/>
          <w:szCs w:val="24"/>
          <w:lang w:val="sl-SI" w:eastAsia="sr-Latn-CS"/>
        </w:rPr>
      </w:pPr>
      <w:r w:rsidRPr="002F6B6D">
        <w:rPr>
          <w:rFonts w:ascii="Times New Roman" w:eastAsia="Times New Roman" w:hAnsi="Times New Roman" w:cs="Times New Roman"/>
          <w:sz w:val="24"/>
          <w:szCs w:val="24"/>
          <w:lang w:val="sl-SI" w:eastAsia="sr-Latn-CS"/>
        </w:rPr>
        <w:t>Интензитет сече у односу на запремину планом обухваћених одсека износи 1</w:t>
      </w:r>
      <w:r w:rsidR="002F6B6D" w:rsidRPr="002F6B6D">
        <w:rPr>
          <w:rFonts w:ascii="Times New Roman" w:eastAsia="Times New Roman" w:hAnsi="Times New Roman" w:cs="Times New Roman"/>
          <w:sz w:val="24"/>
          <w:szCs w:val="24"/>
          <w:lang w:val="sl-SI" w:eastAsia="sr-Latn-CS"/>
        </w:rPr>
        <w:t>7,3</w:t>
      </w:r>
      <w:r w:rsidRPr="002F6B6D">
        <w:rPr>
          <w:rFonts w:ascii="Times New Roman" w:eastAsia="Times New Roman" w:hAnsi="Times New Roman" w:cs="Times New Roman"/>
          <w:sz w:val="24"/>
          <w:szCs w:val="24"/>
          <w:lang w:val="sl-SI" w:eastAsia="sr-Latn-CS"/>
        </w:rPr>
        <w:t>%, на запремински прираст 7</w:t>
      </w:r>
      <w:r w:rsidR="002F6B6D" w:rsidRPr="002F6B6D">
        <w:rPr>
          <w:rFonts w:ascii="Times New Roman" w:eastAsia="Times New Roman" w:hAnsi="Times New Roman" w:cs="Times New Roman"/>
          <w:sz w:val="24"/>
          <w:szCs w:val="24"/>
          <w:lang w:val="sl-SI" w:eastAsia="sr-Latn-CS"/>
        </w:rPr>
        <w:t>6,7</w:t>
      </w:r>
      <w:r w:rsidRPr="002F6B6D">
        <w:rPr>
          <w:rFonts w:ascii="Times New Roman" w:eastAsia="Times New Roman" w:hAnsi="Times New Roman" w:cs="Times New Roman"/>
          <w:sz w:val="24"/>
          <w:szCs w:val="24"/>
          <w:lang w:val="sl-SI" w:eastAsia="sr-Latn-CS"/>
        </w:rPr>
        <w:t xml:space="preserve">%, док интензитет сече у односу на запремину целе газдинске јединице износи </w:t>
      </w:r>
      <w:r w:rsidRPr="004A6C70">
        <w:rPr>
          <w:rFonts w:ascii="Times New Roman" w:eastAsia="Times New Roman" w:hAnsi="Times New Roman" w:cs="Times New Roman"/>
          <w:sz w:val="24"/>
          <w:szCs w:val="24"/>
          <w:lang w:val="sl-SI" w:eastAsia="sr-Latn-CS"/>
        </w:rPr>
        <w:t>8,7%, a на запремински прираст 41,7%.</w:t>
      </w:r>
    </w:p>
    <w:p w14:paraId="01FE617D" w14:textId="77777777" w:rsidR="004A3883" w:rsidRPr="002F6B6D" w:rsidRDefault="004A3883" w:rsidP="004A3883">
      <w:pPr>
        <w:spacing w:after="0" w:line="240" w:lineRule="auto"/>
        <w:ind w:left="2832"/>
        <w:rPr>
          <w:rFonts w:ascii="Times New Roman" w:eastAsia="Times New Roman" w:hAnsi="Times New Roman" w:cs="Times New Roman"/>
          <w:i/>
          <w:color w:val="FF0000"/>
          <w:sz w:val="16"/>
          <w:szCs w:val="16"/>
        </w:rPr>
      </w:pPr>
    </w:p>
    <w:p w14:paraId="0A17742D" w14:textId="77777777" w:rsidR="00475A78" w:rsidRPr="00475A78" w:rsidRDefault="00475A78" w:rsidP="00475A78">
      <w:pPr>
        <w:rPr>
          <w:lang w:eastAsia="sr-Latn-CS"/>
        </w:rPr>
      </w:pPr>
    </w:p>
    <w:p w14:paraId="6E31894A" w14:textId="6A918D70" w:rsidR="00763E65" w:rsidRDefault="006236D5" w:rsidP="006236D5">
      <w:pPr>
        <w:pStyle w:val="Heading4"/>
        <w:rPr>
          <w:lang w:val="en-US"/>
        </w:rPr>
      </w:pPr>
      <w:bookmarkStart w:id="114" w:name="_Toc176437721"/>
      <w:r>
        <w:t>4.1.</w:t>
      </w:r>
      <w:r>
        <w:rPr>
          <w:lang w:val="sr-Cyrl-RS"/>
        </w:rPr>
        <w:t>3</w:t>
      </w:r>
      <w:r>
        <w:t>.</w:t>
      </w:r>
      <w:r>
        <w:rPr>
          <w:lang w:val="sr-Cyrl-RS"/>
        </w:rPr>
        <w:t>7</w:t>
      </w:r>
      <w:r>
        <w:t xml:space="preserve">. </w:t>
      </w:r>
      <w:r>
        <w:rPr>
          <w:lang w:val="sr-Cyrl-RS"/>
        </w:rPr>
        <w:t>Укупан план сеча по врстама дрвећа</w:t>
      </w:r>
      <w:bookmarkEnd w:id="114"/>
    </w:p>
    <w:p w14:paraId="7135D565" w14:textId="77777777" w:rsidR="006E6CF0" w:rsidRPr="006E6CF0" w:rsidRDefault="006E6CF0" w:rsidP="006E6CF0">
      <w:pPr>
        <w:rPr>
          <w:lang w:eastAsia="sr-Latn-CS"/>
        </w:rPr>
      </w:pPr>
    </w:p>
    <w:p w14:paraId="7AC6B318" w14:textId="405370AD" w:rsidR="006E6CF0" w:rsidRPr="006E6CF0" w:rsidRDefault="006E6CF0" w:rsidP="006E6CF0">
      <w:pPr>
        <w:spacing w:after="60"/>
        <w:ind w:firstLine="720"/>
        <w:jc w:val="both"/>
        <w:rPr>
          <w:rFonts w:ascii="Times New Roman" w:eastAsia="Times New Roman" w:hAnsi="Times New Roman" w:cs="Times New Roman"/>
          <w:sz w:val="24"/>
          <w:szCs w:val="24"/>
          <w:lang w:val="sl-SI" w:eastAsia="sr-Latn-CS"/>
        </w:rPr>
      </w:pPr>
      <w:r w:rsidRPr="006E6CF0">
        <w:rPr>
          <w:rFonts w:ascii="Times New Roman" w:eastAsia="Times New Roman" w:hAnsi="Times New Roman" w:cs="Times New Roman"/>
          <w:sz w:val="24"/>
          <w:szCs w:val="24"/>
          <w:lang w:val="sl-SI" w:eastAsia="sr-Latn-CS"/>
        </w:rPr>
        <w:t>Укупно планирани принос од сече шума по врстама дрвећа дат је у следећој табели:</w:t>
      </w:r>
    </w:p>
    <w:p w14:paraId="47F7F353" w14:textId="77777777" w:rsidR="00044723" w:rsidRPr="00044723" w:rsidRDefault="00044723" w:rsidP="00044723">
      <w:pPr>
        <w:rPr>
          <w:lang w:val="sr-Cyrl-RS" w:eastAsia="sr-Latn-CS"/>
        </w:rPr>
      </w:pPr>
    </w:p>
    <w:p w14:paraId="62C1D1D5" w14:textId="3B7F1C1E" w:rsidR="006236D5" w:rsidRDefault="006236D5" w:rsidP="00593D70">
      <w:pPr>
        <w:spacing w:after="0" w:line="240" w:lineRule="auto"/>
        <w:ind w:left="2832"/>
        <w:rPr>
          <w:rFonts w:ascii="Times New Roman" w:eastAsia="Times New Roman" w:hAnsi="Times New Roman" w:cs="Times New Roman"/>
          <w:i/>
          <w:sz w:val="16"/>
          <w:szCs w:val="16"/>
          <w:lang w:val="sr-Cyrl-RS"/>
        </w:rPr>
      </w:pPr>
      <w:r w:rsidRPr="00BB0922">
        <w:rPr>
          <w:rFonts w:ascii="Times New Roman" w:eastAsia="Times New Roman" w:hAnsi="Times New Roman" w:cs="Times New Roman"/>
          <w:i/>
          <w:sz w:val="16"/>
          <w:szCs w:val="16"/>
          <w:lang w:val="sr-Latn-CS"/>
        </w:rPr>
        <w:t xml:space="preserve">Табела бр. </w:t>
      </w:r>
      <w:r w:rsidR="009F26F1">
        <w:rPr>
          <w:rFonts w:ascii="Times New Roman" w:eastAsia="Times New Roman" w:hAnsi="Times New Roman" w:cs="Times New Roman"/>
          <w:i/>
          <w:sz w:val="16"/>
          <w:szCs w:val="16"/>
          <w:lang w:val="sr-Cyrl-RS"/>
        </w:rPr>
        <w:t>50</w:t>
      </w:r>
      <w:r w:rsidRPr="00BB0922">
        <w:rPr>
          <w:rFonts w:ascii="Times New Roman" w:eastAsia="Times New Roman" w:hAnsi="Times New Roman" w:cs="Times New Roman"/>
          <w:i/>
          <w:sz w:val="16"/>
          <w:szCs w:val="16"/>
          <w:lang w:val="sr-Latn-CS"/>
        </w:rPr>
        <w:t xml:space="preserve">– План коришћења шума по врстама дрвећа </w:t>
      </w:r>
    </w:p>
    <w:tbl>
      <w:tblPr>
        <w:tblW w:w="7245" w:type="dxa"/>
        <w:jc w:val="center"/>
        <w:tblLook w:val="04A0" w:firstRow="1" w:lastRow="0" w:firstColumn="1" w:lastColumn="0" w:noHBand="0" w:noVBand="1"/>
      </w:tblPr>
      <w:tblGrid>
        <w:gridCol w:w="1324"/>
        <w:gridCol w:w="1943"/>
        <w:gridCol w:w="1288"/>
        <w:gridCol w:w="1464"/>
        <w:gridCol w:w="965"/>
        <w:gridCol w:w="263"/>
      </w:tblGrid>
      <w:tr w:rsidR="00593D70" w:rsidRPr="00593D70" w14:paraId="0D154294" w14:textId="77777777" w:rsidTr="009F533D">
        <w:trPr>
          <w:gridAfter w:val="1"/>
          <w:wAfter w:w="261" w:type="dxa"/>
          <w:trHeight w:val="280"/>
          <w:tblHeader/>
          <w:jc w:val="center"/>
        </w:trPr>
        <w:tc>
          <w:tcPr>
            <w:tcW w:w="1324"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14:paraId="021A81A8" w14:textId="77777777" w:rsidR="00593D70" w:rsidRPr="00593D70" w:rsidRDefault="00593D70" w:rsidP="00593D70">
            <w:pPr>
              <w:spacing w:after="0" w:line="240" w:lineRule="auto"/>
              <w:jc w:val="center"/>
              <w:rPr>
                <w:rFonts w:ascii="Times New Roman" w:eastAsia="Times New Roman" w:hAnsi="Times New Roman" w:cs="Times New Roman"/>
                <w:color w:val="000000"/>
                <w:lang w:val="sr-Latn-RS" w:eastAsia="sr-Latn-RS"/>
              </w:rPr>
            </w:pPr>
            <w:r w:rsidRPr="00593D70">
              <w:rPr>
                <w:rFonts w:ascii="Times New Roman" w:eastAsia="Times New Roman" w:hAnsi="Times New Roman" w:cs="Times New Roman"/>
                <w:color w:val="000000"/>
                <w:lang w:val="sr-Latn-RS" w:eastAsia="sr-Latn-RS"/>
              </w:rPr>
              <w:t>Врста дрвећа</w:t>
            </w:r>
          </w:p>
        </w:tc>
        <w:tc>
          <w:tcPr>
            <w:tcW w:w="5660" w:type="dxa"/>
            <w:gridSpan w:val="4"/>
            <w:tcBorders>
              <w:top w:val="double" w:sz="6" w:space="0" w:color="000000"/>
              <w:left w:val="nil"/>
              <w:bottom w:val="single" w:sz="4" w:space="0" w:color="000000"/>
              <w:right w:val="double" w:sz="6" w:space="0" w:color="000000"/>
            </w:tcBorders>
            <w:shd w:val="clear" w:color="auto" w:fill="auto"/>
            <w:noWrap/>
            <w:vAlign w:val="center"/>
            <w:hideMark/>
          </w:tcPr>
          <w:p w14:paraId="4DECB62A" w14:textId="77777777" w:rsidR="00593D70" w:rsidRPr="00593D70" w:rsidRDefault="00593D70" w:rsidP="00593D70">
            <w:pPr>
              <w:spacing w:after="0" w:line="240" w:lineRule="auto"/>
              <w:jc w:val="center"/>
              <w:rPr>
                <w:rFonts w:ascii="Times New Roman" w:eastAsia="Times New Roman" w:hAnsi="Times New Roman" w:cs="Times New Roman"/>
                <w:color w:val="000000"/>
                <w:lang w:val="sr-Latn-RS" w:eastAsia="sr-Latn-RS"/>
              </w:rPr>
            </w:pPr>
            <w:r w:rsidRPr="00593D70">
              <w:rPr>
                <w:rFonts w:ascii="Times New Roman" w:eastAsia="Times New Roman" w:hAnsi="Times New Roman" w:cs="Times New Roman"/>
                <w:color w:val="000000"/>
                <w:lang w:val="sr-Latn-RS" w:eastAsia="sr-Latn-RS"/>
              </w:rPr>
              <w:t>Принос</w:t>
            </w:r>
          </w:p>
        </w:tc>
      </w:tr>
      <w:tr w:rsidR="00593D70" w:rsidRPr="00593D70" w14:paraId="0365E117" w14:textId="77777777" w:rsidTr="009F533D">
        <w:trPr>
          <w:gridAfter w:val="1"/>
          <w:wAfter w:w="263" w:type="dxa"/>
          <w:trHeight w:val="450"/>
          <w:tblHeader/>
          <w:jc w:val="center"/>
        </w:trPr>
        <w:tc>
          <w:tcPr>
            <w:tcW w:w="1324" w:type="dxa"/>
            <w:vMerge/>
            <w:tcBorders>
              <w:top w:val="double" w:sz="6" w:space="0" w:color="000000"/>
              <w:left w:val="double" w:sz="6" w:space="0" w:color="000000"/>
              <w:bottom w:val="double" w:sz="6" w:space="0" w:color="000000"/>
              <w:right w:val="single" w:sz="4" w:space="0" w:color="000000"/>
            </w:tcBorders>
            <w:vAlign w:val="center"/>
            <w:hideMark/>
          </w:tcPr>
          <w:p w14:paraId="03A7DFAB" w14:textId="77777777" w:rsidR="00593D70" w:rsidRPr="00593D70" w:rsidRDefault="00593D70" w:rsidP="00593D70">
            <w:pPr>
              <w:spacing w:after="0" w:line="240" w:lineRule="auto"/>
              <w:rPr>
                <w:rFonts w:ascii="Times New Roman" w:eastAsia="Times New Roman" w:hAnsi="Times New Roman" w:cs="Times New Roman"/>
                <w:color w:val="000000"/>
                <w:lang w:val="sr-Latn-RS" w:eastAsia="sr-Latn-RS"/>
              </w:rPr>
            </w:pPr>
          </w:p>
        </w:tc>
        <w:tc>
          <w:tcPr>
            <w:tcW w:w="194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A3C4390" w14:textId="77777777" w:rsidR="00593D70" w:rsidRPr="00593D70" w:rsidRDefault="00593D70" w:rsidP="00593D70">
            <w:pPr>
              <w:spacing w:after="0" w:line="240" w:lineRule="auto"/>
              <w:jc w:val="center"/>
              <w:rPr>
                <w:rFonts w:ascii="Times New Roman" w:eastAsia="Times New Roman" w:hAnsi="Times New Roman" w:cs="Times New Roman"/>
                <w:color w:val="000000"/>
                <w:lang w:val="sr-Latn-RS" w:eastAsia="sr-Latn-RS"/>
              </w:rPr>
            </w:pPr>
            <w:r w:rsidRPr="00593D70">
              <w:rPr>
                <w:rFonts w:ascii="Times New Roman" w:eastAsia="Times New Roman" w:hAnsi="Times New Roman" w:cs="Times New Roman"/>
                <w:color w:val="000000"/>
                <w:lang w:val="sr-Latn-RS" w:eastAsia="sr-Latn-RS"/>
              </w:rPr>
              <w:t>Претходни</w:t>
            </w:r>
          </w:p>
        </w:tc>
        <w:tc>
          <w:tcPr>
            <w:tcW w:w="128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4F8DE1A" w14:textId="77777777" w:rsidR="00593D70" w:rsidRPr="00593D70" w:rsidRDefault="00593D70" w:rsidP="00593D70">
            <w:pPr>
              <w:spacing w:after="0" w:line="240" w:lineRule="auto"/>
              <w:jc w:val="center"/>
              <w:rPr>
                <w:rFonts w:ascii="Times New Roman" w:eastAsia="Times New Roman" w:hAnsi="Times New Roman" w:cs="Times New Roman"/>
                <w:color w:val="000000"/>
                <w:lang w:val="sr-Latn-RS" w:eastAsia="sr-Latn-RS"/>
              </w:rPr>
            </w:pPr>
            <w:r w:rsidRPr="00593D70">
              <w:rPr>
                <w:rFonts w:ascii="Times New Roman" w:eastAsia="Times New Roman" w:hAnsi="Times New Roman" w:cs="Times New Roman"/>
                <w:color w:val="000000"/>
                <w:lang w:val="sr-Latn-RS" w:eastAsia="sr-Latn-RS"/>
              </w:rPr>
              <w:t>Главни</w:t>
            </w:r>
          </w:p>
        </w:tc>
        <w:tc>
          <w:tcPr>
            <w:tcW w:w="2427" w:type="dxa"/>
            <w:gridSpan w:val="2"/>
            <w:vMerge w:val="restart"/>
            <w:tcBorders>
              <w:top w:val="single" w:sz="4" w:space="0" w:color="000000"/>
              <w:left w:val="single" w:sz="4" w:space="0" w:color="000000"/>
              <w:bottom w:val="single" w:sz="4" w:space="0" w:color="000000"/>
              <w:right w:val="double" w:sz="6" w:space="0" w:color="000000"/>
            </w:tcBorders>
            <w:shd w:val="clear" w:color="auto" w:fill="auto"/>
            <w:noWrap/>
            <w:vAlign w:val="center"/>
            <w:hideMark/>
          </w:tcPr>
          <w:p w14:paraId="6A6D6FC6" w14:textId="77777777" w:rsidR="00593D70" w:rsidRPr="00593D70" w:rsidRDefault="00593D70" w:rsidP="00593D70">
            <w:pPr>
              <w:spacing w:after="0" w:line="240" w:lineRule="auto"/>
              <w:jc w:val="center"/>
              <w:rPr>
                <w:rFonts w:ascii="Times New Roman" w:eastAsia="Times New Roman" w:hAnsi="Times New Roman" w:cs="Times New Roman"/>
                <w:color w:val="000000"/>
                <w:lang w:val="sr-Latn-RS" w:eastAsia="sr-Latn-RS"/>
              </w:rPr>
            </w:pPr>
            <w:r w:rsidRPr="00593D70">
              <w:rPr>
                <w:rFonts w:ascii="Times New Roman" w:eastAsia="Times New Roman" w:hAnsi="Times New Roman" w:cs="Times New Roman"/>
                <w:color w:val="000000"/>
                <w:lang w:val="sr-Latn-RS" w:eastAsia="sr-Latn-RS"/>
              </w:rPr>
              <w:t>Укупан принос</w:t>
            </w:r>
          </w:p>
        </w:tc>
      </w:tr>
      <w:tr w:rsidR="00593D70" w:rsidRPr="00593D70" w14:paraId="393D94A1" w14:textId="77777777" w:rsidTr="009F533D">
        <w:trPr>
          <w:trHeight w:val="298"/>
          <w:tblHeader/>
          <w:jc w:val="center"/>
        </w:trPr>
        <w:tc>
          <w:tcPr>
            <w:tcW w:w="1324" w:type="dxa"/>
            <w:vMerge/>
            <w:tcBorders>
              <w:top w:val="double" w:sz="6" w:space="0" w:color="000000"/>
              <w:left w:val="double" w:sz="6" w:space="0" w:color="000000"/>
              <w:bottom w:val="double" w:sz="6" w:space="0" w:color="000000"/>
              <w:right w:val="single" w:sz="4" w:space="0" w:color="000000"/>
            </w:tcBorders>
            <w:vAlign w:val="center"/>
            <w:hideMark/>
          </w:tcPr>
          <w:p w14:paraId="7678E0E1" w14:textId="77777777" w:rsidR="00593D70" w:rsidRPr="00593D70" w:rsidRDefault="00593D70" w:rsidP="00593D70">
            <w:pPr>
              <w:spacing w:after="0" w:line="240" w:lineRule="auto"/>
              <w:rPr>
                <w:rFonts w:ascii="Times New Roman" w:eastAsia="Times New Roman" w:hAnsi="Times New Roman" w:cs="Times New Roman"/>
                <w:color w:val="000000"/>
                <w:lang w:val="sr-Latn-RS" w:eastAsia="sr-Latn-RS"/>
              </w:rPr>
            </w:pPr>
          </w:p>
        </w:tc>
        <w:tc>
          <w:tcPr>
            <w:tcW w:w="1943" w:type="dxa"/>
            <w:vMerge/>
            <w:tcBorders>
              <w:top w:val="nil"/>
              <w:left w:val="single" w:sz="4" w:space="0" w:color="000000"/>
              <w:bottom w:val="single" w:sz="4" w:space="0" w:color="000000"/>
              <w:right w:val="single" w:sz="4" w:space="0" w:color="000000"/>
            </w:tcBorders>
            <w:vAlign w:val="center"/>
            <w:hideMark/>
          </w:tcPr>
          <w:p w14:paraId="16581A6B" w14:textId="77777777" w:rsidR="00593D70" w:rsidRPr="00593D70" w:rsidRDefault="00593D70" w:rsidP="00593D70">
            <w:pPr>
              <w:spacing w:after="0" w:line="240" w:lineRule="auto"/>
              <w:rPr>
                <w:rFonts w:ascii="Times New Roman" w:eastAsia="Times New Roman" w:hAnsi="Times New Roman" w:cs="Times New Roman"/>
                <w:color w:val="000000"/>
                <w:lang w:val="sr-Latn-RS" w:eastAsia="sr-Latn-RS"/>
              </w:rPr>
            </w:pPr>
          </w:p>
        </w:tc>
        <w:tc>
          <w:tcPr>
            <w:tcW w:w="1288" w:type="dxa"/>
            <w:vMerge/>
            <w:tcBorders>
              <w:top w:val="nil"/>
              <w:left w:val="single" w:sz="4" w:space="0" w:color="000000"/>
              <w:bottom w:val="single" w:sz="4" w:space="0" w:color="000000"/>
              <w:right w:val="single" w:sz="4" w:space="0" w:color="000000"/>
            </w:tcBorders>
            <w:vAlign w:val="center"/>
            <w:hideMark/>
          </w:tcPr>
          <w:p w14:paraId="4CFA25F4" w14:textId="77777777" w:rsidR="00593D70" w:rsidRPr="00593D70" w:rsidRDefault="00593D70" w:rsidP="00593D70">
            <w:pPr>
              <w:spacing w:after="0" w:line="240" w:lineRule="auto"/>
              <w:rPr>
                <w:rFonts w:ascii="Times New Roman" w:eastAsia="Times New Roman" w:hAnsi="Times New Roman" w:cs="Times New Roman"/>
                <w:color w:val="000000"/>
                <w:lang w:val="sr-Latn-RS" w:eastAsia="sr-Latn-RS"/>
              </w:rPr>
            </w:pPr>
          </w:p>
        </w:tc>
        <w:tc>
          <w:tcPr>
            <w:tcW w:w="2427" w:type="dxa"/>
            <w:gridSpan w:val="2"/>
            <w:vMerge/>
            <w:tcBorders>
              <w:top w:val="single" w:sz="4" w:space="0" w:color="000000"/>
              <w:left w:val="single" w:sz="4" w:space="0" w:color="000000"/>
              <w:bottom w:val="single" w:sz="4" w:space="0" w:color="000000"/>
              <w:right w:val="double" w:sz="6" w:space="0" w:color="000000"/>
            </w:tcBorders>
            <w:vAlign w:val="center"/>
            <w:hideMark/>
          </w:tcPr>
          <w:p w14:paraId="338EEC7D" w14:textId="77777777" w:rsidR="00593D70" w:rsidRPr="00593D70" w:rsidRDefault="00593D70" w:rsidP="00593D70">
            <w:pPr>
              <w:spacing w:after="0" w:line="240" w:lineRule="auto"/>
              <w:rPr>
                <w:rFonts w:ascii="Times New Roman" w:eastAsia="Times New Roman" w:hAnsi="Times New Roman" w:cs="Times New Roman"/>
                <w:color w:val="000000"/>
                <w:lang w:val="sr-Latn-RS" w:eastAsia="sr-Latn-RS"/>
              </w:rPr>
            </w:pPr>
          </w:p>
        </w:tc>
        <w:tc>
          <w:tcPr>
            <w:tcW w:w="263" w:type="dxa"/>
            <w:tcBorders>
              <w:top w:val="nil"/>
              <w:left w:val="nil"/>
              <w:bottom w:val="nil"/>
              <w:right w:val="nil"/>
            </w:tcBorders>
            <w:shd w:val="clear" w:color="auto" w:fill="auto"/>
            <w:noWrap/>
            <w:vAlign w:val="bottom"/>
            <w:hideMark/>
          </w:tcPr>
          <w:p w14:paraId="0D135200" w14:textId="77777777" w:rsidR="00593D70" w:rsidRPr="00593D70" w:rsidRDefault="00593D70" w:rsidP="00593D70">
            <w:pPr>
              <w:spacing w:after="0" w:line="240" w:lineRule="auto"/>
              <w:jc w:val="center"/>
              <w:rPr>
                <w:rFonts w:ascii="Times New Roman" w:eastAsia="Times New Roman" w:hAnsi="Times New Roman" w:cs="Times New Roman"/>
                <w:color w:val="000000"/>
                <w:lang w:val="sr-Latn-RS" w:eastAsia="sr-Latn-RS"/>
              </w:rPr>
            </w:pPr>
          </w:p>
        </w:tc>
      </w:tr>
      <w:tr w:rsidR="00593D70" w:rsidRPr="00593D70" w14:paraId="66A2B785" w14:textId="77777777" w:rsidTr="009F533D">
        <w:trPr>
          <w:trHeight w:val="373"/>
          <w:tblHeader/>
          <w:jc w:val="center"/>
        </w:trPr>
        <w:tc>
          <w:tcPr>
            <w:tcW w:w="1324" w:type="dxa"/>
            <w:vMerge/>
            <w:tcBorders>
              <w:top w:val="double" w:sz="6" w:space="0" w:color="000000"/>
              <w:left w:val="double" w:sz="6" w:space="0" w:color="000000"/>
              <w:bottom w:val="double" w:sz="6" w:space="0" w:color="000000"/>
              <w:right w:val="single" w:sz="4" w:space="0" w:color="000000"/>
            </w:tcBorders>
            <w:vAlign w:val="center"/>
            <w:hideMark/>
          </w:tcPr>
          <w:p w14:paraId="0A7BBB09" w14:textId="77777777" w:rsidR="00593D70" w:rsidRPr="00593D70" w:rsidRDefault="00593D70" w:rsidP="00593D70">
            <w:pPr>
              <w:spacing w:after="0" w:line="240" w:lineRule="auto"/>
              <w:rPr>
                <w:rFonts w:ascii="Times New Roman" w:eastAsia="Times New Roman" w:hAnsi="Times New Roman" w:cs="Times New Roman"/>
                <w:color w:val="000000"/>
                <w:lang w:val="sr-Latn-RS" w:eastAsia="sr-Latn-RS"/>
              </w:rPr>
            </w:pPr>
          </w:p>
        </w:tc>
        <w:tc>
          <w:tcPr>
            <w:tcW w:w="1943" w:type="dxa"/>
            <w:tcBorders>
              <w:top w:val="nil"/>
              <w:left w:val="nil"/>
              <w:bottom w:val="double" w:sz="6" w:space="0" w:color="000000"/>
              <w:right w:val="single" w:sz="4" w:space="0" w:color="000000"/>
            </w:tcBorders>
            <w:shd w:val="clear" w:color="auto" w:fill="auto"/>
            <w:noWrap/>
            <w:vAlign w:val="center"/>
            <w:hideMark/>
          </w:tcPr>
          <w:p w14:paraId="47C2F3E1" w14:textId="77777777" w:rsidR="00593D70" w:rsidRPr="00593D70" w:rsidRDefault="00593D70" w:rsidP="00593D70">
            <w:pPr>
              <w:spacing w:after="0" w:line="240" w:lineRule="auto"/>
              <w:jc w:val="center"/>
              <w:rPr>
                <w:rFonts w:ascii="Times New Roman" w:eastAsia="Times New Roman" w:hAnsi="Times New Roman" w:cs="Times New Roman"/>
                <w:color w:val="000000"/>
                <w:lang w:val="sr-Latn-RS" w:eastAsia="sr-Latn-RS"/>
              </w:rPr>
            </w:pPr>
            <w:r w:rsidRPr="00593D70">
              <w:rPr>
                <w:rFonts w:ascii="Times New Roman" w:eastAsia="Times New Roman" w:hAnsi="Times New Roman" w:cs="Times New Roman"/>
                <w:color w:val="000000"/>
                <w:lang w:val="sr-Latn-RS" w:eastAsia="sr-Latn-RS"/>
              </w:rPr>
              <w:t>m</w:t>
            </w:r>
            <w:r w:rsidRPr="00593D70">
              <w:rPr>
                <w:rFonts w:ascii="Times New Roman" w:eastAsia="Times New Roman" w:hAnsi="Times New Roman" w:cs="Times New Roman"/>
                <w:color w:val="000000"/>
                <w:vertAlign w:val="superscript"/>
                <w:lang w:val="sr-Latn-RS" w:eastAsia="sr-Latn-RS"/>
              </w:rPr>
              <w:t>3</w:t>
            </w:r>
          </w:p>
        </w:tc>
        <w:tc>
          <w:tcPr>
            <w:tcW w:w="1288" w:type="dxa"/>
            <w:tcBorders>
              <w:top w:val="nil"/>
              <w:left w:val="nil"/>
              <w:bottom w:val="double" w:sz="6" w:space="0" w:color="000000"/>
              <w:right w:val="single" w:sz="4" w:space="0" w:color="000000"/>
            </w:tcBorders>
            <w:shd w:val="clear" w:color="auto" w:fill="auto"/>
            <w:noWrap/>
            <w:vAlign w:val="center"/>
            <w:hideMark/>
          </w:tcPr>
          <w:p w14:paraId="1D12CDA4" w14:textId="77777777" w:rsidR="00593D70" w:rsidRPr="00593D70" w:rsidRDefault="00593D70" w:rsidP="00593D70">
            <w:pPr>
              <w:spacing w:after="0" w:line="240" w:lineRule="auto"/>
              <w:jc w:val="center"/>
              <w:rPr>
                <w:rFonts w:ascii="Times New Roman" w:eastAsia="Times New Roman" w:hAnsi="Times New Roman" w:cs="Times New Roman"/>
                <w:color w:val="000000"/>
                <w:lang w:val="sr-Latn-RS" w:eastAsia="sr-Latn-RS"/>
              </w:rPr>
            </w:pPr>
            <w:r w:rsidRPr="00593D70">
              <w:rPr>
                <w:rFonts w:ascii="Times New Roman" w:eastAsia="Times New Roman" w:hAnsi="Times New Roman" w:cs="Times New Roman"/>
                <w:color w:val="000000"/>
                <w:lang w:val="sr-Latn-RS" w:eastAsia="sr-Latn-RS"/>
              </w:rPr>
              <w:t>m</w:t>
            </w:r>
            <w:r w:rsidRPr="00593D70">
              <w:rPr>
                <w:rFonts w:ascii="Times New Roman" w:eastAsia="Times New Roman" w:hAnsi="Times New Roman" w:cs="Times New Roman"/>
                <w:color w:val="000000"/>
                <w:vertAlign w:val="superscript"/>
                <w:lang w:val="sr-Latn-RS" w:eastAsia="sr-Latn-RS"/>
              </w:rPr>
              <w:t>3</w:t>
            </w:r>
          </w:p>
        </w:tc>
        <w:tc>
          <w:tcPr>
            <w:tcW w:w="1464" w:type="dxa"/>
            <w:tcBorders>
              <w:top w:val="nil"/>
              <w:left w:val="nil"/>
              <w:bottom w:val="double" w:sz="6" w:space="0" w:color="000000"/>
              <w:right w:val="single" w:sz="4" w:space="0" w:color="000000"/>
            </w:tcBorders>
            <w:shd w:val="clear" w:color="auto" w:fill="auto"/>
            <w:noWrap/>
            <w:vAlign w:val="center"/>
            <w:hideMark/>
          </w:tcPr>
          <w:p w14:paraId="7567CA51" w14:textId="77777777" w:rsidR="00593D70" w:rsidRPr="00593D70" w:rsidRDefault="00593D70" w:rsidP="00593D70">
            <w:pPr>
              <w:spacing w:after="0" w:line="240" w:lineRule="auto"/>
              <w:jc w:val="center"/>
              <w:rPr>
                <w:rFonts w:ascii="Times New Roman" w:eastAsia="Times New Roman" w:hAnsi="Times New Roman" w:cs="Times New Roman"/>
                <w:color w:val="000000"/>
                <w:lang w:val="sr-Latn-RS" w:eastAsia="sr-Latn-RS"/>
              </w:rPr>
            </w:pPr>
            <w:r w:rsidRPr="00593D70">
              <w:rPr>
                <w:rFonts w:ascii="Times New Roman" w:eastAsia="Times New Roman" w:hAnsi="Times New Roman" w:cs="Times New Roman"/>
                <w:color w:val="000000"/>
                <w:lang w:val="sr-Latn-RS" w:eastAsia="sr-Latn-RS"/>
              </w:rPr>
              <w:t>m</w:t>
            </w:r>
            <w:r w:rsidRPr="00593D70">
              <w:rPr>
                <w:rFonts w:ascii="Times New Roman" w:eastAsia="Times New Roman" w:hAnsi="Times New Roman" w:cs="Times New Roman"/>
                <w:color w:val="000000"/>
                <w:vertAlign w:val="superscript"/>
                <w:lang w:val="sr-Latn-RS" w:eastAsia="sr-Latn-RS"/>
              </w:rPr>
              <w:t>3</w:t>
            </w:r>
          </w:p>
        </w:tc>
        <w:tc>
          <w:tcPr>
            <w:tcW w:w="963" w:type="dxa"/>
            <w:tcBorders>
              <w:top w:val="nil"/>
              <w:left w:val="nil"/>
              <w:bottom w:val="double" w:sz="6" w:space="0" w:color="000000"/>
              <w:right w:val="double" w:sz="6" w:space="0" w:color="000000"/>
            </w:tcBorders>
            <w:shd w:val="clear" w:color="auto" w:fill="auto"/>
            <w:noWrap/>
            <w:vAlign w:val="center"/>
            <w:hideMark/>
          </w:tcPr>
          <w:p w14:paraId="29C9790B" w14:textId="77777777" w:rsidR="00593D70" w:rsidRPr="00593D70" w:rsidRDefault="00593D70" w:rsidP="00593D70">
            <w:pPr>
              <w:spacing w:after="0" w:line="240" w:lineRule="auto"/>
              <w:jc w:val="center"/>
              <w:rPr>
                <w:rFonts w:ascii="Times New Roman" w:eastAsia="Times New Roman" w:hAnsi="Times New Roman" w:cs="Times New Roman"/>
                <w:color w:val="000000"/>
                <w:lang w:val="sr-Latn-RS" w:eastAsia="sr-Latn-RS"/>
              </w:rPr>
            </w:pPr>
            <w:r w:rsidRPr="00593D70">
              <w:rPr>
                <w:rFonts w:ascii="Times New Roman" w:eastAsia="Times New Roman" w:hAnsi="Times New Roman" w:cs="Times New Roman"/>
                <w:color w:val="000000"/>
                <w:lang w:val="sr-Latn-RS" w:eastAsia="sr-Latn-RS"/>
              </w:rPr>
              <w:t>%</w:t>
            </w:r>
          </w:p>
        </w:tc>
        <w:tc>
          <w:tcPr>
            <w:tcW w:w="263" w:type="dxa"/>
            <w:vAlign w:val="center"/>
            <w:hideMark/>
          </w:tcPr>
          <w:p w14:paraId="313558F7" w14:textId="77777777" w:rsidR="00593D70" w:rsidRPr="00593D70" w:rsidRDefault="00593D70" w:rsidP="00593D70">
            <w:pPr>
              <w:spacing w:after="0" w:line="240" w:lineRule="auto"/>
              <w:rPr>
                <w:rFonts w:ascii="Times New Roman" w:eastAsia="Times New Roman" w:hAnsi="Times New Roman" w:cs="Times New Roman"/>
                <w:sz w:val="20"/>
                <w:szCs w:val="20"/>
                <w:lang w:val="sr-Latn-RS" w:eastAsia="sr-Latn-RS"/>
              </w:rPr>
            </w:pPr>
          </w:p>
        </w:tc>
      </w:tr>
      <w:tr w:rsidR="00593D70" w:rsidRPr="00593D70" w14:paraId="1CA5E238" w14:textId="77777777" w:rsidTr="009F533D">
        <w:trPr>
          <w:trHeight w:val="313"/>
          <w:jc w:val="center"/>
        </w:trPr>
        <w:tc>
          <w:tcPr>
            <w:tcW w:w="1324" w:type="dxa"/>
            <w:tcBorders>
              <w:top w:val="nil"/>
              <w:left w:val="double" w:sz="6" w:space="0" w:color="000000"/>
              <w:bottom w:val="single" w:sz="4" w:space="0" w:color="000000"/>
              <w:right w:val="single" w:sz="4" w:space="0" w:color="000000"/>
            </w:tcBorders>
            <w:shd w:val="clear" w:color="auto" w:fill="auto"/>
            <w:noWrap/>
            <w:vAlign w:val="bottom"/>
            <w:hideMark/>
          </w:tcPr>
          <w:p w14:paraId="0B676793" w14:textId="77777777" w:rsidR="00593D70" w:rsidRPr="00593D70" w:rsidRDefault="00593D70" w:rsidP="00593D70">
            <w:pPr>
              <w:spacing w:after="0" w:line="240" w:lineRule="auto"/>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Цер</w:t>
            </w:r>
          </w:p>
        </w:tc>
        <w:tc>
          <w:tcPr>
            <w:tcW w:w="1943" w:type="dxa"/>
            <w:tcBorders>
              <w:top w:val="nil"/>
              <w:left w:val="nil"/>
              <w:bottom w:val="single" w:sz="4" w:space="0" w:color="000000"/>
              <w:right w:val="single" w:sz="4" w:space="0" w:color="000000"/>
            </w:tcBorders>
            <w:shd w:val="clear" w:color="auto" w:fill="auto"/>
            <w:noWrap/>
            <w:vAlign w:val="bottom"/>
            <w:hideMark/>
          </w:tcPr>
          <w:p w14:paraId="18FD285A"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247.4</w:t>
            </w:r>
          </w:p>
        </w:tc>
        <w:tc>
          <w:tcPr>
            <w:tcW w:w="1288" w:type="dxa"/>
            <w:tcBorders>
              <w:top w:val="nil"/>
              <w:left w:val="nil"/>
              <w:bottom w:val="single" w:sz="4" w:space="0" w:color="000000"/>
              <w:right w:val="single" w:sz="4" w:space="0" w:color="000000"/>
            </w:tcBorders>
            <w:shd w:val="clear" w:color="auto" w:fill="auto"/>
            <w:noWrap/>
            <w:vAlign w:val="bottom"/>
            <w:hideMark/>
          </w:tcPr>
          <w:p w14:paraId="4301D624" w14:textId="77777777" w:rsidR="00593D70" w:rsidRPr="00593D70" w:rsidRDefault="00593D70" w:rsidP="00593D70">
            <w:pPr>
              <w:spacing w:after="0" w:line="240" w:lineRule="auto"/>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 </w:t>
            </w:r>
          </w:p>
        </w:tc>
        <w:tc>
          <w:tcPr>
            <w:tcW w:w="1464" w:type="dxa"/>
            <w:tcBorders>
              <w:top w:val="nil"/>
              <w:left w:val="nil"/>
              <w:bottom w:val="single" w:sz="4" w:space="0" w:color="000000"/>
              <w:right w:val="single" w:sz="4" w:space="0" w:color="000000"/>
            </w:tcBorders>
            <w:shd w:val="clear" w:color="auto" w:fill="auto"/>
            <w:noWrap/>
            <w:vAlign w:val="bottom"/>
            <w:hideMark/>
          </w:tcPr>
          <w:p w14:paraId="38810DED"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247.4</w:t>
            </w:r>
          </w:p>
        </w:tc>
        <w:tc>
          <w:tcPr>
            <w:tcW w:w="963" w:type="dxa"/>
            <w:tcBorders>
              <w:top w:val="nil"/>
              <w:left w:val="nil"/>
              <w:bottom w:val="single" w:sz="4" w:space="0" w:color="000000"/>
              <w:right w:val="double" w:sz="6" w:space="0" w:color="000000"/>
            </w:tcBorders>
            <w:shd w:val="clear" w:color="auto" w:fill="auto"/>
            <w:noWrap/>
            <w:vAlign w:val="bottom"/>
            <w:hideMark/>
          </w:tcPr>
          <w:p w14:paraId="4A0017B0"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1.2</w:t>
            </w:r>
          </w:p>
        </w:tc>
        <w:tc>
          <w:tcPr>
            <w:tcW w:w="263" w:type="dxa"/>
            <w:vAlign w:val="center"/>
            <w:hideMark/>
          </w:tcPr>
          <w:p w14:paraId="00998592" w14:textId="77777777" w:rsidR="00593D70" w:rsidRPr="00593D70" w:rsidRDefault="00593D70" w:rsidP="00593D70">
            <w:pPr>
              <w:spacing w:after="0" w:line="240" w:lineRule="auto"/>
              <w:rPr>
                <w:rFonts w:ascii="Times New Roman" w:eastAsia="Times New Roman" w:hAnsi="Times New Roman" w:cs="Times New Roman"/>
                <w:sz w:val="20"/>
                <w:szCs w:val="20"/>
                <w:lang w:val="sr-Latn-RS" w:eastAsia="sr-Latn-RS"/>
              </w:rPr>
            </w:pPr>
          </w:p>
        </w:tc>
      </w:tr>
      <w:tr w:rsidR="00593D70" w:rsidRPr="00593D70" w14:paraId="052257B5" w14:textId="77777777" w:rsidTr="009F533D">
        <w:trPr>
          <w:trHeight w:val="298"/>
          <w:jc w:val="center"/>
        </w:trPr>
        <w:tc>
          <w:tcPr>
            <w:tcW w:w="1324" w:type="dxa"/>
            <w:tcBorders>
              <w:top w:val="nil"/>
              <w:left w:val="double" w:sz="6" w:space="0" w:color="000000"/>
              <w:bottom w:val="single" w:sz="4" w:space="0" w:color="000000"/>
              <w:right w:val="single" w:sz="4" w:space="0" w:color="000000"/>
            </w:tcBorders>
            <w:shd w:val="clear" w:color="auto" w:fill="auto"/>
            <w:noWrap/>
            <w:vAlign w:val="bottom"/>
            <w:hideMark/>
          </w:tcPr>
          <w:p w14:paraId="22E45052" w14:textId="77777777" w:rsidR="00593D70" w:rsidRPr="00593D70" w:rsidRDefault="00593D70" w:rsidP="00593D70">
            <w:pPr>
              <w:spacing w:after="0" w:line="240" w:lineRule="auto"/>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Китњак</w:t>
            </w:r>
          </w:p>
        </w:tc>
        <w:tc>
          <w:tcPr>
            <w:tcW w:w="1943" w:type="dxa"/>
            <w:tcBorders>
              <w:top w:val="nil"/>
              <w:left w:val="nil"/>
              <w:bottom w:val="single" w:sz="4" w:space="0" w:color="000000"/>
              <w:right w:val="single" w:sz="4" w:space="0" w:color="000000"/>
            </w:tcBorders>
            <w:shd w:val="clear" w:color="auto" w:fill="auto"/>
            <w:noWrap/>
            <w:vAlign w:val="bottom"/>
            <w:hideMark/>
          </w:tcPr>
          <w:p w14:paraId="2BEA0DD4"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40.5</w:t>
            </w:r>
          </w:p>
        </w:tc>
        <w:tc>
          <w:tcPr>
            <w:tcW w:w="1288" w:type="dxa"/>
            <w:tcBorders>
              <w:top w:val="nil"/>
              <w:left w:val="nil"/>
              <w:bottom w:val="single" w:sz="4" w:space="0" w:color="000000"/>
              <w:right w:val="single" w:sz="4" w:space="0" w:color="000000"/>
            </w:tcBorders>
            <w:shd w:val="clear" w:color="auto" w:fill="auto"/>
            <w:noWrap/>
            <w:vAlign w:val="bottom"/>
            <w:hideMark/>
          </w:tcPr>
          <w:p w14:paraId="4D214A68" w14:textId="77777777" w:rsidR="00593D70" w:rsidRPr="00593D70" w:rsidRDefault="00593D70" w:rsidP="00593D70">
            <w:pPr>
              <w:spacing w:after="0" w:line="240" w:lineRule="auto"/>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 </w:t>
            </w:r>
          </w:p>
        </w:tc>
        <w:tc>
          <w:tcPr>
            <w:tcW w:w="1464" w:type="dxa"/>
            <w:tcBorders>
              <w:top w:val="nil"/>
              <w:left w:val="nil"/>
              <w:bottom w:val="single" w:sz="4" w:space="0" w:color="000000"/>
              <w:right w:val="single" w:sz="4" w:space="0" w:color="000000"/>
            </w:tcBorders>
            <w:shd w:val="clear" w:color="auto" w:fill="auto"/>
            <w:noWrap/>
            <w:vAlign w:val="bottom"/>
            <w:hideMark/>
          </w:tcPr>
          <w:p w14:paraId="11304573"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40.5</w:t>
            </w:r>
          </w:p>
        </w:tc>
        <w:tc>
          <w:tcPr>
            <w:tcW w:w="963" w:type="dxa"/>
            <w:tcBorders>
              <w:top w:val="nil"/>
              <w:left w:val="nil"/>
              <w:bottom w:val="single" w:sz="4" w:space="0" w:color="000000"/>
              <w:right w:val="double" w:sz="6" w:space="0" w:color="000000"/>
            </w:tcBorders>
            <w:shd w:val="clear" w:color="auto" w:fill="auto"/>
            <w:noWrap/>
            <w:vAlign w:val="bottom"/>
            <w:hideMark/>
          </w:tcPr>
          <w:p w14:paraId="03E4F77E"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0.2</w:t>
            </w:r>
          </w:p>
        </w:tc>
        <w:tc>
          <w:tcPr>
            <w:tcW w:w="263" w:type="dxa"/>
            <w:vAlign w:val="center"/>
            <w:hideMark/>
          </w:tcPr>
          <w:p w14:paraId="01F73E6C" w14:textId="77777777" w:rsidR="00593D70" w:rsidRPr="00593D70" w:rsidRDefault="00593D70" w:rsidP="00593D70">
            <w:pPr>
              <w:spacing w:after="0" w:line="240" w:lineRule="auto"/>
              <w:rPr>
                <w:rFonts w:ascii="Times New Roman" w:eastAsia="Times New Roman" w:hAnsi="Times New Roman" w:cs="Times New Roman"/>
                <w:sz w:val="20"/>
                <w:szCs w:val="20"/>
                <w:lang w:val="sr-Latn-RS" w:eastAsia="sr-Latn-RS"/>
              </w:rPr>
            </w:pPr>
          </w:p>
        </w:tc>
      </w:tr>
      <w:tr w:rsidR="00593D70" w:rsidRPr="00593D70" w14:paraId="2978B26D" w14:textId="77777777" w:rsidTr="009F533D">
        <w:trPr>
          <w:trHeight w:val="298"/>
          <w:jc w:val="center"/>
        </w:trPr>
        <w:tc>
          <w:tcPr>
            <w:tcW w:w="1324" w:type="dxa"/>
            <w:tcBorders>
              <w:top w:val="nil"/>
              <w:left w:val="double" w:sz="6" w:space="0" w:color="000000"/>
              <w:bottom w:val="single" w:sz="4" w:space="0" w:color="000000"/>
              <w:right w:val="single" w:sz="4" w:space="0" w:color="000000"/>
            </w:tcBorders>
            <w:shd w:val="clear" w:color="auto" w:fill="auto"/>
            <w:noWrap/>
            <w:vAlign w:val="bottom"/>
            <w:hideMark/>
          </w:tcPr>
          <w:p w14:paraId="118B5D27" w14:textId="77777777" w:rsidR="00593D70" w:rsidRPr="00593D70" w:rsidRDefault="00593D70" w:rsidP="00593D70">
            <w:pPr>
              <w:spacing w:after="0" w:line="240" w:lineRule="auto"/>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Буква</w:t>
            </w:r>
          </w:p>
        </w:tc>
        <w:tc>
          <w:tcPr>
            <w:tcW w:w="1943" w:type="dxa"/>
            <w:tcBorders>
              <w:top w:val="nil"/>
              <w:left w:val="nil"/>
              <w:bottom w:val="single" w:sz="4" w:space="0" w:color="000000"/>
              <w:right w:val="single" w:sz="4" w:space="0" w:color="000000"/>
            </w:tcBorders>
            <w:shd w:val="clear" w:color="auto" w:fill="auto"/>
            <w:noWrap/>
            <w:vAlign w:val="bottom"/>
            <w:hideMark/>
          </w:tcPr>
          <w:p w14:paraId="2A815396"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1,117.1</w:t>
            </w:r>
          </w:p>
        </w:tc>
        <w:tc>
          <w:tcPr>
            <w:tcW w:w="1288" w:type="dxa"/>
            <w:tcBorders>
              <w:top w:val="nil"/>
              <w:left w:val="nil"/>
              <w:bottom w:val="single" w:sz="4" w:space="0" w:color="000000"/>
              <w:right w:val="single" w:sz="4" w:space="0" w:color="000000"/>
            </w:tcBorders>
            <w:shd w:val="clear" w:color="auto" w:fill="auto"/>
            <w:noWrap/>
            <w:vAlign w:val="bottom"/>
            <w:hideMark/>
          </w:tcPr>
          <w:p w14:paraId="3E707573"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4,570.0</w:t>
            </w:r>
          </w:p>
        </w:tc>
        <w:tc>
          <w:tcPr>
            <w:tcW w:w="1464" w:type="dxa"/>
            <w:tcBorders>
              <w:top w:val="nil"/>
              <w:left w:val="nil"/>
              <w:bottom w:val="single" w:sz="4" w:space="0" w:color="000000"/>
              <w:right w:val="single" w:sz="4" w:space="0" w:color="000000"/>
            </w:tcBorders>
            <w:shd w:val="clear" w:color="auto" w:fill="auto"/>
            <w:noWrap/>
            <w:vAlign w:val="bottom"/>
            <w:hideMark/>
          </w:tcPr>
          <w:p w14:paraId="7B5697B3"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5,687.1</w:t>
            </w:r>
          </w:p>
        </w:tc>
        <w:tc>
          <w:tcPr>
            <w:tcW w:w="963" w:type="dxa"/>
            <w:tcBorders>
              <w:top w:val="nil"/>
              <w:left w:val="nil"/>
              <w:bottom w:val="single" w:sz="4" w:space="0" w:color="000000"/>
              <w:right w:val="double" w:sz="6" w:space="0" w:color="000000"/>
            </w:tcBorders>
            <w:shd w:val="clear" w:color="auto" w:fill="auto"/>
            <w:noWrap/>
            <w:vAlign w:val="bottom"/>
            <w:hideMark/>
          </w:tcPr>
          <w:p w14:paraId="4406AB28"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26.9</w:t>
            </w:r>
          </w:p>
        </w:tc>
        <w:tc>
          <w:tcPr>
            <w:tcW w:w="263" w:type="dxa"/>
            <w:vAlign w:val="center"/>
            <w:hideMark/>
          </w:tcPr>
          <w:p w14:paraId="4EE1048F" w14:textId="77777777" w:rsidR="00593D70" w:rsidRPr="00593D70" w:rsidRDefault="00593D70" w:rsidP="00593D70">
            <w:pPr>
              <w:spacing w:after="0" w:line="240" w:lineRule="auto"/>
              <w:rPr>
                <w:rFonts w:ascii="Times New Roman" w:eastAsia="Times New Roman" w:hAnsi="Times New Roman" w:cs="Times New Roman"/>
                <w:sz w:val="20"/>
                <w:szCs w:val="20"/>
                <w:lang w:val="sr-Latn-RS" w:eastAsia="sr-Latn-RS"/>
              </w:rPr>
            </w:pPr>
          </w:p>
        </w:tc>
      </w:tr>
      <w:tr w:rsidR="00593D70" w:rsidRPr="00593D70" w14:paraId="1B237B97" w14:textId="77777777" w:rsidTr="009F533D">
        <w:trPr>
          <w:trHeight w:val="298"/>
          <w:jc w:val="center"/>
        </w:trPr>
        <w:tc>
          <w:tcPr>
            <w:tcW w:w="1324" w:type="dxa"/>
            <w:tcBorders>
              <w:top w:val="nil"/>
              <w:left w:val="double" w:sz="6" w:space="0" w:color="000000"/>
              <w:bottom w:val="single" w:sz="4" w:space="0" w:color="000000"/>
              <w:right w:val="single" w:sz="4" w:space="0" w:color="000000"/>
            </w:tcBorders>
            <w:shd w:val="clear" w:color="auto" w:fill="auto"/>
            <w:noWrap/>
            <w:vAlign w:val="center"/>
            <w:hideMark/>
          </w:tcPr>
          <w:p w14:paraId="1661B639"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Лишћари</w:t>
            </w:r>
          </w:p>
        </w:tc>
        <w:tc>
          <w:tcPr>
            <w:tcW w:w="1943" w:type="dxa"/>
            <w:tcBorders>
              <w:top w:val="nil"/>
              <w:left w:val="nil"/>
              <w:bottom w:val="single" w:sz="4" w:space="0" w:color="000000"/>
              <w:right w:val="single" w:sz="4" w:space="0" w:color="000000"/>
            </w:tcBorders>
            <w:shd w:val="clear" w:color="auto" w:fill="auto"/>
            <w:noWrap/>
            <w:vAlign w:val="bottom"/>
            <w:hideMark/>
          </w:tcPr>
          <w:p w14:paraId="3D986C25"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1,405.0</w:t>
            </w:r>
          </w:p>
        </w:tc>
        <w:tc>
          <w:tcPr>
            <w:tcW w:w="1288" w:type="dxa"/>
            <w:tcBorders>
              <w:top w:val="nil"/>
              <w:left w:val="nil"/>
              <w:bottom w:val="single" w:sz="4" w:space="0" w:color="000000"/>
              <w:right w:val="single" w:sz="4" w:space="0" w:color="000000"/>
            </w:tcBorders>
            <w:shd w:val="clear" w:color="auto" w:fill="auto"/>
            <w:noWrap/>
            <w:vAlign w:val="bottom"/>
            <w:hideMark/>
          </w:tcPr>
          <w:p w14:paraId="1B798D34"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4,570.0</w:t>
            </w:r>
          </w:p>
        </w:tc>
        <w:tc>
          <w:tcPr>
            <w:tcW w:w="1464" w:type="dxa"/>
            <w:tcBorders>
              <w:top w:val="nil"/>
              <w:left w:val="nil"/>
              <w:bottom w:val="single" w:sz="4" w:space="0" w:color="000000"/>
              <w:right w:val="single" w:sz="4" w:space="0" w:color="000000"/>
            </w:tcBorders>
            <w:shd w:val="clear" w:color="auto" w:fill="auto"/>
            <w:noWrap/>
            <w:vAlign w:val="bottom"/>
            <w:hideMark/>
          </w:tcPr>
          <w:p w14:paraId="212ABB7D"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5,975.0</w:t>
            </w:r>
          </w:p>
        </w:tc>
        <w:tc>
          <w:tcPr>
            <w:tcW w:w="963" w:type="dxa"/>
            <w:tcBorders>
              <w:top w:val="nil"/>
              <w:left w:val="nil"/>
              <w:bottom w:val="single" w:sz="4" w:space="0" w:color="000000"/>
              <w:right w:val="double" w:sz="6" w:space="0" w:color="000000"/>
            </w:tcBorders>
            <w:shd w:val="clear" w:color="auto" w:fill="auto"/>
            <w:noWrap/>
            <w:vAlign w:val="bottom"/>
            <w:hideMark/>
          </w:tcPr>
          <w:p w14:paraId="7F677BB4"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28.2</w:t>
            </w:r>
          </w:p>
        </w:tc>
        <w:tc>
          <w:tcPr>
            <w:tcW w:w="263" w:type="dxa"/>
            <w:vAlign w:val="center"/>
            <w:hideMark/>
          </w:tcPr>
          <w:p w14:paraId="4001ABAA" w14:textId="77777777" w:rsidR="00593D70" w:rsidRPr="00593D70" w:rsidRDefault="00593D70" w:rsidP="00593D70">
            <w:pPr>
              <w:spacing w:after="0" w:line="240" w:lineRule="auto"/>
              <w:rPr>
                <w:rFonts w:ascii="Times New Roman" w:eastAsia="Times New Roman" w:hAnsi="Times New Roman" w:cs="Times New Roman"/>
                <w:sz w:val="20"/>
                <w:szCs w:val="20"/>
                <w:lang w:val="sr-Latn-RS" w:eastAsia="sr-Latn-RS"/>
              </w:rPr>
            </w:pPr>
          </w:p>
        </w:tc>
      </w:tr>
      <w:tr w:rsidR="00593D70" w:rsidRPr="00593D70" w14:paraId="010ED9BC" w14:textId="77777777" w:rsidTr="009F533D">
        <w:trPr>
          <w:trHeight w:val="298"/>
          <w:jc w:val="center"/>
        </w:trPr>
        <w:tc>
          <w:tcPr>
            <w:tcW w:w="1324" w:type="dxa"/>
            <w:tcBorders>
              <w:top w:val="nil"/>
              <w:left w:val="double" w:sz="6" w:space="0" w:color="000000"/>
              <w:bottom w:val="single" w:sz="4" w:space="0" w:color="000000"/>
              <w:right w:val="single" w:sz="4" w:space="0" w:color="000000"/>
            </w:tcBorders>
            <w:shd w:val="clear" w:color="auto" w:fill="auto"/>
            <w:noWrap/>
            <w:vAlign w:val="bottom"/>
            <w:hideMark/>
          </w:tcPr>
          <w:p w14:paraId="3B4919BC" w14:textId="77777777" w:rsidR="00593D70" w:rsidRPr="00593D70" w:rsidRDefault="00593D70" w:rsidP="00593D70">
            <w:pPr>
              <w:spacing w:after="0" w:line="240" w:lineRule="auto"/>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Смрча</w:t>
            </w:r>
          </w:p>
        </w:tc>
        <w:tc>
          <w:tcPr>
            <w:tcW w:w="1943" w:type="dxa"/>
            <w:tcBorders>
              <w:top w:val="nil"/>
              <w:left w:val="nil"/>
              <w:bottom w:val="single" w:sz="4" w:space="0" w:color="000000"/>
              <w:right w:val="single" w:sz="4" w:space="0" w:color="000000"/>
            </w:tcBorders>
            <w:shd w:val="clear" w:color="auto" w:fill="auto"/>
            <w:noWrap/>
            <w:vAlign w:val="bottom"/>
            <w:hideMark/>
          </w:tcPr>
          <w:p w14:paraId="7E6D1EE1"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12.2</w:t>
            </w:r>
          </w:p>
        </w:tc>
        <w:tc>
          <w:tcPr>
            <w:tcW w:w="1288" w:type="dxa"/>
            <w:tcBorders>
              <w:top w:val="nil"/>
              <w:left w:val="nil"/>
              <w:bottom w:val="single" w:sz="4" w:space="0" w:color="000000"/>
              <w:right w:val="single" w:sz="4" w:space="0" w:color="000000"/>
            </w:tcBorders>
            <w:shd w:val="clear" w:color="auto" w:fill="auto"/>
            <w:noWrap/>
            <w:vAlign w:val="bottom"/>
            <w:hideMark/>
          </w:tcPr>
          <w:p w14:paraId="3B4698EC"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1.4</w:t>
            </w:r>
          </w:p>
        </w:tc>
        <w:tc>
          <w:tcPr>
            <w:tcW w:w="1464" w:type="dxa"/>
            <w:tcBorders>
              <w:top w:val="nil"/>
              <w:left w:val="nil"/>
              <w:bottom w:val="single" w:sz="4" w:space="0" w:color="000000"/>
              <w:right w:val="single" w:sz="4" w:space="0" w:color="000000"/>
            </w:tcBorders>
            <w:shd w:val="clear" w:color="auto" w:fill="auto"/>
            <w:noWrap/>
            <w:vAlign w:val="bottom"/>
            <w:hideMark/>
          </w:tcPr>
          <w:p w14:paraId="1E6560E4"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13.6</w:t>
            </w:r>
          </w:p>
        </w:tc>
        <w:tc>
          <w:tcPr>
            <w:tcW w:w="963" w:type="dxa"/>
            <w:tcBorders>
              <w:top w:val="nil"/>
              <w:left w:val="nil"/>
              <w:bottom w:val="single" w:sz="4" w:space="0" w:color="000000"/>
              <w:right w:val="double" w:sz="6" w:space="0" w:color="000000"/>
            </w:tcBorders>
            <w:shd w:val="clear" w:color="auto" w:fill="auto"/>
            <w:noWrap/>
            <w:vAlign w:val="bottom"/>
            <w:hideMark/>
          </w:tcPr>
          <w:p w14:paraId="3242C56C"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0.1</w:t>
            </w:r>
          </w:p>
        </w:tc>
        <w:tc>
          <w:tcPr>
            <w:tcW w:w="263" w:type="dxa"/>
            <w:vAlign w:val="center"/>
            <w:hideMark/>
          </w:tcPr>
          <w:p w14:paraId="469C9BB9" w14:textId="77777777" w:rsidR="00593D70" w:rsidRPr="00593D70" w:rsidRDefault="00593D70" w:rsidP="00593D70">
            <w:pPr>
              <w:spacing w:after="0" w:line="240" w:lineRule="auto"/>
              <w:rPr>
                <w:rFonts w:ascii="Times New Roman" w:eastAsia="Times New Roman" w:hAnsi="Times New Roman" w:cs="Times New Roman"/>
                <w:sz w:val="20"/>
                <w:szCs w:val="20"/>
                <w:lang w:val="sr-Latn-RS" w:eastAsia="sr-Latn-RS"/>
              </w:rPr>
            </w:pPr>
          </w:p>
        </w:tc>
      </w:tr>
      <w:tr w:rsidR="00593D70" w:rsidRPr="00593D70" w14:paraId="2935BD2B" w14:textId="77777777" w:rsidTr="009F533D">
        <w:trPr>
          <w:trHeight w:val="298"/>
          <w:jc w:val="center"/>
        </w:trPr>
        <w:tc>
          <w:tcPr>
            <w:tcW w:w="1324" w:type="dxa"/>
            <w:tcBorders>
              <w:top w:val="nil"/>
              <w:left w:val="double" w:sz="6" w:space="0" w:color="000000"/>
              <w:bottom w:val="single" w:sz="4" w:space="0" w:color="000000"/>
              <w:right w:val="single" w:sz="4" w:space="0" w:color="000000"/>
            </w:tcBorders>
            <w:shd w:val="clear" w:color="auto" w:fill="auto"/>
            <w:noWrap/>
            <w:vAlign w:val="bottom"/>
            <w:hideMark/>
          </w:tcPr>
          <w:p w14:paraId="31C3A663" w14:textId="77777777" w:rsidR="00593D70" w:rsidRPr="00593D70" w:rsidRDefault="00593D70" w:rsidP="00593D70">
            <w:pPr>
              <w:spacing w:after="0" w:line="240" w:lineRule="auto"/>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Оморика</w:t>
            </w:r>
          </w:p>
        </w:tc>
        <w:tc>
          <w:tcPr>
            <w:tcW w:w="1943" w:type="dxa"/>
            <w:tcBorders>
              <w:top w:val="nil"/>
              <w:left w:val="nil"/>
              <w:bottom w:val="single" w:sz="4" w:space="0" w:color="000000"/>
              <w:right w:val="single" w:sz="4" w:space="0" w:color="000000"/>
            </w:tcBorders>
            <w:shd w:val="clear" w:color="auto" w:fill="auto"/>
            <w:noWrap/>
            <w:vAlign w:val="bottom"/>
            <w:hideMark/>
          </w:tcPr>
          <w:p w14:paraId="39D2FA6F"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29.2</w:t>
            </w:r>
          </w:p>
        </w:tc>
        <w:tc>
          <w:tcPr>
            <w:tcW w:w="1288" w:type="dxa"/>
            <w:tcBorders>
              <w:top w:val="nil"/>
              <w:left w:val="nil"/>
              <w:bottom w:val="single" w:sz="4" w:space="0" w:color="000000"/>
              <w:right w:val="single" w:sz="4" w:space="0" w:color="000000"/>
            </w:tcBorders>
            <w:shd w:val="clear" w:color="auto" w:fill="auto"/>
            <w:noWrap/>
            <w:vAlign w:val="bottom"/>
            <w:hideMark/>
          </w:tcPr>
          <w:p w14:paraId="6DDE4AD4" w14:textId="77777777" w:rsidR="00593D70" w:rsidRPr="00593D70" w:rsidRDefault="00593D70" w:rsidP="00593D70">
            <w:pPr>
              <w:spacing w:after="0" w:line="240" w:lineRule="auto"/>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 </w:t>
            </w:r>
          </w:p>
        </w:tc>
        <w:tc>
          <w:tcPr>
            <w:tcW w:w="1464" w:type="dxa"/>
            <w:tcBorders>
              <w:top w:val="nil"/>
              <w:left w:val="nil"/>
              <w:bottom w:val="single" w:sz="4" w:space="0" w:color="000000"/>
              <w:right w:val="single" w:sz="4" w:space="0" w:color="000000"/>
            </w:tcBorders>
            <w:shd w:val="clear" w:color="auto" w:fill="auto"/>
            <w:noWrap/>
            <w:vAlign w:val="bottom"/>
            <w:hideMark/>
          </w:tcPr>
          <w:p w14:paraId="03E988BA"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29.2</w:t>
            </w:r>
          </w:p>
        </w:tc>
        <w:tc>
          <w:tcPr>
            <w:tcW w:w="963" w:type="dxa"/>
            <w:tcBorders>
              <w:top w:val="nil"/>
              <w:left w:val="nil"/>
              <w:bottom w:val="single" w:sz="4" w:space="0" w:color="000000"/>
              <w:right w:val="double" w:sz="6" w:space="0" w:color="000000"/>
            </w:tcBorders>
            <w:shd w:val="clear" w:color="auto" w:fill="auto"/>
            <w:noWrap/>
            <w:vAlign w:val="bottom"/>
            <w:hideMark/>
          </w:tcPr>
          <w:p w14:paraId="312EF5A7"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0.1</w:t>
            </w:r>
          </w:p>
        </w:tc>
        <w:tc>
          <w:tcPr>
            <w:tcW w:w="263" w:type="dxa"/>
            <w:vAlign w:val="center"/>
            <w:hideMark/>
          </w:tcPr>
          <w:p w14:paraId="7192D657" w14:textId="77777777" w:rsidR="00593D70" w:rsidRPr="00593D70" w:rsidRDefault="00593D70" w:rsidP="00593D70">
            <w:pPr>
              <w:spacing w:after="0" w:line="240" w:lineRule="auto"/>
              <w:rPr>
                <w:rFonts w:ascii="Times New Roman" w:eastAsia="Times New Roman" w:hAnsi="Times New Roman" w:cs="Times New Roman"/>
                <w:sz w:val="20"/>
                <w:szCs w:val="20"/>
                <w:lang w:val="sr-Latn-RS" w:eastAsia="sr-Latn-RS"/>
              </w:rPr>
            </w:pPr>
          </w:p>
        </w:tc>
      </w:tr>
      <w:tr w:rsidR="00593D70" w:rsidRPr="00593D70" w14:paraId="3AE54776" w14:textId="77777777" w:rsidTr="009F533D">
        <w:trPr>
          <w:trHeight w:val="298"/>
          <w:jc w:val="center"/>
        </w:trPr>
        <w:tc>
          <w:tcPr>
            <w:tcW w:w="1324" w:type="dxa"/>
            <w:tcBorders>
              <w:top w:val="nil"/>
              <w:left w:val="double" w:sz="6" w:space="0" w:color="000000"/>
              <w:bottom w:val="single" w:sz="4" w:space="0" w:color="000000"/>
              <w:right w:val="single" w:sz="4" w:space="0" w:color="000000"/>
            </w:tcBorders>
            <w:shd w:val="clear" w:color="auto" w:fill="auto"/>
            <w:noWrap/>
            <w:vAlign w:val="bottom"/>
            <w:hideMark/>
          </w:tcPr>
          <w:p w14:paraId="0DA6F450" w14:textId="77777777" w:rsidR="00593D70" w:rsidRPr="00593D70" w:rsidRDefault="00593D70" w:rsidP="00593D70">
            <w:pPr>
              <w:spacing w:after="0" w:line="240" w:lineRule="auto"/>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Цбор</w:t>
            </w:r>
          </w:p>
        </w:tc>
        <w:tc>
          <w:tcPr>
            <w:tcW w:w="1943" w:type="dxa"/>
            <w:tcBorders>
              <w:top w:val="nil"/>
              <w:left w:val="nil"/>
              <w:bottom w:val="single" w:sz="4" w:space="0" w:color="000000"/>
              <w:right w:val="single" w:sz="4" w:space="0" w:color="000000"/>
            </w:tcBorders>
            <w:shd w:val="clear" w:color="auto" w:fill="auto"/>
            <w:noWrap/>
            <w:vAlign w:val="bottom"/>
            <w:hideMark/>
          </w:tcPr>
          <w:p w14:paraId="58F764CC"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13,327.6</w:t>
            </w:r>
          </w:p>
        </w:tc>
        <w:tc>
          <w:tcPr>
            <w:tcW w:w="1288" w:type="dxa"/>
            <w:tcBorders>
              <w:top w:val="nil"/>
              <w:left w:val="nil"/>
              <w:bottom w:val="single" w:sz="4" w:space="0" w:color="000000"/>
              <w:right w:val="single" w:sz="4" w:space="0" w:color="000000"/>
            </w:tcBorders>
            <w:shd w:val="clear" w:color="auto" w:fill="auto"/>
            <w:noWrap/>
            <w:vAlign w:val="bottom"/>
            <w:hideMark/>
          </w:tcPr>
          <w:p w14:paraId="25E2C7BE"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188.8</w:t>
            </w:r>
          </w:p>
        </w:tc>
        <w:tc>
          <w:tcPr>
            <w:tcW w:w="1464" w:type="dxa"/>
            <w:tcBorders>
              <w:top w:val="nil"/>
              <w:left w:val="nil"/>
              <w:bottom w:val="single" w:sz="4" w:space="0" w:color="000000"/>
              <w:right w:val="single" w:sz="4" w:space="0" w:color="000000"/>
            </w:tcBorders>
            <w:shd w:val="clear" w:color="auto" w:fill="auto"/>
            <w:noWrap/>
            <w:vAlign w:val="bottom"/>
            <w:hideMark/>
          </w:tcPr>
          <w:p w14:paraId="08159181"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13,516.4</w:t>
            </w:r>
          </w:p>
        </w:tc>
        <w:tc>
          <w:tcPr>
            <w:tcW w:w="963" w:type="dxa"/>
            <w:tcBorders>
              <w:top w:val="nil"/>
              <w:left w:val="nil"/>
              <w:bottom w:val="single" w:sz="4" w:space="0" w:color="000000"/>
              <w:right w:val="double" w:sz="6" w:space="0" w:color="000000"/>
            </w:tcBorders>
            <w:shd w:val="clear" w:color="auto" w:fill="auto"/>
            <w:noWrap/>
            <w:vAlign w:val="bottom"/>
            <w:hideMark/>
          </w:tcPr>
          <w:p w14:paraId="3E7BAE4C"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63.8</w:t>
            </w:r>
          </w:p>
        </w:tc>
        <w:tc>
          <w:tcPr>
            <w:tcW w:w="263" w:type="dxa"/>
            <w:vAlign w:val="center"/>
            <w:hideMark/>
          </w:tcPr>
          <w:p w14:paraId="29DA6870" w14:textId="77777777" w:rsidR="00593D70" w:rsidRPr="00593D70" w:rsidRDefault="00593D70" w:rsidP="00593D70">
            <w:pPr>
              <w:spacing w:after="0" w:line="240" w:lineRule="auto"/>
              <w:rPr>
                <w:rFonts w:ascii="Times New Roman" w:eastAsia="Times New Roman" w:hAnsi="Times New Roman" w:cs="Times New Roman"/>
                <w:sz w:val="20"/>
                <w:szCs w:val="20"/>
                <w:lang w:val="sr-Latn-RS" w:eastAsia="sr-Latn-RS"/>
              </w:rPr>
            </w:pPr>
          </w:p>
        </w:tc>
      </w:tr>
      <w:tr w:rsidR="00593D70" w:rsidRPr="00593D70" w14:paraId="24797378" w14:textId="77777777" w:rsidTr="009F533D">
        <w:trPr>
          <w:trHeight w:val="298"/>
          <w:jc w:val="center"/>
        </w:trPr>
        <w:tc>
          <w:tcPr>
            <w:tcW w:w="1324" w:type="dxa"/>
            <w:tcBorders>
              <w:top w:val="nil"/>
              <w:left w:val="double" w:sz="6" w:space="0" w:color="000000"/>
              <w:bottom w:val="single" w:sz="4" w:space="0" w:color="000000"/>
              <w:right w:val="single" w:sz="4" w:space="0" w:color="000000"/>
            </w:tcBorders>
            <w:shd w:val="clear" w:color="auto" w:fill="auto"/>
            <w:noWrap/>
            <w:vAlign w:val="bottom"/>
            <w:hideMark/>
          </w:tcPr>
          <w:p w14:paraId="08F34B3E" w14:textId="77777777" w:rsidR="00593D70" w:rsidRPr="00593D70" w:rsidRDefault="00593D70" w:rsidP="00593D70">
            <w:pPr>
              <w:spacing w:after="0" w:line="240" w:lineRule="auto"/>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Ббор</w:t>
            </w:r>
          </w:p>
        </w:tc>
        <w:tc>
          <w:tcPr>
            <w:tcW w:w="1943" w:type="dxa"/>
            <w:tcBorders>
              <w:top w:val="nil"/>
              <w:left w:val="nil"/>
              <w:bottom w:val="single" w:sz="4" w:space="0" w:color="000000"/>
              <w:right w:val="single" w:sz="4" w:space="0" w:color="000000"/>
            </w:tcBorders>
            <w:shd w:val="clear" w:color="auto" w:fill="auto"/>
            <w:noWrap/>
            <w:vAlign w:val="bottom"/>
            <w:hideMark/>
          </w:tcPr>
          <w:p w14:paraId="789A4709"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1,617.3</w:t>
            </w:r>
          </w:p>
        </w:tc>
        <w:tc>
          <w:tcPr>
            <w:tcW w:w="1288" w:type="dxa"/>
            <w:tcBorders>
              <w:top w:val="nil"/>
              <w:left w:val="nil"/>
              <w:bottom w:val="single" w:sz="4" w:space="0" w:color="000000"/>
              <w:right w:val="single" w:sz="4" w:space="0" w:color="000000"/>
            </w:tcBorders>
            <w:shd w:val="clear" w:color="auto" w:fill="auto"/>
            <w:noWrap/>
            <w:vAlign w:val="bottom"/>
            <w:hideMark/>
          </w:tcPr>
          <w:p w14:paraId="51A42957" w14:textId="77777777" w:rsidR="00593D70" w:rsidRPr="00593D70" w:rsidRDefault="00593D70" w:rsidP="00593D70">
            <w:pPr>
              <w:spacing w:after="0" w:line="240" w:lineRule="auto"/>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 </w:t>
            </w:r>
          </w:p>
        </w:tc>
        <w:tc>
          <w:tcPr>
            <w:tcW w:w="1464" w:type="dxa"/>
            <w:tcBorders>
              <w:top w:val="nil"/>
              <w:left w:val="nil"/>
              <w:bottom w:val="single" w:sz="4" w:space="0" w:color="000000"/>
              <w:right w:val="single" w:sz="4" w:space="0" w:color="000000"/>
            </w:tcBorders>
            <w:shd w:val="clear" w:color="auto" w:fill="auto"/>
            <w:noWrap/>
            <w:vAlign w:val="bottom"/>
            <w:hideMark/>
          </w:tcPr>
          <w:p w14:paraId="21D2DF3A"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1,617.3</w:t>
            </w:r>
          </w:p>
        </w:tc>
        <w:tc>
          <w:tcPr>
            <w:tcW w:w="963" w:type="dxa"/>
            <w:tcBorders>
              <w:top w:val="nil"/>
              <w:left w:val="nil"/>
              <w:bottom w:val="single" w:sz="4" w:space="0" w:color="000000"/>
              <w:right w:val="double" w:sz="6" w:space="0" w:color="000000"/>
            </w:tcBorders>
            <w:shd w:val="clear" w:color="auto" w:fill="auto"/>
            <w:noWrap/>
            <w:vAlign w:val="bottom"/>
            <w:hideMark/>
          </w:tcPr>
          <w:p w14:paraId="31CA67C6"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7.6</w:t>
            </w:r>
          </w:p>
        </w:tc>
        <w:tc>
          <w:tcPr>
            <w:tcW w:w="263" w:type="dxa"/>
            <w:vAlign w:val="center"/>
            <w:hideMark/>
          </w:tcPr>
          <w:p w14:paraId="3CFBD725" w14:textId="77777777" w:rsidR="00593D70" w:rsidRPr="00593D70" w:rsidRDefault="00593D70" w:rsidP="00593D70">
            <w:pPr>
              <w:spacing w:after="0" w:line="240" w:lineRule="auto"/>
              <w:rPr>
                <w:rFonts w:ascii="Times New Roman" w:eastAsia="Times New Roman" w:hAnsi="Times New Roman" w:cs="Times New Roman"/>
                <w:sz w:val="20"/>
                <w:szCs w:val="20"/>
                <w:lang w:val="sr-Latn-RS" w:eastAsia="sr-Latn-RS"/>
              </w:rPr>
            </w:pPr>
          </w:p>
        </w:tc>
      </w:tr>
      <w:tr w:rsidR="00593D70" w:rsidRPr="00593D70" w14:paraId="5F05699C" w14:textId="77777777" w:rsidTr="009F533D">
        <w:trPr>
          <w:trHeight w:val="298"/>
          <w:jc w:val="center"/>
        </w:trPr>
        <w:tc>
          <w:tcPr>
            <w:tcW w:w="1324" w:type="dxa"/>
            <w:tcBorders>
              <w:top w:val="nil"/>
              <w:left w:val="double" w:sz="6" w:space="0" w:color="000000"/>
              <w:bottom w:val="single" w:sz="4" w:space="0" w:color="000000"/>
              <w:right w:val="single" w:sz="4" w:space="0" w:color="000000"/>
            </w:tcBorders>
            <w:shd w:val="clear" w:color="auto" w:fill="auto"/>
            <w:noWrap/>
            <w:vAlign w:val="center"/>
            <w:hideMark/>
          </w:tcPr>
          <w:p w14:paraId="624F91F1" w14:textId="77777777" w:rsidR="00593D70" w:rsidRPr="00593D70" w:rsidRDefault="00593D70" w:rsidP="00593D70">
            <w:pPr>
              <w:spacing w:after="0" w:line="240" w:lineRule="auto"/>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Јела</w:t>
            </w:r>
          </w:p>
        </w:tc>
        <w:tc>
          <w:tcPr>
            <w:tcW w:w="1943" w:type="dxa"/>
            <w:tcBorders>
              <w:top w:val="nil"/>
              <w:left w:val="nil"/>
              <w:bottom w:val="single" w:sz="4" w:space="0" w:color="000000"/>
              <w:right w:val="single" w:sz="4" w:space="0" w:color="000000"/>
            </w:tcBorders>
            <w:shd w:val="clear" w:color="auto" w:fill="auto"/>
            <w:noWrap/>
            <w:vAlign w:val="bottom"/>
            <w:hideMark/>
          </w:tcPr>
          <w:p w14:paraId="219EB21B" w14:textId="77777777" w:rsidR="00593D70" w:rsidRPr="00593D70" w:rsidRDefault="00593D70" w:rsidP="00593D70">
            <w:pPr>
              <w:spacing w:after="0" w:line="240" w:lineRule="auto"/>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 </w:t>
            </w:r>
          </w:p>
        </w:tc>
        <w:tc>
          <w:tcPr>
            <w:tcW w:w="1288" w:type="dxa"/>
            <w:tcBorders>
              <w:top w:val="nil"/>
              <w:left w:val="nil"/>
              <w:bottom w:val="single" w:sz="4" w:space="0" w:color="000000"/>
              <w:right w:val="single" w:sz="4" w:space="0" w:color="000000"/>
            </w:tcBorders>
            <w:shd w:val="clear" w:color="auto" w:fill="auto"/>
            <w:noWrap/>
            <w:vAlign w:val="bottom"/>
            <w:hideMark/>
          </w:tcPr>
          <w:p w14:paraId="60236A55"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21.4</w:t>
            </w:r>
          </w:p>
        </w:tc>
        <w:tc>
          <w:tcPr>
            <w:tcW w:w="1464" w:type="dxa"/>
            <w:tcBorders>
              <w:top w:val="nil"/>
              <w:left w:val="nil"/>
              <w:bottom w:val="single" w:sz="4" w:space="0" w:color="000000"/>
              <w:right w:val="single" w:sz="4" w:space="0" w:color="000000"/>
            </w:tcBorders>
            <w:shd w:val="clear" w:color="auto" w:fill="auto"/>
            <w:noWrap/>
            <w:vAlign w:val="bottom"/>
            <w:hideMark/>
          </w:tcPr>
          <w:p w14:paraId="49B32561"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21.4</w:t>
            </w:r>
          </w:p>
        </w:tc>
        <w:tc>
          <w:tcPr>
            <w:tcW w:w="963" w:type="dxa"/>
            <w:tcBorders>
              <w:top w:val="nil"/>
              <w:left w:val="nil"/>
              <w:bottom w:val="single" w:sz="4" w:space="0" w:color="000000"/>
              <w:right w:val="double" w:sz="6" w:space="0" w:color="000000"/>
            </w:tcBorders>
            <w:shd w:val="clear" w:color="auto" w:fill="auto"/>
            <w:noWrap/>
            <w:vAlign w:val="bottom"/>
            <w:hideMark/>
          </w:tcPr>
          <w:p w14:paraId="78ADE6A8"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0.1</w:t>
            </w:r>
          </w:p>
        </w:tc>
        <w:tc>
          <w:tcPr>
            <w:tcW w:w="263" w:type="dxa"/>
            <w:vAlign w:val="center"/>
            <w:hideMark/>
          </w:tcPr>
          <w:p w14:paraId="4276B4DD" w14:textId="77777777" w:rsidR="00593D70" w:rsidRPr="00593D70" w:rsidRDefault="00593D70" w:rsidP="00593D70">
            <w:pPr>
              <w:spacing w:after="0" w:line="240" w:lineRule="auto"/>
              <w:rPr>
                <w:rFonts w:ascii="Times New Roman" w:eastAsia="Times New Roman" w:hAnsi="Times New Roman" w:cs="Times New Roman"/>
                <w:sz w:val="20"/>
                <w:szCs w:val="20"/>
                <w:lang w:val="sr-Latn-RS" w:eastAsia="sr-Latn-RS"/>
              </w:rPr>
            </w:pPr>
          </w:p>
        </w:tc>
      </w:tr>
      <w:tr w:rsidR="00593D70" w:rsidRPr="00593D70" w14:paraId="4A75098F" w14:textId="77777777" w:rsidTr="009F533D">
        <w:trPr>
          <w:trHeight w:val="313"/>
          <w:jc w:val="center"/>
        </w:trPr>
        <w:tc>
          <w:tcPr>
            <w:tcW w:w="1324" w:type="dxa"/>
            <w:tcBorders>
              <w:top w:val="nil"/>
              <w:left w:val="double" w:sz="6" w:space="0" w:color="000000"/>
              <w:bottom w:val="nil"/>
              <w:right w:val="single" w:sz="4" w:space="0" w:color="000000"/>
            </w:tcBorders>
            <w:shd w:val="clear" w:color="auto" w:fill="auto"/>
            <w:noWrap/>
            <w:vAlign w:val="bottom"/>
            <w:hideMark/>
          </w:tcPr>
          <w:p w14:paraId="6DB17204"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lastRenderedPageBreak/>
              <w:t>Четинари</w:t>
            </w:r>
          </w:p>
        </w:tc>
        <w:tc>
          <w:tcPr>
            <w:tcW w:w="1943" w:type="dxa"/>
            <w:tcBorders>
              <w:top w:val="nil"/>
              <w:left w:val="nil"/>
              <w:bottom w:val="nil"/>
              <w:right w:val="single" w:sz="4" w:space="0" w:color="000000"/>
            </w:tcBorders>
            <w:shd w:val="clear" w:color="auto" w:fill="auto"/>
            <w:noWrap/>
            <w:vAlign w:val="bottom"/>
            <w:hideMark/>
          </w:tcPr>
          <w:p w14:paraId="4B6FF651"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14,986.3</w:t>
            </w:r>
          </w:p>
        </w:tc>
        <w:tc>
          <w:tcPr>
            <w:tcW w:w="1288" w:type="dxa"/>
            <w:tcBorders>
              <w:top w:val="nil"/>
              <w:left w:val="nil"/>
              <w:bottom w:val="nil"/>
              <w:right w:val="single" w:sz="4" w:space="0" w:color="000000"/>
            </w:tcBorders>
            <w:shd w:val="clear" w:color="auto" w:fill="auto"/>
            <w:noWrap/>
            <w:vAlign w:val="bottom"/>
            <w:hideMark/>
          </w:tcPr>
          <w:p w14:paraId="21496CCD"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211.5</w:t>
            </w:r>
          </w:p>
        </w:tc>
        <w:tc>
          <w:tcPr>
            <w:tcW w:w="1464" w:type="dxa"/>
            <w:tcBorders>
              <w:top w:val="nil"/>
              <w:left w:val="nil"/>
              <w:bottom w:val="nil"/>
              <w:right w:val="single" w:sz="4" w:space="0" w:color="000000"/>
            </w:tcBorders>
            <w:shd w:val="clear" w:color="auto" w:fill="auto"/>
            <w:noWrap/>
            <w:vAlign w:val="bottom"/>
            <w:hideMark/>
          </w:tcPr>
          <w:p w14:paraId="18DFB31E"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15,197.8</w:t>
            </w:r>
          </w:p>
        </w:tc>
        <w:tc>
          <w:tcPr>
            <w:tcW w:w="963" w:type="dxa"/>
            <w:tcBorders>
              <w:top w:val="nil"/>
              <w:left w:val="nil"/>
              <w:bottom w:val="nil"/>
              <w:right w:val="double" w:sz="6" w:space="0" w:color="000000"/>
            </w:tcBorders>
            <w:shd w:val="clear" w:color="auto" w:fill="auto"/>
            <w:noWrap/>
            <w:vAlign w:val="bottom"/>
            <w:hideMark/>
          </w:tcPr>
          <w:p w14:paraId="58E733AE"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71.8</w:t>
            </w:r>
          </w:p>
        </w:tc>
        <w:tc>
          <w:tcPr>
            <w:tcW w:w="263" w:type="dxa"/>
            <w:vAlign w:val="center"/>
            <w:hideMark/>
          </w:tcPr>
          <w:p w14:paraId="38B67360" w14:textId="77777777" w:rsidR="00593D70" w:rsidRPr="00593D70" w:rsidRDefault="00593D70" w:rsidP="00593D70">
            <w:pPr>
              <w:spacing w:after="0" w:line="240" w:lineRule="auto"/>
              <w:rPr>
                <w:rFonts w:ascii="Times New Roman" w:eastAsia="Times New Roman" w:hAnsi="Times New Roman" w:cs="Times New Roman"/>
                <w:sz w:val="20"/>
                <w:szCs w:val="20"/>
                <w:lang w:val="sr-Latn-RS" w:eastAsia="sr-Latn-RS"/>
              </w:rPr>
            </w:pPr>
          </w:p>
        </w:tc>
      </w:tr>
      <w:tr w:rsidR="00593D70" w:rsidRPr="00593D70" w14:paraId="1AF5A46C" w14:textId="77777777" w:rsidTr="009F533D">
        <w:trPr>
          <w:trHeight w:val="328"/>
          <w:jc w:val="center"/>
        </w:trPr>
        <w:tc>
          <w:tcPr>
            <w:tcW w:w="1324"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14:paraId="06FC8B12" w14:textId="77777777" w:rsidR="00593D70" w:rsidRPr="00593D70" w:rsidRDefault="00593D70" w:rsidP="00593D70">
            <w:pPr>
              <w:spacing w:after="0" w:line="240" w:lineRule="auto"/>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Укупно ГЈ</w:t>
            </w:r>
          </w:p>
        </w:tc>
        <w:tc>
          <w:tcPr>
            <w:tcW w:w="1943" w:type="dxa"/>
            <w:tcBorders>
              <w:top w:val="double" w:sz="6" w:space="0" w:color="000000"/>
              <w:left w:val="nil"/>
              <w:bottom w:val="double" w:sz="6" w:space="0" w:color="000000"/>
              <w:right w:val="single" w:sz="4" w:space="0" w:color="000000"/>
            </w:tcBorders>
            <w:shd w:val="clear" w:color="auto" w:fill="auto"/>
            <w:noWrap/>
            <w:vAlign w:val="bottom"/>
            <w:hideMark/>
          </w:tcPr>
          <w:p w14:paraId="216FD608" w14:textId="77777777" w:rsidR="00593D70" w:rsidRPr="00593D70" w:rsidRDefault="00593D70" w:rsidP="00593D70">
            <w:pPr>
              <w:spacing w:after="0" w:line="240" w:lineRule="auto"/>
              <w:jc w:val="right"/>
              <w:rPr>
                <w:rFonts w:ascii="Times New Roman" w:eastAsia="Times New Roman" w:hAnsi="Times New Roman" w:cs="Times New Roman"/>
                <w:color w:val="000000"/>
                <w:lang w:val="sr-Latn-RS" w:eastAsia="sr-Latn-RS"/>
              </w:rPr>
            </w:pPr>
            <w:r w:rsidRPr="00593D70">
              <w:rPr>
                <w:rFonts w:ascii="Times New Roman" w:eastAsia="Times New Roman" w:hAnsi="Times New Roman" w:cs="Times New Roman"/>
                <w:color w:val="000000"/>
                <w:lang w:val="sr-Latn-RS" w:eastAsia="sr-Latn-RS"/>
              </w:rPr>
              <w:t>16,391.3</w:t>
            </w:r>
          </w:p>
        </w:tc>
        <w:tc>
          <w:tcPr>
            <w:tcW w:w="1288" w:type="dxa"/>
            <w:tcBorders>
              <w:top w:val="double" w:sz="6" w:space="0" w:color="000000"/>
              <w:left w:val="nil"/>
              <w:bottom w:val="double" w:sz="6" w:space="0" w:color="000000"/>
              <w:right w:val="single" w:sz="4" w:space="0" w:color="000000"/>
            </w:tcBorders>
            <w:shd w:val="clear" w:color="auto" w:fill="auto"/>
            <w:noWrap/>
            <w:vAlign w:val="bottom"/>
            <w:hideMark/>
          </w:tcPr>
          <w:p w14:paraId="5A72B5FD" w14:textId="77777777" w:rsidR="00593D70" w:rsidRPr="00593D70" w:rsidRDefault="00593D70" w:rsidP="00593D70">
            <w:pPr>
              <w:spacing w:after="0" w:line="240" w:lineRule="auto"/>
              <w:jc w:val="right"/>
              <w:rPr>
                <w:rFonts w:ascii="Times New Roman" w:eastAsia="Times New Roman" w:hAnsi="Times New Roman" w:cs="Times New Roman"/>
                <w:color w:val="000000"/>
                <w:lang w:val="sr-Latn-RS" w:eastAsia="sr-Latn-RS"/>
              </w:rPr>
            </w:pPr>
            <w:r w:rsidRPr="00593D70">
              <w:rPr>
                <w:rFonts w:ascii="Times New Roman" w:eastAsia="Times New Roman" w:hAnsi="Times New Roman" w:cs="Times New Roman"/>
                <w:color w:val="000000"/>
                <w:lang w:val="sr-Latn-RS" w:eastAsia="sr-Latn-RS"/>
              </w:rPr>
              <w:t>4,781.5</w:t>
            </w:r>
          </w:p>
        </w:tc>
        <w:tc>
          <w:tcPr>
            <w:tcW w:w="1464" w:type="dxa"/>
            <w:tcBorders>
              <w:top w:val="double" w:sz="6" w:space="0" w:color="000000"/>
              <w:left w:val="nil"/>
              <w:bottom w:val="double" w:sz="6" w:space="0" w:color="000000"/>
              <w:right w:val="single" w:sz="4" w:space="0" w:color="000000"/>
            </w:tcBorders>
            <w:shd w:val="clear" w:color="auto" w:fill="auto"/>
            <w:noWrap/>
            <w:vAlign w:val="bottom"/>
            <w:hideMark/>
          </w:tcPr>
          <w:p w14:paraId="7DBC96E1" w14:textId="77777777" w:rsidR="00593D70" w:rsidRPr="00593D70" w:rsidRDefault="00593D70" w:rsidP="00593D70">
            <w:pPr>
              <w:spacing w:after="0" w:line="240" w:lineRule="auto"/>
              <w:jc w:val="right"/>
              <w:rPr>
                <w:rFonts w:ascii="Times New Roman" w:eastAsia="Times New Roman" w:hAnsi="Times New Roman" w:cs="Times New Roman"/>
                <w:lang w:val="sr-Latn-RS" w:eastAsia="sr-Latn-RS"/>
              </w:rPr>
            </w:pPr>
            <w:r w:rsidRPr="00593D70">
              <w:rPr>
                <w:rFonts w:ascii="Times New Roman" w:eastAsia="Times New Roman" w:hAnsi="Times New Roman" w:cs="Times New Roman"/>
                <w:lang w:val="sr-Latn-RS" w:eastAsia="sr-Latn-RS"/>
              </w:rPr>
              <w:t>21,172.8</w:t>
            </w:r>
          </w:p>
        </w:tc>
        <w:tc>
          <w:tcPr>
            <w:tcW w:w="963" w:type="dxa"/>
            <w:tcBorders>
              <w:top w:val="double" w:sz="6" w:space="0" w:color="000000"/>
              <w:left w:val="nil"/>
              <w:bottom w:val="double" w:sz="6" w:space="0" w:color="000000"/>
              <w:right w:val="double" w:sz="6" w:space="0" w:color="000000"/>
            </w:tcBorders>
            <w:shd w:val="clear" w:color="auto" w:fill="auto"/>
            <w:noWrap/>
            <w:vAlign w:val="bottom"/>
            <w:hideMark/>
          </w:tcPr>
          <w:p w14:paraId="46F52C20" w14:textId="77777777" w:rsidR="00593D70" w:rsidRPr="00593D70" w:rsidRDefault="00593D70" w:rsidP="00593D70">
            <w:pPr>
              <w:spacing w:after="0" w:line="240" w:lineRule="auto"/>
              <w:jc w:val="right"/>
              <w:rPr>
                <w:rFonts w:ascii="Times New Roman" w:eastAsia="Times New Roman" w:hAnsi="Times New Roman" w:cs="Times New Roman"/>
                <w:color w:val="000000"/>
                <w:lang w:val="sr-Latn-RS" w:eastAsia="sr-Latn-RS"/>
              </w:rPr>
            </w:pPr>
            <w:r w:rsidRPr="00593D70">
              <w:rPr>
                <w:rFonts w:ascii="Times New Roman" w:eastAsia="Times New Roman" w:hAnsi="Times New Roman" w:cs="Times New Roman"/>
                <w:color w:val="000000"/>
                <w:lang w:val="sr-Latn-RS" w:eastAsia="sr-Latn-RS"/>
              </w:rPr>
              <w:t>100.0</w:t>
            </w:r>
          </w:p>
        </w:tc>
        <w:tc>
          <w:tcPr>
            <w:tcW w:w="263" w:type="dxa"/>
            <w:vAlign w:val="center"/>
            <w:hideMark/>
          </w:tcPr>
          <w:p w14:paraId="46AAA12A" w14:textId="77777777" w:rsidR="00593D70" w:rsidRPr="00593D70" w:rsidRDefault="00593D70" w:rsidP="00593D70">
            <w:pPr>
              <w:spacing w:after="0" w:line="240" w:lineRule="auto"/>
              <w:rPr>
                <w:rFonts w:ascii="Times New Roman" w:eastAsia="Times New Roman" w:hAnsi="Times New Roman" w:cs="Times New Roman"/>
                <w:sz w:val="20"/>
                <w:szCs w:val="20"/>
                <w:lang w:val="sr-Latn-RS" w:eastAsia="sr-Latn-RS"/>
              </w:rPr>
            </w:pPr>
          </w:p>
        </w:tc>
      </w:tr>
    </w:tbl>
    <w:p w14:paraId="56B0AC9D" w14:textId="77777777" w:rsidR="00593D70" w:rsidRPr="00593D70" w:rsidRDefault="00593D70" w:rsidP="00593D70">
      <w:pPr>
        <w:spacing w:after="0" w:line="240" w:lineRule="auto"/>
        <w:jc w:val="center"/>
        <w:rPr>
          <w:rFonts w:ascii="Times New Roman" w:eastAsia="Times New Roman" w:hAnsi="Times New Roman" w:cs="Times New Roman"/>
          <w:i/>
          <w:sz w:val="16"/>
          <w:szCs w:val="16"/>
          <w:lang w:val="sr-Cyrl-RS"/>
        </w:rPr>
      </w:pPr>
    </w:p>
    <w:p w14:paraId="5BDF3364" w14:textId="4DA56EB2" w:rsidR="002F012F" w:rsidRPr="00AF21FD" w:rsidRDefault="006236D5" w:rsidP="002F012F">
      <w:pPr>
        <w:tabs>
          <w:tab w:val="left" w:pos="851"/>
        </w:tabs>
        <w:spacing w:after="0" w:line="240" w:lineRule="auto"/>
        <w:ind w:firstLine="851"/>
        <w:jc w:val="both"/>
        <w:rPr>
          <w:rFonts w:ascii="Times New Roman" w:eastAsia="Times New Roman" w:hAnsi="Times New Roman" w:cs="Times New Roman"/>
          <w:sz w:val="24"/>
          <w:szCs w:val="24"/>
          <w:lang w:val="sr-Latn-RS" w:eastAsia="sr-Latn-CS"/>
        </w:rPr>
      </w:pPr>
      <w:r w:rsidRPr="004A6C70">
        <w:rPr>
          <w:rFonts w:ascii="Times New Roman" w:eastAsia="Times New Roman" w:hAnsi="Times New Roman" w:cs="Times New Roman"/>
          <w:sz w:val="24"/>
          <w:szCs w:val="24"/>
          <w:lang w:val="sl-SI" w:eastAsia="sr-Latn-CS"/>
        </w:rPr>
        <w:t>Као што се види из табеле, четинари учествују са 71,8%, односно 15.197,8m³, док лишћари у укупном приносу учествују са 28,2%, односно 5.975,0m³. Када се посматра принос по врстама дрвећа, примећује се да највеће учешће у укупном приносу има црни бор са 13.516,4m³ (63,8%) и буква са 5.687,1m³ (26,9%).</w:t>
      </w:r>
    </w:p>
    <w:p w14:paraId="26FA33A2" w14:textId="77777777" w:rsidR="002F012F" w:rsidRPr="00BB0922" w:rsidRDefault="002F012F" w:rsidP="002F012F">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 врсте дрвећа за које постоје тарифе, узимати одговарајуће тарифе, а за врсте за које не постоје, ко</w:t>
      </w:r>
      <w:r>
        <w:rPr>
          <w:rFonts w:ascii="Times New Roman" w:eastAsia="Calibri" w:hAnsi="Times New Roman" w:cs="Times New Roman"/>
          <w:sz w:val="24"/>
          <w:lang w:val="sr-Latn-CS"/>
        </w:rPr>
        <w:t>ристити тарифе врста сличних ка</w:t>
      </w:r>
      <w:r>
        <w:rPr>
          <w:rFonts w:ascii="Times New Roman" w:eastAsia="Calibri" w:hAnsi="Times New Roman" w:cs="Times New Roman"/>
          <w:sz w:val="24"/>
        </w:rPr>
        <w:t>р</w:t>
      </w:r>
      <w:r w:rsidRPr="00BB0922">
        <w:rPr>
          <w:rFonts w:ascii="Times New Roman" w:eastAsia="Calibri" w:hAnsi="Times New Roman" w:cs="Times New Roman"/>
          <w:sz w:val="24"/>
          <w:lang w:val="sr-Latn-CS"/>
        </w:rPr>
        <w:t>актеристика. За врсте дрвећа заступљене у ГЈ ,,</w:t>
      </w:r>
      <w:r>
        <w:rPr>
          <w:rFonts w:ascii="Times New Roman" w:eastAsia="Calibri" w:hAnsi="Times New Roman" w:cs="Times New Roman"/>
          <w:sz w:val="24"/>
          <w:lang w:val="sr-Cyrl-RS"/>
        </w:rPr>
        <w:t>Мокра Гора-Кршање</w:t>
      </w:r>
      <w:r w:rsidRPr="00BB0922">
        <w:rPr>
          <w:rFonts w:ascii="Times New Roman" w:eastAsia="Calibri" w:hAnsi="Times New Roman" w:cs="Times New Roman"/>
          <w:sz w:val="24"/>
          <w:lang w:val="sr-Latn-CS"/>
        </w:rPr>
        <w:t xml:space="preserve">” користити следеће тарифе: </w:t>
      </w:r>
    </w:p>
    <w:p w14:paraId="679B88E5" w14:textId="77777777" w:rsidR="002F012F" w:rsidRPr="00A064F1" w:rsidRDefault="002F012F" w:rsidP="002F012F">
      <w:pPr>
        <w:numPr>
          <w:ilvl w:val="0"/>
          <w:numId w:val="16"/>
        </w:numPr>
        <w:spacing w:after="0" w:line="240" w:lineRule="auto"/>
        <w:jc w:val="both"/>
        <w:rPr>
          <w:rFonts w:ascii="Times New Roman" w:eastAsia="Calibri" w:hAnsi="Times New Roman" w:cs="Times New Roman"/>
          <w:sz w:val="24"/>
          <w:lang w:val="sr-Latn-CS"/>
        </w:rPr>
      </w:pPr>
      <w:r>
        <w:rPr>
          <w:rFonts w:ascii="Times New Roman" w:eastAsia="Calibri" w:hAnsi="Times New Roman" w:cs="Times New Roman"/>
          <w:sz w:val="24"/>
        </w:rPr>
        <w:t>б</w:t>
      </w:r>
      <w:r w:rsidRPr="00BB0922">
        <w:rPr>
          <w:rFonts w:ascii="Times New Roman" w:eastAsia="Calibri" w:hAnsi="Times New Roman" w:cs="Times New Roman"/>
          <w:sz w:val="24"/>
          <w:lang w:val="sr-Latn-CS"/>
        </w:rPr>
        <w:t>уква</w:t>
      </w:r>
      <w:r>
        <w:rPr>
          <w:rFonts w:ascii="Times New Roman" w:eastAsia="Calibri" w:hAnsi="Times New Roman" w:cs="Times New Roman"/>
          <w:sz w:val="24"/>
        </w:rPr>
        <w:t xml:space="preserve">, </w:t>
      </w:r>
      <w:r>
        <w:rPr>
          <w:rFonts w:ascii="Times New Roman" w:eastAsia="Calibri" w:hAnsi="Times New Roman" w:cs="Times New Roman"/>
          <w:sz w:val="24"/>
          <w:lang w:val="sr-Latn-CS"/>
        </w:rPr>
        <w:t>отл</w:t>
      </w:r>
      <w:r w:rsidRPr="00BB0922">
        <w:rPr>
          <w:rFonts w:ascii="Times New Roman" w:eastAsia="Calibri" w:hAnsi="Times New Roman" w:cs="Times New Roman"/>
          <w:sz w:val="24"/>
          <w:lang w:val="sr-Latn-CS"/>
        </w:rPr>
        <w:t xml:space="preserve"> – Буква (изданачка) – Србија</w:t>
      </w:r>
    </w:p>
    <w:p w14:paraId="54DF9820" w14:textId="77777777" w:rsidR="002F012F" w:rsidRPr="00BB0922" w:rsidRDefault="002F012F" w:rsidP="002F012F">
      <w:pPr>
        <w:numPr>
          <w:ilvl w:val="0"/>
          <w:numId w:val="16"/>
        </w:numPr>
        <w:spacing w:after="0" w:line="240" w:lineRule="auto"/>
        <w:jc w:val="both"/>
        <w:rPr>
          <w:rFonts w:ascii="Times New Roman" w:eastAsia="Calibri" w:hAnsi="Times New Roman" w:cs="Times New Roman"/>
          <w:sz w:val="24"/>
          <w:lang w:val="sr-Latn-CS"/>
        </w:rPr>
      </w:pPr>
      <w:proofErr w:type="spellStart"/>
      <w:r>
        <w:rPr>
          <w:rFonts w:ascii="Times New Roman" w:eastAsia="Calibri" w:hAnsi="Times New Roman" w:cs="Times New Roman"/>
          <w:sz w:val="24"/>
        </w:rPr>
        <w:t>буква</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јавор</w:t>
      </w:r>
      <w:proofErr w:type="spellEnd"/>
      <w:r>
        <w:rPr>
          <w:rFonts w:ascii="Times New Roman" w:eastAsia="Calibri" w:hAnsi="Times New Roman" w:cs="Times New Roman"/>
          <w:sz w:val="24"/>
        </w:rPr>
        <w:t xml:space="preserve"> - </w:t>
      </w:r>
      <w:r w:rsidRPr="00BB0922">
        <w:rPr>
          <w:rFonts w:ascii="Times New Roman" w:eastAsia="Calibri" w:hAnsi="Times New Roman" w:cs="Times New Roman"/>
          <w:sz w:val="24"/>
          <w:lang w:val="sr-Latn-CS"/>
        </w:rPr>
        <w:t>Буква (високе шуме) - Србија</w:t>
      </w:r>
    </w:p>
    <w:p w14:paraId="20DBE2C9" w14:textId="77777777" w:rsidR="002F012F" w:rsidRPr="00BB0922" w:rsidRDefault="002F012F" w:rsidP="002F012F">
      <w:pPr>
        <w:numPr>
          <w:ilvl w:val="0"/>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цер, сладун – Цер - сладун (изданачка) – Србија</w:t>
      </w:r>
    </w:p>
    <w:p w14:paraId="2E9806B9" w14:textId="77777777" w:rsidR="002F012F" w:rsidRPr="00BB0922" w:rsidRDefault="002F012F" w:rsidP="002F012F">
      <w:pPr>
        <w:numPr>
          <w:ilvl w:val="0"/>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граб</w:t>
      </w:r>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црни</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граб</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црни</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јасен</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грабић</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клен</w:t>
      </w:r>
      <w:proofErr w:type="spellEnd"/>
      <w:r w:rsidRPr="00BB0922">
        <w:rPr>
          <w:rFonts w:ascii="Times New Roman" w:eastAsia="Calibri" w:hAnsi="Times New Roman" w:cs="Times New Roman"/>
          <w:sz w:val="24"/>
          <w:lang w:val="sr-Latn-CS"/>
        </w:rPr>
        <w:t xml:space="preserve"> – Граб  (изданачка) – Србија</w:t>
      </w:r>
    </w:p>
    <w:p w14:paraId="1946A88C" w14:textId="77777777" w:rsidR="002F012F" w:rsidRPr="001D1529" w:rsidRDefault="002F012F" w:rsidP="002F012F">
      <w:pPr>
        <w:numPr>
          <w:ilvl w:val="0"/>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јасика – Бреза </w:t>
      </w:r>
    </w:p>
    <w:p w14:paraId="46BCC552" w14:textId="77777777" w:rsidR="002F012F" w:rsidRPr="00110CC4" w:rsidRDefault="002F012F" w:rsidP="002F012F">
      <w:pPr>
        <w:numPr>
          <w:ilvl w:val="0"/>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црни бор – Црни бор – Србија</w:t>
      </w:r>
    </w:p>
    <w:p w14:paraId="52EAB90C" w14:textId="77777777" w:rsidR="002F012F" w:rsidRPr="00BB0922" w:rsidRDefault="002F012F" w:rsidP="002F012F">
      <w:pPr>
        <w:numPr>
          <w:ilvl w:val="0"/>
          <w:numId w:val="16"/>
        </w:numPr>
        <w:spacing w:after="0" w:line="240" w:lineRule="auto"/>
        <w:jc w:val="both"/>
        <w:rPr>
          <w:rFonts w:ascii="Times New Roman" w:eastAsia="Calibri" w:hAnsi="Times New Roman" w:cs="Times New Roman"/>
          <w:sz w:val="24"/>
          <w:lang w:val="sr-Latn-CS"/>
        </w:rPr>
      </w:pPr>
      <w:r>
        <w:rPr>
          <w:rFonts w:ascii="Times New Roman" w:eastAsia="Calibri" w:hAnsi="Times New Roman" w:cs="Times New Roman"/>
          <w:sz w:val="24"/>
          <w:lang w:val="sr-Cyrl-RS"/>
        </w:rPr>
        <w:t>бели бор – Бели бор - Србија</w:t>
      </w:r>
    </w:p>
    <w:p w14:paraId="11C9EE88" w14:textId="77777777" w:rsidR="002F012F" w:rsidRPr="00BB0922" w:rsidRDefault="002F012F" w:rsidP="002F012F">
      <w:pPr>
        <w:numPr>
          <w:ilvl w:val="0"/>
          <w:numId w:val="16"/>
        </w:numPr>
        <w:spacing w:after="0" w:line="240" w:lineRule="auto"/>
        <w:jc w:val="both"/>
        <w:rPr>
          <w:rFonts w:ascii="Times New Roman" w:eastAsia="Calibri" w:hAnsi="Times New Roman" w:cs="Times New Roman"/>
          <w:sz w:val="24"/>
          <w:lang w:val="sr-Latn-CS"/>
        </w:rPr>
      </w:pPr>
      <w:proofErr w:type="spellStart"/>
      <w:r w:rsidRPr="00BB0922">
        <w:rPr>
          <w:rFonts w:ascii="Times New Roman" w:eastAsia="Calibri" w:hAnsi="Times New Roman" w:cs="Times New Roman"/>
          <w:sz w:val="24"/>
        </w:rPr>
        <w:t>смрча</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оморика</w:t>
      </w:r>
      <w:proofErr w:type="spellEnd"/>
      <w:r w:rsidRPr="00BB0922">
        <w:rPr>
          <w:rFonts w:ascii="Times New Roman" w:eastAsia="Calibri" w:hAnsi="Times New Roman" w:cs="Times New Roman"/>
          <w:sz w:val="24"/>
        </w:rPr>
        <w:t xml:space="preserve"> – </w:t>
      </w:r>
      <w:proofErr w:type="spellStart"/>
      <w:r w:rsidRPr="00BB0922">
        <w:rPr>
          <w:rFonts w:ascii="Times New Roman" w:eastAsia="Calibri" w:hAnsi="Times New Roman" w:cs="Times New Roman"/>
          <w:sz w:val="24"/>
        </w:rPr>
        <w:t>Смрча</w:t>
      </w:r>
      <w:proofErr w:type="spellEnd"/>
      <w:r w:rsidRPr="00BB0922">
        <w:rPr>
          <w:rFonts w:ascii="Times New Roman" w:eastAsia="Calibri" w:hAnsi="Times New Roman" w:cs="Times New Roman"/>
          <w:sz w:val="24"/>
        </w:rPr>
        <w:t xml:space="preserve"> - </w:t>
      </w:r>
      <w:proofErr w:type="spellStart"/>
      <w:r w:rsidRPr="00BB0922">
        <w:rPr>
          <w:rFonts w:ascii="Times New Roman" w:eastAsia="Calibri" w:hAnsi="Times New Roman" w:cs="Times New Roman"/>
          <w:sz w:val="24"/>
        </w:rPr>
        <w:t>Тара</w:t>
      </w:r>
      <w:proofErr w:type="spellEnd"/>
    </w:p>
    <w:p w14:paraId="0AD0A3D6" w14:textId="77777777" w:rsidR="002F012F" w:rsidRPr="00BB0922" w:rsidRDefault="002F012F" w:rsidP="002F012F">
      <w:pPr>
        <w:numPr>
          <w:ilvl w:val="0"/>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јела – Јела – Тара</w:t>
      </w:r>
    </w:p>
    <w:p w14:paraId="012A06B6" w14:textId="77777777" w:rsidR="002F012F" w:rsidRPr="003D685D" w:rsidRDefault="002F012F" w:rsidP="002F012F">
      <w:pPr>
        <w:numPr>
          <w:ilvl w:val="0"/>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китњак – Китњак (изданачка) – Србија</w:t>
      </w:r>
    </w:p>
    <w:p w14:paraId="44502FE9" w14:textId="77777777" w:rsidR="002F012F" w:rsidRPr="00BB0922" w:rsidRDefault="002F012F" w:rsidP="002F012F">
      <w:pPr>
        <w:spacing w:after="0" w:line="240" w:lineRule="auto"/>
        <w:ind w:left="1571"/>
        <w:jc w:val="both"/>
        <w:rPr>
          <w:rFonts w:ascii="Times New Roman" w:eastAsia="Calibri" w:hAnsi="Times New Roman" w:cs="Times New Roman"/>
          <w:sz w:val="24"/>
          <w:lang w:val="sr-Latn-CS"/>
        </w:rPr>
      </w:pPr>
    </w:p>
    <w:p w14:paraId="33441B29" w14:textId="77777777" w:rsidR="006236D5" w:rsidRPr="004A6C70" w:rsidRDefault="006236D5" w:rsidP="006236D5">
      <w:pPr>
        <w:tabs>
          <w:tab w:val="left" w:pos="851"/>
        </w:tabs>
        <w:spacing w:after="0" w:line="240" w:lineRule="auto"/>
        <w:ind w:firstLine="851"/>
        <w:jc w:val="both"/>
        <w:rPr>
          <w:rFonts w:ascii="Times New Roman" w:eastAsia="Times New Roman" w:hAnsi="Times New Roman" w:cs="Times New Roman"/>
          <w:sz w:val="24"/>
          <w:szCs w:val="24"/>
          <w:lang w:val="sl-SI" w:eastAsia="sr-Latn-CS"/>
        </w:rPr>
      </w:pPr>
    </w:p>
    <w:p w14:paraId="5ED0079B" w14:textId="0C08B948" w:rsidR="00274B3E" w:rsidRDefault="00274B3E" w:rsidP="00762F65">
      <w:pPr>
        <w:pStyle w:val="Heading3"/>
        <w:rPr>
          <w:lang w:val="sr-Cyrl-RS"/>
        </w:rPr>
      </w:pPr>
      <w:bookmarkStart w:id="115" w:name="_Toc176437722"/>
      <w:bookmarkStart w:id="116" w:name="_Hlk166566955"/>
      <w:r>
        <w:t xml:space="preserve">4.1.4. </w:t>
      </w:r>
      <w:r w:rsidRPr="00BB0922">
        <w:t xml:space="preserve">План </w:t>
      </w:r>
      <w:r>
        <w:t>изградње и одржавања шумских саобраћајница</w:t>
      </w:r>
      <w:bookmarkEnd w:id="115"/>
    </w:p>
    <w:p w14:paraId="10EB7658" w14:textId="77777777" w:rsidR="00044723" w:rsidRPr="00044723" w:rsidRDefault="00044723" w:rsidP="00044723">
      <w:pPr>
        <w:rPr>
          <w:lang w:val="sr-Cyrl-RS" w:eastAsia="sr-Latn-CS"/>
        </w:rPr>
      </w:pPr>
    </w:p>
    <w:bookmarkEnd w:id="116"/>
    <w:p w14:paraId="2B872BCF" w14:textId="77777777" w:rsidR="00274B3E" w:rsidRPr="00CB59F7" w:rsidRDefault="00274B3E" w:rsidP="00274B3E">
      <w:pPr>
        <w:spacing w:after="0" w:line="240" w:lineRule="auto"/>
        <w:ind w:firstLine="851"/>
        <w:jc w:val="both"/>
        <w:rPr>
          <w:rFonts w:ascii="Times New Roman" w:eastAsia="Calibri" w:hAnsi="Times New Roman" w:cs="Times New Roman"/>
          <w:sz w:val="24"/>
        </w:rPr>
      </w:pPr>
      <w:r w:rsidRPr="00CB59F7">
        <w:rPr>
          <w:rFonts w:ascii="Times New Roman" w:eastAsia="Calibri" w:hAnsi="Times New Roman" w:cs="Times New Roman"/>
          <w:sz w:val="24"/>
          <w:lang w:val="sr-Latn-CS"/>
        </w:rPr>
        <w:t xml:space="preserve">За успешну реализацију планова газдовања шумама у овом уређајном периоду предвиђена је изградња и реконструкција </w:t>
      </w:r>
      <w:proofErr w:type="spellStart"/>
      <w:r>
        <w:rPr>
          <w:rFonts w:ascii="Times New Roman" w:eastAsia="Calibri" w:hAnsi="Times New Roman" w:cs="Times New Roman"/>
          <w:sz w:val="24"/>
        </w:rPr>
        <w:t>шумских</w:t>
      </w:r>
      <w:proofErr w:type="spellEnd"/>
      <w:r w:rsidRPr="00CB59F7">
        <w:rPr>
          <w:rFonts w:ascii="Times New Roman" w:eastAsia="Calibri" w:hAnsi="Times New Roman" w:cs="Times New Roman"/>
          <w:sz w:val="24"/>
          <w:lang w:val="sr-Latn-CS"/>
        </w:rPr>
        <w:t xml:space="preserve"> путева, који ће у знатној мери побољшати отвореност газдинске јединиц</w:t>
      </w:r>
      <w:r>
        <w:rPr>
          <w:rFonts w:ascii="Times New Roman" w:eastAsia="Calibri" w:hAnsi="Times New Roman" w:cs="Times New Roman"/>
          <w:sz w:val="24"/>
        </w:rPr>
        <w:t xml:space="preserve">е, </w:t>
      </w:r>
      <w:proofErr w:type="spellStart"/>
      <w:r>
        <w:rPr>
          <w:rFonts w:ascii="Times New Roman" w:eastAsia="Calibri" w:hAnsi="Times New Roman" w:cs="Times New Roman"/>
          <w:sz w:val="24"/>
        </w:rPr>
        <w:t>као</w:t>
      </w:r>
      <w:proofErr w:type="spellEnd"/>
      <w:r>
        <w:rPr>
          <w:rFonts w:ascii="Times New Roman" w:eastAsia="Calibri" w:hAnsi="Times New Roman" w:cs="Times New Roman"/>
          <w:sz w:val="24"/>
        </w:rPr>
        <w:t xml:space="preserve"> и </w:t>
      </w:r>
      <w:proofErr w:type="spellStart"/>
      <w:r>
        <w:rPr>
          <w:rFonts w:ascii="Times New Roman" w:eastAsia="Calibri" w:hAnsi="Times New Roman" w:cs="Times New Roman"/>
          <w:sz w:val="24"/>
        </w:rPr>
        <w:t>одржавање</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постојећих</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саобраћајница</w:t>
      </w:r>
      <w:proofErr w:type="spellEnd"/>
      <w:r>
        <w:rPr>
          <w:rFonts w:ascii="Times New Roman" w:eastAsia="Calibri" w:hAnsi="Times New Roman" w:cs="Times New Roman"/>
          <w:sz w:val="24"/>
        </w:rPr>
        <w:t>.</w:t>
      </w:r>
    </w:p>
    <w:p w14:paraId="7BA868AE" w14:textId="77777777" w:rsidR="00274B3E" w:rsidRDefault="00274B3E" w:rsidP="00274B3E">
      <w:pPr>
        <w:spacing w:after="0" w:line="240" w:lineRule="auto"/>
        <w:ind w:firstLine="1276"/>
        <w:jc w:val="both"/>
        <w:rPr>
          <w:rFonts w:ascii="Times New Roman" w:eastAsia="Calibri" w:hAnsi="Times New Roman" w:cs="Times New Roman"/>
          <w:i/>
          <w:sz w:val="16"/>
          <w:szCs w:val="16"/>
          <w:lang w:val="sr-Latn-CS"/>
        </w:rPr>
      </w:pPr>
    </w:p>
    <w:p w14:paraId="06C4DC2B" w14:textId="77777777" w:rsidR="00274B3E" w:rsidRPr="005C396B" w:rsidRDefault="00274B3E" w:rsidP="00274B3E">
      <w:pPr>
        <w:spacing w:after="0" w:line="240" w:lineRule="auto"/>
        <w:jc w:val="both"/>
        <w:rPr>
          <w:rFonts w:ascii="Times New Roman" w:eastAsia="Calibri" w:hAnsi="Times New Roman" w:cs="Times New Roman"/>
          <w:i/>
          <w:sz w:val="16"/>
          <w:szCs w:val="16"/>
          <w:lang w:val="sr-Cyrl-RS"/>
        </w:rPr>
      </w:pPr>
    </w:p>
    <w:p w14:paraId="493F01F6" w14:textId="77777777" w:rsidR="00274B3E" w:rsidRPr="00BB0922" w:rsidRDefault="00274B3E" w:rsidP="00274B3E">
      <w:pPr>
        <w:spacing w:after="0" w:line="240" w:lineRule="auto"/>
        <w:ind w:firstLine="1276"/>
        <w:jc w:val="both"/>
        <w:rPr>
          <w:rFonts w:ascii="Times New Roman" w:eastAsia="Calibri" w:hAnsi="Times New Roman" w:cs="Times New Roman"/>
          <w:i/>
          <w:sz w:val="16"/>
          <w:szCs w:val="16"/>
          <w:lang w:val="sr-Latn-CS"/>
        </w:rPr>
      </w:pPr>
    </w:p>
    <w:p w14:paraId="32328F81" w14:textId="58795EEC" w:rsidR="0022453B" w:rsidRPr="0022453B" w:rsidRDefault="00274B3E" w:rsidP="0022453B">
      <w:pPr>
        <w:spacing w:after="0" w:line="240" w:lineRule="auto"/>
        <w:ind w:firstLine="1276"/>
        <w:jc w:val="both"/>
        <w:rPr>
          <w:rFonts w:ascii="Times New Roman" w:eastAsia="Calibri" w:hAnsi="Times New Roman" w:cs="Times New Roman"/>
          <w:i/>
          <w:sz w:val="16"/>
          <w:szCs w:val="16"/>
          <w:lang w:val="sr-Cyrl-RS"/>
        </w:rPr>
      </w:pPr>
      <w:r w:rsidRPr="00BB0922">
        <w:rPr>
          <w:rFonts w:ascii="Times New Roman" w:eastAsia="Calibri" w:hAnsi="Times New Roman" w:cs="Times New Roman"/>
          <w:i/>
          <w:sz w:val="16"/>
          <w:szCs w:val="16"/>
          <w:lang w:val="sr-Latn-CS"/>
        </w:rPr>
        <w:t xml:space="preserve">Табела бр. </w:t>
      </w:r>
      <w:r w:rsidR="009F26F1">
        <w:rPr>
          <w:rFonts w:ascii="Times New Roman" w:eastAsia="Calibri" w:hAnsi="Times New Roman" w:cs="Times New Roman"/>
          <w:i/>
          <w:sz w:val="16"/>
          <w:szCs w:val="16"/>
          <w:lang w:val="sr-Cyrl-RS"/>
        </w:rPr>
        <w:t>51</w:t>
      </w:r>
      <w:r>
        <w:rPr>
          <w:rFonts w:ascii="Times New Roman" w:eastAsia="Calibri" w:hAnsi="Times New Roman" w:cs="Times New Roman"/>
          <w:i/>
          <w:sz w:val="16"/>
          <w:szCs w:val="16"/>
          <w:lang w:val="sr-Latn-CS"/>
        </w:rPr>
        <w:t xml:space="preserve"> – План изградње</w:t>
      </w:r>
      <w:r>
        <w:rPr>
          <w:rFonts w:ascii="Times New Roman" w:eastAsia="Calibri" w:hAnsi="Times New Roman" w:cs="Times New Roman"/>
          <w:i/>
          <w:sz w:val="16"/>
          <w:szCs w:val="16"/>
        </w:rPr>
        <w:t xml:space="preserve">, </w:t>
      </w:r>
      <w:proofErr w:type="spellStart"/>
      <w:r>
        <w:rPr>
          <w:rFonts w:ascii="Times New Roman" w:eastAsia="Calibri" w:hAnsi="Times New Roman" w:cs="Times New Roman"/>
          <w:i/>
          <w:sz w:val="16"/>
          <w:szCs w:val="16"/>
        </w:rPr>
        <w:t>реконструкције</w:t>
      </w:r>
      <w:proofErr w:type="spellEnd"/>
      <w:r>
        <w:rPr>
          <w:rFonts w:ascii="Times New Roman" w:eastAsia="Calibri" w:hAnsi="Times New Roman" w:cs="Times New Roman"/>
          <w:i/>
          <w:sz w:val="16"/>
          <w:szCs w:val="16"/>
        </w:rPr>
        <w:t xml:space="preserve"> и </w:t>
      </w:r>
      <w:proofErr w:type="spellStart"/>
      <w:r>
        <w:rPr>
          <w:rFonts w:ascii="Times New Roman" w:eastAsia="Calibri" w:hAnsi="Times New Roman" w:cs="Times New Roman"/>
          <w:i/>
          <w:sz w:val="16"/>
          <w:szCs w:val="16"/>
        </w:rPr>
        <w:t>одржавања</w:t>
      </w:r>
      <w:proofErr w:type="spellEnd"/>
      <w:r>
        <w:rPr>
          <w:rFonts w:ascii="Times New Roman" w:eastAsia="Calibri" w:hAnsi="Times New Roman" w:cs="Times New Roman"/>
          <w:i/>
          <w:sz w:val="16"/>
          <w:szCs w:val="16"/>
        </w:rPr>
        <w:t xml:space="preserve"> </w:t>
      </w:r>
      <w:r w:rsidRPr="00BB0922">
        <w:rPr>
          <w:rFonts w:ascii="Times New Roman" w:eastAsia="Calibri" w:hAnsi="Times New Roman" w:cs="Times New Roman"/>
          <w:i/>
          <w:sz w:val="16"/>
          <w:szCs w:val="16"/>
          <w:lang w:val="sr-Latn-CS"/>
        </w:rPr>
        <w:t>путева</w:t>
      </w:r>
    </w:p>
    <w:tbl>
      <w:tblPr>
        <w:tblW w:w="11029" w:type="dxa"/>
        <w:jc w:val="center"/>
        <w:tblLook w:val="04A0" w:firstRow="1" w:lastRow="0" w:firstColumn="1" w:lastColumn="0" w:noHBand="0" w:noVBand="1"/>
      </w:tblPr>
      <w:tblGrid>
        <w:gridCol w:w="3180"/>
        <w:gridCol w:w="3898"/>
        <w:gridCol w:w="2350"/>
        <w:gridCol w:w="1349"/>
        <w:gridCol w:w="252"/>
      </w:tblGrid>
      <w:tr w:rsidR="0022453B" w:rsidRPr="0022453B" w14:paraId="62CECD11" w14:textId="77777777" w:rsidTr="00422CCE">
        <w:trPr>
          <w:gridAfter w:val="1"/>
          <w:wAfter w:w="252" w:type="dxa"/>
          <w:trHeight w:val="450"/>
          <w:tblHeader/>
          <w:jc w:val="center"/>
        </w:trPr>
        <w:tc>
          <w:tcPr>
            <w:tcW w:w="31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2D21E633"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lastRenderedPageBreak/>
              <w:t>Врста рада</w:t>
            </w:r>
          </w:p>
        </w:tc>
        <w:tc>
          <w:tcPr>
            <w:tcW w:w="3898"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14:paraId="088907CD"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Назив  путног правца</w:t>
            </w:r>
          </w:p>
        </w:tc>
        <w:tc>
          <w:tcPr>
            <w:tcW w:w="2350"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14:paraId="0BFCEBB6"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Одељења која отвара</w:t>
            </w:r>
          </w:p>
        </w:tc>
        <w:tc>
          <w:tcPr>
            <w:tcW w:w="1349" w:type="dxa"/>
            <w:vMerge w:val="restart"/>
            <w:tcBorders>
              <w:top w:val="double" w:sz="6" w:space="0" w:color="auto"/>
              <w:left w:val="single" w:sz="4" w:space="0" w:color="auto"/>
              <w:bottom w:val="single" w:sz="4" w:space="0" w:color="000000"/>
              <w:right w:val="double" w:sz="6" w:space="0" w:color="auto"/>
            </w:tcBorders>
            <w:shd w:val="clear" w:color="auto" w:fill="auto"/>
            <w:vAlign w:val="bottom"/>
            <w:hideMark/>
          </w:tcPr>
          <w:p w14:paraId="00EB6D5A"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Дужина пута</w:t>
            </w:r>
          </w:p>
        </w:tc>
      </w:tr>
      <w:tr w:rsidR="0022453B" w:rsidRPr="0022453B" w14:paraId="4DF296EC" w14:textId="77777777" w:rsidTr="00422CCE">
        <w:trPr>
          <w:trHeight w:val="300"/>
          <w:tblHeader/>
          <w:jc w:val="center"/>
        </w:trPr>
        <w:tc>
          <w:tcPr>
            <w:tcW w:w="3180" w:type="dxa"/>
            <w:vMerge/>
            <w:tcBorders>
              <w:top w:val="double" w:sz="6" w:space="0" w:color="auto"/>
              <w:left w:val="double" w:sz="6" w:space="0" w:color="auto"/>
              <w:bottom w:val="double" w:sz="6" w:space="0" w:color="000000"/>
              <w:right w:val="single" w:sz="4" w:space="0" w:color="auto"/>
            </w:tcBorders>
            <w:vAlign w:val="center"/>
            <w:hideMark/>
          </w:tcPr>
          <w:p w14:paraId="329DE7EF"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p>
        </w:tc>
        <w:tc>
          <w:tcPr>
            <w:tcW w:w="3898" w:type="dxa"/>
            <w:vMerge/>
            <w:tcBorders>
              <w:top w:val="double" w:sz="6" w:space="0" w:color="auto"/>
              <w:left w:val="single" w:sz="4" w:space="0" w:color="auto"/>
              <w:bottom w:val="double" w:sz="6" w:space="0" w:color="000000"/>
              <w:right w:val="single" w:sz="4" w:space="0" w:color="auto"/>
            </w:tcBorders>
            <w:vAlign w:val="center"/>
            <w:hideMark/>
          </w:tcPr>
          <w:p w14:paraId="6ED78A32"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p>
        </w:tc>
        <w:tc>
          <w:tcPr>
            <w:tcW w:w="2350" w:type="dxa"/>
            <w:vMerge/>
            <w:tcBorders>
              <w:top w:val="double" w:sz="6" w:space="0" w:color="auto"/>
              <w:left w:val="single" w:sz="4" w:space="0" w:color="auto"/>
              <w:bottom w:val="double" w:sz="6" w:space="0" w:color="000000"/>
              <w:right w:val="single" w:sz="4" w:space="0" w:color="auto"/>
            </w:tcBorders>
            <w:vAlign w:val="center"/>
            <w:hideMark/>
          </w:tcPr>
          <w:p w14:paraId="5DDDA037"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p>
        </w:tc>
        <w:tc>
          <w:tcPr>
            <w:tcW w:w="1349" w:type="dxa"/>
            <w:vMerge/>
            <w:tcBorders>
              <w:top w:val="double" w:sz="6" w:space="0" w:color="auto"/>
              <w:left w:val="single" w:sz="4" w:space="0" w:color="auto"/>
              <w:bottom w:val="single" w:sz="4" w:space="0" w:color="000000"/>
              <w:right w:val="double" w:sz="6" w:space="0" w:color="auto"/>
            </w:tcBorders>
            <w:vAlign w:val="center"/>
            <w:hideMark/>
          </w:tcPr>
          <w:p w14:paraId="1A584828"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p>
        </w:tc>
        <w:tc>
          <w:tcPr>
            <w:tcW w:w="252" w:type="dxa"/>
            <w:tcBorders>
              <w:top w:val="nil"/>
              <w:left w:val="nil"/>
              <w:bottom w:val="nil"/>
              <w:right w:val="nil"/>
            </w:tcBorders>
            <w:shd w:val="clear" w:color="auto" w:fill="auto"/>
            <w:noWrap/>
            <w:vAlign w:val="bottom"/>
            <w:hideMark/>
          </w:tcPr>
          <w:p w14:paraId="47D4E8C5"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p>
        </w:tc>
      </w:tr>
      <w:tr w:rsidR="0022453B" w:rsidRPr="0022453B" w14:paraId="07090FA1" w14:textId="77777777" w:rsidTr="00422CCE">
        <w:trPr>
          <w:trHeight w:val="315"/>
          <w:tblHeader/>
          <w:jc w:val="center"/>
        </w:trPr>
        <w:tc>
          <w:tcPr>
            <w:tcW w:w="3180" w:type="dxa"/>
            <w:vMerge/>
            <w:tcBorders>
              <w:top w:val="double" w:sz="6" w:space="0" w:color="auto"/>
              <w:left w:val="double" w:sz="6" w:space="0" w:color="auto"/>
              <w:bottom w:val="double" w:sz="6" w:space="0" w:color="000000"/>
              <w:right w:val="single" w:sz="4" w:space="0" w:color="auto"/>
            </w:tcBorders>
            <w:vAlign w:val="center"/>
            <w:hideMark/>
          </w:tcPr>
          <w:p w14:paraId="6E94AEE7"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p>
        </w:tc>
        <w:tc>
          <w:tcPr>
            <w:tcW w:w="3898" w:type="dxa"/>
            <w:vMerge/>
            <w:tcBorders>
              <w:top w:val="double" w:sz="6" w:space="0" w:color="auto"/>
              <w:left w:val="single" w:sz="4" w:space="0" w:color="auto"/>
              <w:bottom w:val="double" w:sz="6" w:space="0" w:color="000000"/>
              <w:right w:val="single" w:sz="4" w:space="0" w:color="auto"/>
            </w:tcBorders>
            <w:vAlign w:val="center"/>
            <w:hideMark/>
          </w:tcPr>
          <w:p w14:paraId="5906C595"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p>
        </w:tc>
        <w:tc>
          <w:tcPr>
            <w:tcW w:w="2350" w:type="dxa"/>
            <w:vMerge/>
            <w:tcBorders>
              <w:top w:val="double" w:sz="6" w:space="0" w:color="auto"/>
              <w:left w:val="single" w:sz="4" w:space="0" w:color="auto"/>
              <w:bottom w:val="double" w:sz="6" w:space="0" w:color="000000"/>
              <w:right w:val="single" w:sz="4" w:space="0" w:color="auto"/>
            </w:tcBorders>
            <w:vAlign w:val="center"/>
            <w:hideMark/>
          </w:tcPr>
          <w:p w14:paraId="73D6D418"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p>
        </w:tc>
        <w:tc>
          <w:tcPr>
            <w:tcW w:w="1349" w:type="dxa"/>
            <w:tcBorders>
              <w:top w:val="nil"/>
              <w:left w:val="nil"/>
              <w:bottom w:val="double" w:sz="6" w:space="0" w:color="auto"/>
              <w:right w:val="double" w:sz="6" w:space="0" w:color="auto"/>
            </w:tcBorders>
            <w:shd w:val="clear" w:color="auto" w:fill="auto"/>
            <w:vAlign w:val="bottom"/>
            <w:hideMark/>
          </w:tcPr>
          <w:p w14:paraId="13939D4C"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(km)</w:t>
            </w:r>
          </w:p>
        </w:tc>
        <w:tc>
          <w:tcPr>
            <w:tcW w:w="252" w:type="dxa"/>
            <w:vAlign w:val="center"/>
            <w:hideMark/>
          </w:tcPr>
          <w:p w14:paraId="21063AC3" w14:textId="77777777" w:rsidR="0022453B" w:rsidRPr="0022453B" w:rsidRDefault="0022453B" w:rsidP="0022453B">
            <w:pPr>
              <w:spacing w:after="0" w:line="240" w:lineRule="auto"/>
              <w:rPr>
                <w:rFonts w:ascii="Times New Roman" w:eastAsia="Times New Roman" w:hAnsi="Times New Roman" w:cs="Times New Roman"/>
                <w:sz w:val="20"/>
                <w:szCs w:val="20"/>
                <w:lang w:val="sr-Latn-RS" w:eastAsia="sr-Latn-RS"/>
              </w:rPr>
            </w:pPr>
          </w:p>
        </w:tc>
      </w:tr>
      <w:tr w:rsidR="0022453B" w:rsidRPr="0022453B" w14:paraId="4E395B1C" w14:textId="77777777" w:rsidTr="00422CCE">
        <w:trPr>
          <w:trHeight w:val="360"/>
          <w:jc w:val="center"/>
        </w:trPr>
        <w:tc>
          <w:tcPr>
            <w:tcW w:w="3180" w:type="dxa"/>
            <w:tcBorders>
              <w:top w:val="nil"/>
              <w:left w:val="double" w:sz="6" w:space="0" w:color="auto"/>
              <w:bottom w:val="single" w:sz="4" w:space="0" w:color="auto"/>
              <w:right w:val="single" w:sz="4" w:space="0" w:color="auto"/>
            </w:tcBorders>
            <w:shd w:val="clear" w:color="auto" w:fill="auto"/>
            <w:noWrap/>
            <w:vAlign w:val="bottom"/>
            <w:hideMark/>
          </w:tcPr>
          <w:p w14:paraId="01A93D3A"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Изградња шумског пута</w:t>
            </w:r>
          </w:p>
        </w:tc>
        <w:tc>
          <w:tcPr>
            <w:tcW w:w="3898" w:type="dxa"/>
            <w:tcBorders>
              <w:top w:val="nil"/>
              <w:left w:val="nil"/>
              <w:bottom w:val="single" w:sz="4" w:space="0" w:color="auto"/>
              <w:right w:val="single" w:sz="4" w:space="0" w:color="auto"/>
            </w:tcBorders>
            <w:shd w:val="clear" w:color="auto" w:fill="auto"/>
            <w:noWrap/>
            <w:vAlign w:val="bottom"/>
            <w:hideMark/>
          </w:tcPr>
          <w:p w14:paraId="549E9437"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Рома глава - Караула</w:t>
            </w:r>
          </w:p>
        </w:tc>
        <w:tc>
          <w:tcPr>
            <w:tcW w:w="2350" w:type="dxa"/>
            <w:tcBorders>
              <w:top w:val="nil"/>
              <w:left w:val="nil"/>
              <w:bottom w:val="single" w:sz="4" w:space="0" w:color="auto"/>
              <w:right w:val="single" w:sz="4" w:space="0" w:color="auto"/>
            </w:tcBorders>
            <w:shd w:val="clear" w:color="auto" w:fill="auto"/>
            <w:vAlign w:val="bottom"/>
            <w:hideMark/>
          </w:tcPr>
          <w:p w14:paraId="62A8DA05"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56,58,61</w:t>
            </w:r>
          </w:p>
        </w:tc>
        <w:tc>
          <w:tcPr>
            <w:tcW w:w="1349" w:type="dxa"/>
            <w:tcBorders>
              <w:top w:val="nil"/>
              <w:left w:val="nil"/>
              <w:bottom w:val="single" w:sz="4" w:space="0" w:color="auto"/>
              <w:right w:val="double" w:sz="6" w:space="0" w:color="auto"/>
            </w:tcBorders>
            <w:shd w:val="clear" w:color="auto" w:fill="auto"/>
            <w:noWrap/>
            <w:vAlign w:val="bottom"/>
            <w:hideMark/>
          </w:tcPr>
          <w:p w14:paraId="02C0E788"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1.313</w:t>
            </w:r>
          </w:p>
        </w:tc>
        <w:tc>
          <w:tcPr>
            <w:tcW w:w="252" w:type="dxa"/>
            <w:vAlign w:val="center"/>
            <w:hideMark/>
          </w:tcPr>
          <w:p w14:paraId="3D7F0D98" w14:textId="77777777" w:rsidR="0022453B" w:rsidRPr="0022453B" w:rsidRDefault="0022453B" w:rsidP="0022453B">
            <w:pPr>
              <w:spacing w:after="0" w:line="240" w:lineRule="auto"/>
              <w:rPr>
                <w:rFonts w:ascii="Times New Roman" w:eastAsia="Times New Roman" w:hAnsi="Times New Roman" w:cs="Times New Roman"/>
                <w:sz w:val="20"/>
                <w:szCs w:val="20"/>
                <w:lang w:val="sr-Latn-RS" w:eastAsia="sr-Latn-RS"/>
              </w:rPr>
            </w:pPr>
          </w:p>
        </w:tc>
      </w:tr>
      <w:tr w:rsidR="0022453B" w:rsidRPr="0022453B" w14:paraId="3428C227" w14:textId="77777777" w:rsidTr="00422CCE">
        <w:trPr>
          <w:trHeight w:val="360"/>
          <w:jc w:val="center"/>
        </w:trPr>
        <w:tc>
          <w:tcPr>
            <w:tcW w:w="3180" w:type="dxa"/>
            <w:tcBorders>
              <w:top w:val="nil"/>
              <w:left w:val="double" w:sz="6" w:space="0" w:color="auto"/>
              <w:bottom w:val="single" w:sz="4" w:space="0" w:color="auto"/>
              <w:right w:val="single" w:sz="4" w:space="0" w:color="auto"/>
            </w:tcBorders>
            <w:shd w:val="clear" w:color="auto" w:fill="auto"/>
            <w:noWrap/>
            <w:vAlign w:val="bottom"/>
            <w:hideMark/>
          </w:tcPr>
          <w:p w14:paraId="09691851"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 </w:t>
            </w:r>
          </w:p>
        </w:tc>
        <w:tc>
          <w:tcPr>
            <w:tcW w:w="3898" w:type="dxa"/>
            <w:tcBorders>
              <w:top w:val="nil"/>
              <w:left w:val="nil"/>
              <w:bottom w:val="single" w:sz="4" w:space="0" w:color="auto"/>
              <w:right w:val="single" w:sz="4" w:space="0" w:color="auto"/>
            </w:tcBorders>
            <w:shd w:val="clear" w:color="auto" w:fill="auto"/>
            <w:noWrap/>
            <w:vAlign w:val="bottom"/>
            <w:hideMark/>
          </w:tcPr>
          <w:p w14:paraId="1FD6986B"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 xml:space="preserve">Столац - Суви бунар  </w:t>
            </w:r>
          </w:p>
        </w:tc>
        <w:tc>
          <w:tcPr>
            <w:tcW w:w="2350" w:type="dxa"/>
            <w:tcBorders>
              <w:top w:val="nil"/>
              <w:left w:val="nil"/>
              <w:bottom w:val="single" w:sz="4" w:space="0" w:color="auto"/>
              <w:right w:val="single" w:sz="4" w:space="0" w:color="auto"/>
            </w:tcBorders>
            <w:shd w:val="clear" w:color="auto" w:fill="auto"/>
            <w:vAlign w:val="bottom"/>
            <w:hideMark/>
          </w:tcPr>
          <w:p w14:paraId="06A2152B"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11,13,14</w:t>
            </w:r>
          </w:p>
        </w:tc>
        <w:tc>
          <w:tcPr>
            <w:tcW w:w="1349" w:type="dxa"/>
            <w:tcBorders>
              <w:top w:val="nil"/>
              <w:left w:val="nil"/>
              <w:bottom w:val="single" w:sz="4" w:space="0" w:color="auto"/>
              <w:right w:val="double" w:sz="6" w:space="0" w:color="auto"/>
            </w:tcBorders>
            <w:shd w:val="clear" w:color="auto" w:fill="auto"/>
            <w:noWrap/>
            <w:vAlign w:val="bottom"/>
            <w:hideMark/>
          </w:tcPr>
          <w:p w14:paraId="1312D35D"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2.408</w:t>
            </w:r>
          </w:p>
        </w:tc>
        <w:tc>
          <w:tcPr>
            <w:tcW w:w="252" w:type="dxa"/>
            <w:vAlign w:val="center"/>
            <w:hideMark/>
          </w:tcPr>
          <w:p w14:paraId="544347DD" w14:textId="77777777" w:rsidR="0022453B" w:rsidRPr="0022453B" w:rsidRDefault="0022453B" w:rsidP="0022453B">
            <w:pPr>
              <w:spacing w:after="0" w:line="240" w:lineRule="auto"/>
              <w:rPr>
                <w:rFonts w:ascii="Times New Roman" w:eastAsia="Times New Roman" w:hAnsi="Times New Roman" w:cs="Times New Roman"/>
                <w:sz w:val="20"/>
                <w:szCs w:val="20"/>
                <w:lang w:val="sr-Latn-RS" w:eastAsia="sr-Latn-RS"/>
              </w:rPr>
            </w:pPr>
          </w:p>
        </w:tc>
      </w:tr>
      <w:tr w:rsidR="0022453B" w:rsidRPr="0022453B" w14:paraId="7030BE40" w14:textId="77777777" w:rsidTr="00422CCE">
        <w:trPr>
          <w:trHeight w:val="360"/>
          <w:jc w:val="center"/>
        </w:trPr>
        <w:tc>
          <w:tcPr>
            <w:tcW w:w="3180" w:type="dxa"/>
            <w:tcBorders>
              <w:top w:val="nil"/>
              <w:left w:val="double" w:sz="6" w:space="0" w:color="auto"/>
              <w:bottom w:val="single" w:sz="4" w:space="0" w:color="auto"/>
              <w:right w:val="single" w:sz="4" w:space="0" w:color="auto"/>
            </w:tcBorders>
            <w:shd w:val="clear" w:color="auto" w:fill="auto"/>
            <w:noWrap/>
            <w:vAlign w:val="bottom"/>
            <w:hideMark/>
          </w:tcPr>
          <w:p w14:paraId="1AAD15FB"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 </w:t>
            </w:r>
          </w:p>
        </w:tc>
        <w:tc>
          <w:tcPr>
            <w:tcW w:w="3898" w:type="dxa"/>
            <w:tcBorders>
              <w:top w:val="nil"/>
              <w:left w:val="nil"/>
              <w:bottom w:val="single" w:sz="4" w:space="0" w:color="auto"/>
              <w:right w:val="single" w:sz="4" w:space="0" w:color="auto"/>
            </w:tcBorders>
            <w:shd w:val="clear" w:color="auto" w:fill="auto"/>
            <w:noWrap/>
            <w:vAlign w:val="bottom"/>
            <w:hideMark/>
          </w:tcPr>
          <w:p w14:paraId="7D31006B"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 xml:space="preserve">Столац - Враштелице </w:t>
            </w:r>
          </w:p>
        </w:tc>
        <w:tc>
          <w:tcPr>
            <w:tcW w:w="2350" w:type="dxa"/>
            <w:tcBorders>
              <w:top w:val="nil"/>
              <w:left w:val="nil"/>
              <w:bottom w:val="single" w:sz="4" w:space="0" w:color="auto"/>
              <w:right w:val="single" w:sz="4" w:space="0" w:color="auto"/>
            </w:tcBorders>
            <w:shd w:val="clear" w:color="auto" w:fill="auto"/>
            <w:vAlign w:val="bottom"/>
            <w:hideMark/>
          </w:tcPr>
          <w:p w14:paraId="5BE9F896"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2-8</w:t>
            </w:r>
          </w:p>
        </w:tc>
        <w:tc>
          <w:tcPr>
            <w:tcW w:w="1349" w:type="dxa"/>
            <w:tcBorders>
              <w:top w:val="nil"/>
              <w:left w:val="nil"/>
              <w:bottom w:val="single" w:sz="4" w:space="0" w:color="auto"/>
              <w:right w:val="double" w:sz="6" w:space="0" w:color="auto"/>
            </w:tcBorders>
            <w:shd w:val="clear" w:color="auto" w:fill="auto"/>
            <w:noWrap/>
            <w:vAlign w:val="bottom"/>
            <w:hideMark/>
          </w:tcPr>
          <w:p w14:paraId="39F28C1A"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4.016</w:t>
            </w:r>
          </w:p>
        </w:tc>
        <w:tc>
          <w:tcPr>
            <w:tcW w:w="252" w:type="dxa"/>
            <w:vAlign w:val="center"/>
            <w:hideMark/>
          </w:tcPr>
          <w:p w14:paraId="28F593B8" w14:textId="77777777" w:rsidR="0022453B" w:rsidRPr="0022453B" w:rsidRDefault="0022453B" w:rsidP="0022453B">
            <w:pPr>
              <w:spacing w:after="0" w:line="240" w:lineRule="auto"/>
              <w:rPr>
                <w:rFonts w:ascii="Times New Roman" w:eastAsia="Times New Roman" w:hAnsi="Times New Roman" w:cs="Times New Roman"/>
                <w:sz w:val="20"/>
                <w:szCs w:val="20"/>
                <w:lang w:val="sr-Latn-RS" w:eastAsia="sr-Latn-RS"/>
              </w:rPr>
            </w:pPr>
          </w:p>
        </w:tc>
      </w:tr>
      <w:tr w:rsidR="0022453B" w:rsidRPr="0022453B" w14:paraId="39523829" w14:textId="77777777" w:rsidTr="00422CCE">
        <w:trPr>
          <w:trHeight w:val="360"/>
          <w:jc w:val="center"/>
        </w:trPr>
        <w:tc>
          <w:tcPr>
            <w:tcW w:w="3180" w:type="dxa"/>
            <w:tcBorders>
              <w:top w:val="nil"/>
              <w:left w:val="double" w:sz="6" w:space="0" w:color="auto"/>
              <w:bottom w:val="single" w:sz="4" w:space="0" w:color="auto"/>
              <w:right w:val="single" w:sz="4" w:space="0" w:color="auto"/>
            </w:tcBorders>
            <w:shd w:val="clear" w:color="auto" w:fill="auto"/>
            <w:noWrap/>
            <w:vAlign w:val="bottom"/>
            <w:hideMark/>
          </w:tcPr>
          <w:p w14:paraId="18FF973C"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Реконструкција шумског пута</w:t>
            </w:r>
          </w:p>
        </w:tc>
        <w:tc>
          <w:tcPr>
            <w:tcW w:w="3898" w:type="dxa"/>
            <w:tcBorders>
              <w:top w:val="nil"/>
              <w:left w:val="nil"/>
              <w:bottom w:val="single" w:sz="4" w:space="0" w:color="auto"/>
              <w:right w:val="single" w:sz="4" w:space="0" w:color="auto"/>
            </w:tcBorders>
            <w:shd w:val="clear" w:color="auto" w:fill="auto"/>
            <w:noWrap/>
            <w:vAlign w:val="bottom"/>
            <w:hideMark/>
          </w:tcPr>
          <w:p w14:paraId="2059A78C"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Кнежевина - Змијине воде</w:t>
            </w:r>
          </w:p>
        </w:tc>
        <w:tc>
          <w:tcPr>
            <w:tcW w:w="2350" w:type="dxa"/>
            <w:tcBorders>
              <w:top w:val="nil"/>
              <w:left w:val="nil"/>
              <w:bottom w:val="single" w:sz="4" w:space="0" w:color="auto"/>
              <w:right w:val="single" w:sz="4" w:space="0" w:color="auto"/>
            </w:tcBorders>
            <w:shd w:val="clear" w:color="auto" w:fill="auto"/>
            <w:noWrap/>
            <w:vAlign w:val="bottom"/>
            <w:hideMark/>
          </w:tcPr>
          <w:p w14:paraId="2A7D7C07"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19,21,22,25,31,32,41-45</w:t>
            </w:r>
          </w:p>
        </w:tc>
        <w:tc>
          <w:tcPr>
            <w:tcW w:w="1349" w:type="dxa"/>
            <w:tcBorders>
              <w:top w:val="nil"/>
              <w:left w:val="nil"/>
              <w:bottom w:val="single" w:sz="4" w:space="0" w:color="auto"/>
              <w:right w:val="double" w:sz="6" w:space="0" w:color="auto"/>
            </w:tcBorders>
            <w:shd w:val="clear" w:color="auto" w:fill="auto"/>
            <w:noWrap/>
            <w:vAlign w:val="bottom"/>
            <w:hideMark/>
          </w:tcPr>
          <w:p w14:paraId="2B0BEE0A"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8.307</w:t>
            </w:r>
          </w:p>
        </w:tc>
        <w:tc>
          <w:tcPr>
            <w:tcW w:w="252" w:type="dxa"/>
            <w:vAlign w:val="center"/>
            <w:hideMark/>
          </w:tcPr>
          <w:p w14:paraId="03B7B2C7" w14:textId="77777777" w:rsidR="0022453B" w:rsidRPr="0022453B" w:rsidRDefault="0022453B" w:rsidP="0022453B">
            <w:pPr>
              <w:spacing w:after="0" w:line="240" w:lineRule="auto"/>
              <w:rPr>
                <w:rFonts w:ascii="Times New Roman" w:eastAsia="Times New Roman" w:hAnsi="Times New Roman" w:cs="Times New Roman"/>
                <w:sz w:val="20"/>
                <w:szCs w:val="20"/>
                <w:lang w:val="sr-Latn-RS" w:eastAsia="sr-Latn-RS"/>
              </w:rPr>
            </w:pPr>
          </w:p>
        </w:tc>
      </w:tr>
      <w:tr w:rsidR="0022453B" w:rsidRPr="0022453B" w14:paraId="3216D3C9" w14:textId="77777777" w:rsidTr="00422CCE">
        <w:trPr>
          <w:trHeight w:val="360"/>
          <w:jc w:val="center"/>
        </w:trPr>
        <w:tc>
          <w:tcPr>
            <w:tcW w:w="3180" w:type="dxa"/>
            <w:tcBorders>
              <w:top w:val="nil"/>
              <w:left w:val="double" w:sz="6" w:space="0" w:color="auto"/>
              <w:bottom w:val="single" w:sz="4" w:space="0" w:color="auto"/>
              <w:right w:val="single" w:sz="4" w:space="0" w:color="auto"/>
            </w:tcBorders>
            <w:shd w:val="clear" w:color="auto" w:fill="auto"/>
            <w:noWrap/>
            <w:vAlign w:val="bottom"/>
            <w:hideMark/>
          </w:tcPr>
          <w:p w14:paraId="22415BC2"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 </w:t>
            </w:r>
          </w:p>
        </w:tc>
        <w:tc>
          <w:tcPr>
            <w:tcW w:w="3898" w:type="dxa"/>
            <w:tcBorders>
              <w:top w:val="nil"/>
              <w:left w:val="nil"/>
              <w:bottom w:val="single" w:sz="4" w:space="0" w:color="auto"/>
              <w:right w:val="single" w:sz="4" w:space="0" w:color="auto"/>
            </w:tcBorders>
            <w:shd w:val="clear" w:color="auto" w:fill="auto"/>
            <w:noWrap/>
            <w:vAlign w:val="bottom"/>
            <w:hideMark/>
          </w:tcPr>
          <w:p w14:paraId="4069D34E"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Рачна рипа - Кнежевина</w:t>
            </w:r>
          </w:p>
        </w:tc>
        <w:tc>
          <w:tcPr>
            <w:tcW w:w="2350" w:type="dxa"/>
            <w:tcBorders>
              <w:top w:val="nil"/>
              <w:left w:val="nil"/>
              <w:bottom w:val="single" w:sz="4" w:space="0" w:color="auto"/>
              <w:right w:val="single" w:sz="4" w:space="0" w:color="auto"/>
            </w:tcBorders>
            <w:shd w:val="clear" w:color="auto" w:fill="auto"/>
            <w:noWrap/>
            <w:vAlign w:val="bottom"/>
            <w:hideMark/>
          </w:tcPr>
          <w:p w14:paraId="36DC2929"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50-52,56-61</w:t>
            </w:r>
          </w:p>
        </w:tc>
        <w:tc>
          <w:tcPr>
            <w:tcW w:w="1349" w:type="dxa"/>
            <w:tcBorders>
              <w:top w:val="nil"/>
              <w:left w:val="nil"/>
              <w:bottom w:val="single" w:sz="4" w:space="0" w:color="auto"/>
              <w:right w:val="double" w:sz="6" w:space="0" w:color="auto"/>
            </w:tcBorders>
            <w:shd w:val="clear" w:color="auto" w:fill="auto"/>
            <w:noWrap/>
            <w:vAlign w:val="bottom"/>
            <w:hideMark/>
          </w:tcPr>
          <w:p w14:paraId="3723CADC"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5.075</w:t>
            </w:r>
          </w:p>
        </w:tc>
        <w:tc>
          <w:tcPr>
            <w:tcW w:w="252" w:type="dxa"/>
            <w:vAlign w:val="center"/>
            <w:hideMark/>
          </w:tcPr>
          <w:p w14:paraId="732A1FE7" w14:textId="77777777" w:rsidR="0022453B" w:rsidRPr="0022453B" w:rsidRDefault="0022453B" w:rsidP="0022453B">
            <w:pPr>
              <w:spacing w:after="0" w:line="240" w:lineRule="auto"/>
              <w:rPr>
                <w:rFonts w:ascii="Times New Roman" w:eastAsia="Times New Roman" w:hAnsi="Times New Roman" w:cs="Times New Roman"/>
                <w:sz w:val="20"/>
                <w:szCs w:val="20"/>
                <w:lang w:val="sr-Latn-RS" w:eastAsia="sr-Latn-RS"/>
              </w:rPr>
            </w:pPr>
          </w:p>
        </w:tc>
      </w:tr>
      <w:tr w:rsidR="0022453B" w:rsidRPr="0022453B" w14:paraId="72524593" w14:textId="77777777" w:rsidTr="00422CCE">
        <w:trPr>
          <w:trHeight w:val="360"/>
          <w:jc w:val="center"/>
        </w:trPr>
        <w:tc>
          <w:tcPr>
            <w:tcW w:w="3180" w:type="dxa"/>
            <w:tcBorders>
              <w:top w:val="nil"/>
              <w:left w:val="double" w:sz="6" w:space="0" w:color="auto"/>
              <w:bottom w:val="double" w:sz="6" w:space="0" w:color="auto"/>
              <w:right w:val="single" w:sz="4" w:space="0" w:color="auto"/>
            </w:tcBorders>
            <w:shd w:val="clear" w:color="auto" w:fill="auto"/>
            <w:noWrap/>
            <w:vAlign w:val="bottom"/>
            <w:hideMark/>
          </w:tcPr>
          <w:p w14:paraId="30C78B08"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Одржавање шумских путева</w:t>
            </w:r>
          </w:p>
        </w:tc>
        <w:tc>
          <w:tcPr>
            <w:tcW w:w="3898" w:type="dxa"/>
            <w:tcBorders>
              <w:top w:val="nil"/>
              <w:left w:val="nil"/>
              <w:bottom w:val="double" w:sz="6" w:space="0" w:color="auto"/>
              <w:right w:val="single" w:sz="4" w:space="0" w:color="auto"/>
            </w:tcBorders>
            <w:shd w:val="clear" w:color="auto" w:fill="auto"/>
            <w:noWrap/>
            <w:vAlign w:val="bottom"/>
            <w:hideMark/>
          </w:tcPr>
          <w:p w14:paraId="722D708B" w14:textId="77777777" w:rsidR="0022453B" w:rsidRPr="0022453B" w:rsidRDefault="0022453B" w:rsidP="0022453B">
            <w:pPr>
              <w:spacing w:after="0" w:line="240" w:lineRule="auto"/>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 </w:t>
            </w:r>
          </w:p>
        </w:tc>
        <w:tc>
          <w:tcPr>
            <w:tcW w:w="2350" w:type="dxa"/>
            <w:tcBorders>
              <w:top w:val="nil"/>
              <w:left w:val="nil"/>
              <w:bottom w:val="double" w:sz="6" w:space="0" w:color="auto"/>
              <w:right w:val="nil"/>
            </w:tcBorders>
            <w:shd w:val="clear" w:color="auto" w:fill="auto"/>
            <w:noWrap/>
            <w:vAlign w:val="bottom"/>
            <w:hideMark/>
          </w:tcPr>
          <w:p w14:paraId="54437F01"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 </w:t>
            </w:r>
          </w:p>
        </w:tc>
        <w:tc>
          <w:tcPr>
            <w:tcW w:w="1349" w:type="dxa"/>
            <w:tcBorders>
              <w:top w:val="nil"/>
              <w:left w:val="single" w:sz="4" w:space="0" w:color="auto"/>
              <w:bottom w:val="double" w:sz="6" w:space="0" w:color="auto"/>
              <w:right w:val="double" w:sz="6" w:space="0" w:color="auto"/>
            </w:tcBorders>
            <w:shd w:val="clear" w:color="auto" w:fill="auto"/>
            <w:noWrap/>
            <w:vAlign w:val="bottom"/>
            <w:hideMark/>
          </w:tcPr>
          <w:p w14:paraId="3C6C229A" w14:textId="77777777" w:rsidR="0022453B" w:rsidRPr="0022453B" w:rsidRDefault="0022453B" w:rsidP="0022453B">
            <w:pPr>
              <w:spacing w:after="0" w:line="240" w:lineRule="auto"/>
              <w:jc w:val="center"/>
              <w:rPr>
                <w:rFonts w:ascii="Times New Roman" w:eastAsia="Times New Roman" w:hAnsi="Times New Roman" w:cs="Times New Roman"/>
                <w:color w:val="000000"/>
                <w:lang w:val="sr-Latn-RS" w:eastAsia="sr-Latn-RS"/>
              </w:rPr>
            </w:pPr>
            <w:r w:rsidRPr="0022453B">
              <w:rPr>
                <w:rFonts w:ascii="Times New Roman" w:eastAsia="Times New Roman" w:hAnsi="Times New Roman" w:cs="Times New Roman"/>
                <w:color w:val="000000"/>
                <w:lang w:val="sr-Latn-RS" w:eastAsia="sr-Latn-RS"/>
              </w:rPr>
              <w:t>47.173</w:t>
            </w:r>
          </w:p>
        </w:tc>
        <w:tc>
          <w:tcPr>
            <w:tcW w:w="252" w:type="dxa"/>
            <w:vAlign w:val="center"/>
            <w:hideMark/>
          </w:tcPr>
          <w:p w14:paraId="1B78549A" w14:textId="77777777" w:rsidR="0022453B" w:rsidRPr="0022453B" w:rsidRDefault="0022453B" w:rsidP="0022453B">
            <w:pPr>
              <w:spacing w:after="0" w:line="240" w:lineRule="auto"/>
              <w:rPr>
                <w:rFonts w:ascii="Times New Roman" w:eastAsia="Times New Roman" w:hAnsi="Times New Roman" w:cs="Times New Roman"/>
                <w:sz w:val="20"/>
                <w:szCs w:val="20"/>
                <w:lang w:val="sr-Latn-RS" w:eastAsia="sr-Latn-RS"/>
              </w:rPr>
            </w:pPr>
          </w:p>
        </w:tc>
      </w:tr>
    </w:tbl>
    <w:p w14:paraId="2AB84AA7" w14:textId="77777777" w:rsidR="0022453B" w:rsidRDefault="0022453B" w:rsidP="00274B3E">
      <w:pPr>
        <w:spacing w:after="0" w:line="240" w:lineRule="auto"/>
        <w:ind w:firstLine="851"/>
        <w:jc w:val="both"/>
        <w:rPr>
          <w:rFonts w:ascii="Times New Roman" w:eastAsia="Calibri" w:hAnsi="Times New Roman" w:cs="Times New Roman"/>
          <w:sz w:val="24"/>
          <w:lang w:val="sr-Cyrl-RS"/>
        </w:rPr>
      </w:pPr>
    </w:p>
    <w:p w14:paraId="70EF8FF1" w14:textId="77777777" w:rsidR="009F026F" w:rsidRPr="009F026F" w:rsidRDefault="009F026F" w:rsidP="00274B3E">
      <w:pPr>
        <w:spacing w:after="0" w:line="240" w:lineRule="auto"/>
        <w:ind w:firstLine="851"/>
        <w:jc w:val="both"/>
        <w:rPr>
          <w:rFonts w:ascii="Times New Roman" w:eastAsia="Calibri" w:hAnsi="Times New Roman" w:cs="Times New Roman"/>
          <w:sz w:val="24"/>
          <w:lang w:val="sr-Cyrl-RS"/>
        </w:rPr>
      </w:pPr>
    </w:p>
    <w:p w14:paraId="70BF64B2" w14:textId="56584959" w:rsidR="00274B3E" w:rsidRDefault="00274B3E" w:rsidP="00274B3E">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У Газдинској јединици „</w:t>
      </w:r>
      <w:r w:rsidR="0022453B">
        <w:rPr>
          <w:rFonts w:ascii="Times New Roman" w:eastAsia="Calibri" w:hAnsi="Times New Roman" w:cs="Times New Roman"/>
          <w:sz w:val="24"/>
          <w:lang w:val="sr-Cyrl-RS"/>
        </w:rPr>
        <w:t>Мокра Гора-Кршање</w:t>
      </w:r>
      <w:r>
        <w:rPr>
          <w:rFonts w:ascii="Times New Roman" w:eastAsia="Calibri" w:hAnsi="Times New Roman" w:cs="Times New Roman"/>
          <w:sz w:val="24"/>
          <w:lang w:val="sr-Latn-CS"/>
        </w:rPr>
        <w:t>“</w:t>
      </w:r>
      <w:r>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планирана је изградња </w:t>
      </w:r>
      <w:r w:rsidR="00F80ECB">
        <w:rPr>
          <w:rFonts w:ascii="Times New Roman" w:eastAsia="Calibri" w:hAnsi="Times New Roman" w:cs="Times New Roman"/>
          <w:sz w:val="24"/>
          <w:lang w:val="sr-Cyrl-RS"/>
        </w:rPr>
        <w:t>7</w:t>
      </w:r>
      <w:r>
        <w:rPr>
          <w:rFonts w:ascii="Times New Roman" w:eastAsia="Calibri" w:hAnsi="Times New Roman" w:cs="Times New Roman"/>
          <w:sz w:val="24"/>
        </w:rPr>
        <w:t>,737</w:t>
      </w:r>
      <w:r w:rsidRPr="00BB0922">
        <w:rPr>
          <w:rFonts w:ascii="Times New Roman" w:eastAsia="Calibri" w:hAnsi="Times New Roman" w:cs="Times New Roman"/>
          <w:sz w:val="24"/>
          <w:lang w:val="sr-Latn-CS"/>
        </w:rPr>
        <w:t>km нов</w:t>
      </w:r>
      <w:proofErr w:type="spellStart"/>
      <w:r w:rsidRPr="00BB0922">
        <w:rPr>
          <w:rFonts w:ascii="Times New Roman" w:eastAsia="Calibri" w:hAnsi="Times New Roman" w:cs="Times New Roman"/>
          <w:sz w:val="24"/>
        </w:rPr>
        <w:t>ог</w:t>
      </w:r>
      <w:proofErr w:type="spellEnd"/>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шумск</w:t>
      </w:r>
      <w:proofErr w:type="spellStart"/>
      <w:r w:rsidRPr="00BB0922">
        <w:rPr>
          <w:rFonts w:ascii="Times New Roman" w:eastAsia="Calibri" w:hAnsi="Times New Roman" w:cs="Times New Roman"/>
          <w:sz w:val="24"/>
        </w:rPr>
        <w:t>ог</w:t>
      </w:r>
      <w:proofErr w:type="spellEnd"/>
      <w:r w:rsidRPr="00BB0922">
        <w:rPr>
          <w:rFonts w:ascii="Times New Roman" w:eastAsia="Calibri" w:hAnsi="Times New Roman" w:cs="Times New Roman"/>
          <w:sz w:val="24"/>
          <w:lang w:val="sr-Latn-CS"/>
        </w:rPr>
        <w:t xml:space="preserve"> пут</w:t>
      </w:r>
      <w:r w:rsidRPr="00BB0922">
        <w:rPr>
          <w:rFonts w:ascii="Times New Roman" w:eastAsia="Calibri" w:hAnsi="Times New Roman" w:cs="Times New Roman"/>
          <w:sz w:val="24"/>
        </w:rPr>
        <w:t>а</w:t>
      </w:r>
      <w:r>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са коловозном конструкцијом</w:t>
      </w:r>
      <w:r>
        <w:rPr>
          <w:rFonts w:ascii="Times New Roman" w:eastAsia="Calibri" w:hAnsi="Times New Roman" w:cs="Times New Roman"/>
          <w:sz w:val="24"/>
        </w:rPr>
        <w:t>.</w:t>
      </w:r>
    </w:p>
    <w:p w14:paraId="7986FB18" w14:textId="79DC975F" w:rsidR="00274B3E" w:rsidRPr="00CB59F7" w:rsidRDefault="00274B3E" w:rsidP="00274B3E">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У</w:t>
      </w:r>
      <w:r w:rsidRPr="00BB0922">
        <w:rPr>
          <w:rFonts w:ascii="Times New Roman" w:eastAsia="Calibri" w:hAnsi="Times New Roman" w:cs="Times New Roman"/>
          <w:sz w:val="24"/>
          <w:lang w:val="sr-Latn-CS"/>
        </w:rPr>
        <w:t xml:space="preserve"> текућем уређајном раздобљу</w:t>
      </w:r>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планирана</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је</w:t>
      </w:r>
      <w:proofErr w:type="spellEnd"/>
      <w:r>
        <w:rPr>
          <w:rFonts w:ascii="Times New Roman" w:eastAsia="Calibri" w:hAnsi="Times New Roman" w:cs="Times New Roman"/>
          <w:sz w:val="24"/>
        </w:rPr>
        <w:t xml:space="preserve"> и р</w:t>
      </w:r>
      <w:r>
        <w:rPr>
          <w:rFonts w:ascii="Times New Roman" w:eastAsia="Calibri" w:hAnsi="Times New Roman" w:cs="Times New Roman"/>
          <w:sz w:val="24"/>
          <w:lang w:val="sr-Latn-CS"/>
        </w:rPr>
        <w:t>еконструкциј</w:t>
      </w:r>
      <w:r>
        <w:rPr>
          <w:rFonts w:ascii="Times New Roman" w:eastAsia="Calibri" w:hAnsi="Times New Roman" w:cs="Times New Roman"/>
          <w:sz w:val="24"/>
        </w:rPr>
        <w:t>а</w:t>
      </w:r>
      <w:r w:rsidRPr="00BB0922">
        <w:rPr>
          <w:rFonts w:ascii="Times New Roman" w:eastAsia="Calibri" w:hAnsi="Times New Roman" w:cs="Times New Roman"/>
          <w:sz w:val="24"/>
          <w:lang w:val="sr-Latn-CS"/>
        </w:rPr>
        <w:t xml:space="preserve"> </w:t>
      </w:r>
      <w:proofErr w:type="spellStart"/>
      <w:r>
        <w:rPr>
          <w:rFonts w:ascii="Times New Roman" w:eastAsia="Calibri" w:hAnsi="Times New Roman" w:cs="Times New Roman"/>
          <w:sz w:val="24"/>
        </w:rPr>
        <w:t>дела</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путног</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правца</w:t>
      </w:r>
      <w:proofErr w:type="spellEnd"/>
      <w:r>
        <w:rPr>
          <w:rFonts w:ascii="Times New Roman" w:eastAsia="Calibri" w:hAnsi="Times New Roman" w:cs="Times New Roman"/>
          <w:sz w:val="24"/>
        </w:rPr>
        <w:t xml:space="preserve"> „</w:t>
      </w:r>
      <w:r w:rsidR="00F80ECB">
        <w:rPr>
          <w:rFonts w:ascii="Times New Roman" w:eastAsia="Calibri" w:hAnsi="Times New Roman" w:cs="Times New Roman"/>
          <w:sz w:val="24"/>
          <w:lang w:val="sr-Cyrl-RS"/>
        </w:rPr>
        <w:t xml:space="preserve">Кнежевина-Змијине </w:t>
      </w:r>
      <w:proofErr w:type="gramStart"/>
      <w:r w:rsidR="00F80ECB">
        <w:rPr>
          <w:rFonts w:ascii="Times New Roman" w:eastAsia="Calibri" w:hAnsi="Times New Roman" w:cs="Times New Roman"/>
          <w:sz w:val="24"/>
          <w:lang w:val="sr-Cyrl-RS"/>
        </w:rPr>
        <w:t>воде</w:t>
      </w:r>
      <w:r>
        <w:rPr>
          <w:rFonts w:ascii="Times New Roman" w:eastAsia="Calibri" w:hAnsi="Times New Roman" w:cs="Times New Roman"/>
          <w:sz w:val="24"/>
        </w:rPr>
        <w:t>“ у</w:t>
      </w:r>
      <w:proofErr w:type="gram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дужини</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од</w:t>
      </w:r>
      <w:proofErr w:type="spellEnd"/>
      <w:r>
        <w:rPr>
          <w:rFonts w:ascii="Times New Roman" w:eastAsia="Calibri" w:hAnsi="Times New Roman" w:cs="Times New Roman"/>
          <w:sz w:val="24"/>
        </w:rPr>
        <w:t xml:space="preserve"> </w:t>
      </w:r>
      <w:r w:rsidR="00F80ECB">
        <w:rPr>
          <w:rFonts w:ascii="Times New Roman" w:eastAsia="Calibri" w:hAnsi="Times New Roman" w:cs="Times New Roman"/>
          <w:sz w:val="24"/>
          <w:lang w:val="sr-Cyrl-RS"/>
        </w:rPr>
        <w:t>8,307</w:t>
      </w:r>
      <w:bookmarkStart w:id="117" w:name="_Hlk168312683"/>
      <w:r>
        <w:rPr>
          <w:rFonts w:ascii="Times New Roman" w:eastAsia="Calibri" w:hAnsi="Times New Roman" w:cs="Times New Roman"/>
          <w:sz w:val="24"/>
        </w:rPr>
        <w:t>km</w:t>
      </w:r>
      <w:r w:rsidR="00EC691C">
        <w:rPr>
          <w:rFonts w:ascii="Times New Roman" w:eastAsia="Calibri" w:hAnsi="Times New Roman" w:cs="Times New Roman"/>
          <w:sz w:val="24"/>
          <w:lang w:val="sr-Cyrl-RS"/>
        </w:rPr>
        <w:t xml:space="preserve">, </w:t>
      </w:r>
      <w:bookmarkEnd w:id="117"/>
      <w:r w:rsidR="00EC691C">
        <w:rPr>
          <w:rFonts w:ascii="Times New Roman" w:eastAsia="Calibri" w:hAnsi="Times New Roman" w:cs="Times New Roman"/>
          <w:sz w:val="24"/>
          <w:lang w:val="sr-Cyrl-RS"/>
        </w:rPr>
        <w:t xml:space="preserve">као и реконструкција </w:t>
      </w:r>
      <w:r w:rsidR="00EB3E64">
        <w:rPr>
          <w:rFonts w:ascii="Times New Roman" w:eastAsia="Calibri" w:hAnsi="Times New Roman" w:cs="Times New Roman"/>
          <w:sz w:val="24"/>
          <w:lang w:val="sr-Cyrl-RS"/>
        </w:rPr>
        <w:t>путног правца „Рачна рипа-Кнежевина“ у дужини од 5,075</w:t>
      </w:r>
      <w:r w:rsidR="00EB3E64">
        <w:rPr>
          <w:rFonts w:ascii="Times New Roman" w:eastAsia="Calibri" w:hAnsi="Times New Roman" w:cs="Times New Roman"/>
          <w:sz w:val="24"/>
        </w:rPr>
        <w:t>km</w:t>
      </w:r>
      <w:r w:rsidR="00EB3E64">
        <w:rPr>
          <w:rFonts w:ascii="Times New Roman" w:eastAsia="Calibri" w:hAnsi="Times New Roman" w:cs="Times New Roman"/>
          <w:sz w:val="24"/>
          <w:lang w:val="sr-Cyrl-RS"/>
        </w:rPr>
        <w:t>.</w:t>
      </w:r>
      <w:r>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Даља отварања треба реализовати изградњом шумских влака наслоњених на путну мрежу. Извођачким пројектом ће се планирати изградња извозних влака</w:t>
      </w:r>
      <w:r w:rsidRPr="00BB0922">
        <w:rPr>
          <w:rFonts w:ascii="Times New Roman" w:eastAsia="Calibri" w:hAnsi="Times New Roman" w:cs="Times New Roman"/>
          <w:sz w:val="24"/>
        </w:rPr>
        <w:t>.</w:t>
      </w:r>
    </w:p>
    <w:p w14:paraId="4A5BC06E" w14:textId="4B21E970" w:rsidR="00274B3E" w:rsidRDefault="00274B3E" w:rsidP="00274B3E">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Неопходно је редовно одржавање путева које подразумева чишћење ригола, чишћење пропуста за одводњавање трасе пута, насипање и одржавање коловоза тамо где је вода однела подлогу</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насипање ударних рупа</w:t>
      </w:r>
      <w:r w:rsidRPr="00BB0922">
        <w:rPr>
          <w:rFonts w:ascii="Times New Roman" w:eastAsia="Calibri" w:hAnsi="Times New Roman" w:cs="Times New Roman"/>
          <w:sz w:val="24"/>
        </w:rPr>
        <w:t xml:space="preserve"> и </w:t>
      </w:r>
      <w:r w:rsidRPr="00BB0922">
        <w:rPr>
          <w:rFonts w:ascii="Times New Roman" w:eastAsia="Calibri" w:hAnsi="Times New Roman" w:cs="Times New Roman"/>
          <w:sz w:val="24"/>
          <w:lang w:val="sr-Latn-CS"/>
        </w:rPr>
        <w:t>чишћење снежног покривача,</w:t>
      </w:r>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потенцијално</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осветљавање</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пута</w:t>
      </w:r>
      <w:proofErr w:type="spellEnd"/>
      <w:r w:rsidRPr="00BB0922">
        <w:rPr>
          <w:rFonts w:ascii="Times New Roman" w:eastAsia="Calibri" w:hAnsi="Times New Roman" w:cs="Times New Roman"/>
          <w:sz w:val="24"/>
          <w:lang w:val="sr-Latn-CS"/>
        </w:rPr>
        <w:t xml:space="preserve"> и др. </w:t>
      </w:r>
      <w:proofErr w:type="spellStart"/>
      <w:r w:rsidRPr="00BB0922">
        <w:rPr>
          <w:rFonts w:ascii="Times New Roman" w:eastAsia="Calibri" w:hAnsi="Times New Roman" w:cs="Times New Roman"/>
          <w:sz w:val="24"/>
        </w:rPr>
        <w:t>Тек</w:t>
      </w:r>
      <w:r>
        <w:rPr>
          <w:rFonts w:ascii="Times New Roman" w:eastAsia="Calibri" w:hAnsi="Times New Roman" w:cs="Times New Roman"/>
          <w:sz w:val="24"/>
        </w:rPr>
        <w:t>уће</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одржавање</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планирано</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је</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на</w:t>
      </w:r>
      <w:proofErr w:type="spellEnd"/>
      <w:r>
        <w:rPr>
          <w:rFonts w:ascii="Times New Roman" w:eastAsia="Calibri" w:hAnsi="Times New Roman" w:cs="Times New Roman"/>
          <w:sz w:val="24"/>
        </w:rPr>
        <w:t xml:space="preserve"> </w:t>
      </w:r>
      <w:r w:rsidR="004728B8">
        <w:rPr>
          <w:rFonts w:ascii="Times New Roman" w:eastAsia="Calibri" w:hAnsi="Times New Roman" w:cs="Times New Roman"/>
          <w:sz w:val="24"/>
          <w:lang w:val="sr-Cyrl-RS"/>
        </w:rPr>
        <w:t>37,557</w:t>
      </w:r>
      <w:r>
        <w:rPr>
          <w:rFonts w:ascii="Times New Roman" w:eastAsia="Calibri" w:hAnsi="Times New Roman" w:cs="Times New Roman"/>
          <w:sz w:val="24"/>
          <w:lang w:val="sr-Latn-CS"/>
        </w:rPr>
        <w:t>km путне мреже</w:t>
      </w:r>
      <w:r>
        <w:rPr>
          <w:rFonts w:ascii="Times New Roman" w:eastAsia="Calibri" w:hAnsi="Times New Roman" w:cs="Times New Roman"/>
          <w:sz w:val="24"/>
        </w:rPr>
        <w:t xml:space="preserve">. </w:t>
      </w:r>
    </w:p>
    <w:p w14:paraId="3CF2076A" w14:textId="29B55E04" w:rsidR="00274B3E" w:rsidRDefault="00274B3E" w:rsidP="00274B3E">
      <w:pPr>
        <w:spacing w:after="0" w:line="240" w:lineRule="auto"/>
        <w:ind w:firstLine="851"/>
        <w:jc w:val="both"/>
        <w:rPr>
          <w:rFonts w:ascii="Times New Roman" w:eastAsia="Calibri" w:hAnsi="Times New Roman" w:cs="Times New Roman"/>
          <w:sz w:val="24"/>
          <w:lang w:val="sr-Cyrl-RS"/>
        </w:rPr>
      </w:pPr>
      <w:r w:rsidRPr="004728B8">
        <w:rPr>
          <w:rFonts w:ascii="Times New Roman" w:eastAsia="Calibri" w:hAnsi="Times New Roman" w:cs="Times New Roman"/>
          <w:sz w:val="24"/>
          <w:lang w:val="sr-Latn-CS"/>
        </w:rPr>
        <w:t>Реали</w:t>
      </w:r>
      <w:r w:rsidRPr="00BB0922">
        <w:rPr>
          <w:rFonts w:ascii="Times New Roman" w:eastAsia="Calibri" w:hAnsi="Times New Roman" w:cs="Times New Roman"/>
          <w:sz w:val="24"/>
          <w:lang w:val="sr-Latn-CS"/>
        </w:rPr>
        <w:t xml:space="preserve">зацијом горе наведених радова </w:t>
      </w:r>
      <w:proofErr w:type="spellStart"/>
      <w:r w:rsidRPr="00BB0922">
        <w:rPr>
          <w:rFonts w:ascii="Times New Roman" w:eastAsia="Calibri" w:hAnsi="Times New Roman" w:cs="Times New Roman"/>
          <w:sz w:val="24"/>
        </w:rPr>
        <w:t>створили</w:t>
      </w:r>
      <w:proofErr w:type="spellEnd"/>
      <w:r w:rsidRPr="00BB0922">
        <w:rPr>
          <w:rFonts w:ascii="Times New Roman" w:eastAsia="Calibri" w:hAnsi="Times New Roman" w:cs="Times New Roman"/>
          <w:sz w:val="24"/>
        </w:rPr>
        <w:t xml:space="preserve"> </w:t>
      </w:r>
      <w:r w:rsidR="004728B8">
        <w:rPr>
          <w:rFonts w:ascii="Times New Roman" w:eastAsia="Calibri" w:hAnsi="Times New Roman" w:cs="Times New Roman"/>
          <w:sz w:val="24"/>
          <w:lang w:val="sr-Cyrl-RS"/>
        </w:rPr>
        <w:t xml:space="preserve">би се </w:t>
      </w:r>
      <w:proofErr w:type="spellStart"/>
      <w:r w:rsidRPr="00BB0922">
        <w:rPr>
          <w:rFonts w:ascii="Times New Roman" w:eastAsia="Calibri" w:hAnsi="Times New Roman" w:cs="Times New Roman"/>
          <w:sz w:val="24"/>
        </w:rPr>
        <w:t>услови</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за</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остварење</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свих</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планираних</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радова</w:t>
      </w:r>
      <w:proofErr w:type="spellEnd"/>
      <w:r w:rsidRPr="00BB0922">
        <w:rPr>
          <w:rFonts w:ascii="Times New Roman" w:eastAsia="Calibri" w:hAnsi="Times New Roman" w:cs="Times New Roman"/>
          <w:sz w:val="24"/>
        </w:rPr>
        <w:t>.</w:t>
      </w:r>
    </w:p>
    <w:p w14:paraId="77E3D9AA" w14:textId="77777777" w:rsidR="00044723" w:rsidRPr="00044723" w:rsidRDefault="00044723" w:rsidP="00274B3E">
      <w:pPr>
        <w:spacing w:after="0" w:line="240" w:lineRule="auto"/>
        <w:ind w:firstLine="851"/>
        <w:jc w:val="both"/>
        <w:rPr>
          <w:rFonts w:ascii="Times New Roman" w:eastAsia="Calibri" w:hAnsi="Times New Roman" w:cs="Times New Roman"/>
          <w:sz w:val="24"/>
          <w:lang w:val="sr-Cyrl-RS"/>
        </w:rPr>
      </w:pPr>
    </w:p>
    <w:p w14:paraId="5F8E108E" w14:textId="555EBDEF" w:rsidR="00274B3E" w:rsidRDefault="00274B3E" w:rsidP="00762F65">
      <w:pPr>
        <w:pStyle w:val="Heading3"/>
        <w:rPr>
          <w:lang w:val="sr-Cyrl-RS"/>
        </w:rPr>
      </w:pPr>
      <w:bookmarkStart w:id="118" w:name="_Toc176437723"/>
      <w:r>
        <w:t xml:space="preserve">4.1.5. </w:t>
      </w:r>
      <w:r w:rsidRPr="00BB0922">
        <w:t xml:space="preserve">План </w:t>
      </w:r>
      <w:r>
        <w:t>унапређења стања ловне дивљачи</w:t>
      </w:r>
      <w:bookmarkEnd w:id="118"/>
    </w:p>
    <w:p w14:paraId="0D475902" w14:textId="77777777" w:rsidR="00044723" w:rsidRPr="00044723" w:rsidRDefault="00044723" w:rsidP="00044723">
      <w:pPr>
        <w:rPr>
          <w:lang w:val="sr-Cyrl-RS" w:eastAsia="sr-Latn-CS"/>
        </w:rPr>
      </w:pPr>
    </w:p>
    <w:p w14:paraId="3F09A854" w14:textId="21A82A58" w:rsidR="00274B3E" w:rsidRPr="00044723" w:rsidRDefault="00274B3E" w:rsidP="00274B3E">
      <w:pPr>
        <w:spacing w:after="0" w:line="240" w:lineRule="auto"/>
        <w:ind w:firstLine="851"/>
        <w:jc w:val="both"/>
        <w:rPr>
          <w:rFonts w:ascii="Times New Roman" w:eastAsia="Calibri" w:hAnsi="Times New Roman" w:cs="Times New Roman"/>
          <w:sz w:val="24"/>
          <w:lang w:val="sr-Cyrl-RS" w:eastAsia="sr-Latn-CS" w:bidi="en-US"/>
        </w:rPr>
      </w:pPr>
      <w:r w:rsidRPr="00BB0922">
        <w:rPr>
          <w:rFonts w:ascii="Times New Roman" w:eastAsia="Calibri" w:hAnsi="Times New Roman" w:cs="Times New Roman"/>
          <w:sz w:val="24"/>
          <w:lang w:val="sr-Latn-CS"/>
        </w:rPr>
        <w:t xml:space="preserve">План лова приказан је по годинама у важећој </w:t>
      </w:r>
      <w:r>
        <w:rPr>
          <w:rFonts w:ascii="Times New Roman" w:eastAsia="Calibri" w:hAnsi="Times New Roman" w:cs="Times New Roman"/>
          <w:sz w:val="24"/>
        </w:rPr>
        <w:t>л</w:t>
      </w:r>
      <w:r w:rsidRPr="00BB0922">
        <w:rPr>
          <w:rFonts w:ascii="Times New Roman" w:eastAsia="Calibri" w:hAnsi="Times New Roman" w:cs="Times New Roman"/>
          <w:sz w:val="24"/>
          <w:lang w:val="sr-Latn-CS"/>
        </w:rPr>
        <w:t xml:space="preserve">овној основи </w:t>
      </w:r>
      <w:proofErr w:type="spellStart"/>
      <w:r>
        <w:rPr>
          <w:rFonts w:ascii="Times New Roman" w:eastAsia="Calibri" w:hAnsi="Times New Roman" w:cs="Times New Roman"/>
          <w:sz w:val="24"/>
        </w:rPr>
        <w:t>за</w:t>
      </w:r>
      <w:proofErr w:type="spellEnd"/>
      <w:r>
        <w:rPr>
          <w:rFonts w:ascii="Times New Roman" w:eastAsia="Calibri" w:hAnsi="Times New Roman" w:cs="Times New Roman"/>
          <w:sz w:val="24"/>
        </w:rPr>
        <w:t xml:space="preserve"> </w:t>
      </w:r>
      <w:r>
        <w:rPr>
          <w:rFonts w:ascii="Times New Roman" w:eastAsia="Calibri" w:hAnsi="Times New Roman" w:cs="Times New Roman"/>
          <w:sz w:val="24"/>
          <w:lang w:val="sr-Latn-CS"/>
        </w:rPr>
        <w:t>ловишт</w:t>
      </w:r>
      <w:r>
        <w:rPr>
          <w:rFonts w:ascii="Times New Roman" w:eastAsia="Calibri" w:hAnsi="Times New Roman" w:cs="Times New Roman"/>
          <w:sz w:val="24"/>
        </w:rPr>
        <w:t xml:space="preserve">е </w:t>
      </w:r>
      <w:r w:rsidRPr="000A66FE">
        <w:rPr>
          <w:rFonts w:ascii="Times New Roman" w:eastAsia="Calibri" w:hAnsi="Times New Roman" w:cs="Times New Roman"/>
          <w:sz w:val="24"/>
          <w:lang w:val="sr-Latn-CS"/>
        </w:rPr>
        <w:t>„</w:t>
      </w:r>
      <w:r>
        <w:rPr>
          <w:rFonts w:ascii="Times New Roman" w:eastAsia="Calibri" w:hAnsi="Times New Roman" w:cs="Times New Roman"/>
          <w:sz w:val="24"/>
          <w:lang w:val="sr-Cyrl-RS"/>
        </w:rPr>
        <w:t>Ђетиња</w:t>
      </w:r>
      <w:r w:rsidRPr="000A66FE">
        <w:rPr>
          <w:rFonts w:ascii="Times New Roman" w:eastAsia="Calibri" w:hAnsi="Times New Roman" w:cs="Times New Roman"/>
          <w:sz w:val="24"/>
          <w:lang w:val="sr-Latn-CS"/>
        </w:rPr>
        <w:t xml:space="preserve">” </w:t>
      </w:r>
      <w:r>
        <w:rPr>
          <w:rFonts w:ascii="Times New Roman" w:eastAsia="Calibri" w:hAnsi="Times New Roman" w:cs="Times New Roman"/>
          <w:sz w:val="24"/>
          <w:lang w:val="sr-Cyrl-RS"/>
        </w:rPr>
        <w:t>којим</w:t>
      </w:r>
      <w:r w:rsidRPr="005D4950">
        <w:rPr>
          <w:rFonts w:ascii="Times New Roman" w:eastAsia="Calibri" w:hAnsi="Times New Roman" w:cs="Times New Roman"/>
          <w:sz w:val="24"/>
          <w:lang w:val="sr-Latn-CS"/>
        </w:rPr>
        <w:t xml:space="preserve"> газдује </w:t>
      </w:r>
      <w:r w:rsidRPr="005D4950">
        <w:rPr>
          <w:rFonts w:ascii="Times New Roman" w:eastAsia="Calibri" w:hAnsi="Times New Roman" w:cs="Times New Roman"/>
          <w:sz w:val="24"/>
        </w:rPr>
        <w:t>Л</w:t>
      </w:r>
      <w:r w:rsidRPr="005D4950">
        <w:rPr>
          <w:rFonts w:ascii="Times New Roman" w:eastAsia="Calibri" w:hAnsi="Times New Roman" w:cs="Times New Roman"/>
          <w:sz w:val="24"/>
          <w:lang w:val="sr-Latn-CS"/>
        </w:rPr>
        <w:t>овачко удружење „</w:t>
      </w:r>
      <w:proofErr w:type="spellStart"/>
      <w:r w:rsidRPr="005D4950">
        <w:rPr>
          <w:rFonts w:ascii="Times New Roman" w:eastAsia="Calibri" w:hAnsi="Times New Roman" w:cs="Times New Roman"/>
          <w:sz w:val="24"/>
        </w:rPr>
        <w:t>Ужице</w:t>
      </w:r>
      <w:proofErr w:type="spellEnd"/>
      <w:r w:rsidRPr="005D4950">
        <w:rPr>
          <w:rFonts w:ascii="Times New Roman" w:eastAsia="Calibri" w:hAnsi="Times New Roman" w:cs="Times New Roman"/>
          <w:sz w:val="24"/>
          <w:lang w:val="sr-Latn-CS"/>
        </w:rPr>
        <w:t xml:space="preserve">” из </w:t>
      </w:r>
      <w:proofErr w:type="spellStart"/>
      <w:r w:rsidRPr="005D4950">
        <w:rPr>
          <w:rFonts w:ascii="Times New Roman" w:eastAsia="Calibri" w:hAnsi="Times New Roman" w:cs="Times New Roman"/>
          <w:sz w:val="24"/>
        </w:rPr>
        <w:t>Ужица</w:t>
      </w:r>
      <w:proofErr w:type="spellEnd"/>
      <w:r w:rsidR="00044723">
        <w:rPr>
          <w:rFonts w:ascii="Times New Roman" w:eastAsia="Calibri" w:hAnsi="Times New Roman" w:cs="Times New Roman"/>
          <w:sz w:val="24"/>
          <w:lang w:val="sr-Cyrl-RS"/>
        </w:rPr>
        <w:t>.</w:t>
      </w:r>
    </w:p>
    <w:p w14:paraId="2C1343FA" w14:textId="77777777" w:rsidR="00274B3E" w:rsidRPr="00534DD1" w:rsidRDefault="00274B3E" w:rsidP="00274B3E">
      <w:pPr>
        <w:spacing w:after="0" w:line="240" w:lineRule="auto"/>
        <w:jc w:val="both"/>
        <w:rPr>
          <w:rFonts w:ascii="Times New Roman" w:eastAsia="Calibri" w:hAnsi="Times New Roman" w:cs="Times New Roman"/>
          <w:sz w:val="24"/>
        </w:rPr>
      </w:pPr>
    </w:p>
    <w:p w14:paraId="681E123E" w14:textId="66FC3EAE" w:rsidR="00274B3E" w:rsidRDefault="00274B3E" w:rsidP="00762F65">
      <w:pPr>
        <w:pStyle w:val="Heading3"/>
        <w:rPr>
          <w:lang w:val="sr-Cyrl-RS"/>
        </w:rPr>
      </w:pPr>
      <w:bookmarkStart w:id="119" w:name="_Toc176437724"/>
      <w:r>
        <w:t xml:space="preserve">4.1.6. </w:t>
      </w:r>
      <w:r w:rsidRPr="00BB0922">
        <w:t xml:space="preserve">План </w:t>
      </w:r>
      <w:r>
        <w:t>уређивања шума</w:t>
      </w:r>
      <w:bookmarkEnd w:id="119"/>
    </w:p>
    <w:p w14:paraId="5E3F7549" w14:textId="77777777" w:rsidR="00044723" w:rsidRPr="00044723" w:rsidRDefault="00044723" w:rsidP="00044723">
      <w:pPr>
        <w:rPr>
          <w:lang w:val="sr-Cyrl-RS" w:eastAsia="sr-Latn-CS"/>
        </w:rPr>
      </w:pPr>
    </w:p>
    <w:p w14:paraId="09B4DEA8" w14:textId="77777777" w:rsidR="00274B3E" w:rsidRPr="00BB0922" w:rsidRDefault="00274B3E" w:rsidP="00274B3E">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lastRenderedPageBreak/>
        <w:t>Посебна основа за ГЈ  „</w:t>
      </w:r>
      <w:r>
        <w:rPr>
          <w:rFonts w:ascii="Times New Roman" w:eastAsia="Calibri" w:hAnsi="Times New Roman" w:cs="Times New Roman"/>
          <w:sz w:val="24"/>
          <w:szCs w:val="24"/>
          <w:lang w:val="sr-Cyrl-RS"/>
        </w:rPr>
        <w:t>Мокра Гора-Кршање</w:t>
      </w:r>
      <w:r w:rsidRPr="00BB0922">
        <w:rPr>
          <w:rFonts w:ascii="Times New Roman" w:eastAsia="Calibri" w:hAnsi="Times New Roman" w:cs="Times New Roman"/>
          <w:sz w:val="24"/>
          <w:szCs w:val="24"/>
          <w:lang w:val="sr-Latn-CS"/>
        </w:rPr>
        <w:t>” има рок важности од 1.1.202</w:t>
      </w:r>
      <w:r>
        <w:rPr>
          <w:rFonts w:ascii="Times New Roman" w:eastAsia="Calibri" w:hAnsi="Times New Roman" w:cs="Times New Roman"/>
          <w:sz w:val="24"/>
          <w:szCs w:val="24"/>
          <w:lang w:val="sr-Cyrl-RS"/>
        </w:rPr>
        <w:t>5</w:t>
      </w:r>
      <w:r w:rsidRPr="00BB0922">
        <w:rPr>
          <w:rFonts w:ascii="Times New Roman" w:eastAsia="Calibri" w:hAnsi="Times New Roman" w:cs="Times New Roman"/>
          <w:sz w:val="24"/>
          <w:szCs w:val="24"/>
          <w:lang w:val="sr-Latn-CS"/>
        </w:rPr>
        <w:t>. до 31.12.203</w:t>
      </w:r>
      <w:r>
        <w:rPr>
          <w:rFonts w:ascii="Times New Roman" w:eastAsia="Calibri" w:hAnsi="Times New Roman" w:cs="Times New Roman"/>
          <w:sz w:val="24"/>
          <w:szCs w:val="24"/>
          <w:lang w:val="sr-Cyrl-RS"/>
        </w:rPr>
        <w:t>4</w:t>
      </w:r>
      <w:r w:rsidRPr="00BB0922">
        <w:rPr>
          <w:rFonts w:ascii="Times New Roman" w:eastAsia="Calibri" w:hAnsi="Times New Roman" w:cs="Times New Roman"/>
          <w:sz w:val="24"/>
          <w:szCs w:val="24"/>
          <w:lang w:val="sr-Latn-CS"/>
        </w:rPr>
        <w:t>.год</w:t>
      </w:r>
      <w:proofErr w:type="spellStart"/>
      <w:r w:rsidRPr="00BB0922">
        <w:rPr>
          <w:rFonts w:ascii="Times New Roman" w:eastAsia="Calibri" w:hAnsi="Times New Roman" w:cs="Times New Roman"/>
          <w:sz w:val="24"/>
          <w:szCs w:val="24"/>
        </w:rPr>
        <w:t>ине</w:t>
      </w:r>
      <w:proofErr w:type="spellEnd"/>
      <w:r w:rsidRPr="00BB0922">
        <w:rPr>
          <w:rFonts w:ascii="Times New Roman" w:eastAsia="Calibri" w:hAnsi="Times New Roman" w:cs="Times New Roman"/>
          <w:sz w:val="24"/>
          <w:szCs w:val="24"/>
        </w:rPr>
        <w:t>.</w:t>
      </w:r>
      <w:r w:rsidRPr="00BB0922">
        <w:rPr>
          <w:rFonts w:ascii="Times New Roman" w:eastAsia="Calibri" w:hAnsi="Times New Roman" w:cs="Times New Roman"/>
          <w:sz w:val="24"/>
          <w:szCs w:val="24"/>
          <w:lang w:val="sr-Latn-CS"/>
        </w:rPr>
        <w:t xml:space="preserve"> Израда нове основе извршиће се у последњој години важности у колико се другачије не одлучи у складу са законским одредбама</w:t>
      </w:r>
      <w:r w:rsidRPr="00BB0922">
        <w:rPr>
          <w:rFonts w:ascii="Times New Roman" w:eastAsia="Calibri" w:hAnsi="Times New Roman" w:cs="Times New Roman"/>
          <w:sz w:val="24"/>
          <w:szCs w:val="24"/>
        </w:rPr>
        <w:t>.</w:t>
      </w:r>
    </w:p>
    <w:p w14:paraId="4375651D" w14:textId="77777777" w:rsidR="00274B3E" w:rsidRPr="00274B3E" w:rsidRDefault="00274B3E" w:rsidP="00274B3E">
      <w:pPr>
        <w:rPr>
          <w:lang w:val="sr-Cyrl-RS" w:eastAsia="sr-Latn-CS"/>
        </w:rPr>
      </w:pPr>
    </w:p>
    <w:p w14:paraId="64AEBB9F" w14:textId="01063DC6" w:rsidR="00274B3E" w:rsidRDefault="00274B3E" w:rsidP="00762F65">
      <w:pPr>
        <w:pStyle w:val="Heading3"/>
        <w:rPr>
          <w:lang w:val="sr-Cyrl-RS"/>
        </w:rPr>
      </w:pPr>
      <w:bookmarkStart w:id="120" w:name="_Toc176437725"/>
      <w:r>
        <w:t xml:space="preserve">4.1.7. </w:t>
      </w:r>
      <w:r w:rsidRPr="00BB0922">
        <w:t xml:space="preserve">План </w:t>
      </w:r>
      <w:r>
        <w:t>коришћења осталих шумских производа</w:t>
      </w:r>
      <w:bookmarkEnd w:id="120"/>
    </w:p>
    <w:p w14:paraId="1F959298" w14:textId="77777777" w:rsidR="00044723" w:rsidRPr="00044723" w:rsidRDefault="00044723" w:rsidP="00044723">
      <w:pPr>
        <w:rPr>
          <w:lang w:val="sr-Cyrl-RS" w:eastAsia="sr-Latn-CS"/>
        </w:rPr>
      </w:pPr>
    </w:p>
    <w:p w14:paraId="18456609" w14:textId="77777777" w:rsidR="00274B3E" w:rsidRPr="00BB0922" w:rsidRDefault="00274B3E" w:rsidP="00274B3E">
      <w:pPr>
        <w:tabs>
          <w:tab w:val="left" w:pos="142"/>
          <w:tab w:val="left" w:pos="426"/>
        </w:tabs>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План коришћења споредних шумских производа обухвата споредне производе од састојине (шумско семе, шишарице, четине, кора, корен и др.), производа са шумског земљишта (шумски плодови, пре свега  купина, шипурак, лековито и ароматично биље, гљиве, корење и др.), производе од непосредног коришћења земљишта, производе лова и остало. До сада се мало пажње посвећивало споредним шумским производима, па не постоје реални показатељи на основу којих би се могле одредити количине за коришћење.</w:t>
      </w:r>
    </w:p>
    <w:p w14:paraId="39681979" w14:textId="77777777" w:rsidR="00274B3E" w:rsidRPr="00BB0922" w:rsidRDefault="00274B3E" w:rsidP="00274B3E">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Данас се више пажње даје овим производима, али још увек је то недовољно. С обзиром да још увек не постоје реални показатељи на основу којих би се могле одредити количине споредних шумских производа, није могуће направити реалан план њиховог коришћења. </w:t>
      </w:r>
    </w:p>
    <w:p w14:paraId="65480DC7" w14:textId="77777777" w:rsidR="00274B3E" w:rsidRPr="00274B3E" w:rsidRDefault="00274B3E" w:rsidP="00274B3E">
      <w:pPr>
        <w:rPr>
          <w:lang w:val="sr-Cyrl-RS" w:eastAsia="sr-Latn-CS"/>
        </w:rPr>
      </w:pPr>
    </w:p>
    <w:p w14:paraId="67EA56F9" w14:textId="5E1A9872" w:rsidR="00274B3E" w:rsidRDefault="00274B3E" w:rsidP="00762F65">
      <w:pPr>
        <w:pStyle w:val="Heading3"/>
        <w:rPr>
          <w:lang w:val="sr-Cyrl-RS"/>
        </w:rPr>
      </w:pPr>
      <w:bookmarkStart w:id="121" w:name="_Toc176437726"/>
      <w:r>
        <w:t>4.1.8. Очекивани ефекти планираног газдовања</w:t>
      </w:r>
      <w:bookmarkEnd w:id="121"/>
    </w:p>
    <w:p w14:paraId="66BBC028" w14:textId="77777777" w:rsidR="00044723" w:rsidRPr="00044723" w:rsidRDefault="00044723" w:rsidP="00044723">
      <w:pPr>
        <w:rPr>
          <w:lang w:val="sr-Cyrl-RS" w:eastAsia="sr-Latn-CS"/>
        </w:rPr>
      </w:pPr>
    </w:p>
    <w:p w14:paraId="0D88AC9C" w14:textId="77777777" w:rsidR="00274B3E" w:rsidRPr="00BB0922" w:rsidRDefault="00274B3E" w:rsidP="00274B3E">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Планирани радови урађени су са циљем да се унапреди садашње стање шума, односно постигну краткорочни циљеви газдовања који су у функцији дугорочних општих циљева, тј. обезбеђење функционалне трајности.</w:t>
      </w:r>
    </w:p>
    <w:p w14:paraId="4F529FA8" w14:textId="77777777" w:rsidR="00274B3E" w:rsidRPr="00BB0922" w:rsidRDefault="00274B3E" w:rsidP="00274B3E">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 бази садашњег стања, а на основу претпоставке да ће се сви планирани радови реализовати, на крају уређајног раздобља очекујемо следеће стање: </w:t>
      </w:r>
    </w:p>
    <w:p w14:paraId="2FC3D8B5" w14:textId="77777777" w:rsidR="00274B3E" w:rsidRPr="00BB0922" w:rsidRDefault="00274B3E" w:rsidP="00274B3E">
      <w:pPr>
        <w:numPr>
          <w:ilvl w:val="0"/>
          <w:numId w:val="10"/>
        </w:numPr>
        <w:spacing w:after="0" w:line="240" w:lineRule="auto"/>
        <w:ind w:left="1701"/>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lang w:val="sr-Cyrl-RS"/>
        </w:rPr>
        <w:t>Пошумљавањем голети на површини од 15,23</w:t>
      </w:r>
      <w:r w:rsidRPr="00BB0922">
        <w:rPr>
          <w:rFonts w:ascii="Times New Roman" w:eastAsia="Calibri" w:hAnsi="Times New Roman" w:cs="Times New Roman"/>
          <w:sz w:val="24"/>
          <w:szCs w:val="24"/>
          <w:lang w:val="sr-Latn-CS"/>
        </w:rPr>
        <w:t>ha</w:t>
      </w:r>
      <w:r>
        <w:rPr>
          <w:rFonts w:ascii="Times New Roman" w:eastAsia="Calibri" w:hAnsi="Times New Roman" w:cs="Times New Roman"/>
          <w:sz w:val="24"/>
          <w:szCs w:val="24"/>
          <w:lang w:val="sr-Cyrl-RS"/>
        </w:rPr>
        <w:t xml:space="preserve"> и п</w:t>
      </w:r>
      <w:r w:rsidRPr="00BB0922">
        <w:rPr>
          <w:rFonts w:ascii="Times New Roman" w:eastAsia="Calibri" w:hAnsi="Times New Roman" w:cs="Times New Roman"/>
          <w:sz w:val="24"/>
          <w:szCs w:val="24"/>
          <w:lang w:val="sr-Latn-CS"/>
        </w:rPr>
        <w:t xml:space="preserve">опуњавањем </w:t>
      </w:r>
      <w:proofErr w:type="spellStart"/>
      <w:r>
        <w:rPr>
          <w:rFonts w:ascii="Times New Roman" w:eastAsia="Calibri" w:hAnsi="Times New Roman" w:cs="Times New Roman"/>
          <w:sz w:val="24"/>
          <w:szCs w:val="24"/>
        </w:rPr>
        <w:t>вештачки</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подигнутих</w:t>
      </w:r>
      <w:proofErr w:type="spellEnd"/>
      <w:r>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култура</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садњом</w:t>
      </w:r>
      <w:proofErr w:type="spellEnd"/>
      <w:r w:rsidRPr="00BB0922">
        <w:rPr>
          <w:rFonts w:ascii="Times New Roman" w:eastAsia="Calibri" w:hAnsi="Times New Roman" w:cs="Times New Roman"/>
          <w:sz w:val="24"/>
          <w:szCs w:val="24"/>
          <w:lang w:val="sr-Latn-CS"/>
        </w:rPr>
        <w:t xml:space="preserve"> на </w:t>
      </w:r>
      <w:r>
        <w:rPr>
          <w:rFonts w:ascii="Times New Roman" w:eastAsia="Calibri" w:hAnsi="Times New Roman" w:cs="Times New Roman"/>
          <w:sz w:val="24"/>
          <w:szCs w:val="24"/>
          <w:lang w:val="sr-Cyrl-RS"/>
        </w:rPr>
        <w:t>3,38</w:t>
      </w:r>
      <w:r w:rsidRPr="00BB0922">
        <w:rPr>
          <w:rFonts w:ascii="Times New Roman" w:eastAsia="Calibri" w:hAnsi="Times New Roman" w:cs="Times New Roman"/>
          <w:sz w:val="24"/>
          <w:szCs w:val="24"/>
          <w:lang w:val="sr-Latn-CS"/>
        </w:rPr>
        <w:t>ha</w:t>
      </w:r>
      <w:r>
        <w:rPr>
          <w:rFonts w:ascii="Times New Roman" w:eastAsia="Calibri" w:hAnsi="Times New Roman" w:cs="Times New Roman"/>
          <w:sz w:val="24"/>
          <w:szCs w:val="24"/>
        </w:rPr>
        <w:t>,</w:t>
      </w:r>
      <w:r w:rsidRPr="00BB0922">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 xml:space="preserve">повећаће се </w:t>
      </w:r>
      <w:proofErr w:type="spellStart"/>
      <w:r>
        <w:rPr>
          <w:rFonts w:ascii="Times New Roman" w:eastAsia="Calibri" w:hAnsi="Times New Roman" w:cs="Times New Roman"/>
          <w:sz w:val="24"/>
          <w:szCs w:val="24"/>
        </w:rPr>
        <w:t>мало</w:t>
      </w:r>
      <w:proofErr w:type="spellEnd"/>
      <w:r>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 xml:space="preserve">тренутна обраслост газдинске јединице. </w:t>
      </w:r>
    </w:p>
    <w:p w14:paraId="075D6815" w14:textId="77777777" w:rsidR="00274B3E" w:rsidRPr="00586EE4" w:rsidRDefault="00274B3E" w:rsidP="00274B3E">
      <w:pPr>
        <w:numPr>
          <w:ilvl w:val="0"/>
          <w:numId w:val="10"/>
        </w:numPr>
        <w:spacing w:after="0" w:line="240" w:lineRule="auto"/>
        <w:ind w:left="1701"/>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lang w:val="sr-Cyrl-RS"/>
        </w:rPr>
        <w:t>О</w:t>
      </w:r>
      <w:r w:rsidRPr="00BB0922">
        <w:rPr>
          <w:rFonts w:ascii="Times New Roman" w:eastAsia="Calibri" w:hAnsi="Times New Roman" w:cs="Times New Roman"/>
          <w:sz w:val="24"/>
          <w:szCs w:val="24"/>
          <w:lang w:val="sr-Latn-CS"/>
        </w:rPr>
        <w:t xml:space="preserve">копавањем и прашењем у културама на површини </w:t>
      </w:r>
      <w:r>
        <w:rPr>
          <w:rFonts w:ascii="Times New Roman" w:eastAsia="Calibri" w:hAnsi="Times New Roman" w:cs="Times New Roman"/>
          <w:sz w:val="24"/>
          <w:szCs w:val="24"/>
          <w:lang w:val="sr-Cyrl-RS"/>
        </w:rPr>
        <w:t>30,46</w:t>
      </w:r>
      <w:r>
        <w:rPr>
          <w:rFonts w:ascii="Times New Roman" w:eastAsia="Calibri" w:hAnsi="Times New Roman" w:cs="Times New Roman"/>
          <w:sz w:val="24"/>
          <w:szCs w:val="24"/>
          <w:lang w:val="sr-Latn-CS"/>
        </w:rPr>
        <w:t>ha,</w:t>
      </w:r>
      <w:r>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 xml:space="preserve">обезбедиће се добри услови за формирање нових квалитетних састојина. </w:t>
      </w:r>
    </w:p>
    <w:p w14:paraId="256E9651" w14:textId="77777777" w:rsidR="00274B3E" w:rsidRPr="00586EE4" w:rsidRDefault="00274B3E" w:rsidP="00274B3E">
      <w:pPr>
        <w:pStyle w:val="Osnovatext"/>
        <w:numPr>
          <w:ilvl w:val="0"/>
          <w:numId w:val="10"/>
        </w:numPr>
        <w:ind w:left="1701"/>
      </w:pPr>
      <w:r>
        <w:t xml:space="preserve">Чишћењем у младим културама на површини од </w:t>
      </w:r>
      <w:r>
        <w:rPr>
          <w:lang w:val="sr-Cyrl-RS"/>
        </w:rPr>
        <w:t>11,26</w:t>
      </w:r>
      <w:r>
        <w:t>ha одабраће се потенцијална стабла будућности и уклонити њихови конкуренти, тако да им се обезбеде адекватни услови за развој.</w:t>
      </w:r>
    </w:p>
    <w:p w14:paraId="1E896D1B" w14:textId="77777777" w:rsidR="00274B3E" w:rsidRPr="00BB0922" w:rsidRDefault="00274B3E" w:rsidP="00274B3E">
      <w:pPr>
        <w:numPr>
          <w:ilvl w:val="0"/>
          <w:numId w:val="10"/>
        </w:numPr>
        <w:spacing w:after="0" w:line="240" w:lineRule="auto"/>
        <w:ind w:left="1701"/>
        <w:jc w:val="both"/>
        <w:rPr>
          <w:rFonts w:ascii="Times New Roman" w:eastAsia="Calibri" w:hAnsi="Times New Roman" w:cs="Times New Roman"/>
          <w:sz w:val="24"/>
          <w:szCs w:val="24"/>
          <w:lang w:val="sr-Latn-CS"/>
        </w:rPr>
      </w:pPr>
      <w:r w:rsidRPr="00D30D07">
        <w:rPr>
          <w:rFonts w:ascii="Times New Roman" w:eastAsia="Calibri" w:hAnsi="Times New Roman" w:cs="Times New Roman"/>
          <w:sz w:val="24"/>
          <w:szCs w:val="24"/>
          <w:lang w:val="sr-Latn-CS"/>
        </w:rPr>
        <w:t>Проре</w:t>
      </w:r>
      <w:r w:rsidRPr="00BB0922">
        <w:rPr>
          <w:rFonts w:ascii="Times New Roman" w:eastAsia="Calibri" w:hAnsi="Times New Roman" w:cs="Times New Roman"/>
          <w:sz w:val="24"/>
          <w:szCs w:val="24"/>
          <w:lang w:val="sr-Latn-CS"/>
        </w:rPr>
        <w:t xml:space="preserve">дним сечама на површини од </w:t>
      </w:r>
      <w:r>
        <w:rPr>
          <w:rFonts w:ascii="Times New Roman" w:eastAsia="Calibri" w:hAnsi="Times New Roman" w:cs="Times New Roman"/>
          <w:sz w:val="24"/>
          <w:szCs w:val="24"/>
          <w:lang w:val="sr-Cyrl-RS"/>
        </w:rPr>
        <w:t>478,84</w:t>
      </w:r>
      <w:r w:rsidRPr="00BB0922">
        <w:rPr>
          <w:rFonts w:ascii="Times New Roman" w:eastAsia="Calibri" w:hAnsi="Times New Roman" w:cs="Times New Roman"/>
          <w:sz w:val="24"/>
          <w:szCs w:val="24"/>
          <w:lang w:val="sr-Latn-CS"/>
        </w:rPr>
        <w:t xml:space="preserve">ha радне површине, наставиће се ослобађање и форсирање фенотипски најбољих стабала и остварити принос од </w:t>
      </w:r>
      <w:r>
        <w:rPr>
          <w:rFonts w:ascii="Times New Roman" w:eastAsia="Calibri" w:hAnsi="Times New Roman" w:cs="Times New Roman"/>
          <w:sz w:val="24"/>
          <w:szCs w:val="24"/>
          <w:lang w:val="sr-Cyrl-RS"/>
        </w:rPr>
        <w:t>1</w:t>
      </w:r>
      <w:r>
        <w:rPr>
          <w:rFonts w:ascii="Times New Roman" w:eastAsia="Calibri" w:hAnsi="Times New Roman" w:cs="Times New Roman"/>
          <w:sz w:val="24"/>
          <w:szCs w:val="24"/>
        </w:rPr>
        <w:t>6.3</w:t>
      </w:r>
      <w:r>
        <w:rPr>
          <w:rFonts w:ascii="Times New Roman" w:eastAsia="Calibri" w:hAnsi="Times New Roman" w:cs="Times New Roman"/>
          <w:sz w:val="24"/>
          <w:szCs w:val="24"/>
          <w:lang w:val="sr-Cyrl-RS"/>
        </w:rPr>
        <w:t>91</w:t>
      </w:r>
      <w:r>
        <w:rPr>
          <w:rFonts w:ascii="Times New Roman" w:eastAsia="Calibri" w:hAnsi="Times New Roman" w:cs="Times New Roman"/>
          <w:sz w:val="24"/>
          <w:szCs w:val="24"/>
        </w:rPr>
        <w:t>,3</w:t>
      </w:r>
      <w:r w:rsidRPr="00BB0922">
        <w:rPr>
          <w:rFonts w:ascii="Times New Roman" w:eastAsia="Calibri" w:hAnsi="Times New Roman" w:cs="Times New Roman"/>
          <w:sz w:val="24"/>
          <w:szCs w:val="24"/>
          <w:lang w:val="sr-Latn-CS"/>
        </w:rPr>
        <w:t>m³</w:t>
      </w:r>
      <w:r w:rsidRPr="00BB0922">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Извођењем прореда које су узгојно санитарног карактера здравствено стање шума ће се континуирано одржавати и спроводити, обезбеђујући већу биолошку стабилност тих састојина.</w:t>
      </w:r>
    </w:p>
    <w:p w14:paraId="192B69D2" w14:textId="77777777" w:rsidR="00274B3E" w:rsidRPr="00BB0922" w:rsidRDefault="00274B3E" w:rsidP="00274B3E">
      <w:pPr>
        <w:numPr>
          <w:ilvl w:val="0"/>
          <w:numId w:val="10"/>
        </w:numPr>
        <w:spacing w:after="0" w:line="240" w:lineRule="auto"/>
        <w:ind w:left="170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Сечама обнове на површини од </w:t>
      </w:r>
      <w:r>
        <w:rPr>
          <w:rFonts w:ascii="Times New Roman" w:eastAsia="Calibri" w:hAnsi="Times New Roman" w:cs="Times New Roman"/>
          <w:sz w:val="24"/>
          <w:szCs w:val="24"/>
          <w:lang w:val="sr-Cyrl-RS"/>
        </w:rPr>
        <w:t>45,99</w:t>
      </w:r>
      <w:r w:rsidRPr="00BB0922">
        <w:rPr>
          <w:rFonts w:ascii="Times New Roman" w:eastAsia="Calibri" w:hAnsi="Times New Roman" w:cs="Times New Roman"/>
          <w:sz w:val="24"/>
          <w:szCs w:val="24"/>
          <w:lang w:val="sr-Latn-CS"/>
        </w:rPr>
        <w:t xml:space="preserve">ha, спровођењем адекватних врста сече, спроводиће се процес обнављања и остварити принос од </w:t>
      </w:r>
      <w:r>
        <w:rPr>
          <w:rFonts w:ascii="Times New Roman" w:eastAsia="Calibri" w:hAnsi="Times New Roman" w:cs="Times New Roman"/>
          <w:sz w:val="24"/>
          <w:szCs w:val="24"/>
          <w:lang w:val="sr-Cyrl-RS"/>
        </w:rPr>
        <w:t>4.781,5</w:t>
      </w:r>
      <w:r w:rsidRPr="00BB0922">
        <w:rPr>
          <w:rFonts w:ascii="Times New Roman" w:eastAsia="Calibri" w:hAnsi="Times New Roman" w:cs="Times New Roman"/>
          <w:sz w:val="24"/>
          <w:szCs w:val="24"/>
          <w:lang w:val="sr-Latn-CS"/>
        </w:rPr>
        <w:t>m³.</w:t>
      </w:r>
    </w:p>
    <w:p w14:paraId="31875BEE" w14:textId="7480E681" w:rsidR="00274B3E" w:rsidRPr="004728B8" w:rsidRDefault="00274B3E" w:rsidP="00274B3E">
      <w:pPr>
        <w:numPr>
          <w:ilvl w:val="0"/>
          <w:numId w:val="10"/>
        </w:numPr>
        <w:spacing w:after="0" w:line="240" w:lineRule="auto"/>
        <w:ind w:left="1701"/>
        <w:jc w:val="both"/>
        <w:rPr>
          <w:rFonts w:ascii="Times New Roman" w:eastAsia="Calibri" w:hAnsi="Times New Roman" w:cs="Times New Roman"/>
          <w:sz w:val="24"/>
          <w:szCs w:val="24"/>
          <w:lang w:val="sr-Latn-CS"/>
        </w:rPr>
      </w:pPr>
      <w:r w:rsidRPr="004728B8">
        <w:rPr>
          <w:rFonts w:ascii="Times New Roman" w:eastAsia="Calibri" w:hAnsi="Times New Roman" w:cs="Times New Roman"/>
          <w:sz w:val="24"/>
          <w:szCs w:val="24"/>
          <w:lang w:val="sr-Latn-CS"/>
        </w:rPr>
        <w:lastRenderedPageBreak/>
        <w:t>Изградњом планиран</w:t>
      </w:r>
      <w:r w:rsidR="00216AEE" w:rsidRPr="004728B8">
        <w:rPr>
          <w:rFonts w:ascii="Times New Roman" w:eastAsia="Calibri" w:hAnsi="Times New Roman" w:cs="Times New Roman"/>
          <w:sz w:val="24"/>
          <w:szCs w:val="24"/>
          <w:lang w:val="sr-Cyrl-RS"/>
        </w:rPr>
        <w:t>их</w:t>
      </w:r>
      <w:r w:rsidRPr="004728B8">
        <w:rPr>
          <w:rFonts w:ascii="Times New Roman" w:eastAsia="Calibri" w:hAnsi="Times New Roman" w:cs="Times New Roman"/>
          <w:sz w:val="24"/>
          <w:szCs w:val="24"/>
          <w:lang w:val="sr-Latn-CS"/>
        </w:rPr>
        <w:t xml:space="preserve"> пут</w:t>
      </w:r>
      <w:r w:rsidR="00216AEE" w:rsidRPr="004728B8">
        <w:rPr>
          <w:rFonts w:ascii="Times New Roman" w:eastAsia="Calibri" w:hAnsi="Times New Roman" w:cs="Times New Roman"/>
          <w:sz w:val="24"/>
          <w:szCs w:val="24"/>
          <w:lang w:val="sr-Cyrl-RS"/>
        </w:rPr>
        <w:t>ева</w:t>
      </w:r>
      <w:r w:rsidRPr="004728B8">
        <w:rPr>
          <w:rFonts w:ascii="Times New Roman" w:eastAsia="Calibri" w:hAnsi="Times New Roman" w:cs="Times New Roman"/>
          <w:sz w:val="24"/>
          <w:szCs w:val="24"/>
          <w:lang w:val="sr-Latn-CS"/>
        </w:rPr>
        <w:t xml:space="preserve">, укупне дужине </w:t>
      </w:r>
      <w:r w:rsidR="00216AEE" w:rsidRPr="004728B8">
        <w:rPr>
          <w:rFonts w:ascii="Times New Roman" w:eastAsia="Calibri" w:hAnsi="Times New Roman" w:cs="Times New Roman"/>
          <w:sz w:val="24"/>
          <w:szCs w:val="24"/>
          <w:lang w:val="sr-Cyrl-RS"/>
        </w:rPr>
        <w:t>7</w:t>
      </w:r>
      <w:r w:rsidR="006B03B9" w:rsidRPr="004728B8">
        <w:rPr>
          <w:rFonts w:ascii="Times New Roman" w:eastAsia="Calibri" w:hAnsi="Times New Roman" w:cs="Times New Roman"/>
          <w:sz w:val="24"/>
          <w:szCs w:val="24"/>
          <w:lang w:val="sr-Cyrl-RS"/>
        </w:rPr>
        <w:t>,</w:t>
      </w:r>
      <w:r w:rsidRPr="004728B8">
        <w:rPr>
          <w:rFonts w:ascii="Times New Roman" w:eastAsia="Calibri" w:hAnsi="Times New Roman" w:cs="Times New Roman"/>
          <w:sz w:val="24"/>
          <w:szCs w:val="24"/>
        </w:rPr>
        <w:t>737</w:t>
      </w:r>
      <w:r w:rsidRPr="004728B8">
        <w:rPr>
          <w:rFonts w:ascii="Times New Roman" w:eastAsia="Calibri" w:hAnsi="Times New Roman" w:cs="Times New Roman"/>
          <w:sz w:val="24"/>
          <w:szCs w:val="24"/>
          <w:lang w:val="sr-Latn-CS"/>
        </w:rPr>
        <w:t>km, дужина путева у ГЈ „</w:t>
      </w:r>
      <w:r w:rsidR="00216AEE" w:rsidRPr="004728B8">
        <w:rPr>
          <w:rFonts w:ascii="Times New Roman" w:eastAsia="Calibri" w:hAnsi="Times New Roman" w:cs="Times New Roman"/>
          <w:sz w:val="24"/>
          <w:szCs w:val="24"/>
          <w:lang w:val="sr-Cyrl-RS"/>
        </w:rPr>
        <w:t>Мокра Гора-Кршање</w:t>
      </w:r>
      <w:r w:rsidRPr="004728B8">
        <w:rPr>
          <w:rFonts w:ascii="Times New Roman" w:eastAsia="Calibri" w:hAnsi="Times New Roman" w:cs="Times New Roman"/>
          <w:sz w:val="24"/>
          <w:szCs w:val="24"/>
          <w:lang w:val="sr-Latn-CS"/>
        </w:rPr>
        <w:t xml:space="preserve">“ са </w:t>
      </w:r>
      <w:r w:rsidR="006B03B9" w:rsidRPr="004728B8">
        <w:rPr>
          <w:rFonts w:ascii="Times New Roman" w:eastAsia="Calibri" w:hAnsi="Times New Roman" w:cs="Times New Roman"/>
          <w:sz w:val="24"/>
          <w:szCs w:val="24"/>
          <w:lang w:val="sr-Cyrl-RS"/>
        </w:rPr>
        <w:t>47</w:t>
      </w:r>
      <w:r w:rsidRPr="004728B8">
        <w:rPr>
          <w:rFonts w:ascii="Times New Roman" w:eastAsia="Calibri" w:hAnsi="Times New Roman" w:cs="Times New Roman"/>
          <w:sz w:val="24"/>
          <w:szCs w:val="24"/>
        </w:rPr>
        <w:t>,</w:t>
      </w:r>
      <w:r w:rsidR="006B03B9" w:rsidRPr="004728B8">
        <w:rPr>
          <w:rFonts w:ascii="Times New Roman" w:eastAsia="Calibri" w:hAnsi="Times New Roman" w:cs="Times New Roman"/>
          <w:sz w:val="24"/>
          <w:szCs w:val="24"/>
          <w:lang w:val="sr-Cyrl-RS"/>
        </w:rPr>
        <w:t>173</w:t>
      </w:r>
      <w:r w:rsidRPr="004728B8">
        <w:rPr>
          <w:rFonts w:ascii="Times New Roman" w:eastAsia="Calibri" w:hAnsi="Times New Roman" w:cs="Times New Roman"/>
          <w:sz w:val="24"/>
          <w:szCs w:val="24"/>
          <w:lang w:val="sr-Latn-CS"/>
        </w:rPr>
        <w:t xml:space="preserve">km повећала би се на </w:t>
      </w:r>
      <w:r w:rsidR="006B03B9" w:rsidRPr="004728B8">
        <w:rPr>
          <w:rFonts w:ascii="Times New Roman" w:eastAsia="Calibri" w:hAnsi="Times New Roman" w:cs="Times New Roman"/>
          <w:sz w:val="24"/>
          <w:szCs w:val="24"/>
          <w:lang w:val="sr-Cyrl-RS"/>
        </w:rPr>
        <w:t>54</w:t>
      </w:r>
      <w:r w:rsidRPr="004728B8">
        <w:rPr>
          <w:rFonts w:ascii="Times New Roman" w:eastAsia="Calibri" w:hAnsi="Times New Roman" w:cs="Times New Roman"/>
          <w:sz w:val="24"/>
          <w:szCs w:val="24"/>
        </w:rPr>
        <w:t>,</w:t>
      </w:r>
      <w:r w:rsidR="006B03B9" w:rsidRPr="004728B8">
        <w:rPr>
          <w:rFonts w:ascii="Times New Roman" w:eastAsia="Calibri" w:hAnsi="Times New Roman" w:cs="Times New Roman"/>
          <w:sz w:val="24"/>
          <w:szCs w:val="24"/>
          <w:lang w:val="sr-Cyrl-RS"/>
        </w:rPr>
        <w:t>910</w:t>
      </w:r>
      <w:r w:rsidRPr="004728B8">
        <w:rPr>
          <w:rFonts w:ascii="Times New Roman" w:eastAsia="Calibri" w:hAnsi="Times New Roman" w:cs="Times New Roman"/>
          <w:sz w:val="24"/>
          <w:szCs w:val="24"/>
          <w:lang w:val="sr-Latn-CS"/>
        </w:rPr>
        <w:t>km</w:t>
      </w:r>
      <w:r w:rsidR="006B03B9" w:rsidRPr="004728B8">
        <w:rPr>
          <w:rFonts w:ascii="Times New Roman" w:eastAsia="Calibri" w:hAnsi="Times New Roman" w:cs="Times New Roman"/>
          <w:sz w:val="24"/>
          <w:szCs w:val="24"/>
          <w:lang w:val="sr-Cyrl-RS"/>
        </w:rPr>
        <w:t>.</w:t>
      </w:r>
    </w:p>
    <w:p w14:paraId="30DE8D9B" w14:textId="77777777" w:rsidR="00274B3E" w:rsidRPr="00BB0922" w:rsidRDefault="00274B3E" w:rsidP="00274B3E">
      <w:pPr>
        <w:numPr>
          <w:ilvl w:val="0"/>
          <w:numId w:val="10"/>
        </w:numPr>
        <w:spacing w:after="0" w:line="240" w:lineRule="auto"/>
        <w:ind w:left="1701"/>
        <w:jc w:val="both"/>
        <w:rPr>
          <w:rFonts w:ascii="Times New Roman" w:eastAsia="Calibri" w:hAnsi="Times New Roman" w:cs="Times New Roman"/>
          <w:sz w:val="24"/>
          <w:szCs w:val="24"/>
          <w:lang w:val="sr-Latn-CS"/>
        </w:rPr>
      </w:pPr>
      <w:proofErr w:type="spellStart"/>
      <w:r w:rsidRPr="00BB0922">
        <w:rPr>
          <w:rFonts w:ascii="Times New Roman" w:eastAsia="Calibri" w:hAnsi="Times New Roman" w:cs="Times New Roman"/>
          <w:sz w:val="24"/>
          <w:szCs w:val="24"/>
        </w:rPr>
        <w:t>На</w:t>
      </w:r>
      <w:proofErr w:type="spellEnd"/>
      <w:r w:rsidRPr="00BB0922">
        <w:rPr>
          <w:rFonts w:ascii="Times New Roman" w:eastAsia="Calibri" w:hAnsi="Times New Roman" w:cs="Times New Roman"/>
          <w:sz w:val="24"/>
          <w:szCs w:val="24"/>
        </w:rPr>
        <w:t xml:space="preserve"> </w:t>
      </w:r>
      <w:proofErr w:type="spellStart"/>
      <w:r w:rsidRPr="00BB0922">
        <w:rPr>
          <w:rFonts w:ascii="Times New Roman" w:eastAsia="Calibri" w:hAnsi="Times New Roman" w:cs="Times New Roman"/>
          <w:sz w:val="24"/>
          <w:szCs w:val="24"/>
        </w:rPr>
        <w:t>крају</w:t>
      </w:r>
      <w:proofErr w:type="spellEnd"/>
      <w:r w:rsidRPr="00BB0922">
        <w:rPr>
          <w:rFonts w:ascii="Times New Roman" w:eastAsia="Calibri" w:hAnsi="Times New Roman" w:cs="Times New Roman"/>
          <w:sz w:val="24"/>
          <w:szCs w:val="24"/>
        </w:rPr>
        <w:t xml:space="preserve"> </w:t>
      </w:r>
      <w:proofErr w:type="spellStart"/>
      <w:r w:rsidRPr="00BB0922">
        <w:rPr>
          <w:rFonts w:ascii="Times New Roman" w:eastAsia="Calibri" w:hAnsi="Times New Roman" w:cs="Times New Roman"/>
          <w:sz w:val="24"/>
          <w:szCs w:val="24"/>
        </w:rPr>
        <w:t>уређајног</w:t>
      </w:r>
      <w:proofErr w:type="spellEnd"/>
      <w:r w:rsidRPr="00BB0922">
        <w:rPr>
          <w:rFonts w:ascii="Times New Roman" w:eastAsia="Calibri" w:hAnsi="Times New Roman" w:cs="Times New Roman"/>
          <w:sz w:val="24"/>
          <w:szCs w:val="24"/>
        </w:rPr>
        <w:t xml:space="preserve"> </w:t>
      </w:r>
      <w:proofErr w:type="spellStart"/>
      <w:r w:rsidRPr="00BB0922">
        <w:rPr>
          <w:rFonts w:ascii="Times New Roman" w:eastAsia="Calibri" w:hAnsi="Times New Roman" w:cs="Times New Roman"/>
          <w:sz w:val="24"/>
          <w:szCs w:val="24"/>
        </w:rPr>
        <w:t>пер</w:t>
      </w:r>
      <w:r>
        <w:rPr>
          <w:rFonts w:ascii="Times New Roman" w:eastAsia="Calibri" w:hAnsi="Times New Roman" w:cs="Times New Roman"/>
          <w:sz w:val="24"/>
          <w:szCs w:val="24"/>
        </w:rPr>
        <w:t>иода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очекујемо</w:t>
      </w:r>
      <w:proofErr w:type="spellEnd"/>
      <w:r>
        <w:rPr>
          <w:rFonts w:ascii="Times New Roman" w:eastAsia="Calibri" w:hAnsi="Times New Roman" w:cs="Times New Roman"/>
          <w:sz w:val="24"/>
          <w:szCs w:val="24"/>
        </w:rPr>
        <w:t xml:space="preserve"> 121.131,4</w:t>
      </w:r>
      <w:r w:rsidRPr="00BB0922">
        <w:rPr>
          <w:rFonts w:ascii="Times New Roman" w:eastAsia="Calibri" w:hAnsi="Times New Roman" w:cs="Times New Roman"/>
          <w:sz w:val="24"/>
          <w:szCs w:val="24"/>
        </w:rPr>
        <w:t>m</w:t>
      </w:r>
      <w:r w:rsidRPr="00BB0922">
        <w:rPr>
          <w:rFonts w:ascii="Times New Roman" w:eastAsia="Calibri" w:hAnsi="Times New Roman" w:cs="Times New Roman"/>
          <w:sz w:val="24"/>
          <w:szCs w:val="24"/>
          <w:vertAlign w:val="superscript"/>
        </w:rPr>
        <w:t>3</w:t>
      </w:r>
      <w:r>
        <w:rPr>
          <w:rFonts w:ascii="Times New Roman" w:eastAsia="Calibri" w:hAnsi="Times New Roman" w:cs="Times New Roman"/>
          <w:sz w:val="24"/>
          <w:szCs w:val="24"/>
          <w:vertAlign w:val="superscript"/>
        </w:rPr>
        <w:t xml:space="preserve"> </w:t>
      </w:r>
      <w:proofErr w:type="spellStart"/>
      <w:r w:rsidRPr="00BB0922">
        <w:rPr>
          <w:rFonts w:ascii="Times New Roman" w:eastAsia="Calibri" w:hAnsi="Times New Roman" w:cs="Times New Roman"/>
          <w:sz w:val="24"/>
          <w:szCs w:val="24"/>
        </w:rPr>
        <w:t>дрвне</w:t>
      </w:r>
      <w:proofErr w:type="spellEnd"/>
      <w:r w:rsidRPr="00BB0922">
        <w:rPr>
          <w:rFonts w:ascii="Times New Roman" w:eastAsia="Calibri" w:hAnsi="Times New Roman" w:cs="Times New Roman"/>
          <w:sz w:val="24"/>
          <w:szCs w:val="24"/>
        </w:rPr>
        <w:t xml:space="preserve"> </w:t>
      </w:r>
      <w:proofErr w:type="spellStart"/>
      <w:r w:rsidRPr="00BB0922">
        <w:rPr>
          <w:rFonts w:ascii="Times New Roman" w:eastAsia="Calibri" w:hAnsi="Times New Roman" w:cs="Times New Roman"/>
          <w:sz w:val="24"/>
          <w:szCs w:val="24"/>
        </w:rPr>
        <w:t>запремине</w:t>
      </w:r>
      <w:proofErr w:type="spellEnd"/>
      <w:r w:rsidRPr="00BB0922">
        <w:rPr>
          <w:rFonts w:ascii="Times New Roman" w:eastAsia="Calibri" w:hAnsi="Times New Roman" w:cs="Times New Roman"/>
          <w:sz w:val="24"/>
          <w:szCs w:val="24"/>
        </w:rPr>
        <w:t>.</w:t>
      </w:r>
    </w:p>
    <w:p w14:paraId="64EB4C79" w14:textId="77777777" w:rsidR="00274B3E" w:rsidRPr="00BB0922" w:rsidRDefault="00274B3E" w:rsidP="00274B3E">
      <w:pPr>
        <w:tabs>
          <w:tab w:val="left" w:pos="7695"/>
        </w:tabs>
        <w:spacing w:after="0" w:line="240" w:lineRule="auto"/>
        <w:ind w:left="1701" w:firstLine="7695"/>
        <w:rPr>
          <w:rFonts w:ascii="Times New Roman" w:eastAsia="Times New Roman" w:hAnsi="Times New Roman" w:cs="Times New Roman"/>
          <w:sz w:val="20"/>
          <w:szCs w:val="24"/>
          <w:lang w:val="sr-Latn-CS" w:eastAsia="sr-Latn-CS"/>
        </w:rPr>
      </w:pPr>
    </w:p>
    <w:p w14:paraId="617D1C69" w14:textId="02482A53" w:rsidR="00FF74CA" w:rsidRDefault="00FF74CA" w:rsidP="004340F4">
      <w:pPr>
        <w:pStyle w:val="Heading2"/>
        <w:rPr>
          <w:lang w:val="sr-Cyrl-RS"/>
        </w:rPr>
      </w:pPr>
      <w:bookmarkStart w:id="122" w:name="_Toc176437727"/>
      <w:r>
        <w:rPr>
          <w:lang w:val="sr-Cyrl-RS"/>
        </w:rPr>
        <w:t>4</w:t>
      </w:r>
      <w:r w:rsidRPr="00C24307">
        <w:rPr>
          <w:lang w:val="sr-Cyrl-RS"/>
        </w:rPr>
        <w:t>.</w:t>
      </w:r>
      <w:r>
        <w:rPr>
          <w:lang w:val="sr-Cyrl-RS"/>
        </w:rPr>
        <w:t>2</w:t>
      </w:r>
      <w:r w:rsidRPr="00C24307">
        <w:rPr>
          <w:lang w:val="sr-Cyrl-RS"/>
        </w:rPr>
        <w:t xml:space="preserve">. </w:t>
      </w:r>
      <w:r>
        <w:rPr>
          <w:lang w:val="sr-Cyrl-RS"/>
        </w:rPr>
        <w:t>Економско финансијска анализа-просечно годишње</w:t>
      </w:r>
      <w:bookmarkEnd w:id="122"/>
    </w:p>
    <w:p w14:paraId="44F371C0" w14:textId="77777777" w:rsidR="00044723" w:rsidRPr="00044723" w:rsidRDefault="00044723" w:rsidP="00044723">
      <w:pPr>
        <w:rPr>
          <w:lang w:val="sr-Cyrl-RS" w:eastAsia="sr-Latn-CS"/>
        </w:rPr>
      </w:pPr>
    </w:p>
    <w:p w14:paraId="5AA9B6E2" w14:textId="77777777" w:rsidR="00B21AE4" w:rsidRPr="00BB0922" w:rsidRDefault="00B21AE4" w:rsidP="00B21AE4">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Економско-финансијском анализом се процењују финансијски ефекти реализације планираних радова газдовања шумама и приказују се укупни приходи и расходи, уз претпоставку да ће се радови извршити у сопственој режији.</w:t>
      </w:r>
    </w:p>
    <w:p w14:paraId="263BAEB2" w14:textId="77777777" w:rsidR="00B21AE4" w:rsidRPr="00B21AE4" w:rsidRDefault="00B21AE4" w:rsidP="00B21AE4">
      <w:pPr>
        <w:rPr>
          <w:lang w:val="sr-Cyrl-RS" w:eastAsia="sr-Latn-CS"/>
        </w:rPr>
      </w:pPr>
    </w:p>
    <w:p w14:paraId="7E057E8C" w14:textId="33482F29" w:rsidR="00FF74CA" w:rsidRPr="00FF74CA" w:rsidRDefault="00FF74CA" w:rsidP="00762F65">
      <w:pPr>
        <w:pStyle w:val="Heading3"/>
      </w:pPr>
      <w:bookmarkStart w:id="123" w:name="_Toc176437728"/>
      <w:r>
        <w:t>4.2.1. Врста и обим планираних радова</w:t>
      </w:r>
      <w:bookmarkEnd w:id="123"/>
    </w:p>
    <w:p w14:paraId="13F31C62" w14:textId="743FA274" w:rsidR="00FF74CA" w:rsidRDefault="00FF74CA" w:rsidP="00FF74CA">
      <w:pPr>
        <w:pStyle w:val="Heading4"/>
        <w:rPr>
          <w:lang w:val="sr-Cyrl-RS"/>
        </w:rPr>
      </w:pPr>
      <w:bookmarkStart w:id="124" w:name="_Toc176437729"/>
      <w:r>
        <w:t>4.</w:t>
      </w:r>
      <w:r>
        <w:rPr>
          <w:lang w:val="sr-Cyrl-RS"/>
        </w:rPr>
        <w:t>2.1.1.</w:t>
      </w:r>
      <w:r>
        <w:t xml:space="preserve"> </w:t>
      </w:r>
      <w:r>
        <w:rPr>
          <w:lang w:val="sr-Cyrl-RS"/>
        </w:rPr>
        <w:t>Квалификациона структура сечиве запремине</w:t>
      </w:r>
      <w:bookmarkEnd w:id="124"/>
    </w:p>
    <w:p w14:paraId="5383ED7E" w14:textId="77777777" w:rsidR="00044723" w:rsidRPr="00044723" w:rsidRDefault="00044723" w:rsidP="00044723">
      <w:pPr>
        <w:rPr>
          <w:lang w:val="sr-Cyrl-RS" w:eastAsia="sr-Latn-CS"/>
        </w:rPr>
      </w:pPr>
    </w:p>
    <w:p w14:paraId="5EA2F0D9" w14:textId="77777777" w:rsidR="00B21AE4" w:rsidRPr="00BB0922" w:rsidRDefault="00B21AE4" w:rsidP="00B21AE4">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Бруто сечива запремина у овој газдинској јединиц</w:t>
      </w:r>
      <w:r>
        <w:rPr>
          <w:rFonts w:ascii="Times New Roman" w:eastAsia="Calibri" w:hAnsi="Times New Roman" w:cs="Times New Roman"/>
          <w:sz w:val="24"/>
          <w:lang w:val="sr-Latn-CS"/>
        </w:rPr>
        <w:t xml:space="preserve">и износи  </w:t>
      </w:r>
      <w:r>
        <w:rPr>
          <w:rFonts w:ascii="Times New Roman" w:eastAsia="Calibri" w:hAnsi="Times New Roman" w:cs="Times New Roman"/>
          <w:sz w:val="24"/>
          <w:lang w:val="sr-Cyrl-RS"/>
        </w:rPr>
        <w:t>2.117,3</w:t>
      </w:r>
      <w:r w:rsidRPr="00BB0922">
        <w:rPr>
          <w:rFonts w:ascii="Times New Roman" w:eastAsia="Calibri" w:hAnsi="Times New Roman" w:cs="Times New Roman"/>
          <w:sz w:val="24"/>
          <w:lang w:val="sr-Latn-CS"/>
        </w:rPr>
        <w:t>m³ годишње. Она је обухваћена планом проредних сеча и сеча обнављања.</w:t>
      </w:r>
    </w:p>
    <w:p w14:paraId="2BFE9E8F" w14:textId="77777777" w:rsidR="00B21AE4" w:rsidRDefault="00B21AE4" w:rsidP="00B21AE4">
      <w:pPr>
        <w:spacing w:after="0" w:line="240" w:lineRule="auto"/>
        <w:ind w:firstLine="851"/>
        <w:jc w:val="both"/>
        <w:rPr>
          <w:rFonts w:ascii="Times New Roman" w:eastAsia="Calibri" w:hAnsi="Times New Roman" w:cs="Times New Roman"/>
          <w:color w:val="000000"/>
        </w:rPr>
      </w:pPr>
    </w:p>
    <w:p w14:paraId="621592BD" w14:textId="77777777" w:rsidR="00B21AE4" w:rsidRPr="00BB0922" w:rsidRDefault="00B21AE4" w:rsidP="00B21AE4">
      <w:pPr>
        <w:spacing w:after="0" w:line="240" w:lineRule="auto"/>
        <w:ind w:firstLine="851"/>
        <w:jc w:val="both"/>
        <w:rPr>
          <w:rFonts w:ascii="Times New Roman" w:eastAsia="Calibri" w:hAnsi="Times New Roman" w:cs="Times New Roman"/>
          <w:color w:val="000000"/>
        </w:rPr>
      </w:pPr>
    </w:p>
    <w:p w14:paraId="70AB3EBD" w14:textId="58D7B2AF" w:rsidR="00B21AE4" w:rsidRPr="00C04E11" w:rsidRDefault="00B21AE4" w:rsidP="00B21AE4">
      <w:pPr>
        <w:spacing w:after="0" w:line="240" w:lineRule="auto"/>
        <w:jc w:val="both"/>
        <w:rPr>
          <w:rFonts w:ascii="Times New Roman" w:eastAsia="Times New Roman" w:hAnsi="Times New Roman" w:cs="Times New Roman"/>
          <w:i/>
          <w:sz w:val="16"/>
          <w:szCs w:val="16"/>
          <w:lang w:val="sr-Cyrl-RS" w:eastAsia="sr-Latn-CS"/>
        </w:rPr>
      </w:pPr>
      <w:r w:rsidRPr="00BB0922">
        <w:rPr>
          <w:rFonts w:ascii="Times New Roman" w:eastAsia="Times New Roman" w:hAnsi="Times New Roman" w:cs="Times New Roman"/>
          <w:i/>
          <w:sz w:val="16"/>
          <w:szCs w:val="16"/>
          <w:lang w:val="sr-Latn-CS" w:eastAsia="sr-Latn-CS"/>
        </w:rPr>
        <w:t>Табела бр. 5</w:t>
      </w:r>
      <w:r w:rsidR="009F26F1">
        <w:rPr>
          <w:rFonts w:ascii="Times New Roman" w:eastAsia="Times New Roman" w:hAnsi="Times New Roman" w:cs="Times New Roman"/>
          <w:i/>
          <w:sz w:val="16"/>
          <w:szCs w:val="16"/>
          <w:lang w:val="sr-Cyrl-RS" w:eastAsia="sr-Latn-CS"/>
        </w:rPr>
        <w:t>2</w:t>
      </w:r>
      <w:r w:rsidRPr="00BB0922">
        <w:rPr>
          <w:rFonts w:ascii="Times New Roman" w:eastAsia="Times New Roman" w:hAnsi="Times New Roman" w:cs="Times New Roman"/>
          <w:i/>
          <w:sz w:val="16"/>
          <w:szCs w:val="16"/>
          <w:lang w:val="sr-Latn-CS" w:eastAsia="sr-Latn-CS"/>
        </w:rPr>
        <w:t>– Квалификациона структура- годишње</w:t>
      </w:r>
    </w:p>
    <w:tbl>
      <w:tblPr>
        <w:tblW w:w="12571" w:type="dxa"/>
        <w:jc w:val="center"/>
        <w:tblLook w:val="04A0" w:firstRow="1" w:lastRow="0" w:firstColumn="1" w:lastColumn="0" w:noHBand="0" w:noVBand="1"/>
      </w:tblPr>
      <w:tblGrid>
        <w:gridCol w:w="2266"/>
        <w:gridCol w:w="1056"/>
        <w:gridCol w:w="858"/>
        <w:gridCol w:w="857"/>
        <w:gridCol w:w="858"/>
        <w:gridCol w:w="597"/>
        <w:gridCol w:w="860"/>
        <w:gridCol w:w="857"/>
        <w:gridCol w:w="858"/>
        <w:gridCol w:w="728"/>
        <w:gridCol w:w="858"/>
        <w:gridCol w:w="1056"/>
        <w:gridCol w:w="862"/>
      </w:tblGrid>
      <w:tr w:rsidR="00B21AE4" w:rsidRPr="00303B78" w14:paraId="72850BAA" w14:textId="77777777" w:rsidTr="00C24307">
        <w:trPr>
          <w:trHeight w:val="315"/>
          <w:tblHeader/>
          <w:jc w:val="center"/>
        </w:trPr>
        <w:tc>
          <w:tcPr>
            <w:tcW w:w="2266"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7492CFF1"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Сортименти</w:t>
            </w:r>
          </w:p>
        </w:tc>
        <w:tc>
          <w:tcPr>
            <w:tcW w:w="1914" w:type="dxa"/>
            <w:gridSpan w:val="2"/>
            <w:tcBorders>
              <w:top w:val="double" w:sz="6" w:space="0" w:color="auto"/>
              <w:left w:val="nil"/>
              <w:bottom w:val="single" w:sz="4" w:space="0" w:color="auto"/>
              <w:right w:val="single" w:sz="4" w:space="0" w:color="auto"/>
            </w:tcBorders>
            <w:shd w:val="clear" w:color="auto" w:fill="auto"/>
            <w:noWrap/>
            <w:vAlign w:val="bottom"/>
            <w:hideMark/>
          </w:tcPr>
          <w:p w14:paraId="3F405759"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Црни бор</w:t>
            </w:r>
          </w:p>
        </w:tc>
        <w:tc>
          <w:tcPr>
            <w:tcW w:w="1715" w:type="dxa"/>
            <w:gridSpan w:val="2"/>
            <w:tcBorders>
              <w:top w:val="double" w:sz="6" w:space="0" w:color="auto"/>
              <w:left w:val="single" w:sz="4" w:space="0" w:color="auto"/>
              <w:bottom w:val="single" w:sz="4" w:space="0" w:color="auto"/>
              <w:right w:val="single" w:sz="4" w:space="0" w:color="000000"/>
            </w:tcBorders>
            <w:shd w:val="clear" w:color="auto" w:fill="auto"/>
            <w:noWrap/>
            <w:vAlign w:val="bottom"/>
            <w:hideMark/>
          </w:tcPr>
          <w:p w14:paraId="2263C27B"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Бели бор</w:t>
            </w:r>
          </w:p>
        </w:tc>
        <w:tc>
          <w:tcPr>
            <w:tcW w:w="1457" w:type="dxa"/>
            <w:gridSpan w:val="2"/>
            <w:tcBorders>
              <w:top w:val="double" w:sz="6" w:space="0" w:color="auto"/>
              <w:left w:val="single" w:sz="4" w:space="0" w:color="auto"/>
              <w:bottom w:val="single" w:sz="4" w:space="0" w:color="auto"/>
              <w:right w:val="single" w:sz="4" w:space="0" w:color="000000"/>
            </w:tcBorders>
            <w:shd w:val="clear" w:color="auto" w:fill="auto"/>
            <w:noWrap/>
            <w:vAlign w:val="bottom"/>
            <w:hideMark/>
          </w:tcPr>
          <w:p w14:paraId="6828B7A8"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Остали четинари</w:t>
            </w:r>
          </w:p>
        </w:tc>
        <w:tc>
          <w:tcPr>
            <w:tcW w:w="1715" w:type="dxa"/>
            <w:gridSpan w:val="2"/>
            <w:tcBorders>
              <w:top w:val="double" w:sz="6" w:space="0" w:color="auto"/>
              <w:left w:val="nil"/>
              <w:bottom w:val="single" w:sz="4" w:space="0" w:color="auto"/>
              <w:right w:val="single" w:sz="4" w:space="0" w:color="auto"/>
            </w:tcBorders>
            <w:shd w:val="clear" w:color="auto" w:fill="auto"/>
            <w:noWrap/>
            <w:vAlign w:val="bottom"/>
            <w:hideMark/>
          </w:tcPr>
          <w:p w14:paraId="7D1A931A"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Буква</w:t>
            </w:r>
          </w:p>
        </w:tc>
        <w:tc>
          <w:tcPr>
            <w:tcW w:w="1586" w:type="dxa"/>
            <w:gridSpan w:val="2"/>
            <w:tcBorders>
              <w:top w:val="double" w:sz="6" w:space="0" w:color="auto"/>
              <w:left w:val="nil"/>
              <w:bottom w:val="single" w:sz="4" w:space="0" w:color="auto"/>
              <w:right w:val="single" w:sz="4" w:space="0" w:color="auto"/>
            </w:tcBorders>
            <w:shd w:val="clear" w:color="auto" w:fill="auto"/>
            <w:noWrap/>
            <w:vAlign w:val="bottom"/>
            <w:hideMark/>
          </w:tcPr>
          <w:p w14:paraId="7F8A3BEF"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Остали лишћари</w:t>
            </w:r>
          </w:p>
        </w:tc>
        <w:tc>
          <w:tcPr>
            <w:tcW w:w="1918" w:type="dxa"/>
            <w:gridSpan w:val="2"/>
            <w:tcBorders>
              <w:top w:val="double" w:sz="6" w:space="0" w:color="auto"/>
              <w:left w:val="nil"/>
              <w:bottom w:val="single" w:sz="4" w:space="0" w:color="auto"/>
              <w:right w:val="double" w:sz="6" w:space="0" w:color="000000"/>
            </w:tcBorders>
            <w:shd w:val="clear" w:color="auto" w:fill="auto"/>
            <w:noWrap/>
            <w:vAlign w:val="bottom"/>
            <w:hideMark/>
          </w:tcPr>
          <w:p w14:paraId="752A4AD0"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Укупно</w:t>
            </w:r>
          </w:p>
        </w:tc>
      </w:tr>
      <w:tr w:rsidR="00B21AE4" w:rsidRPr="00303B78" w14:paraId="1426EC1B" w14:textId="77777777" w:rsidTr="00C24307">
        <w:trPr>
          <w:trHeight w:val="330"/>
          <w:tblHeader/>
          <w:jc w:val="center"/>
        </w:trPr>
        <w:tc>
          <w:tcPr>
            <w:tcW w:w="2266" w:type="dxa"/>
            <w:vMerge/>
            <w:tcBorders>
              <w:top w:val="double" w:sz="6" w:space="0" w:color="auto"/>
              <w:left w:val="double" w:sz="6" w:space="0" w:color="auto"/>
              <w:bottom w:val="double" w:sz="6" w:space="0" w:color="000000"/>
              <w:right w:val="single" w:sz="4" w:space="0" w:color="auto"/>
            </w:tcBorders>
            <w:vAlign w:val="center"/>
            <w:hideMark/>
          </w:tcPr>
          <w:p w14:paraId="751D6D91" w14:textId="77777777" w:rsidR="00B21AE4" w:rsidRPr="00303B78" w:rsidRDefault="00B21AE4" w:rsidP="005D6C2C">
            <w:pPr>
              <w:spacing w:after="0" w:line="240" w:lineRule="auto"/>
              <w:rPr>
                <w:rFonts w:ascii="Times New Roman" w:eastAsia="Times New Roman" w:hAnsi="Times New Roman" w:cs="Times New Roman"/>
                <w:lang w:val="sr-Latn-RS" w:eastAsia="sr-Latn-RS"/>
              </w:rPr>
            </w:pPr>
          </w:p>
        </w:tc>
        <w:tc>
          <w:tcPr>
            <w:tcW w:w="1056" w:type="dxa"/>
            <w:tcBorders>
              <w:top w:val="nil"/>
              <w:left w:val="nil"/>
              <w:bottom w:val="double" w:sz="6" w:space="0" w:color="auto"/>
              <w:right w:val="single" w:sz="4" w:space="0" w:color="auto"/>
            </w:tcBorders>
            <w:shd w:val="clear" w:color="auto" w:fill="auto"/>
            <w:noWrap/>
            <w:vAlign w:val="bottom"/>
            <w:hideMark/>
          </w:tcPr>
          <w:p w14:paraId="05015AC7"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m</w:t>
            </w:r>
            <w:r w:rsidRPr="00303B78">
              <w:rPr>
                <w:rFonts w:ascii="Times New Roman" w:eastAsia="Times New Roman" w:hAnsi="Times New Roman" w:cs="Times New Roman"/>
                <w:vertAlign w:val="superscript"/>
                <w:lang w:val="sr-Latn-RS" w:eastAsia="sr-Latn-RS"/>
              </w:rPr>
              <w:t>3</w:t>
            </w:r>
          </w:p>
        </w:tc>
        <w:tc>
          <w:tcPr>
            <w:tcW w:w="858" w:type="dxa"/>
            <w:tcBorders>
              <w:top w:val="nil"/>
              <w:left w:val="nil"/>
              <w:bottom w:val="double" w:sz="6" w:space="0" w:color="auto"/>
              <w:right w:val="single" w:sz="4" w:space="0" w:color="auto"/>
            </w:tcBorders>
            <w:shd w:val="clear" w:color="auto" w:fill="auto"/>
            <w:noWrap/>
            <w:vAlign w:val="bottom"/>
            <w:hideMark/>
          </w:tcPr>
          <w:p w14:paraId="20042497"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w:t>
            </w:r>
          </w:p>
        </w:tc>
        <w:tc>
          <w:tcPr>
            <w:tcW w:w="857" w:type="dxa"/>
            <w:tcBorders>
              <w:top w:val="nil"/>
              <w:left w:val="nil"/>
              <w:bottom w:val="double" w:sz="6" w:space="0" w:color="auto"/>
              <w:right w:val="single" w:sz="4" w:space="0" w:color="auto"/>
            </w:tcBorders>
            <w:shd w:val="clear" w:color="auto" w:fill="auto"/>
            <w:noWrap/>
            <w:vAlign w:val="bottom"/>
            <w:hideMark/>
          </w:tcPr>
          <w:p w14:paraId="59FC7358"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m</w:t>
            </w:r>
            <w:r w:rsidRPr="00303B78">
              <w:rPr>
                <w:rFonts w:ascii="Times New Roman" w:eastAsia="Times New Roman" w:hAnsi="Times New Roman" w:cs="Times New Roman"/>
                <w:vertAlign w:val="superscript"/>
                <w:lang w:val="sr-Latn-RS" w:eastAsia="sr-Latn-RS"/>
              </w:rPr>
              <w:t>3</w:t>
            </w:r>
          </w:p>
        </w:tc>
        <w:tc>
          <w:tcPr>
            <w:tcW w:w="858" w:type="dxa"/>
            <w:tcBorders>
              <w:top w:val="nil"/>
              <w:left w:val="nil"/>
              <w:bottom w:val="double" w:sz="6" w:space="0" w:color="auto"/>
              <w:right w:val="single" w:sz="4" w:space="0" w:color="auto"/>
            </w:tcBorders>
            <w:shd w:val="clear" w:color="auto" w:fill="auto"/>
            <w:noWrap/>
            <w:vAlign w:val="bottom"/>
            <w:hideMark/>
          </w:tcPr>
          <w:p w14:paraId="44E1E38A"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w:t>
            </w:r>
          </w:p>
        </w:tc>
        <w:tc>
          <w:tcPr>
            <w:tcW w:w="597" w:type="dxa"/>
            <w:tcBorders>
              <w:top w:val="nil"/>
              <w:left w:val="nil"/>
              <w:bottom w:val="double" w:sz="6" w:space="0" w:color="auto"/>
              <w:right w:val="single" w:sz="4" w:space="0" w:color="auto"/>
            </w:tcBorders>
            <w:shd w:val="clear" w:color="auto" w:fill="auto"/>
            <w:noWrap/>
            <w:vAlign w:val="bottom"/>
            <w:hideMark/>
          </w:tcPr>
          <w:p w14:paraId="28E3068B"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m</w:t>
            </w:r>
            <w:r w:rsidRPr="00303B78">
              <w:rPr>
                <w:rFonts w:ascii="Times New Roman" w:eastAsia="Times New Roman" w:hAnsi="Times New Roman" w:cs="Times New Roman"/>
                <w:vertAlign w:val="superscript"/>
                <w:lang w:val="sr-Latn-RS" w:eastAsia="sr-Latn-RS"/>
              </w:rPr>
              <w:t>3</w:t>
            </w:r>
          </w:p>
        </w:tc>
        <w:tc>
          <w:tcPr>
            <w:tcW w:w="859" w:type="dxa"/>
            <w:tcBorders>
              <w:top w:val="nil"/>
              <w:left w:val="nil"/>
              <w:bottom w:val="double" w:sz="6" w:space="0" w:color="auto"/>
              <w:right w:val="single" w:sz="4" w:space="0" w:color="auto"/>
            </w:tcBorders>
            <w:shd w:val="clear" w:color="auto" w:fill="auto"/>
            <w:noWrap/>
            <w:vAlign w:val="bottom"/>
            <w:hideMark/>
          </w:tcPr>
          <w:p w14:paraId="287EBB12"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w:t>
            </w:r>
          </w:p>
        </w:tc>
        <w:tc>
          <w:tcPr>
            <w:tcW w:w="857" w:type="dxa"/>
            <w:tcBorders>
              <w:top w:val="nil"/>
              <w:left w:val="nil"/>
              <w:bottom w:val="double" w:sz="6" w:space="0" w:color="auto"/>
              <w:right w:val="single" w:sz="4" w:space="0" w:color="auto"/>
            </w:tcBorders>
            <w:shd w:val="clear" w:color="auto" w:fill="auto"/>
            <w:noWrap/>
            <w:vAlign w:val="bottom"/>
            <w:hideMark/>
          </w:tcPr>
          <w:p w14:paraId="20DB5A56"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m</w:t>
            </w:r>
            <w:r w:rsidRPr="00303B78">
              <w:rPr>
                <w:rFonts w:ascii="Times New Roman" w:eastAsia="Times New Roman" w:hAnsi="Times New Roman" w:cs="Times New Roman"/>
                <w:vertAlign w:val="superscript"/>
                <w:lang w:val="sr-Latn-RS" w:eastAsia="sr-Latn-RS"/>
              </w:rPr>
              <w:t>3</w:t>
            </w:r>
          </w:p>
        </w:tc>
        <w:tc>
          <w:tcPr>
            <w:tcW w:w="858" w:type="dxa"/>
            <w:tcBorders>
              <w:top w:val="nil"/>
              <w:left w:val="nil"/>
              <w:bottom w:val="double" w:sz="6" w:space="0" w:color="auto"/>
              <w:right w:val="single" w:sz="4" w:space="0" w:color="auto"/>
            </w:tcBorders>
            <w:shd w:val="clear" w:color="auto" w:fill="auto"/>
            <w:noWrap/>
            <w:vAlign w:val="bottom"/>
            <w:hideMark/>
          </w:tcPr>
          <w:p w14:paraId="1A2562F2"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w:t>
            </w:r>
          </w:p>
        </w:tc>
        <w:tc>
          <w:tcPr>
            <w:tcW w:w="728" w:type="dxa"/>
            <w:tcBorders>
              <w:top w:val="nil"/>
              <w:left w:val="nil"/>
              <w:bottom w:val="double" w:sz="6" w:space="0" w:color="auto"/>
              <w:right w:val="single" w:sz="4" w:space="0" w:color="auto"/>
            </w:tcBorders>
            <w:shd w:val="clear" w:color="auto" w:fill="auto"/>
            <w:noWrap/>
            <w:vAlign w:val="bottom"/>
            <w:hideMark/>
          </w:tcPr>
          <w:p w14:paraId="27519F41"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m</w:t>
            </w:r>
            <w:r w:rsidRPr="00303B78">
              <w:rPr>
                <w:rFonts w:ascii="Times New Roman" w:eastAsia="Times New Roman" w:hAnsi="Times New Roman" w:cs="Times New Roman"/>
                <w:vertAlign w:val="superscript"/>
                <w:lang w:val="sr-Latn-RS" w:eastAsia="sr-Latn-RS"/>
              </w:rPr>
              <w:t>3</w:t>
            </w:r>
          </w:p>
        </w:tc>
        <w:tc>
          <w:tcPr>
            <w:tcW w:w="858" w:type="dxa"/>
            <w:tcBorders>
              <w:top w:val="nil"/>
              <w:left w:val="nil"/>
              <w:bottom w:val="double" w:sz="6" w:space="0" w:color="auto"/>
              <w:right w:val="single" w:sz="4" w:space="0" w:color="auto"/>
            </w:tcBorders>
            <w:shd w:val="clear" w:color="auto" w:fill="auto"/>
            <w:noWrap/>
            <w:vAlign w:val="bottom"/>
            <w:hideMark/>
          </w:tcPr>
          <w:p w14:paraId="01574314"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w:t>
            </w:r>
          </w:p>
        </w:tc>
        <w:tc>
          <w:tcPr>
            <w:tcW w:w="1056" w:type="dxa"/>
            <w:tcBorders>
              <w:top w:val="nil"/>
              <w:left w:val="nil"/>
              <w:bottom w:val="double" w:sz="6" w:space="0" w:color="auto"/>
              <w:right w:val="single" w:sz="4" w:space="0" w:color="auto"/>
            </w:tcBorders>
            <w:shd w:val="clear" w:color="auto" w:fill="auto"/>
            <w:noWrap/>
            <w:vAlign w:val="bottom"/>
            <w:hideMark/>
          </w:tcPr>
          <w:p w14:paraId="0BB50E2A"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m</w:t>
            </w:r>
            <w:r w:rsidRPr="00303B78">
              <w:rPr>
                <w:rFonts w:ascii="Times New Roman" w:eastAsia="Times New Roman" w:hAnsi="Times New Roman" w:cs="Times New Roman"/>
                <w:vertAlign w:val="superscript"/>
                <w:lang w:val="sr-Latn-RS" w:eastAsia="sr-Latn-RS"/>
              </w:rPr>
              <w:t>3</w:t>
            </w:r>
          </w:p>
        </w:tc>
        <w:tc>
          <w:tcPr>
            <w:tcW w:w="857" w:type="dxa"/>
            <w:tcBorders>
              <w:top w:val="nil"/>
              <w:left w:val="nil"/>
              <w:bottom w:val="double" w:sz="6" w:space="0" w:color="auto"/>
              <w:right w:val="double" w:sz="6" w:space="0" w:color="auto"/>
            </w:tcBorders>
            <w:shd w:val="clear" w:color="auto" w:fill="auto"/>
            <w:noWrap/>
            <w:vAlign w:val="bottom"/>
            <w:hideMark/>
          </w:tcPr>
          <w:p w14:paraId="3BED2811"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w:t>
            </w:r>
          </w:p>
        </w:tc>
      </w:tr>
      <w:tr w:rsidR="00B21AE4" w:rsidRPr="00303B78" w14:paraId="69AFB446" w14:textId="77777777" w:rsidTr="00C24307">
        <w:trPr>
          <w:trHeight w:val="270"/>
          <w:jc w:val="center"/>
        </w:trPr>
        <w:tc>
          <w:tcPr>
            <w:tcW w:w="2266" w:type="dxa"/>
            <w:tcBorders>
              <w:top w:val="single" w:sz="4" w:space="0" w:color="auto"/>
              <w:left w:val="double" w:sz="6" w:space="0" w:color="auto"/>
              <w:bottom w:val="nil"/>
              <w:right w:val="single" w:sz="4" w:space="0" w:color="auto"/>
            </w:tcBorders>
            <w:shd w:val="clear" w:color="auto" w:fill="auto"/>
            <w:vAlign w:val="center"/>
            <w:hideMark/>
          </w:tcPr>
          <w:p w14:paraId="343C9463" w14:textId="77777777" w:rsidR="00B21AE4" w:rsidRPr="00303B78" w:rsidRDefault="00B21AE4" w:rsidP="005D6C2C">
            <w:pPr>
              <w:spacing w:after="0" w:line="240" w:lineRule="auto"/>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Трупци F</w:t>
            </w:r>
          </w:p>
        </w:tc>
        <w:tc>
          <w:tcPr>
            <w:tcW w:w="1056" w:type="dxa"/>
            <w:tcBorders>
              <w:top w:val="single" w:sz="4" w:space="0" w:color="auto"/>
              <w:left w:val="nil"/>
              <w:bottom w:val="nil"/>
              <w:right w:val="single" w:sz="4" w:space="0" w:color="auto"/>
            </w:tcBorders>
            <w:shd w:val="clear" w:color="auto" w:fill="auto"/>
            <w:noWrap/>
            <w:vAlign w:val="bottom"/>
            <w:hideMark/>
          </w:tcPr>
          <w:p w14:paraId="131565DF"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8" w:type="dxa"/>
            <w:tcBorders>
              <w:top w:val="single" w:sz="4" w:space="0" w:color="auto"/>
              <w:left w:val="nil"/>
              <w:bottom w:val="nil"/>
              <w:right w:val="single" w:sz="4" w:space="0" w:color="auto"/>
            </w:tcBorders>
            <w:shd w:val="clear" w:color="auto" w:fill="auto"/>
            <w:noWrap/>
            <w:vAlign w:val="bottom"/>
            <w:hideMark/>
          </w:tcPr>
          <w:p w14:paraId="36F1CF90"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7" w:type="dxa"/>
            <w:tcBorders>
              <w:top w:val="single" w:sz="4" w:space="0" w:color="auto"/>
              <w:left w:val="nil"/>
              <w:bottom w:val="nil"/>
              <w:right w:val="single" w:sz="4" w:space="0" w:color="auto"/>
            </w:tcBorders>
            <w:shd w:val="clear" w:color="auto" w:fill="auto"/>
            <w:noWrap/>
            <w:vAlign w:val="bottom"/>
            <w:hideMark/>
          </w:tcPr>
          <w:p w14:paraId="75B49FF3"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8" w:type="dxa"/>
            <w:tcBorders>
              <w:top w:val="single" w:sz="4" w:space="0" w:color="auto"/>
              <w:left w:val="nil"/>
              <w:bottom w:val="nil"/>
              <w:right w:val="single" w:sz="4" w:space="0" w:color="auto"/>
            </w:tcBorders>
            <w:shd w:val="clear" w:color="auto" w:fill="auto"/>
            <w:noWrap/>
            <w:vAlign w:val="bottom"/>
            <w:hideMark/>
          </w:tcPr>
          <w:p w14:paraId="2D6928E9"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597" w:type="dxa"/>
            <w:tcBorders>
              <w:top w:val="nil"/>
              <w:left w:val="nil"/>
              <w:bottom w:val="single" w:sz="4" w:space="0" w:color="auto"/>
              <w:right w:val="single" w:sz="4" w:space="0" w:color="auto"/>
            </w:tcBorders>
            <w:shd w:val="clear" w:color="auto" w:fill="auto"/>
            <w:noWrap/>
            <w:vAlign w:val="bottom"/>
            <w:hideMark/>
          </w:tcPr>
          <w:p w14:paraId="36534165"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9" w:type="dxa"/>
            <w:tcBorders>
              <w:top w:val="nil"/>
              <w:left w:val="nil"/>
              <w:bottom w:val="nil"/>
              <w:right w:val="single" w:sz="4" w:space="0" w:color="auto"/>
            </w:tcBorders>
            <w:shd w:val="clear" w:color="auto" w:fill="auto"/>
            <w:noWrap/>
            <w:vAlign w:val="bottom"/>
            <w:hideMark/>
          </w:tcPr>
          <w:p w14:paraId="330095DC"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7" w:type="dxa"/>
            <w:tcBorders>
              <w:top w:val="single" w:sz="4" w:space="0" w:color="auto"/>
              <w:left w:val="nil"/>
              <w:bottom w:val="nil"/>
              <w:right w:val="single" w:sz="4" w:space="0" w:color="auto"/>
            </w:tcBorders>
            <w:shd w:val="clear" w:color="auto" w:fill="auto"/>
            <w:noWrap/>
            <w:vAlign w:val="bottom"/>
            <w:hideMark/>
          </w:tcPr>
          <w:p w14:paraId="3881EE6A"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5.1</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43C03"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0.9</w:t>
            </w:r>
          </w:p>
        </w:tc>
        <w:tc>
          <w:tcPr>
            <w:tcW w:w="728" w:type="dxa"/>
            <w:tcBorders>
              <w:top w:val="single" w:sz="4" w:space="0" w:color="auto"/>
              <w:left w:val="single" w:sz="4" w:space="0" w:color="auto"/>
              <w:bottom w:val="nil"/>
              <w:right w:val="single" w:sz="4" w:space="0" w:color="auto"/>
            </w:tcBorders>
            <w:shd w:val="clear" w:color="auto" w:fill="auto"/>
            <w:noWrap/>
            <w:vAlign w:val="bottom"/>
            <w:hideMark/>
          </w:tcPr>
          <w:p w14:paraId="169F2153"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E25B8"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0C8A095F"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5.1</w:t>
            </w:r>
          </w:p>
        </w:tc>
        <w:tc>
          <w:tcPr>
            <w:tcW w:w="857"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14:paraId="26962900"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0.2</w:t>
            </w:r>
          </w:p>
        </w:tc>
      </w:tr>
      <w:tr w:rsidR="00B21AE4" w:rsidRPr="00303B78" w14:paraId="743195A5" w14:textId="77777777" w:rsidTr="00C24307">
        <w:trPr>
          <w:trHeight w:val="255"/>
          <w:jc w:val="center"/>
        </w:trPr>
        <w:tc>
          <w:tcPr>
            <w:tcW w:w="2266" w:type="dxa"/>
            <w:tcBorders>
              <w:top w:val="single" w:sz="4" w:space="0" w:color="auto"/>
              <w:left w:val="double" w:sz="6" w:space="0" w:color="auto"/>
              <w:bottom w:val="nil"/>
              <w:right w:val="single" w:sz="4" w:space="0" w:color="auto"/>
            </w:tcBorders>
            <w:shd w:val="clear" w:color="auto" w:fill="auto"/>
            <w:vAlign w:val="center"/>
            <w:hideMark/>
          </w:tcPr>
          <w:p w14:paraId="14A3C204" w14:textId="77777777" w:rsidR="00B21AE4" w:rsidRPr="00303B78" w:rsidRDefault="00B21AE4" w:rsidP="005D6C2C">
            <w:pPr>
              <w:spacing w:after="0" w:line="240" w:lineRule="auto"/>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Трупци L</w:t>
            </w:r>
          </w:p>
        </w:tc>
        <w:tc>
          <w:tcPr>
            <w:tcW w:w="1056" w:type="dxa"/>
            <w:tcBorders>
              <w:top w:val="single" w:sz="4" w:space="0" w:color="auto"/>
              <w:left w:val="nil"/>
              <w:bottom w:val="nil"/>
              <w:right w:val="single" w:sz="4" w:space="0" w:color="auto"/>
            </w:tcBorders>
            <w:shd w:val="clear" w:color="auto" w:fill="auto"/>
            <w:noWrap/>
            <w:vAlign w:val="bottom"/>
            <w:hideMark/>
          </w:tcPr>
          <w:p w14:paraId="6956CC19"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10.1</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0C136"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0.8</w:t>
            </w:r>
          </w:p>
        </w:tc>
        <w:tc>
          <w:tcPr>
            <w:tcW w:w="857" w:type="dxa"/>
            <w:tcBorders>
              <w:top w:val="single" w:sz="4" w:space="0" w:color="auto"/>
              <w:left w:val="single" w:sz="4" w:space="0" w:color="auto"/>
              <w:bottom w:val="nil"/>
              <w:right w:val="single" w:sz="4" w:space="0" w:color="auto"/>
            </w:tcBorders>
            <w:shd w:val="clear" w:color="auto" w:fill="auto"/>
            <w:noWrap/>
            <w:vAlign w:val="bottom"/>
            <w:hideMark/>
          </w:tcPr>
          <w:p w14:paraId="6660FE32"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8" w:type="dxa"/>
            <w:tcBorders>
              <w:top w:val="single" w:sz="4" w:space="0" w:color="auto"/>
              <w:left w:val="nil"/>
              <w:bottom w:val="nil"/>
              <w:right w:val="single" w:sz="4" w:space="0" w:color="auto"/>
            </w:tcBorders>
            <w:shd w:val="clear" w:color="auto" w:fill="auto"/>
            <w:noWrap/>
            <w:vAlign w:val="bottom"/>
            <w:hideMark/>
          </w:tcPr>
          <w:p w14:paraId="3204AC3E"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08576"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441CEFE3"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7" w:type="dxa"/>
            <w:tcBorders>
              <w:top w:val="single" w:sz="4" w:space="0" w:color="auto"/>
              <w:left w:val="single" w:sz="4" w:space="0" w:color="auto"/>
              <w:bottom w:val="nil"/>
              <w:right w:val="single" w:sz="4" w:space="0" w:color="auto"/>
            </w:tcBorders>
            <w:shd w:val="clear" w:color="auto" w:fill="auto"/>
            <w:noWrap/>
            <w:vAlign w:val="bottom"/>
            <w:hideMark/>
          </w:tcPr>
          <w:p w14:paraId="252BA039"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5.1</w:t>
            </w:r>
          </w:p>
        </w:tc>
        <w:tc>
          <w:tcPr>
            <w:tcW w:w="858" w:type="dxa"/>
            <w:tcBorders>
              <w:top w:val="nil"/>
              <w:left w:val="single" w:sz="4" w:space="0" w:color="auto"/>
              <w:bottom w:val="single" w:sz="4" w:space="0" w:color="auto"/>
              <w:right w:val="single" w:sz="4" w:space="0" w:color="auto"/>
            </w:tcBorders>
            <w:shd w:val="clear" w:color="auto" w:fill="auto"/>
            <w:noWrap/>
            <w:vAlign w:val="bottom"/>
            <w:hideMark/>
          </w:tcPr>
          <w:p w14:paraId="15AE6C7F"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0.9</w:t>
            </w:r>
          </w:p>
        </w:tc>
        <w:tc>
          <w:tcPr>
            <w:tcW w:w="728" w:type="dxa"/>
            <w:tcBorders>
              <w:top w:val="single" w:sz="4" w:space="0" w:color="auto"/>
              <w:left w:val="single" w:sz="4" w:space="0" w:color="auto"/>
              <w:bottom w:val="nil"/>
              <w:right w:val="single" w:sz="4" w:space="0" w:color="auto"/>
            </w:tcBorders>
            <w:shd w:val="clear" w:color="auto" w:fill="auto"/>
            <w:noWrap/>
            <w:vAlign w:val="bottom"/>
            <w:hideMark/>
          </w:tcPr>
          <w:p w14:paraId="5F850A0B"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8" w:type="dxa"/>
            <w:tcBorders>
              <w:top w:val="nil"/>
              <w:left w:val="single" w:sz="4" w:space="0" w:color="auto"/>
              <w:bottom w:val="single" w:sz="4" w:space="0" w:color="auto"/>
              <w:right w:val="single" w:sz="4" w:space="0" w:color="auto"/>
            </w:tcBorders>
            <w:shd w:val="clear" w:color="auto" w:fill="auto"/>
            <w:noWrap/>
            <w:vAlign w:val="bottom"/>
            <w:hideMark/>
          </w:tcPr>
          <w:p w14:paraId="0DDF33E5"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1056" w:type="dxa"/>
            <w:tcBorders>
              <w:top w:val="nil"/>
              <w:left w:val="nil"/>
              <w:bottom w:val="single" w:sz="4" w:space="0" w:color="auto"/>
              <w:right w:val="single" w:sz="4" w:space="0" w:color="auto"/>
            </w:tcBorders>
            <w:shd w:val="clear" w:color="auto" w:fill="auto"/>
            <w:noWrap/>
            <w:vAlign w:val="bottom"/>
            <w:hideMark/>
          </w:tcPr>
          <w:p w14:paraId="46D6A13F"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15.3</w:t>
            </w:r>
          </w:p>
        </w:tc>
        <w:tc>
          <w:tcPr>
            <w:tcW w:w="857" w:type="dxa"/>
            <w:tcBorders>
              <w:top w:val="nil"/>
              <w:left w:val="single" w:sz="4" w:space="0" w:color="auto"/>
              <w:bottom w:val="single" w:sz="4" w:space="0" w:color="auto"/>
              <w:right w:val="double" w:sz="6" w:space="0" w:color="auto"/>
            </w:tcBorders>
            <w:shd w:val="clear" w:color="auto" w:fill="auto"/>
            <w:noWrap/>
            <w:vAlign w:val="bottom"/>
            <w:hideMark/>
          </w:tcPr>
          <w:p w14:paraId="32F4CB8C"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0.7</w:t>
            </w:r>
          </w:p>
        </w:tc>
      </w:tr>
      <w:tr w:rsidR="00B21AE4" w:rsidRPr="00303B78" w14:paraId="0AF5E6A9" w14:textId="77777777" w:rsidTr="00C24307">
        <w:trPr>
          <w:trHeight w:val="255"/>
          <w:jc w:val="center"/>
        </w:trPr>
        <w:tc>
          <w:tcPr>
            <w:tcW w:w="2266" w:type="dxa"/>
            <w:tcBorders>
              <w:top w:val="single" w:sz="4" w:space="0" w:color="auto"/>
              <w:left w:val="double" w:sz="6" w:space="0" w:color="auto"/>
              <w:bottom w:val="nil"/>
              <w:right w:val="single" w:sz="4" w:space="0" w:color="auto"/>
            </w:tcBorders>
            <w:shd w:val="clear" w:color="auto" w:fill="auto"/>
            <w:vAlign w:val="center"/>
            <w:hideMark/>
          </w:tcPr>
          <w:p w14:paraId="2D46C857" w14:textId="77777777" w:rsidR="00B21AE4" w:rsidRPr="00303B78" w:rsidRDefault="00B21AE4" w:rsidP="005D6C2C">
            <w:pPr>
              <w:spacing w:after="0" w:line="240" w:lineRule="auto"/>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Трупци K</w:t>
            </w:r>
          </w:p>
        </w:tc>
        <w:tc>
          <w:tcPr>
            <w:tcW w:w="1056" w:type="dxa"/>
            <w:tcBorders>
              <w:top w:val="single" w:sz="4" w:space="0" w:color="auto"/>
              <w:left w:val="nil"/>
              <w:bottom w:val="nil"/>
              <w:right w:val="single" w:sz="4" w:space="0" w:color="auto"/>
            </w:tcBorders>
            <w:shd w:val="clear" w:color="auto" w:fill="auto"/>
            <w:noWrap/>
            <w:vAlign w:val="bottom"/>
            <w:hideMark/>
          </w:tcPr>
          <w:p w14:paraId="0F806C94"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8" w:type="dxa"/>
            <w:tcBorders>
              <w:top w:val="nil"/>
              <w:left w:val="single" w:sz="4" w:space="0" w:color="auto"/>
              <w:bottom w:val="single" w:sz="4" w:space="0" w:color="auto"/>
              <w:right w:val="single" w:sz="4" w:space="0" w:color="auto"/>
            </w:tcBorders>
            <w:shd w:val="clear" w:color="auto" w:fill="auto"/>
            <w:noWrap/>
            <w:vAlign w:val="bottom"/>
            <w:hideMark/>
          </w:tcPr>
          <w:p w14:paraId="4CD21B5E"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7" w:type="dxa"/>
            <w:tcBorders>
              <w:top w:val="single" w:sz="4" w:space="0" w:color="auto"/>
              <w:left w:val="single" w:sz="4" w:space="0" w:color="auto"/>
              <w:bottom w:val="nil"/>
              <w:right w:val="single" w:sz="4" w:space="0" w:color="auto"/>
            </w:tcBorders>
            <w:shd w:val="clear" w:color="auto" w:fill="auto"/>
            <w:noWrap/>
            <w:vAlign w:val="bottom"/>
            <w:hideMark/>
          </w:tcPr>
          <w:p w14:paraId="3370C86E"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8" w:type="dxa"/>
            <w:tcBorders>
              <w:top w:val="single" w:sz="4" w:space="0" w:color="auto"/>
              <w:left w:val="nil"/>
              <w:bottom w:val="nil"/>
              <w:right w:val="single" w:sz="4" w:space="0" w:color="auto"/>
            </w:tcBorders>
            <w:shd w:val="clear" w:color="auto" w:fill="auto"/>
            <w:noWrap/>
            <w:vAlign w:val="bottom"/>
            <w:hideMark/>
          </w:tcPr>
          <w:p w14:paraId="08C5F14A"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2CC668BE"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9" w:type="dxa"/>
            <w:tcBorders>
              <w:top w:val="nil"/>
              <w:left w:val="nil"/>
              <w:bottom w:val="single" w:sz="4" w:space="0" w:color="auto"/>
              <w:right w:val="single" w:sz="4" w:space="0" w:color="auto"/>
            </w:tcBorders>
            <w:shd w:val="clear" w:color="auto" w:fill="auto"/>
            <w:noWrap/>
            <w:vAlign w:val="bottom"/>
            <w:hideMark/>
          </w:tcPr>
          <w:p w14:paraId="52AD1817"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7" w:type="dxa"/>
            <w:tcBorders>
              <w:top w:val="single" w:sz="4" w:space="0" w:color="auto"/>
              <w:left w:val="single" w:sz="4" w:space="0" w:color="auto"/>
              <w:bottom w:val="nil"/>
              <w:right w:val="single" w:sz="4" w:space="0" w:color="auto"/>
            </w:tcBorders>
            <w:shd w:val="clear" w:color="auto" w:fill="auto"/>
            <w:noWrap/>
            <w:vAlign w:val="bottom"/>
            <w:hideMark/>
          </w:tcPr>
          <w:p w14:paraId="558206BE"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15.4</w:t>
            </w:r>
          </w:p>
        </w:tc>
        <w:tc>
          <w:tcPr>
            <w:tcW w:w="858" w:type="dxa"/>
            <w:tcBorders>
              <w:top w:val="nil"/>
              <w:left w:val="single" w:sz="4" w:space="0" w:color="auto"/>
              <w:bottom w:val="single" w:sz="4" w:space="0" w:color="auto"/>
              <w:right w:val="single" w:sz="4" w:space="0" w:color="auto"/>
            </w:tcBorders>
            <w:shd w:val="clear" w:color="auto" w:fill="auto"/>
            <w:noWrap/>
            <w:vAlign w:val="bottom"/>
            <w:hideMark/>
          </w:tcPr>
          <w:p w14:paraId="78497F70"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2.7</w:t>
            </w:r>
          </w:p>
        </w:tc>
        <w:tc>
          <w:tcPr>
            <w:tcW w:w="728" w:type="dxa"/>
            <w:tcBorders>
              <w:top w:val="single" w:sz="4" w:space="0" w:color="auto"/>
              <w:left w:val="single" w:sz="4" w:space="0" w:color="auto"/>
              <w:bottom w:val="nil"/>
              <w:right w:val="single" w:sz="4" w:space="0" w:color="auto"/>
            </w:tcBorders>
            <w:shd w:val="clear" w:color="auto" w:fill="auto"/>
            <w:noWrap/>
            <w:vAlign w:val="bottom"/>
            <w:hideMark/>
          </w:tcPr>
          <w:p w14:paraId="36AAD26A" w14:textId="77777777" w:rsidR="00B21AE4" w:rsidRPr="00303B78" w:rsidRDefault="00B21AE4" w:rsidP="005D6C2C">
            <w:pPr>
              <w:spacing w:after="0" w:line="240" w:lineRule="auto"/>
              <w:jc w:val="center"/>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8" w:type="dxa"/>
            <w:tcBorders>
              <w:top w:val="nil"/>
              <w:left w:val="single" w:sz="4" w:space="0" w:color="auto"/>
              <w:bottom w:val="single" w:sz="4" w:space="0" w:color="auto"/>
              <w:right w:val="single" w:sz="4" w:space="0" w:color="auto"/>
            </w:tcBorders>
            <w:shd w:val="clear" w:color="auto" w:fill="auto"/>
            <w:noWrap/>
            <w:vAlign w:val="bottom"/>
            <w:hideMark/>
          </w:tcPr>
          <w:p w14:paraId="5257078B"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1056" w:type="dxa"/>
            <w:tcBorders>
              <w:top w:val="nil"/>
              <w:left w:val="nil"/>
              <w:bottom w:val="single" w:sz="4" w:space="0" w:color="auto"/>
              <w:right w:val="single" w:sz="4" w:space="0" w:color="auto"/>
            </w:tcBorders>
            <w:shd w:val="clear" w:color="auto" w:fill="auto"/>
            <w:noWrap/>
            <w:vAlign w:val="bottom"/>
            <w:hideMark/>
          </w:tcPr>
          <w:p w14:paraId="6FC953EF"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15.4</w:t>
            </w:r>
          </w:p>
        </w:tc>
        <w:tc>
          <w:tcPr>
            <w:tcW w:w="857" w:type="dxa"/>
            <w:tcBorders>
              <w:top w:val="nil"/>
              <w:left w:val="single" w:sz="4" w:space="0" w:color="auto"/>
              <w:bottom w:val="single" w:sz="4" w:space="0" w:color="auto"/>
              <w:right w:val="double" w:sz="6" w:space="0" w:color="auto"/>
            </w:tcBorders>
            <w:shd w:val="clear" w:color="auto" w:fill="auto"/>
            <w:noWrap/>
            <w:vAlign w:val="bottom"/>
            <w:hideMark/>
          </w:tcPr>
          <w:p w14:paraId="19A5DC02"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0.7</w:t>
            </w:r>
          </w:p>
        </w:tc>
      </w:tr>
      <w:tr w:rsidR="00B21AE4" w:rsidRPr="00303B78" w14:paraId="6810A8E7" w14:textId="77777777" w:rsidTr="00C24307">
        <w:trPr>
          <w:trHeight w:val="255"/>
          <w:jc w:val="center"/>
        </w:trPr>
        <w:tc>
          <w:tcPr>
            <w:tcW w:w="2266"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169EA223" w14:textId="77777777" w:rsidR="00B21AE4" w:rsidRPr="00303B78" w:rsidRDefault="00B21AE4" w:rsidP="005D6C2C">
            <w:pPr>
              <w:spacing w:after="0" w:line="240" w:lineRule="auto"/>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Трупци I</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5EBEC9CB"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121.6</w:t>
            </w:r>
          </w:p>
        </w:tc>
        <w:tc>
          <w:tcPr>
            <w:tcW w:w="858" w:type="dxa"/>
            <w:tcBorders>
              <w:top w:val="nil"/>
              <w:left w:val="nil"/>
              <w:bottom w:val="single" w:sz="4" w:space="0" w:color="auto"/>
              <w:right w:val="single" w:sz="4" w:space="0" w:color="auto"/>
            </w:tcBorders>
            <w:shd w:val="clear" w:color="auto" w:fill="auto"/>
            <w:noWrap/>
            <w:vAlign w:val="bottom"/>
            <w:hideMark/>
          </w:tcPr>
          <w:p w14:paraId="5850499C"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9.0</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1B24CFD9"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15.8</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6E467A11"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9.8</w:t>
            </w:r>
          </w:p>
        </w:tc>
        <w:tc>
          <w:tcPr>
            <w:tcW w:w="597" w:type="dxa"/>
            <w:tcBorders>
              <w:top w:val="nil"/>
              <w:left w:val="nil"/>
              <w:bottom w:val="single" w:sz="4" w:space="0" w:color="auto"/>
              <w:right w:val="single" w:sz="4" w:space="0" w:color="auto"/>
            </w:tcBorders>
            <w:shd w:val="clear" w:color="auto" w:fill="auto"/>
            <w:noWrap/>
            <w:vAlign w:val="bottom"/>
            <w:hideMark/>
          </w:tcPr>
          <w:p w14:paraId="20C5CDE5"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9" w:type="dxa"/>
            <w:tcBorders>
              <w:top w:val="nil"/>
              <w:left w:val="nil"/>
              <w:bottom w:val="single" w:sz="4" w:space="0" w:color="auto"/>
              <w:right w:val="single" w:sz="4" w:space="0" w:color="auto"/>
            </w:tcBorders>
            <w:shd w:val="clear" w:color="auto" w:fill="auto"/>
            <w:noWrap/>
            <w:vAlign w:val="bottom"/>
            <w:hideMark/>
          </w:tcPr>
          <w:p w14:paraId="5F789D6F"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313CA3F6"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25.6</w:t>
            </w:r>
          </w:p>
        </w:tc>
        <w:tc>
          <w:tcPr>
            <w:tcW w:w="858" w:type="dxa"/>
            <w:tcBorders>
              <w:top w:val="nil"/>
              <w:left w:val="nil"/>
              <w:bottom w:val="single" w:sz="4" w:space="0" w:color="auto"/>
              <w:right w:val="single" w:sz="4" w:space="0" w:color="auto"/>
            </w:tcBorders>
            <w:shd w:val="clear" w:color="auto" w:fill="auto"/>
            <w:noWrap/>
            <w:vAlign w:val="bottom"/>
            <w:hideMark/>
          </w:tcPr>
          <w:p w14:paraId="7E6AD8C6"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4.5</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14:paraId="640B1DE9"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 </w:t>
            </w:r>
          </w:p>
        </w:tc>
        <w:tc>
          <w:tcPr>
            <w:tcW w:w="858" w:type="dxa"/>
            <w:tcBorders>
              <w:top w:val="nil"/>
              <w:left w:val="nil"/>
              <w:bottom w:val="single" w:sz="4" w:space="0" w:color="auto"/>
              <w:right w:val="single" w:sz="4" w:space="0" w:color="auto"/>
            </w:tcBorders>
            <w:shd w:val="clear" w:color="auto" w:fill="auto"/>
            <w:noWrap/>
            <w:vAlign w:val="bottom"/>
            <w:hideMark/>
          </w:tcPr>
          <w:p w14:paraId="198768C3"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1056" w:type="dxa"/>
            <w:tcBorders>
              <w:top w:val="nil"/>
              <w:left w:val="nil"/>
              <w:bottom w:val="single" w:sz="4" w:space="0" w:color="auto"/>
              <w:right w:val="single" w:sz="4" w:space="0" w:color="auto"/>
            </w:tcBorders>
            <w:shd w:val="clear" w:color="auto" w:fill="auto"/>
            <w:noWrap/>
            <w:vAlign w:val="bottom"/>
            <w:hideMark/>
          </w:tcPr>
          <w:p w14:paraId="7ACAB0A4"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163.0</w:t>
            </w:r>
          </w:p>
        </w:tc>
        <w:tc>
          <w:tcPr>
            <w:tcW w:w="857" w:type="dxa"/>
            <w:tcBorders>
              <w:top w:val="nil"/>
              <w:left w:val="single" w:sz="4" w:space="0" w:color="auto"/>
              <w:bottom w:val="single" w:sz="4" w:space="0" w:color="auto"/>
              <w:right w:val="double" w:sz="6" w:space="0" w:color="auto"/>
            </w:tcBorders>
            <w:shd w:val="clear" w:color="auto" w:fill="auto"/>
            <w:noWrap/>
            <w:vAlign w:val="bottom"/>
            <w:hideMark/>
          </w:tcPr>
          <w:p w14:paraId="4CE77F6F"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7.7</w:t>
            </w:r>
          </w:p>
        </w:tc>
      </w:tr>
      <w:tr w:rsidR="00B21AE4" w:rsidRPr="00303B78" w14:paraId="585B58AA" w14:textId="77777777" w:rsidTr="00C24307">
        <w:trPr>
          <w:trHeight w:val="255"/>
          <w:jc w:val="center"/>
        </w:trPr>
        <w:tc>
          <w:tcPr>
            <w:tcW w:w="2266" w:type="dxa"/>
            <w:tcBorders>
              <w:top w:val="nil"/>
              <w:left w:val="double" w:sz="6" w:space="0" w:color="auto"/>
              <w:bottom w:val="single" w:sz="4" w:space="0" w:color="auto"/>
              <w:right w:val="single" w:sz="4" w:space="0" w:color="auto"/>
            </w:tcBorders>
            <w:shd w:val="clear" w:color="auto" w:fill="auto"/>
            <w:noWrap/>
            <w:vAlign w:val="bottom"/>
            <w:hideMark/>
          </w:tcPr>
          <w:p w14:paraId="622C8F1E" w14:textId="77777777" w:rsidR="00B21AE4" w:rsidRPr="00303B78" w:rsidRDefault="00B21AE4" w:rsidP="005D6C2C">
            <w:pPr>
              <w:spacing w:after="0" w:line="240" w:lineRule="auto"/>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Трупци II</w:t>
            </w:r>
          </w:p>
        </w:tc>
        <w:tc>
          <w:tcPr>
            <w:tcW w:w="1056" w:type="dxa"/>
            <w:tcBorders>
              <w:top w:val="nil"/>
              <w:left w:val="nil"/>
              <w:bottom w:val="single" w:sz="4" w:space="0" w:color="auto"/>
              <w:right w:val="single" w:sz="4" w:space="0" w:color="auto"/>
            </w:tcBorders>
            <w:shd w:val="clear" w:color="auto" w:fill="auto"/>
            <w:noWrap/>
            <w:vAlign w:val="bottom"/>
            <w:hideMark/>
          </w:tcPr>
          <w:p w14:paraId="627B4CA3"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152.1</w:t>
            </w:r>
          </w:p>
        </w:tc>
        <w:tc>
          <w:tcPr>
            <w:tcW w:w="858" w:type="dxa"/>
            <w:tcBorders>
              <w:top w:val="nil"/>
              <w:left w:val="nil"/>
              <w:bottom w:val="single" w:sz="4" w:space="0" w:color="auto"/>
              <w:right w:val="single" w:sz="4" w:space="0" w:color="auto"/>
            </w:tcBorders>
            <w:shd w:val="clear" w:color="auto" w:fill="auto"/>
            <w:noWrap/>
            <w:vAlign w:val="bottom"/>
            <w:hideMark/>
          </w:tcPr>
          <w:p w14:paraId="2F37E1C8"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11.3</w:t>
            </w:r>
          </w:p>
        </w:tc>
        <w:tc>
          <w:tcPr>
            <w:tcW w:w="857" w:type="dxa"/>
            <w:tcBorders>
              <w:top w:val="nil"/>
              <w:left w:val="nil"/>
              <w:bottom w:val="single" w:sz="4" w:space="0" w:color="auto"/>
              <w:right w:val="single" w:sz="4" w:space="0" w:color="auto"/>
            </w:tcBorders>
            <w:shd w:val="clear" w:color="auto" w:fill="auto"/>
            <w:noWrap/>
            <w:vAlign w:val="bottom"/>
            <w:hideMark/>
          </w:tcPr>
          <w:p w14:paraId="0DDD83F6"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18.2</w:t>
            </w:r>
          </w:p>
        </w:tc>
        <w:tc>
          <w:tcPr>
            <w:tcW w:w="858" w:type="dxa"/>
            <w:tcBorders>
              <w:top w:val="nil"/>
              <w:left w:val="nil"/>
              <w:bottom w:val="single" w:sz="4" w:space="0" w:color="auto"/>
              <w:right w:val="single" w:sz="4" w:space="0" w:color="auto"/>
            </w:tcBorders>
            <w:shd w:val="clear" w:color="auto" w:fill="auto"/>
            <w:noWrap/>
            <w:vAlign w:val="bottom"/>
            <w:hideMark/>
          </w:tcPr>
          <w:p w14:paraId="061C20BB"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11.3</w:t>
            </w:r>
          </w:p>
        </w:tc>
        <w:tc>
          <w:tcPr>
            <w:tcW w:w="597" w:type="dxa"/>
            <w:tcBorders>
              <w:top w:val="nil"/>
              <w:left w:val="nil"/>
              <w:bottom w:val="single" w:sz="4" w:space="0" w:color="auto"/>
              <w:right w:val="single" w:sz="4" w:space="0" w:color="auto"/>
            </w:tcBorders>
            <w:shd w:val="clear" w:color="auto" w:fill="auto"/>
            <w:noWrap/>
            <w:vAlign w:val="bottom"/>
            <w:hideMark/>
          </w:tcPr>
          <w:p w14:paraId="0020476E"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1.0</w:t>
            </w:r>
          </w:p>
        </w:tc>
        <w:tc>
          <w:tcPr>
            <w:tcW w:w="859" w:type="dxa"/>
            <w:tcBorders>
              <w:top w:val="nil"/>
              <w:left w:val="nil"/>
              <w:bottom w:val="single" w:sz="4" w:space="0" w:color="auto"/>
              <w:right w:val="single" w:sz="4" w:space="0" w:color="auto"/>
            </w:tcBorders>
            <w:shd w:val="clear" w:color="auto" w:fill="auto"/>
            <w:noWrap/>
            <w:vAlign w:val="bottom"/>
            <w:hideMark/>
          </w:tcPr>
          <w:p w14:paraId="716101DA"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15.0</w:t>
            </w:r>
          </w:p>
        </w:tc>
        <w:tc>
          <w:tcPr>
            <w:tcW w:w="857" w:type="dxa"/>
            <w:tcBorders>
              <w:top w:val="nil"/>
              <w:left w:val="nil"/>
              <w:bottom w:val="single" w:sz="4" w:space="0" w:color="auto"/>
              <w:right w:val="single" w:sz="4" w:space="0" w:color="auto"/>
            </w:tcBorders>
            <w:shd w:val="clear" w:color="auto" w:fill="auto"/>
            <w:noWrap/>
            <w:vAlign w:val="bottom"/>
            <w:hideMark/>
          </w:tcPr>
          <w:p w14:paraId="3190FF8F"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25.6</w:t>
            </w:r>
          </w:p>
        </w:tc>
        <w:tc>
          <w:tcPr>
            <w:tcW w:w="858" w:type="dxa"/>
            <w:tcBorders>
              <w:top w:val="nil"/>
              <w:left w:val="nil"/>
              <w:bottom w:val="single" w:sz="4" w:space="0" w:color="auto"/>
              <w:right w:val="single" w:sz="4" w:space="0" w:color="auto"/>
            </w:tcBorders>
            <w:shd w:val="clear" w:color="auto" w:fill="auto"/>
            <w:noWrap/>
            <w:vAlign w:val="bottom"/>
            <w:hideMark/>
          </w:tcPr>
          <w:p w14:paraId="22A8E073"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4.5</w:t>
            </w:r>
          </w:p>
        </w:tc>
        <w:tc>
          <w:tcPr>
            <w:tcW w:w="728" w:type="dxa"/>
            <w:tcBorders>
              <w:top w:val="nil"/>
              <w:left w:val="nil"/>
              <w:bottom w:val="single" w:sz="4" w:space="0" w:color="auto"/>
              <w:right w:val="single" w:sz="4" w:space="0" w:color="auto"/>
            </w:tcBorders>
            <w:shd w:val="clear" w:color="auto" w:fill="auto"/>
            <w:noWrap/>
            <w:vAlign w:val="bottom"/>
            <w:hideMark/>
          </w:tcPr>
          <w:p w14:paraId="43B76AE7"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0.5</w:t>
            </w:r>
          </w:p>
        </w:tc>
        <w:tc>
          <w:tcPr>
            <w:tcW w:w="858" w:type="dxa"/>
            <w:tcBorders>
              <w:top w:val="nil"/>
              <w:left w:val="nil"/>
              <w:bottom w:val="single" w:sz="4" w:space="0" w:color="auto"/>
              <w:right w:val="single" w:sz="4" w:space="0" w:color="auto"/>
            </w:tcBorders>
            <w:shd w:val="clear" w:color="auto" w:fill="auto"/>
            <w:noWrap/>
            <w:vAlign w:val="bottom"/>
            <w:hideMark/>
          </w:tcPr>
          <w:p w14:paraId="6E8CF290"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1.7</w:t>
            </w:r>
          </w:p>
        </w:tc>
        <w:tc>
          <w:tcPr>
            <w:tcW w:w="1056" w:type="dxa"/>
            <w:tcBorders>
              <w:top w:val="nil"/>
              <w:left w:val="nil"/>
              <w:bottom w:val="single" w:sz="4" w:space="0" w:color="auto"/>
              <w:right w:val="single" w:sz="4" w:space="0" w:color="auto"/>
            </w:tcBorders>
            <w:shd w:val="clear" w:color="auto" w:fill="auto"/>
            <w:noWrap/>
            <w:vAlign w:val="bottom"/>
            <w:hideMark/>
          </w:tcPr>
          <w:p w14:paraId="30426591"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197.3</w:t>
            </w:r>
          </w:p>
        </w:tc>
        <w:tc>
          <w:tcPr>
            <w:tcW w:w="857" w:type="dxa"/>
            <w:tcBorders>
              <w:top w:val="nil"/>
              <w:left w:val="single" w:sz="4" w:space="0" w:color="auto"/>
              <w:bottom w:val="single" w:sz="4" w:space="0" w:color="auto"/>
              <w:right w:val="double" w:sz="6" w:space="0" w:color="auto"/>
            </w:tcBorders>
            <w:shd w:val="clear" w:color="auto" w:fill="auto"/>
            <w:noWrap/>
            <w:vAlign w:val="bottom"/>
            <w:hideMark/>
          </w:tcPr>
          <w:p w14:paraId="7E3F2AD6"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9.3</w:t>
            </w:r>
          </w:p>
        </w:tc>
      </w:tr>
      <w:tr w:rsidR="00B21AE4" w:rsidRPr="00303B78" w14:paraId="06578BDC" w14:textId="77777777" w:rsidTr="00C24307">
        <w:trPr>
          <w:trHeight w:val="255"/>
          <w:jc w:val="center"/>
        </w:trPr>
        <w:tc>
          <w:tcPr>
            <w:tcW w:w="2266" w:type="dxa"/>
            <w:tcBorders>
              <w:top w:val="nil"/>
              <w:left w:val="double" w:sz="6" w:space="0" w:color="auto"/>
              <w:bottom w:val="single" w:sz="4" w:space="0" w:color="auto"/>
              <w:right w:val="single" w:sz="4" w:space="0" w:color="auto"/>
            </w:tcBorders>
            <w:shd w:val="clear" w:color="auto" w:fill="auto"/>
            <w:noWrap/>
            <w:vAlign w:val="bottom"/>
            <w:hideMark/>
          </w:tcPr>
          <w:p w14:paraId="43655497" w14:textId="77777777" w:rsidR="00B21AE4" w:rsidRPr="00303B78" w:rsidRDefault="00B21AE4" w:rsidP="005D6C2C">
            <w:pPr>
              <w:spacing w:after="0" w:line="240" w:lineRule="auto"/>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Трупци III</w:t>
            </w:r>
          </w:p>
        </w:tc>
        <w:tc>
          <w:tcPr>
            <w:tcW w:w="1056" w:type="dxa"/>
            <w:tcBorders>
              <w:top w:val="nil"/>
              <w:left w:val="nil"/>
              <w:bottom w:val="single" w:sz="4" w:space="0" w:color="auto"/>
              <w:right w:val="single" w:sz="4" w:space="0" w:color="auto"/>
            </w:tcBorders>
            <w:shd w:val="clear" w:color="auto" w:fill="auto"/>
            <w:noWrap/>
            <w:vAlign w:val="bottom"/>
            <w:hideMark/>
          </w:tcPr>
          <w:p w14:paraId="216AEEBD"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202.7</w:t>
            </w:r>
          </w:p>
        </w:tc>
        <w:tc>
          <w:tcPr>
            <w:tcW w:w="858" w:type="dxa"/>
            <w:tcBorders>
              <w:top w:val="nil"/>
              <w:left w:val="nil"/>
              <w:bottom w:val="single" w:sz="4" w:space="0" w:color="auto"/>
              <w:right w:val="single" w:sz="4" w:space="0" w:color="auto"/>
            </w:tcBorders>
            <w:shd w:val="clear" w:color="auto" w:fill="auto"/>
            <w:noWrap/>
            <w:vAlign w:val="bottom"/>
            <w:hideMark/>
          </w:tcPr>
          <w:p w14:paraId="1E557FE2"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15.0</w:t>
            </w:r>
          </w:p>
        </w:tc>
        <w:tc>
          <w:tcPr>
            <w:tcW w:w="857" w:type="dxa"/>
            <w:tcBorders>
              <w:top w:val="nil"/>
              <w:left w:val="nil"/>
              <w:bottom w:val="single" w:sz="4" w:space="0" w:color="auto"/>
              <w:right w:val="single" w:sz="4" w:space="0" w:color="auto"/>
            </w:tcBorders>
            <w:shd w:val="clear" w:color="auto" w:fill="auto"/>
            <w:noWrap/>
            <w:vAlign w:val="bottom"/>
            <w:hideMark/>
          </w:tcPr>
          <w:p w14:paraId="5117D5EB"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24.3</w:t>
            </w:r>
          </w:p>
        </w:tc>
        <w:tc>
          <w:tcPr>
            <w:tcW w:w="858" w:type="dxa"/>
            <w:tcBorders>
              <w:top w:val="nil"/>
              <w:left w:val="nil"/>
              <w:bottom w:val="single" w:sz="4" w:space="0" w:color="auto"/>
              <w:right w:val="single" w:sz="4" w:space="0" w:color="auto"/>
            </w:tcBorders>
            <w:shd w:val="clear" w:color="auto" w:fill="auto"/>
            <w:noWrap/>
            <w:vAlign w:val="bottom"/>
            <w:hideMark/>
          </w:tcPr>
          <w:p w14:paraId="1A7689E4"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15.0</w:t>
            </w:r>
          </w:p>
        </w:tc>
        <w:tc>
          <w:tcPr>
            <w:tcW w:w="597" w:type="dxa"/>
            <w:tcBorders>
              <w:top w:val="nil"/>
              <w:left w:val="nil"/>
              <w:bottom w:val="single" w:sz="4" w:space="0" w:color="auto"/>
              <w:right w:val="single" w:sz="4" w:space="0" w:color="auto"/>
            </w:tcBorders>
            <w:shd w:val="clear" w:color="auto" w:fill="auto"/>
            <w:noWrap/>
            <w:vAlign w:val="bottom"/>
            <w:hideMark/>
          </w:tcPr>
          <w:p w14:paraId="5094AA6C"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1.4</w:t>
            </w:r>
          </w:p>
        </w:tc>
        <w:tc>
          <w:tcPr>
            <w:tcW w:w="859" w:type="dxa"/>
            <w:tcBorders>
              <w:top w:val="nil"/>
              <w:left w:val="nil"/>
              <w:bottom w:val="single" w:sz="4" w:space="0" w:color="auto"/>
              <w:right w:val="single" w:sz="4" w:space="0" w:color="auto"/>
            </w:tcBorders>
            <w:shd w:val="clear" w:color="auto" w:fill="auto"/>
            <w:noWrap/>
            <w:vAlign w:val="bottom"/>
            <w:hideMark/>
          </w:tcPr>
          <w:p w14:paraId="725ACCB8"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22.5</w:t>
            </w:r>
          </w:p>
        </w:tc>
        <w:tc>
          <w:tcPr>
            <w:tcW w:w="857" w:type="dxa"/>
            <w:tcBorders>
              <w:top w:val="nil"/>
              <w:left w:val="nil"/>
              <w:bottom w:val="single" w:sz="4" w:space="0" w:color="auto"/>
              <w:right w:val="single" w:sz="4" w:space="0" w:color="auto"/>
            </w:tcBorders>
            <w:shd w:val="clear" w:color="auto" w:fill="auto"/>
            <w:noWrap/>
            <w:vAlign w:val="bottom"/>
            <w:hideMark/>
          </w:tcPr>
          <w:p w14:paraId="206CA6BB"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15.4</w:t>
            </w:r>
          </w:p>
        </w:tc>
        <w:tc>
          <w:tcPr>
            <w:tcW w:w="858" w:type="dxa"/>
            <w:tcBorders>
              <w:top w:val="nil"/>
              <w:left w:val="nil"/>
              <w:bottom w:val="single" w:sz="4" w:space="0" w:color="auto"/>
              <w:right w:val="single" w:sz="4" w:space="0" w:color="auto"/>
            </w:tcBorders>
            <w:shd w:val="clear" w:color="auto" w:fill="auto"/>
            <w:noWrap/>
            <w:vAlign w:val="bottom"/>
            <w:hideMark/>
          </w:tcPr>
          <w:p w14:paraId="03451F64"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2.7</w:t>
            </w:r>
          </w:p>
        </w:tc>
        <w:tc>
          <w:tcPr>
            <w:tcW w:w="728" w:type="dxa"/>
            <w:tcBorders>
              <w:top w:val="nil"/>
              <w:left w:val="nil"/>
              <w:bottom w:val="single" w:sz="4" w:space="0" w:color="auto"/>
              <w:right w:val="single" w:sz="4" w:space="0" w:color="auto"/>
            </w:tcBorders>
            <w:shd w:val="clear" w:color="auto" w:fill="auto"/>
            <w:noWrap/>
            <w:vAlign w:val="bottom"/>
            <w:hideMark/>
          </w:tcPr>
          <w:p w14:paraId="0DD1EF6F"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 </w:t>
            </w:r>
          </w:p>
        </w:tc>
        <w:tc>
          <w:tcPr>
            <w:tcW w:w="858" w:type="dxa"/>
            <w:tcBorders>
              <w:top w:val="nil"/>
              <w:left w:val="nil"/>
              <w:bottom w:val="single" w:sz="4" w:space="0" w:color="auto"/>
              <w:right w:val="single" w:sz="4" w:space="0" w:color="auto"/>
            </w:tcBorders>
            <w:shd w:val="clear" w:color="auto" w:fill="auto"/>
            <w:noWrap/>
            <w:vAlign w:val="bottom"/>
            <w:hideMark/>
          </w:tcPr>
          <w:p w14:paraId="49DB4054"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1056" w:type="dxa"/>
            <w:tcBorders>
              <w:top w:val="nil"/>
              <w:left w:val="nil"/>
              <w:bottom w:val="single" w:sz="4" w:space="0" w:color="auto"/>
              <w:right w:val="single" w:sz="4" w:space="0" w:color="auto"/>
            </w:tcBorders>
            <w:shd w:val="clear" w:color="auto" w:fill="auto"/>
            <w:noWrap/>
            <w:vAlign w:val="bottom"/>
            <w:hideMark/>
          </w:tcPr>
          <w:p w14:paraId="7B3FC089"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243.8</w:t>
            </w:r>
          </w:p>
        </w:tc>
        <w:tc>
          <w:tcPr>
            <w:tcW w:w="857" w:type="dxa"/>
            <w:tcBorders>
              <w:top w:val="nil"/>
              <w:left w:val="single" w:sz="4" w:space="0" w:color="auto"/>
              <w:bottom w:val="single" w:sz="4" w:space="0" w:color="auto"/>
              <w:right w:val="double" w:sz="6" w:space="0" w:color="auto"/>
            </w:tcBorders>
            <w:shd w:val="clear" w:color="auto" w:fill="auto"/>
            <w:noWrap/>
            <w:vAlign w:val="bottom"/>
            <w:hideMark/>
          </w:tcPr>
          <w:p w14:paraId="57CA48CC"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11.5</w:t>
            </w:r>
          </w:p>
        </w:tc>
      </w:tr>
      <w:tr w:rsidR="00B21AE4" w:rsidRPr="00303B78" w14:paraId="0DB809D1" w14:textId="77777777" w:rsidTr="00C24307">
        <w:trPr>
          <w:trHeight w:val="255"/>
          <w:jc w:val="center"/>
        </w:trPr>
        <w:tc>
          <w:tcPr>
            <w:tcW w:w="2266" w:type="dxa"/>
            <w:tcBorders>
              <w:top w:val="nil"/>
              <w:left w:val="double" w:sz="6" w:space="0" w:color="auto"/>
              <w:bottom w:val="single" w:sz="4" w:space="0" w:color="auto"/>
              <w:right w:val="single" w:sz="4" w:space="0" w:color="auto"/>
            </w:tcBorders>
            <w:shd w:val="clear" w:color="auto" w:fill="auto"/>
            <w:noWrap/>
            <w:vAlign w:val="bottom"/>
            <w:hideMark/>
          </w:tcPr>
          <w:p w14:paraId="679D30EA" w14:textId="77777777" w:rsidR="00B21AE4" w:rsidRPr="00303B78" w:rsidRDefault="00B21AE4" w:rsidP="005D6C2C">
            <w:pPr>
              <w:spacing w:after="0" w:line="240" w:lineRule="auto"/>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Стубови</w:t>
            </w:r>
          </w:p>
        </w:tc>
        <w:tc>
          <w:tcPr>
            <w:tcW w:w="1056" w:type="dxa"/>
            <w:tcBorders>
              <w:top w:val="nil"/>
              <w:left w:val="nil"/>
              <w:bottom w:val="single" w:sz="4" w:space="0" w:color="auto"/>
              <w:right w:val="single" w:sz="4" w:space="0" w:color="auto"/>
            </w:tcBorders>
            <w:shd w:val="clear" w:color="auto" w:fill="auto"/>
            <w:noWrap/>
            <w:vAlign w:val="bottom"/>
            <w:hideMark/>
          </w:tcPr>
          <w:p w14:paraId="146A717A"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20.3</w:t>
            </w:r>
          </w:p>
        </w:tc>
        <w:tc>
          <w:tcPr>
            <w:tcW w:w="858" w:type="dxa"/>
            <w:tcBorders>
              <w:top w:val="nil"/>
              <w:left w:val="nil"/>
              <w:bottom w:val="single" w:sz="4" w:space="0" w:color="auto"/>
              <w:right w:val="single" w:sz="4" w:space="0" w:color="auto"/>
            </w:tcBorders>
            <w:shd w:val="clear" w:color="auto" w:fill="auto"/>
            <w:noWrap/>
            <w:vAlign w:val="bottom"/>
            <w:hideMark/>
          </w:tcPr>
          <w:p w14:paraId="52902172"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1.5</w:t>
            </w:r>
          </w:p>
        </w:tc>
        <w:tc>
          <w:tcPr>
            <w:tcW w:w="857" w:type="dxa"/>
            <w:tcBorders>
              <w:top w:val="nil"/>
              <w:left w:val="nil"/>
              <w:bottom w:val="single" w:sz="4" w:space="0" w:color="auto"/>
              <w:right w:val="single" w:sz="4" w:space="0" w:color="auto"/>
            </w:tcBorders>
            <w:shd w:val="clear" w:color="auto" w:fill="auto"/>
            <w:noWrap/>
            <w:vAlign w:val="bottom"/>
            <w:hideMark/>
          </w:tcPr>
          <w:p w14:paraId="7E60013B"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2.4</w:t>
            </w:r>
          </w:p>
        </w:tc>
        <w:tc>
          <w:tcPr>
            <w:tcW w:w="858" w:type="dxa"/>
            <w:tcBorders>
              <w:top w:val="nil"/>
              <w:left w:val="nil"/>
              <w:bottom w:val="single" w:sz="4" w:space="0" w:color="auto"/>
              <w:right w:val="single" w:sz="4" w:space="0" w:color="auto"/>
            </w:tcBorders>
            <w:shd w:val="clear" w:color="auto" w:fill="auto"/>
            <w:noWrap/>
            <w:vAlign w:val="bottom"/>
            <w:hideMark/>
          </w:tcPr>
          <w:p w14:paraId="441C2713"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1.5</w:t>
            </w:r>
          </w:p>
        </w:tc>
        <w:tc>
          <w:tcPr>
            <w:tcW w:w="597" w:type="dxa"/>
            <w:tcBorders>
              <w:top w:val="nil"/>
              <w:left w:val="nil"/>
              <w:bottom w:val="single" w:sz="4" w:space="0" w:color="auto"/>
              <w:right w:val="single" w:sz="4" w:space="0" w:color="auto"/>
            </w:tcBorders>
            <w:shd w:val="clear" w:color="auto" w:fill="auto"/>
            <w:noWrap/>
            <w:vAlign w:val="bottom"/>
            <w:hideMark/>
          </w:tcPr>
          <w:p w14:paraId="0713DA73"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9" w:type="dxa"/>
            <w:tcBorders>
              <w:top w:val="nil"/>
              <w:left w:val="nil"/>
              <w:bottom w:val="single" w:sz="4" w:space="0" w:color="auto"/>
              <w:right w:val="single" w:sz="4" w:space="0" w:color="auto"/>
            </w:tcBorders>
            <w:shd w:val="clear" w:color="auto" w:fill="auto"/>
            <w:noWrap/>
            <w:vAlign w:val="bottom"/>
            <w:hideMark/>
          </w:tcPr>
          <w:p w14:paraId="1FB01963"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0.0</w:t>
            </w:r>
          </w:p>
        </w:tc>
        <w:tc>
          <w:tcPr>
            <w:tcW w:w="857" w:type="dxa"/>
            <w:tcBorders>
              <w:top w:val="nil"/>
              <w:left w:val="nil"/>
              <w:bottom w:val="single" w:sz="4" w:space="0" w:color="auto"/>
              <w:right w:val="single" w:sz="4" w:space="0" w:color="auto"/>
            </w:tcBorders>
            <w:shd w:val="clear" w:color="auto" w:fill="auto"/>
            <w:noWrap/>
            <w:vAlign w:val="bottom"/>
            <w:hideMark/>
          </w:tcPr>
          <w:p w14:paraId="41CAB9DD"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 </w:t>
            </w:r>
          </w:p>
        </w:tc>
        <w:tc>
          <w:tcPr>
            <w:tcW w:w="858" w:type="dxa"/>
            <w:tcBorders>
              <w:top w:val="nil"/>
              <w:left w:val="nil"/>
              <w:bottom w:val="single" w:sz="4" w:space="0" w:color="auto"/>
              <w:right w:val="single" w:sz="4" w:space="0" w:color="auto"/>
            </w:tcBorders>
            <w:shd w:val="clear" w:color="auto" w:fill="auto"/>
            <w:noWrap/>
            <w:vAlign w:val="bottom"/>
            <w:hideMark/>
          </w:tcPr>
          <w:p w14:paraId="19493764"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728" w:type="dxa"/>
            <w:tcBorders>
              <w:top w:val="nil"/>
              <w:left w:val="nil"/>
              <w:bottom w:val="single" w:sz="4" w:space="0" w:color="auto"/>
              <w:right w:val="single" w:sz="4" w:space="0" w:color="auto"/>
            </w:tcBorders>
            <w:shd w:val="clear" w:color="auto" w:fill="auto"/>
            <w:noWrap/>
            <w:vAlign w:val="bottom"/>
            <w:hideMark/>
          </w:tcPr>
          <w:p w14:paraId="28DEC495"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 </w:t>
            </w:r>
          </w:p>
        </w:tc>
        <w:tc>
          <w:tcPr>
            <w:tcW w:w="858" w:type="dxa"/>
            <w:tcBorders>
              <w:top w:val="nil"/>
              <w:left w:val="nil"/>
              <w:bottom w:val="single" w:sz="4" w:space="0" w:color="auto"/>
              <w:right w:val="single" w:sz="4" w:space="0" w:color="auto"/>
            </w:tcBorders>
            <w:shd w:val="clear" w:color="auto" w:fill="auto"/>
            <w:noWrap/>
            <w:vAlign w:val="bottom"/>
            <w:hideMark/>
          </w:tcPr>
          <w:p w14:paraId="05284606"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1056" w:type="dxa"/>
            <w:tcBorders>
              <w:top w:val="nil"/>
              <w:left w:val="nil"/>
              <w:bottom w:val="single" w:sz="4" w:space="0" w:color="auto"/>
              <w:right w:val="single" w:sz="4" w:space="0" w:color="auto"/>
            </w:tcBorders>
            <w:shd w:val="clear" w:color="auto" w:fill="auto"/>
            <w:noWrap/>
            <w:vAlign w:val="bottom"/>
            <w:hideMark/>
          </w:tcPr>
          <w:p w14:paraId="75130900"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22.7</w:t>
            </w:r>
          </w:p>
        </w:tc>
        <w:tc>
          <w:tcPr>
            <w:tcW w:w="857" w:type="dxa"/>
            <w:tcBorders>
              <w:top w:val="nil"/>
              <w:left w:val="single" w:sz="4" w:space="0" w:color="auto"/>
              <w:bottom w:val="single" w:sz="4" w:space="0" w:color="auto"/>
              <w:right w:val="double" w:sz="6" w:space="0" w:color="auto"/>
            </w:tcBorders>
            <w:shd w:val="clear" w:color="auto" w:fill="auto"/>
            <w:noWrap/>
            <w:vAlign w:val="bottom"/>
            <w:hideMark/>
          </w:tcPr>
          <w:p w14:paraId="764D475F"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1.1</w:t>
            </w:r>
          </w:p>
        </w:tc>
      </w:tr>
      <w:tr w:rsidR="00B21AE4" w:rsidRPr="00303B78" w14:paraId="75172299" w14:textId="77777777" w:rsidTr="00C24307">
        <w:trPr>
          <w:trHeight w:val="255"/>
          <w:jc w:val="center"/>
        </w:trPr>
        <w:tc>
          <w:tcPr>
            <w:tcW w:w="2266" w:type="dxa"/>
            <w:tcBorders>
              <w:top w:val="nil"/>
              <w:left w:val="double" w:sz="6" w:space="0" w:color="auto"/>
              <w:bottom w:val="single" w:sz="4" w:space="0" w:color="auto"/>
              <w:right w:val="single" w:sz="4" w:space="0" w:color="auto"/>
            </w:tcBorders>
            <w:shd w:val="clear" w:color="auto" w:fill="auto"/>
            <w:noWrap/>
            <w:vAlign w:val="bottom"/>
            <w:hideMark/>
          </w:tcPr>
          <w:p w14:paraId="685D459B" w14:textId="77777777" w:rsidR="00B21AE4" w:rsidRPr="00303B78" w:rsidRDefault="00B21AE4" w:rsidP="005D6C2C">
            <w:pPr>
              <w:spacing w:after="0" w:line="240" w:lineRule="auto"/>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Рудничко</w:t>
            </w:r>
          </w:p>
        </w:tc>
        <w:tc>
          <w:tcPr>
            <w:tcW w:w="1056" w:type="dxa"/>
            <w:tcBorders>
              <w:top w:val="nil"/>
              <w:left w:val="nil"/>
              <w:bottom w:val="single" w:sz="4" w:space="0" w:color="auto"/>
              <w:right w:val="single" w:sz="4" w:space="0" w:color="auto"/>
            </w:tcBorders>
            <w:shd w:val="clear" w:color="auto" w:fill="auto"/>
            <w:noWrap/>
            <w:vAlign w:val="bottom"/>
            <w:hideMark/>
          </w:tcPr>
          <w:p w14:paraId="5D442B5D"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253.4</w:t>
            </w:r>
          </w:p>
        </w:tc>
        <w:tc>
          <w:tcPr>
            <w:tcW w:w="858" w:type="dxa"/>
            <w:tcBorders>
              <w:top w:val="nil"/>
              <w:left w:val="nil"/>
              <w:bottom w:val="single" w:sz="4" w:space="0" w:color="auto"/>
              <w:right w:val="single" w:sz="4" w:space="0" w:color="auto"/>
            </w:tcBorders>
            <w:shd w:val="clear" w:color="auto" w:fill="auto"/>
            <w:noWrap/>
            <w:vAlign w:val="bottom"/>
            <w:hideMark/>
          </w:tcPr>
          <w:p w14:paraId="1B4089BF"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18.8</w:t>
            </w:r>
          </w:p>
        </w:tc>
        <w:tc>
          <w:tcPr>
            <w:tcW w:w="857" w:type="dxa"/>
            <w:tcBorders>
              <w:top w:val="nil"/>
              <w:left w:val="nil"/>
              <w:bottom w:val="single" w:sz="4" w:space="0" w:color="auto"/>
              <w:right w:val="single" w:sz="4" w:space="0" w:color="auto"/>
            </w:tcBorders>
            <w:shd w:val="clear" w:color="auto" w:fill="auto"/>
            <w:noWrap/>
            <w:vAlign w:val="bottom"/>
            <w:hideMark/>
          </w:tcPr>
          <w:p w14:paraId="15F11AA3"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30.3</w:t>
            </w:r>
          </w:p>
        </w:tc>
        <w:tc>
          <w:tcPr>
            <w:tcW w:w="858" w:type="dxa"/>
            <w:tcBorders>
              <w:top w:val="nil"/>
              <w:left w:val="nil"/>
              <w:bottom w:val="single" w:sz="4" w:space="0" w:color="auto"/>
              <w:right w:val="single" w:sz="4" w:space="0" w:color="auto"/>
            </w:tcBorders>
            <w:shd w:val="clear" w:color="auto" w:fill="auto"/>
            <w:noWrap/>
            <w:vAlign w:val="bottom"/>
            <w:hideMark/>
          </w:tcPr>
          <w:p w14:paraId="5D97A62C"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18.8</w:t>
            </w:r>
          </w:p>
        </w:tc>
        <w:tc>
          <w:tcPr>
            <w:tcW w:w="597" w:type="dxa"/>
            <w:tcBorders>
              <w:top w:val="nil"/>
              <w:left w:val="nil"/>
              <w:bottom w:val="single" w:sz="4" w:space="0" w:color="auto"/>
              <w:right w:val="single" w:sz="4" w:space="0" w:color="auto"/>
            </w:tcBorders>
            <w:shd w:val="clear" w:color="auto" w:fill="auto"/>
            <w:noWrap/>
            <w:vAlign w:val="bottom"/>
            <w:hideMark/>
          </w:tcPr>
          <w:p w14:paraId="1DCEC05A"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0.7</w:t>
            </w:r>
          </w:p>
        </w:tc>
        <w:tc>
          <w:tcPr>
            <w:tcW w:w="859" w:type="dxa"/>
            <w:tcBorders>
              <w:top w:val="nil"/>
              <w:left w:val="nil"/>
              <w:bottom w:val="single" w:sz="4" w:space="0" w:color="auto"/>
              <w:right w:val="single" w:sz="4" w:space="0" w:color="auto"/>
            </w:tcBorders>
            <w:shd w:val="clear" w:color="auto" w:fill="auto"/>
            <w:noWrap/>
            <w:vAlign w:val="bottom"/>
            <w:hideMark/>
          </w:tcPr>
          <w:p w14:paraId="1FB5F26C"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11.3</w:t>
            </w:r>
          </w:p>
        </w:tc>
        <w:tc>
          <w:tcPr>
            <w:tcW w:w="857" w:type="dxa"/>
            <w:tcBorders>
              <w:top w:val="nil"/>
              <w:left w:val="nil"/>
              <w:bottom w:val="single" w:sz="4" w:space="0" w:color="auto"/>
              <w:right w:val="single" w:sz="4" w:space="0" w:color="auto"/>
            </w:tcBorders>
            <w:shd w:val="clear" w:color="auto" w:fill="auto"/>
            <w:noWrap/>
            <w:vAlign w:val="bottom"/>
            <w:hideMark/>
          </w:tcPr>
          <w:p w14:paraId="2221D5C7"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 </w:t>
            </w:r>
          </w:p>
        </w:tc>
        <w:tc>
          <w:tcPr>
            <w:tcW w:w="858" w:type="dxa"/>
            <w:tcBorders>
              <w:top w:val="nil"/>
              <w:left w:val="nil"/>
              <w:bottom w:val="single" w:sz="4" w:space="0" w:color="auto"/>
              <w:right w:val="single" w:sz="4" w:space="0" w:color="auto"/>
            </w:tcBorders>
            <w:shd w:val="clear" w:color="auto" w:fill="auto"/>
            <w:noWrap/>
            <w:vAlign w:val="bottom"/>
            <w:hideMark/>
          </w:tcPr>
          <w:p w14:paraId="07130425"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728" w:type="dxa"/>
            <w:tcBorders>
              <w:top w:val="nil"/>
              <w:left w:val="nil"/>
              <w:bottom w:val="single" w:sz="4" w:space="0" w:color="auto"/>
              <w:right w:val="single" w:sz="4" w:space="0" w:color="auto"/>
            </w:tcBorders>
            <w:shd w:val="clear" w:color="auto" w:fill="auto"/>
            <w:noWrap/>
            <w:vAlign w:val="bottom"/>
            <w:hideMark/>
          </w:tcPr>
          <w:p w14:paraId="7F92B28A"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 </w:t>
            </w:r>
          </w:p>
        </w:tc>
        <w:tc>
          <w:tcPr>
            <w:tcW w:w="858" w:type="dxa"/>
            <w:tcBorders>
              <w:top w:val="nil"/>
              <w:left w:val="nil"/>
              <w:bottom w:val="single" w:sz="4" w:space="0" w:color="auto"/>
              <w:right w:val="single" w:sz="4" w:space="0" w:color="auto"/>
            </w:tcBorders>
            <w:shd w:val="clear" w:color="auto" w:fill="auto"/>
            <w:noWrap/>
            <w:vAlign w:val="bottom"/>
            <w:hideMark/>
          </w:tcPr>
          <w:p w14:paraId="39D853B1"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1056" w:type="dxa"/>
            <w:tcBorders>
              <w:top w:val="nil"/>
              <w:left w:val="nil"/>
              <w:bottom w:val="single" w:sz="4" w:space="0" w:color="auto"/>
              <w:right w:val="single" w:sz="4" w:space="0" w:color="auto"/>
            </w:tcBorders>
            <w:shd w:val="clear" w:color="auto" w:fill="auto"/>
            <w:noWrap/>
            <w:vAlign w:val="bottom"/>
            <w:hideMark/>
          </w:tcPr>
          <w:p w14:paraId="3B0F7502"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284.5</w:t>
            </w:r>
          </w:p>
        </w:tc>
        <w:tc>
          <w:tcPr>
            <w:tcW w:w="857" w:type="dxa"/>
            <w:tcBorders>
              <w:top w:val="nil"/>
              <w:left w:val="single" w:sz="4" w:space="0" w:color="auto"/>
              <w:bottom w:val="single" w:sz="4" w:space="0" w:color="auto"/>
              <w:right w:val="double" w:sz="6" w:space="0" w:color="auto"/>
            </w:tcBorders>
            <w:shd w:val="clear" w:color="auto" w:fill="auto"/>
            <w:noWrap/>
            <w:vAlign w:val="bottom"/>
            <w:hideMark/>
          </w:tcPr>
          <w:p w14:paraId="5B08A10C"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13.4</w:t>
            </w:r>
          </w:p>
        </w:tc>
      </w:tr>
      <w:tr w:rsidR="00B21AE4" w:rsidRPr="00303B78" w14:paraId="5919EE5F" w14:textId="77777777" w:rsidTr="00C24307">
        <w:trPr>
          <w:trHeight w:val="255"/>
          <w:jc w:val="center"/>
        </w:trPr>
        <w:tc>
          <w:tcPr>
            <w:tcW w:w="2266" w:type="dxa"/>
            <w:tcBorders>
              <w:top w:val="nil"/>
              <w:left w:val="double" w:sz="6" w:space="0" w:color="auto"/>
              <w:bottom w:val="single" w:sz="4" w:space="0" w:color="auto"/>
              <w:right w:val="single" w:sz="4" w:space="0" w:color="auto"/>
            </w:tcBorders>
            <w:shd w:val="clear" w:color="auto" w:fill="auto"/>
            <w:noWrap/>
            <w:vAlign w:val="bottom"/>
            <w:hideMark/>
          </w:tcPr>
          <w:p w14:paraId="13972E3D" w14:textId="77777777" w:rsidR="00B21AE4" w:rsidRPr="00303B78" w:rsidRDefault="00B21AE4" w:rsidP="005D6C2C">
            <w:pPr>
              <w:spacing w:after="0" w:line="240" w:lineRule="auto"/>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Ситно техничко</w:t>
            </w:r>
          </w:p>
        </w:tc>
        <w:tc>
          <w:tcPr>
            <w:tcW w:w="1056" w:type="dxa"/>
            <w:tcBorders>
              <w:top w:val="nil"/>
              <w:left w:val="nil"/>
              <w:bottom w:val="single" w:sz="4" w:space="0" w:color="auto"/>
              <w:right w:val="single" w:sz="4" w:space="0" w:color="auto"/>
            </w:tcBorders>
            <w:shd w:val="clear" w:color="auto" w:fill="auto"/>
            <w:noWrap/>
            <w:vAlign w:val="bottom"/>
            <w:hideMark/>
          </w:tcPr>
          <w:p w14:paraId="29D587F1"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50.7</w:t>
            </w:r>
          </w:p>
        </w:tc>
        <w:tc>
          <w:tcPr>
            <w:tcW w:w="858" w:type="dxa"/>
            <w:tcBorders>
              <w:top w:val="nil"/>
              <w:left w:val="nil"/>
              <w:bottom w:val="single" w:sz="4" w:space="0" w:color="auto"/>
              <w:right w:val="single" w:sz="4" w:space="0" w:color="auto"/>
            </w:tcBorders>
            <w:shd w:val="clear" w:color="auto" w:fill="auto"/>
            <w:noWrap/>
            <w:vAlign w:val="bottom"/>
            <w:hideMark/>
          </w:tcPr>
          <w:p w14:paraId="7FCD01B6"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3.8</w:t>
            </w:r>
          </w:p>
        </w:tc>
        <w:tc>
          <w:tcPr>
            <w:tcW w:w="857" w:type="dxa"/>
            <w:tcBorders>
              <w:top w:val="nil"/>
              <w:left w:val="nil"/>
              <w:bottom w:val="single" w:sz="4" w:space="0" w:color="auto"/>
              <w:right w:val="single" w:sz="4" w:space="0" w:color="auto"/>
            </w:tcBorders>
            <w:shd w:val="clear" w:color="auto" w:fill="auto"/>
            <w:noWrap/>
            <w:vAlign w:val="bottom"/>
            <w:hideMark/>
          </w:tcPr>
          <w:p w14:paraId="76C7A929"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6.1</w:t>
            </w:r>
          </w:p>
        </w:tc>
        <w:tc>
          <w:tcPr>
            <w:tcW w:w="858" w:type="dxa"/>
            <w:tcBorders>
              <w:top w:val="nil"/>
              <w:left w:val="nil"/>
              <w:bottom w:val="single" w:sz="4" w:space="0" w:color="auto"/>
              <w:right w:val="single" w:sz="4" w:space="0" w:color="auto"/>
            </w:tcBorders>
            <w:shd w:val="clear" w:color="auto" w:fill="auto"/>
            <w:noWrap/>
            <w:vAlign w:val="bottom"/>
            <w:hideMark/>
          </w:tcPr>
          <w:p w14:paraId="64B18872"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3.8</w:t>
            </w:r>
          </w:p>
        </w:tc>
        <w:tc>
          <w:tcPr>
            <w:tcW w:w="597" w:type="dxa"/>
            <w:tcBorders>
              <w:top w:val="nil"/>
              <w:left w:val="nil"/>
              <w:bottom w:val="single" w:sz="4" w:space="0" w:color="auto"/>
              <w:right w:val="single" w:sz="4" w:space="0" w:color="auto"/>
            </w:tcBorders>
            <w:shd w:val="clear" w:color="auto" w:fill="auto"/>
            <w:noWrap/>
            <w:vAlign w:val="bottom"/>
            <w:hideMark/>
          </w:tcPr>
          <w:p w14:paraId="09CC75AD"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0.7</w:t>
            </w:r>
          </w:p>
        </w:tc>
        <w:tc>
          <w:tcPr>
            <w:tcW w:w="859" w:type="dxa"/>
            <w:tcBorders>
              <w:top w:val="nil"/>
              <w:left w:val="nil"/>
              <w:bottom w:val="single" w:sz="4" w:space="0" w:color="auto"/>
              <w:right w:val="single" w:sz="4" w:space="0" w:color="auto"/>
            </w:tcBorders>
            <w:shd w:val="clear" w:color="auto" w:fill="auto"/>
            <w:noWrap/>
            <w:vAlign w:val="bottom"/>
            <w:hideMark/>
          </w:tcPr>
          <w:p w14:paraId="03CB35C8"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11.3</w:t>
            </w:r>
          </w:p>
        </w:tc>
        <w:tc>
          <w:tcPr>
            <w:tcW w:w="857" w:type="dxa"/>
            <w:tcBorders>
              <w:top w:val="nil"/>
              <w:left w:val="nil"/>
              <w:bottom w:val="single" w:sz="4" w:space="0" w:color="auto"/>
              <w:right w:val="single" w:sz="4" w:space="0" w:color="auto"/>
            </w:tcBorders>
            <w:shd w:val="clear" w:color="auto" w:fill="auto"/>
            <w:noWrap/>
            <w:vAlign w:val="bottom"/>
            <w:hideMark/>
          </w:tcPr>
          <w:p w14:paraId="25DAFB85"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 </w:t>
            </w:r>
          </w:p>
        </w:tc>
        <w:tc>
          <w:tcPr>
            <w:tcW w:w="858" w:type="dxa"/>
            <w:tcBorders>
              <w:top w:val="nil"/>
              <w:left w:val="nil"/>
              <w:bottom w:val="single" w:sz="4" w:space="0" w:color="auto"/>
              <w:right w:val="single" w:sz="4" w:space="0" w:color="auto"/>
            </w:tcBorders>
            <w:shd w:val="clear" w:color="auto" w:fill="auto"/>
            <w:noWrap/>
            <w:vAlign w:val="bottom"/>
            <w:hideMark/>
          </w:tcPr>
          <w:p w14:paraId="5CEFEA31"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728" w:type="dxa"/>
            <w:tcBorders>
              <w:top w:val="nil"/>
              <w:left w:val="nil"/>
              <w:bottom w:val="single" w:sz="4" w:space="0" w:color="auto"/>
              <w:right w:val="single" w:sz="4" w:space="0" w:color="auto"/>
            </w:tcBorders>
            <w:shd w:val="clear" w:color="auto" w:fill="auto"/>
            <w:noWrap/>
            <w:vAlign w:val="bottom"/>
            <w:hideMark/>
          </w:tcPr>
          <w:p w14:paraId="7AF84193"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 </w:t>
            </w:r>
          </w:p>
        </w:tc>
        <w:tc>
          <w:tcPr>
            <w:tcW w:w="858" w:type="dxa"/>
            <w:tcBorders>
              <w:top w:val="nil"/>
              <w:left w:val="nil"/>
              <w:bottom w:val="single" w:sz="4" w:space="0" w:color="auto"/>
              <w:right w:val="single" w:sz="4" w:space="0" w:color="auto"/>
            </w:tcBorders>
            <w:shd w:val="clear" w:color="auto" w:fill="auto"/>
            <w:noWrap/>
            <w:vAlign w:val="bottom"/>
            <w:hideMark/>
          </w:tcPr>
          <w:p w14:paraId="20F89433"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1056" w:type="dxa"/>
            <w:tcBorders>
              <w:top w:val="nil"/>
              <w:left w:val="nil"/>
              <w:bottom w:val="single" w:sz="4" w:space="0" w:color="auto"/>
              <w:right w:val="single" w:sz="4" w:space="0" w:color="auto"/>
            </w:tcBorders>
            <w:shd w:val="clear" w:color="auto" w:fill="auto"/>
            <w:noWrap/>
            <w:vAlign w:val="bottom"/>
            <w:hideMark/>
          </w:tcPr>
          <w:p w14:paraId="7B5A1C4D"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57.5</w:t>
            </w:r>
          </w:p>
        </w:tc>
        <w:tc>
          <w:tcPr>
            <w:tcW w:w="857" w:type="dxa"/>
            <w:tcBorders>
              <w:top w:val="nil"/>
              <w:left w:val="single" w:sz="4" w:space="0" w:color="auto"/>
              <w:bottom w:val="single" w:sz="4" w:space="0" w:color="auto"/>
              <w:right w:val="double" w:sz="6" w:space="0" w:color="auto"/>
            </w:tcBorders>
            <w:shd w:val="clear" w:color="auto" w:fill="auto"/>
            <w:noWrap/>
            <w:vAlign w:val="bottom"/>
            <w:hideMark/>
          </w:tcPr>
          <w:p w14:paraId="4AFCA384"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2.7</w:t>
            </w:r>
          </w:p>
        </w:tc>
      </w:tr>
      <w:tr w:rsidR="00B21AE4" w:rsidRPr="00303B78" w14:paraId="1771F394" w14:textId="77777777" w:rsidTr="00C24307">
        <w:trPr>
          <w:trHeight w:val="418"/>
          <w:jc w:val="center"/>
        </w:trPr>
        <w:tc>
          <w:tcPr>
            <w:tcW w:w="2266" w:type="dxa"/>
            <w:tcBorders>
              <w:top w:val="nil"/>
              <w:left w:val="double" w:sz="6" w:space="0" w:color="auto"/>
              <w:bottom w:val="single" w:sz="4" w:space="0" w:color="auto"/>
              <w:right w:val="single" w:sz="4" w:space="0" w:color="auto"/>
            </w:tcBorders>
            <w:shd w:val="clear" w:color="auto" w:fill="auto"/>
            <w:noWrap/>
            <w:vAlign w:val="bottom"/>
            <w:hideMark/>
          </w:tcPr>
          <w:p w14:paraId="0AC0E4F6" w14:textId="77777777" w:rsidR="00303B78" w:rsidRDefault="00B21AE4" w:rsidP="005D6C2C">
            <w:pPr>
              <w:spacing w:after="0" w:line="240" w:lineRule="auto"/>
              <w:jc w:val="center"/>
              <w:rPr>
                <w:rFonts w:ascii="Times New Roman" w:eastAsia="Times New Roman" w:hAnsi="Times New Roman" w:cs="Times New Roman"/>
                <w:color w:val="000000"/>
                <w:lang w:val="sr-Cyrl-RS" w:eastAsia="sr-Latn-RS"/>
              </w:rPr>
            </w:pPr>
            <w:r w:rsidRPr="00303B78">
              <w:rPr>
                <w:rFonts w:ascii="Times New Roman" w:eastAsia="Times New Roman" w:hAnsi="Times New Roman" w:cs="Times New Roman"/>
                <w:color w:val="000000"/>
                <w:lang w:val="sr-Latn-RS" w:eastAsia="sr-Latn-RS"/>
              </w:rPr>
              <w:t>Укупно</w:t>
            </w:r>
          </w:p>
          <w:p w14:paraId="52DA902C" w14:textId="0ADE3C6D" w:rsidR="00B21AE4" w:rsidRPr="00303B78" w:rsidRDefault="00B21AE4" w:rsidP="005D6C2C">
            <w:pPr>
              <w:spacing w:after="0" w:line="240" w:lineRule="auto"/>
              <w:jc w:val="center"/>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 xml:space="preserve"> техничко </w:t>
            </w:r>
          </w:p>
        </w:tc>
        <w:tc>
          <w:tcPr>
            <w:tcW w:w="1056" w:type="dxa"/>
            <w:tcBorders>
              <w:top w:val="nil"/>
              <w:left w:val="nil"/>
              <w:bottom w:val="single" w:sz="4" w:space="0" w:color="auto"/>
              <w:right w:val="single" w:sz="4" w:space="0" w:color="auto"/>
            </w:tcBorders>
            <w:shd w:val="clear" w:color="auto" w:fill="auto"/>
            <w:noWrap/>
            <w:vAlign w:val="bottom"/>
            <w:hideMark/>
          </w:tcPr>
          <w:p w14:paraId="25D9C3C6"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811.0</w:t>
            </w:r>
          </w:p>
        </w:tc>
        <w:tc>
          <w:tcPr>
            <w:tcW w:w="858" w:type="dxa"/>
            <w:tcBorders>
              <w:top w:val="nil"/>
              <w:left w:val="nil"/>
              <w:bottom w:val="single" w:sz="4" w:space="0" w:color="auto"/>
              <w:right w:val="single" w:sz="4" w:space="0" w:color="auto"/>
            </w:tcBorders>
            <w:shd w:val="clear" w:color="auto" w:fill="auto"/>
            <w:noWrap/>
            <w:vAlign w:val="bottom"/>
            <w:hideMark/>
          </w:tcPr>
          <w:p w14:paraId="2E3849F7"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60.0</w:t>
            </w:r>
          </w:p>
        </w:tc>
        <w:tc>
          <w:tcPr>
            <w:tcW w:w="857" w:type="dxa"/>
            <w:tcBorders>
              <w:top w:val="nil"/>
              <w:left w:val="nil"/>
              <w:bottom w:val="single" w:sz="4" w:space="0" w:color="auto"/>
              <w:right w:val="single" w:sz="4" w:space="0" w:color="auto"/>
            </w:tcBorders>
            <w:shd w:val="clear" w:color="auto" w:fill="auto"/>
            <w:noWrap/>
            <w:vAlign w:val="bottom"/>
            <w:hideMark/>
          </w:tcPr>
          <w:p w14:paraId="407A43B3"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97.0</w:t>
            </w:r>
          </w:p>
        </w:tc>
        <w:tc>
          <w:tcPr>
            <w:tcW w:w="858" w:type="dxa"/>
            <w:tcBorders>
              <w:top w:val="nil"/>
              <w:left w:val="nil"/>
              <w:bottom w:val="single" w:sz="4" w:space="0" w:color="auto"/>
              <w:right w:val="single" w:sz="4" w:space="0" w:color="auto"/>
            </w:tcBorders>
            <w:shd w:val="clear" w:color="auto" w:fill="auto"/>
            <w:noWrap/>
            <w:vAlign w:val="bottom"/>
            <w:hideMark/>
          </w:tcPr>
          <w:p w14:paraId="2D8401FF"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60.0</w:t>
            </w:r>
          </w:p>
        </w:tc>
        <w:tc>
          <w:tcPr>
            <w:tcW w:w="597" w:type="dxa"/>
            <w:tcBorders>
              <w:top w:val="nil"/>
              <w:left w:val="nil"/>
              <w:bottom w:val="single" w:sz="4" w:space="0" w:color="auto"/>
              <w:right w:val="single" w:sz="4" w:space="0" w:color="auto"/>
            </w:tcBorders>
            <w:shd w:val="clear" w:color="auto" w:fill="auto"/>
            <w:noWrap/>
            <w:vAlign w:val="bottom"/>
            <w:hideMark/>
          </w:tcPr>
          <w:p w14:paraId="3C4D508E"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3.8</w:t>
            </w:r>
          </w:p>
        </w:tc>
        <w:tc>
          <w:tcPr>
            <w:tcW w:w="859" w:type="dxa"/>
            <w:tcBorders>
              <w:top w:val="nil"/>
              <w:left w:val="nil"/>
              <w:bottom w:val="single" w:sz="4" w:space="0" w:color="auto"/>
              <w:right w:val="single" w:sz="4" w:space="0" w:color="auto"/>
            </w:tcBorders>
            <w:shd w:val="clear" w:color="auto" w:fill="auto"/>
            <w:noWrap/>
            <w:vAlign w:val="bottom"/>
            <w:hideMark/>
          </w:tcPr>
          <w:p w14:paraId="7D1824E9"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60.0</w:t>
            </w:r>
          </w:p>
        </w:tc>
        <w:tc>
          <w:tcPr>
            <w:tcW w:w="857" w:type="dxa"/>
            <w:tcBorders>
              <w:top w:val="nil"/>
              <w:left w:val="nil"/>
              <w:bottom w:val="single" w:sz="4" w:space="0" w:color="auto"/>
              <w:right w:val="single" w:sz="4" w:space="0" w:color="auto"/>
            </w:tcBorders>
            <w:shd w:val="clear" w:color="auto" w:fill="auto"/>
            <w:noWrap/>
            <w:vAlign w:val="bottom"/>
            <w:hideMark/>
          </w:tcPr>
          <w:p w14:paraId="224CE9DE"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92.1</w:t>
            </w:r>
          </w:p>
        </w:tc>
        <w:tc>
          <w:tcPr>
            <w:tcW w:w="858" w:type="dxa"/>
            <w:tcBorders>
              <w:top w:val="nil"/>
              <w:left w:val="nil"/>
              <w:bottom w:val="single" w:sz="4" w:space="0" w:color="auto"/>
              <w:right w:val="single" w:sz="4" w:space="0" w:color="auto"/>
            </w:tcBorders>
            <w:shd w:val="clear" w:color="auto" w:fill="auto"/>
            <w:noWrap/>
            <w:vAlign w:val="bottom"/>
            <w:hideMark/>
          </w:tcPr>
          <w:p w14:paraId="7BB4C0C9"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16.2</w:t>
            </w:r>
          </w:p>
        </w:tc>
        <w:tc>
          <w:tcPr>
            <w:tcW w:w="728" w:type="dxa"/>
            <w:tcBorders>
              <w:top w:val="nil"/>
              <w:left w:val="nil"/>
              <w:bottom w:val="single" w:sz="4" w:space="0" w:color="auto"/>
              <w:right w:val="single" w:sz="4" w:space="0" w:color="auto"/>
            </w:tcBorders>
            <w:shd w:val="clear" w:color="auto" w:fill="auto"/>
            <w:noWrap/>
            <w:vAlign w:val="bottom"/>
            <w:hideMark/>
          </w:tcPr>
          <w:p w14:paraId="6054E8BC"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0.5</w:t>
            </w:r>
          </w:p>
        </w:tc>
        <w:tc>
          <w:tcPr>
            <w:tcW w:w="858" w:type="dxa"/>
            <w:tcBorders>
              <w:top w:val="nil"/>
              <w:left w:val="nil"/>
              <w:bottom w:val="single" w:sz="4" w:space="0" w:color="auto"/>
              <w:right w:val="single" w:sz="4" w:space="0" w:color="auto"/>
            </w:tcBorders>
            <w:shd w:val="clear" w:color="auto" w:fill="auto"/>
            <w:noWrap/>
            <w:vAlign w:val="bottom"/>
            <w:hideMark/>
          </w:tcPr>
          <w:p w14:paraId="34716F1B"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1.7</w:t>
            </w:r>
          </w:p>
        </w:tc>
        <w:tc>
          <w:tcPr>
            <w:tcW w:w="1056" w:type="dxa"/>
            <w:tcBorders>
              <w:top w:val="nil"/>
              <w:left w:val="nil"/>
              <w:bottom w:val="single" w:sz="4" w:space="0" w:color="auto"/>
              <w:right w:val="single" w:sz="4" w:space="0" w:color="auto"/>
            </w:tcBorders>
            <w:shd w:val="clear" w:color="auto" w:fill="auto"/>
            <w:noWrap/>
            <w:vAlign w:val="bottom"/>
            <w:hideMark/>
          </w:tcPr>
          <w:p w14:paraId="7EC02D7B"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1,004.5</w:t>
            </w:r>
          </w:p>
        </w:tc>
        <w:tc>
          <w:tcPr>
            <w:tcW w:w="857" w:type="dxa"/>
            <w:tcBorders>
              <w:top w:val="nil"/>
              <w:left w:val="single" w:sz="4" w:space="0" w:color="auto"/>
              <w:bottom w:val="single" w:sz="4" w:space="0" w:color="auto"/>
              <w:right w:val="double" w:sz="6" w:space="0" w:color="auto"/>
            </w:tcBorders>
            <w:shd w:val="clear" w:color="auto" w:fill="auto"/>
            <w:noWrap/>
            <w:vAlign w:val="bottom"/>
            <w:hideMark/>
          </w:tcPr>
          <w:p w14:paraId="2D9DBD3F"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47.4</w:t>
            </w:r>
          </w:p>
        </w:tc>
      </w:tr>
      <w:tr w:rsidR="00B21AE4" w:rsidRPr="00303B78" w14:paraId="1675DA9E" w14:textId="77777777" w:rsidTr="00C24307">
        <w:trPr>
          <w:trHeight w:val="255"/>
          <w:jc w:val="center"/>
        </w:trPr>
        <w:tc>
          <w:tcPr>
            <w:tcW w:w="2266" w:type="dxa"/>
            <w:tcBorders>
              <w:top w:val="nil"/>
              <w:left w:val="double" w:sz="6" w:space="0" w:color="auto"/>
              <w:bottom w:val="single" w:sz="4" w:space="0" w:color="auto"/>
              <w:right w:val="single" w:sz="4" w:space="0" w:color="auto"/>
            </w:tcBorders>
            <w:shd w:val="clear" w:color="auto" w:fill="auto"/>
            <w:noWrap/>
            <w:vAlign w:val="bottom"/>
            <w:hideMark/>
          </w:tcPr>
          <w:p w14:paraId="099A3881" w14:textId="77777777" w:rsidR="00B21AE4" w:rsidRPr="00303B78" w:rsidRDefault="00B21AE4" w:rsidP="005D6C2C">
            <w:pPr>
              <w:spacing w:after="0" w:line="240" w:lineRule="auto"/>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Целулоза</w:t>
            </w:r>
          </w:p>
        </w:tc>
        <w:tc>
          <w:tcPr>
            <w:tcW w:w="1056" w:type="dxa"/>
            <w:tcBorders>
              <w:top w:val="nil"/>
              <w:left w:val="nil"/>
              <w:bottom w:val="single" w:sz="4" w:space="0" w:color="auto"/>
              <w:right w:val="single" w:sz="4" w:space="0" w:color="auto"/>
            </w:tcBorders>
            <w:shd w:val="clear" w:color="auto" w:fill="auto"/>
            <w:noWrap/>
            <w:vAlign w:val="bottom"/>
            <w:hideMark/>
          </w:tcPr>
          <w:p w14:paraId="7C766821"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202.7</w:t>
            </w:r>
          </w:p>
        </w:tc>
        <w:tc>
          <w:tcPr>
            <w:tcW w:w="858" w:type="dxa"/>
            <w:tcBorders>
              <w:top w:val="nil"/>
              <w:left w:val="nil"/>
              <w:bottom w:val="single" w:sz="4" w:space="0" w:color="auto"/>
              <w:right w:val="single" w:sz="4" w:space="0" w:color="auto"/>
            </w:tcBorders>
            <w:shd w:val="clear" w:color="auto" w:fill="auto"/>
            <w:noWrap/>
            <w:vAlign w:val="bottom"/>
            <w:hideMark/>
          </w:tcPr>
          <w:p w14:paraId="6585ADD3"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15.0</w:t>
            </w:r>
          </w:p>
        </w:tc>
        <w:tc>
          <w:tcPr>
            <w:tcW w:w="857" w:type="dxa"/>
            <w:tcBorders>
              <w:top w:val="nil"/>
              <w:left w:val="nil"/>
              <w:bottom w:val="single" w:sz="4" w:space="0" w:color="auto"/>
              <w:right w:val="single" w:sz="4" w:space="0" w:color="auto"/>
            </w:tcBorders>
            <w:shd w:val="clear" w:color="auto" w:fill="auto"/>
            <w:noWrap/>
            <w:vAlign w:val="bottom"/>
            <w:hideMark/>
          </w:tcPr>
          <w:p w14:paraId="546A70F6"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24.3</w:t>
            </w:r>
          </w:p>
        </w:tc>
        <w:tc>
          <w:tcPr>
            <w:tcW w:w="858" w:type="dxa"/>
            <w:tcBorders>
              <w:top w:val="nil"/>
              <w:left w:val="nil"/>
              <w:bottom w:val="single" w:sz="4" w:space="0" w:color="auto"/>
              <w:right w:val="single" w:sz="4" w:space="0" w:color="auto"/>
            </w:tcBorders>
            <w:shd w:val="clear" w:color="auto" w:fill="auto"/>
            <w:noWrap/>
            <w:vAlign w:val="bottom"/>
            <w:hideMark/>
          </w:tcPr>
          <w:p w14:paraId="127C6A22"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15.0</w:t>
            </w:r>
          </w:p>
        </w:tc>
        <w:tc>
          <w:tcPr>
            <w:tcW w:w="597" w:type="dxa"/>
            <w:tcBorders>
              <w:top w:val="nil"/>
              <w:left w:val="nil"/>
              <w:bottom w:val="single" w:sz="4" w:space="0" w:color="auto"/>
              <w:right w:val="single" w:sz="4" w:space="0" w:color="auto"/>
            </w:tcBorders>
            <w:shd w:val="clear" w:color="auto" w:fill="auto"/>
            <w:noWrap/>
            <w:vAlign w:val="bottom"/>
            <w:hideMark/>
          </w:tcPr>
          <w:p w14:paraId="4A0048E2"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1.0</w:t>
            </w:r>
          </w:p>
        </w:tc>
        <w:tc>
          <w:tcPr>
            <w:tcW w:w="859" w:type="dxa"/>
            <w:tcBorders>
              <w:top w:val="nil"/>
              <w:left w:val="nil"/>
              <w:bottom w:val="single" w:sz="4" w:space="0" w:color="auto"/>
              <w:right w:val="single" w:sz="4" w:space="0" w:color="auto"/>
            </w:tcBorders>
            <w:shd w:val="clear" w:color="auto" w:fill="auto"/>
            <w:noWrap/>
            <w:vAlign w:val="bottom"/>
            <w:hideMark/>
          </w:tcPr>
          <w:p w14:paraId="07F8D83A"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15.0</w:t>
            </w:r>
          </w:p>
        </w:tc>
        <w:tc>
          <w:tcPr>
            <w:tcW w:w="857" w:type="dxa"/>
            <w:tcBorders>
              <w:top w:val="nil"/>
              <w:left w:val="nil"/>
              <w:bottom w:val="single" w:sz="4" w:space="0" w:color="auto"/>
              <w:right w:val="single" w:sz="4" w:space="0" w:color="auto"/>
            </w:tcBorders>
            <w:shd w:val="clear" w:color="auto" w:fill="auto"/>
            <w:noWrap/>
            <w:vAlign w:val="bottom"/>
            <w:hideMark/>
          </w:tcPr>
          <w:p w14:paraId="708BDF8A"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 </w:t>
            </w:r>
          </w:p>
        </w:tc>
        <w:tc>
          <w:tcPr>
            <w:tcW w:w="858" w:type="dxa"/>
            <w:tcBorders>
              <w:top w:val="nil"/>
              <w:left w:val="nil"/>
              <w:bottom w:val="single" w:sz="4" w:space="0" w:color="auto"/>
              <w:right w:val="single" w:sz="4" w:space="0" w:color="auto"/>
            </w:tcBorders>
            <w:shd w:val="clear" w:color="auto" w:fill="auto"/>
            <w:noWrap/>
            <w:vAlign w:val="bottom"/>
            <w:hideMark/>
          </w:tcPr>
          <w:p w14:paraId="410BB35C"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728" w:type="dxa"/>
            <w:tcBorders>
              <w:top w:val="nil"/>
              <w:left w:val="nil"/>
              <w:bottom w:val="single" w:sz="4" w:space="0" w:color="auto"/>
              <w:right w:val="single" w:sz="4" w:space="0" w:color="auto"/>
            </w:tcBorders>
            <w:shd w:val="clear" w:color="auto" w:fill="auto"/>
            <w:noWrap/>
            <w:vAlign w:val="bottom"/>
            <w:hideMark/>
          </w:tcPr>
          <w:p w14:paraId="78EC9E92"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 </w:t>
            </w:r>
          </w:p>
        </w:tc>
        <w:tc>
          <w:tcPr>
            <w:tcW w:w="858" w:type="dxa"/>
            <w:tcBorders>
              <w:top w:val="nil"/>
              <w:left w:val="nil"/>
              <w:bottom w:val="single" w:sz="4" w:space="0" w:color="auto"/>
              <w:right w:val="single" w:sz="4" w:space="0" w:color="auto"/>
            </w:tcBorders>
            <w:shd w:val="clear" w:color="auto" w:fill="auto"/>
            <w:noWrap/>
            <w:vAlign w:val="bottom"/>
            <w:hideMark/>
          </w:tcPr>
          <w:p w14:paraId="288C3230"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1056" w:type="dxa"/>
            <w:tcBorders>
              <w:top w:val="nil"/>
              <w:left w:val="nil"/>
              <w:bottom w:val="single" w:sz="4" w:space="0" w:color="auto"/>
              <w:right w:val="single" w:sz="4" w:space="0" w:color="auto"/>
            </w:tcBorders>
            <w:shd w:val="clear" w:color="auto" w:fill="auto"/>
            <w:noWrap/>
            <w:vAlign w:val="bottom"/>
            <w:hideMark/>
          </w:tcPr>
          <w:p w14:paraId="256E2BB0"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228.0</w:t>
            </w:r>
          </w:p>
        </w:tc>
        <w:tc>
          <w:tcPr>
            <w:tcW w:w="857" w:type="dxa"/>
            <w:tcBorders>
              <w:top w:val="nil"/>
              <w:left w:val="single" w:sz="4" w:space="0" w:color="auto"/>
              <w:bottom w:val="single" w:sz="4" w:space="0" w:color="auto"/>
              <w:right w:val="double" w:sz="6" w:space="0" w:color="auto"/>
            </w:tcBorders>
            <w:shd w:val="clear" w:color="auto" w:fill="auto"/>
            <w:noWrap/>
            <w:vAlign w:val="bottom"/>
            <w:hideMark/>
          </w:tcPr>
          <w:p w14:paraId="0E8EC706"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10.8</w:t>
            </w:r>
          </w:p>
        </w:tc>
      </w:tr>
      <w:tr w:rsidR="00B21AE4" w:rsidRPr="00303B78" w14:paraId="05542868" w14:textId="77777777" w:rsidTr="00C24307">
        <w:trPr>
          <w:trHeight w:val="255"/>
          <w:jc w:val="center"/>
        </w:trPr>
        <w:tc>
          <w:tcPr>
            <w:tcW w:w="2266" w:type="dxa"/>
            <w:tcBorders>
              <w:top w:val="nil"/>
              <w:left w:val="double" w:sz="6" w:space="0" w:color="auto"/>
              <w:bottom w:val="single" w:sz="4" w:space="0" w:color="auto"/>
              <w:right w:val="single" w:sz="4" w:space="0" w:color="auto"/>
            </w:tcBorders>
            <w:shd w:val="clear" w:color="auto" w:fill="auto"/>
            <w:noWrap/>
            <w:vAlign w:val="bottom"/>
            <w:hideMark/>
          </w:tcPr>
          <w:p w14:paraId="4250A408" w14:textId="77777777" w:rsidR="00B21AE4" w:rsidRPr="00303B78" w:rsidRDefault="00B21AE4" w:rsidP="005D6C2C">
            <w:pPr>
              <w:spacing w:after="0" w:line="240" w:lineRule="auto"/>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Огрев</w:t>
            </w:r>
          </w:p>
        </w:tc>
        <w:tc>
          <w:tcPr>
            <w:tcW w:w="1056" w:type="dxa"/>
            <w:tcBorders>
              <w:top w:val="nil"/>
              <w:left w:val="nil"/>
              <w:bottom w:val="single" w:sz="4" w:space="0" w:color="auto"/>
              <w:right w:val="single" w:sz="4" w:space="0" w:color="auto"/>
            </w:tcBorders>
            <w:shd w:val="clear" w:color="auto" w:fill="auto"/>
            <w:noWrap/>
            <w:vAlign w:val="bottom"/>
            <w:hideMark/>
          </w:tcPr>
          <w:p w14:paraId="2AB1AF6F"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 </w:t>
            </w:r>
          </w:p>
        </w:tc>
        <w:tc>
          <w:tcPr>
            <w:tcW w:w="858" w:type="dxa"/>
            <w:tcBorders>
              <w:top w:val="nil"/>
              <w:left w:val="nil"/>
              <w:bottom w:val="single" w:sz="4" w:space="0" w:color="auto"/>
              <w:right w:val="single" w:sz="4" w:space="0" w:color="auto"/>
            </w:tcBorders>
            <w:shd w:val="clear" w:color="auto" w:fill="auto"/>
            <w:noWrap/>
            <w:vAlign w:val="bottom"/>
            <w:hideMark/>
          </w:tcPr>
          <w:p w14:paraId="7DA3F7B5"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7" w:type="dxa"/>
            <w:tcBorders>
              <w:top w:val="nil"/>
              <w:left w:val="nil"/>
              <w:bottom w:val="single" w:sz="4" w:space="0" w:color="auto"/>
              <w:right w:val="single" w:sz="4" w:space="0" w:color="auto"/>
            </w:tcBorders>
            <w:shd w:val="clear" w:color="auto" w:fill="auto"/>
            <w:noWrap/>
            <w:vAlign w:val="bottom"/>
            <w:hideMark/>
          </w:tcPr>
          <w:p w14:paraId="1662D869"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8" w:type="dxa"/>
            <w:tcBorders>
              <w:top w:val="nil"/>
              <w:left w:val="nil"/>
              <w:bottom w:val="single" w:sz="4" w:space="0" w:color="auto"/>
              <w:right w:val="single" w:sz="4" w:space="0" w:color="auto"/>
            </w:tcBorders>
            <w:shd w:val="clear" w:color="auto" w:fill="auto"/>
            <w:noWrap/>
            <w:vAlign w:val="bottom"/>
            <w:hideMark/>
          </w:tcPr>
          <w:p w14:paraId="6914FF25"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597" w:type="dxa"/>
            <w:tcBorders>
              <w:top w:val="nil"/>
              <w:left w:val="nil"/>
              <w:bottom w:val="single" w:sz="4" w:space="0" w:color="auto"/>
              <w:right w:val="single" w:sz="4" w:space="0" w:color="auto"/>
            </w:tcBorders>
            <w:shd w:val="clear" w:color="auto" w:fill="auto"/>
            <w:noWrap/>
            <w:vAlign w:val="bottom"/>
            <w:hideMark/>
          </w:tcPr>
          <w:p w14:paraId="658D27D3"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9" w:type="dxa"/>
            <w:tcBorders>
              <w:top w:val="nil"/>
              <w:left w:val="nil"/>
              <w:bottom w:val="single" w:sz="4" w:space="0" w:color="auto"/>
              <w:right w:val="single" w:sz="4" w:space="0" w:color="auto"/>
            </w:tcBorders>
            <w:shd w:val="clear" w:color="auto" w:fill="auto"/>
            <w:noWrap/>
            <w:vAlign w:val="bottom"/>
            <w:hideMark/>
          </w:tcPr>
          <w:p w14:paraId="733DAD61"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 </w:t>
            </w:r>
          </w:p>
        </w:tc>
        <w:tc>
          <w:tcPr>
            <w:tcW w:w="857" w:type="dxa"/>
            <w:tcBorders>
              <w:top w:val="nil"/>
              <w:left w:val="nil"/>
              <w:bottom w:val="single" w:sz="4" w:space="0" w:color="auto"/>
              <w:right w:val="single" w:sz="4" w:space="0" w:color="auto"/>
            </w:tcBorders>
            <w:shd w:val="clear" w:color="auto" w:fill="auto"/>
            <w:noWrap/>
            <w:vAlign w:val="bottom"/>
            <w:hideMark/>
          </w:tcPr>
          <w:p w14:paraId="20315960"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419.7</w:t>
            </w:r>
          </w:p>
        </w:tc>
        <w:tc>
          <w:tcPr>
            <w:tcW w:w="858" w:type="dxa"/>
            <w:tcBorders>
              <w:top w:val="nil"/>
              <w:left w:val="nil"/>
              <w:bottom w:val="single" w:sz="4" w:space="0" w:color="auto"/>
              <w:right w:val="single" w:sz="4" w:space="0" w:color="auto"/>
            </w:tcBorders>
            <w:shd w:val="clear" w:color="auto" w:fill="auto"/>
            <w:noWrap/>
            <w:vAlign w:val="bottom"/>
            <w:hideMark/>
          </w:tcPr>
          <w:p w14:paraId="203E8A86"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73.8</w:t>
            </w:r>
          </w:p>
        </w:tc>
        <w:tc>
          <w:tcPr>
            <w:tcW w:w="728" w:type="dxa"/>
            <w:tcBorders>
              <w:top w:val="nil"/>
              <w:left w:val="nil"/>
              <w:bottom w:val="single" w:sz="4" w:space="0" w:color="auto"/>
              <w:right w:val="single" w:sz="4" w:space="0" w:color="auto"/>
            </w:tcBorders>
            <w:shd w:val="clear" w:color="auto" w:fill="auto"/>
            <w:noWrap/>
            <w:vAlign w:val="bottom"/>
            <w:hideMark/>
          </w:tcPr>
          <w:p w14:paraId="1A54F792"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24.0</w:t>
            </w:r>
          </w:p>
        </w:tc>
        <w:tc>
          <w:tcPr>
            <w:tcW w:w="858" w:type="dxa"/>
            <w:tcBorders>
              <w:top w:val="nil"/>
              <w:left w:val="nil"/>
              <w:bottom w:val="single" w:sz="4" w:space="0" w:color="auto"/>
              <w:right w:val="single" w:sz="4" w:space="0" w:color="auto"/>
            </w:tcBorders>
            <w:shd w:val="clear" w:color="auto" w:fill="auto"/>
            <w:noWrap/>
            <w:vAlign w:val="bottom"/>
            <w:hideMark/>
          </w:tcPr>
          <w:p w14:paraId="48AA5B0E"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83.3</w:t>
            </w:r>
          </w:p>
        </w:tc>
        <w:tc>
          <w:tcPr>
            <w:tcW w:w="1056" w:type="dxa"/>
            <w:tcBorders>
              <w:top w:val="nil"/>
              <w:left w:val="nil"/>
              <w:bottom w:val="single" w:sz="4" w:space="0" w:color="auto"/>
              <w:right w:val="single" w:sz="4" w:space="0" w:color="auto"/>
            </w:tcBorders>
            <w:shd w:val="clear" w:color="auto" w:fill="auto"/>
            <w:noWrap/>
            <w:vAlign w:val="bottom"/>
            <w:hideMark/>
          </w:tcPr>
          <w:p w14:paraId="4A73F8B5"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443.7</w:t>
            </w:r>
          </w:p>
        </w:tc>
        <w:tc>
          <w:tcPr>
            <w:tcW w:w="857" w:type="dxa"/>
            <w:tcBorders>
              <w:top w:val="nil"/>
              <w:left w:val="single" w:sz="4" w:space="0" w:color="auto"/>
              <w:bottom w:val="single" w:sz="4" w:space="0" w:color="auto"/>
              <w:right w:val="double" w:sz="6" w:space="0" w:color="auto"/>
            </w:tcBorders>
            <w:shd w:val="clear" w:color="auto" w:fill="auto"/>
            <w:noWrap/>
            <w:vAlign w:val="bottom"/>
            <w:hideMark/>
          </w:tcPr>
          <w:p w14:paraId="5E1922AD"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21.0</w:t>
            </w:r>
          </w:p>
        </w:tc>
      </w:tr>
      <w:tr w:rsidR="00B21AE4" w:rsidRPr="00303B78" w14:paraId="1F386449" w14:textId="77777777" w:rsidTr="00C24307">
        <w:trPr>
          <w:trHeight w:val="270"/>
          <w:jc w:val="center"/>
        </w:trPr>
        <w:tc>
          <w:tcPr>
            <w:tcW w:w="2266" w:type="dxa"/>
            <w:tcBorders>
              <w:top w:val="single" w:sz="4" w:space="0" w:color="auto"/>
              <w:left w:val="double" w:sz="6" w:space="0" w:color="auto"/>
              <w:bottom w:val="nil"/>
              <w:right w:val="single" w:sz="4" w:space="0" w:color="auto"/>
            </w:tcBorders>
            <w:shd w:val="clear" w:color="auto" w:fill="auto"/>
            <w:noWrap/>
            <w:vAlign w:val="bottom"/>
            <w:hideMark/>
          </w:tcPr>
          <w:p w14:paraId="089EE44B" w14:textId="77777777" w:rsidR="00B21AE4" w:rsidRPr="00303B78" w:rsidRDefault="00B21AE4" w:rsidP="005D6C2C">
            <w:pPr>
              <w:spacing w:after="0" w:line="240" w:lineRule="auto"/>
              <w:jc w:val="center"/>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lastRenderedPageBreak/>
              <w:t xml:space="preserve">Укупно просторно </w:t>
            </w:r>
          </w:p>
        </w:tc>
        <w:tc>
          <w:tcPr>
            <w:tcW w:w="1056" w:type="dxa"/>
            <w:tcBorders>
              <w:top w:val="single" w:sz="4" w:space="0" w:color="auto"/>
              <w:left w:val="nil"/>
              <w:bottom w:val="nil"/>
              <w:right w:val="single" w:sz="4" w:space="0" w:color="auto"/>
            </w:tcBorders>
            <w:shd w:val="clear" w:color="auto" w:fill="auto"/>
            <w:noWrap/>
            <w:vAlign w:val="bottom"/>
            <w:hideMark/>
          </w:tcPr>
          <w:p w14:paraId="52A8C1CC"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202.7</w:t>
            </w:r>
          </w:p>
        </w:tc>
        <w:tc>
          <w:tcPr>
            <w:tcW w:w="858" w:type="dxa"/>
            <w:tcBorders>
              <w:top w:val="single" w:sz="4" w:space="0" w:color="auto"/>
              <w:left w:val="nil"/>
              <w:bottom w:val="nil"/>
              <w:right w:val="single" w:sz="4" w:space="0" w:color="auto"/>
            </w:tcBorders>
            <w:shd w:val="clear" w:color="auto" w:fill="auto"/>
            <w:noWrap/>
            <w:vAlign w:val="bottom"/>
            <w:hideMark/>
          </w:tcPr>
          <w:p w14:paraId="2F1FA3ED"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15.0</w:t>
            </w:r>
          </w:p>
        </w:tc>
        <w:tc>
          <w:tcPr>
            <w:tcW w:w="857" w:type="dxa"/>
            <w:tcBorders>
              <w:top w:val="single" w:sz="4" w:space="0" w:color="auto"/>
              <w:left w:val="nil"/>
              <w:bottom w:val="nil"/>
              <w:right w:val="single" w:sz="4" w:space="0" w:color="auto"/>
            </w:tcBorders>
            <w:shd w:val="clear" w:color="auto" w:fill="auto"/>
            <w:noWrap/>
            <w:vAlign w:val="bottom"/>
            <w:hideMark/>
          </w:tcPr>
          <w:p w14:paraId="6BE07564"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24.3</w:t>
            </w:r>
          </w:p>
        </w:tc>
        <w:tc>
          <w:tcPr>
            <w:tcW w:w="858" w:type="dxa"/>
            <w:tcBorders>
              <w:top w:val="single" w:sz="4" w:space="0" w:color="auto"/>
              <w:left w:val="nil"/>
              <w:bottom w:val="nil"/>
              <w:right w:val="single" w:sz="4" w:space="0" w:color="auto"/>
            </w:tcBorders>
            <w:shd w:val="clear" w:color="auto" w:fill="auto"/>
            <w:noWrap/>
            <w:vAlign w:val="bottom"/>
            <w:hideMark/>
          </w:tcPr>
          <w:p w14:paraId="1D04634F"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15.0</w:t>
            </w:r>
          </w:p>
        </w:tc>
        <w:tc>
          <w:tcPr>
            <w:tcW w:w="597" w:type="dxa"/>
            <w:tcBorders>
              <w:top w:val="single" w:sz="4" w:space="0" w:color="auto"/>
              <w:left w:val="nil"/>
              <w:bottom w:val="nil"/>
              <w:right w:val="single" w:sz="4" w:space="0" w:color="auto"/>
            </w:tcBorders>
            <w:shd w:val="clear" w:color="auto" w:fill="auto"/>
            <w:noWrap/>
            <w:vAlign w:val="bottom"/>
            <w:hideMark/>
          </w:tcPr>
          <w:p w14:paraId="4C62896B"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1.0</w:t>
            </w:r>
          </w:p>
        </w:tc>
        <w:tc>
          <w:tcPr>
            <w:tcW w:w="859" w:type="dxa"/>
            <w:tcBorders>
              <w:top w:val="single" w:sz="4" w:space="0" w:color="auto"/>
              <w:left w:val="nil"/>
              <w:bottom w:val="nil"/>
              <w:right w:val="single" w:sz="4" w:space="0" w:color="auto"/>
            </w:tcBorders>
            <w:shd w:val="clear" w:color="auto" w:fill="auto"/>
            <w:noWrap/>
            <w:vAlign w:val="bottom"/>
            <w:hideMark/>
          </w:tcPr>
          <w:p w14:paraId="7B3E9ECA"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15.0</w:t>
            </w:r>
          </w:p>
        </w:tc>
        <w:tc>
          <w:tcPr>
            <w:tcW w:w="857" w:type="dxa"/>
            <w:tcBorders>
              <w:top w:val="single" w:sz="4" w:space="0" w:color="auto"/>
              <w:left w:val="nil"/>
              <w:bottom w:val="nil"/>
              <w:right w:val="single" w:sz="4" w:space="0" w:color="auto"/>
            </w:tcBorders>
            <w:shd w:val="clear" w:color="auto" w:fill="auto"/>
            <w:noWrap/>
            <w:vAlign w:val="bottom"/>
            <w:hideMark/>
          </w:tcPr>
          <w:p w14:paraId="2C5EB22E"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419.7</w:t>
            </w:r>
          </w:p>
        </w:tc>
        <w:tc>
          <w:tcPr>
            <w:tcW w:w="858" w:type="dxa"/>
            <w:tcBorders>
              <w:top w:val="single" w:sz="4" w:space="0" w:color="auto"/>
              <w:left w:val="nil"/>
              <w:bottom w:val="nil"/>
              <w:right w:val="single" w:sz="4" w:space="0" w:color="auto"/>
            </w:tcBorders>
            <w:shd w:val="clear" w:color="auto" w:fill="auto"/>
            <w:noWrap/>
            <w:vAlign w:val="bottom"/>
            <w:hideMark/>
          </w:tcPr>
          <w:p w14:paraId="47E65FDC"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73.8</w:t>
            </w:r>
          </w:p>
        </w:tc>
        <w:tc>
          <w:tcPr>
            <w:tcW w:w="728" w:type="dxa"/>
            <w:tcBorders>
              <w:top w:val="single" w:sz="4" w:space="0" w:color="auto"/>
              <w:left w:val="nil"/>
              <w:bottom w:val="nil"/>
              <w:right w:val="single" w:sz="4" w:space="0" w:color="auto"/>
            </w:tcBorders>
            <w:shd w:val="clear" w:color="auto" w:fill="auto"/>
            <w:noWrap/>
            <w:vAlign w:val="bottom"/>
            <w:hideMark/>
          </w:tcPr>
          <w:p w14:paraId="6BF849E5"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24.0</w:t>
            </w:r>
          </w:p>
        </w:tc>
        <w:tc>
          <w:tcPr>
            <w:tcW w:w="858" w:type="dxa"/>
            <w:tcBorders>
              <w:top w:val="single" w:sz="4" w:space="0" w:color="auto"/>
              <w:left w:val="nil"/>
              <w:bottom w:val="nil"/>
              <w:right w:val="single" w:sz="4" w:space="0" w:color="auto"/>
            </w:tcBorders>
            <w:shd w:val="clear" w:color="auto" w:fill="auto"/>
            <w:noWrap/>
            <w:vAlign w:val="bottom"/>
            <w:hideMark/>
          </w:tcPr>
          <w:p w14:paraId="2F37C144"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83.3</w:t>
            </w:r>
          </w:p>
        </w:tc>
        <w:tc>
          <w:tcPr>
            <w:tcW w:w="1056" w:type="dxa"/>
            <w:tcBorders>
              <w:top w:val="single" w:sz="4" w:space="0" w:color="auto"/>
              <w:left w:val="nil"/>
              <w:bottom w:val="nil"/>
              <w:right w:val="single" w:sz="4" w:space="0" w:color="auto"/>
            </w:tcBorders>
            <w:shd w:val="clear" w:color="auto" w:fill="auto"/>
            <w:noWrap/>
            <w:vAlign w:val="bottom"/>
            <w:hideMark/>
          </w:tcPr>
          <w:p w14:paraId="08FE16E9"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671.7</w:t>
            </w:r>
          </w:p>
        </w:tc>
        <w:tc>
          <w:tcPr>
            <w:tcW w:w="857" w:type="dxa"/>
            <w:tcBorders>
              <w:top w:val="nil"/>
              <w:left w:val="nil"/>
              <w:bottom w:val="nil"/>
              <w:right w:val="double" w:sz="6" w:space="0" w:color="auto"/>
            </w:tcBorders>
            <w:shd w:val="clear" w:color="auto" w:fill="auto"/>
            <w:noWrap/>
            <w:vAlign w:val="bottom"/>
            <w:hideMark/>
          </w:tcPr>
          <w:p w14:paraId="16C1ADE2"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31.7</w:t>
            </w:r>
          </w:p>
        </w:tc>
      </w:tr>
      <w:tr w:rsidR="00B21AE4" w:rsidRPr="00303B78" w14:paraId="0704C218" w14:textId="77777777" w:rsidTr="00C24307">
        <w:trPr>
          <w:trHeight w:val="330"/>
          <w:jc w:val="center"/>
        </w:trPr>
        <w:tc>
          <w:tcPr>
            <w:tcW w:w="226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14:paraId="516C0C4D" w14:textId="77777777" w:rsidR="00B21AE4" w:rsidRPr="00303B78" w:rsidRDefault="00B21AE4" w:rsidP="005D6C2C">
            <w:pPr>
              <w:spacing w:after="0" w:line="240" w:lineRule="auto"/>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Нето</w:t>
            </w:r>
          </w:p>
        </w:tc>
        <w:tc>
          <w:tcPr>
            <w:tcW w:w="1056" w:type="dxa"/>
            <w:tcBorders>
              <w:top w:val="double" w:sz="6" w:space="0" w:color="auto"/>
              <w:left w:val="nil"/>
              <w:bottom w:val="single" w:sz="4" w:space="0" w:color="auto"/>
              <w:right w:val="single" w:sz="4" w:space="0" w:color="auto"/>
            </w:tcBorders>
            <w:shd w:val="clear" w:color="auto" w:fill="auto"/>
            <w:noWrap/>
            <w:vAlign w:val="bottom"/>
            <w:hideMark/>
          </w:tcPr>
          <w:p w14:paraId="3920C043"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1,013.7</w:t>
            </w:r>
          </w:p>
        </w:tc>
        <w:tc>
          <w:tcPr>
            <w:tcW w:w="858" w:type="dxa"/>
            <w:tcBorders>
              <w:top w:val="double" w:sz="6" w:space="0" w:color="auto"/>
              <w:left w:val="nil"/>
              <w:bottom w:val="single" w:sz="4" w:space="0" w:color="auto"/>
              <w:right w:val="single" w:sz="4" w:space="0" w:color="auto"/>
            </w:tcBorders>
            <w:shd w:val="clear" w:color="auto" w:fill="auto"/>
            <w:noWrap/>
            <w:vAlign w:val="bottom"/>
            <w:hideMark/>
          </w:tcPr>
          <w:p w14:paraId="387C9F76"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75.0</w:t>
            </w:r>
          </w:p>
        </w:tc>
        <w:tc>
          <w:tcPr>
            <w:tcW w:w="857" w:type="dxa"/>
            <w:tcBorders>
              <w:top w:val="double" w:sz="6" w:space="0" w:color="auto"/>
              <w:left w:val="nil"/>
              <w:bottom w:val="single" w:sz="4" w:space="0" w:color="auto"/>
              <w:right w:val="single" w:sz="4" w:space="0" w:color="auto"/>
            </w:tcBorders>
            <w:shd w:val="clear" w:color="auto" w:fill="auto"/>
            <w:noWrap/>
            <w:vAlign w:val="bottom"/>
            <w:hideMark/>
          </w:tcPr>
          <w:p w14:paraId="1FFE3288"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121.3</w:t>
            </w:r>
          </w:p>
        </w:tc>
        <w:tc>
          <w:tcPr>
            <w:tcW w:w="858" w:type="dxa"/>
            <w:tcBorders>
              <w:top w:val="double" w:sz="6" w:space="0" w:color="auto"/>
              <w:left w:val="nil"/>
              <w:bottom w:val="single" w:sz="4" w:space="0" w:color="auto"/>
              <w:right w:val="single" w:sz="4" w:space="0" w:color="auto"/>
            </w:tcBorders>
            <w:shd w:val="clear" w:color="auto" w:fill="auto"/>
            <w:noWrap/>
            <w:vAlign w:val="bottom"/>
            <w:hideMark/>
          </w:tcPr>
          <w:p w14:paraId="75E55BE0"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75.0</w:t>
            </w:r>
          </w:p>
        </w:tc>
        <w:tc>
          <w:tcPr>
            <w:tcW w:w="597" w:type="dxa"/>
            <w:tcBorders>
              <w:top w:val="double" w:sz="6" w:space="0" w:color="auto"/>
              <w:left w:val="nil"/>
              <w:bottom w:val="single" w:sz="4" w:space="0" w:color="auto"/>
              <w:right w:val="single" w:sz="4" w:space="0" w:color="auto"/>
            </w:tcBorders>
            <w:shd w:val="clear" w:color="auto" w:fill="auto"/>
            <w:noWrap/>
            <w:vAlign w:val="bottom"/>
            <w:hideMark/>
          </w:tcPr>
          <w:p w14:paraId="7B02A3B9"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4.8</w:t>
            </w:r>
          </w:p>
        </w:tc>
        <w:tc>
          <w:tcPr>
            <w:tcW w:w="859" w:type="dxa"/>
            <w:tcBorders>
              <w:top w:val="double" w:sz="6" w:space="0" w:color="auto"/>
              <w:left w:val="nil"/>
              <w:bottom w:val="single" w:sz="4" w:space="0" w:color="auto"/>
              <w:right w:val="single" w:sz="4" w:space="0" w:color="auto"/>
            </w:tcBorders>
            <w:shd w:val="clear" w:color="auto" w:fill="auto"/>
            <w:noWrap/>
            <w:vAlign w:val="bottom"/>
            <w:hideMark/>
          </w:tcPr>
          <w:p w14:paraId="2F4FDA15"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75.0</w:t>
            </w:r>
          </w:p>
        </w:tc>
        <w:tc>
          <w:tcPr>
            <w:tcW w:w="857" w:type="dxa"/>
            <w:tcBorders>
              <w:top w:val="double" w:sz="6" w:space="0" w:color="auto"/>
              <w:left w:val="nil"/>
              <w:bottom w:val="single" w:sz="4" w:space="0" w:color="auto"/>
              <w:right w:val="single" w:sz="4" w:space="0" w:color="auto"/>
            </w:tcBorders>
            <w:shd w:val="clear" w:color="auto" w:fill="auto"/>
            <w:noWrap/>
            <w:vAlign w:val="bottom"/>
            <w:hideMark/>
          </w:tcPr>
          <w:p w14:paraId="256E246F"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511.8</w:t>
            </w:r>
          </w:p>
        </w:tc>
        <w:tc>
          <w:tcPr>
            <w:tcW w:w="858" w:type="dxa"/>
            <w:tcBorders>
              <w:top w:val="double" w:sz="6" w:space="0" w:color="auto"/>
              <w:left w:val="nil"/>
              <w:bottom w:val="single" w:sz="4" w:space="0" w:color="auto"/>
              <w:right w:val="single" w:sz="4" w:space="0" w:color="auto"/>
            </w:tcBorders>
            <w:shd w:val="clear" w:color="auto" w:fill="auto"/>
            <w:noWrap/>
            <w:vAlign w:val="bottom"/>
            <w:hideMark/>
          </w:tcPr>
          <w:p w14:paraId="0D7870C6"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90.0</w:t>
            </w:r>
          </w:p>
        </w:tc>
        <w:tc>
          <w:tcPr>
            <w:tcW w:w="728" w:type="dxa"/>
            <w:tcBorders>
              <w:top w:val="double" w:sz="6" w:space="0" w:color="auto"/>
              <w:left w:val="nil"/>
              <w:bottom w:val="single" w:sz="4" w:space="0" w:color="auto"/>
              <w:right w:val="single" w:sz="4" w:space="0" w:color="auto"/>
            </w:tcBorders>
            <w:shd w:val="clear" w:color="auto" w:fill="auto"/>
            <w:noWrap/>
            <w:vAlign w:val="bottom"/>
            <w:hideMark/>
          </w:tcPr>
          <w:p w14:paraId="608B031E"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24.5</w:t>
            </w:r>
          </w:p>
        </w:tc>
        <w:tc>
          <w:tcPr>
            <w:tcW w:w="858" w:type="dxa"/>
            <w:tcBorders>
              <w:top w:val="double" w:sz="6" w:space="0" w:color="auto"/>
              <w:left w:val="nil"/>
              <w:bottom w:val="single" w:sz="4" w:space="0" w:color="auto"/>
              <w:right w:val="single" w:sz="4" w:space="0" w:color="auto"/>
            </w:tcBorders>
            <w:shd w:val="clear" w:color="auto" w:fill="auto"/>
            <w:noWrap/>
            <w:vAlign w:val="bottom"/>
            <w:hideMark/>
          </w:tcPr>
          <w:p w14:paraId="50036FA9"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85.0</w:t>
            </w:r>
          </w:p>
        </w:tc>
        <w:tc>
          <w:tcPr>
            <w:tcW w:w="1056" w:type="dxa"/>
            <w:tcBorders>
              <w:top w:val="double" w:sz="6" w:space="0" w:color="auto"/>
              <w:left w:val="nil"/>
              <w:bottom w:val="nil"/>
              <w:right w:val="single" w:sz="4" w:space="0" w:color="auto"/>
            </w:tcBorders>
            <w:shd w:val="clear" w:color="auto" w:fill="auto"/>
            <w:noWrap/>
            <w:vAlign w:val="bottom"/>
            <w:hideMark/>
          </w:tcPr>
          <w:p w14:paraId="2EDF9776"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1,676.1</w:t>
            </w:r>
          </w:p>
        </w:tc>
        <w:tc>
          <w:tcPr>
            <w:tcW w:w="857" w:type="dxa"/>
            <w:tcBorders>
              <w:top w:val="double" w:sz="6" w:space="0" w:color="auto"/>
              <w:left w:val="nil"/>
              <w:bottom w:val="single" w:sz="4" w:space="0" w:color="auto"/>
              <w:right w:val="double" w:sz="6" w:space="0" w:color="auto"/>
            </w:tcBorders>
            <w:shd w:val="clear" w:color="auto" w:fill="auto"/>
            <w:noWrap/>
            <w:vAlign w:val="bottom"/>
            <w:hideMark/>
          </w:tcPr>
          <w:p w14:paraId="52C26760"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79.2</w:t>
            </w:r>
          </w:p>
        </w:tc>
      </w:tr>
      <w:tr w:rsidR="00B21AE4" w:rsidRPr="00303B78" w14:paraId="6A6FC824" w14:textId="77777777" w:rsidTr="00C24307">
        <w:trPr>
          <w:trHeight w:val="255"/>
          <w:jc w:val="center"/>
        </w:trPr>
        <w:tc>
          <w:tcPr>
            <w:tcW w:w="2266"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C96BBA1" w14:textId="77777777" w:rsidR="00B21AE4" w:rsidRPr="00303B78" w:rsidRDefault="00B21AE4" w:rsidP="005D6C2C">
            <w:pPr>
              <w:spacing w:after="0" w:line="240" w:lineRule="auto"/>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Отпад</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1DA8F013"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337.9</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750EC18C"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25.0</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5223FDFC"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40.4</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49D39C90"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25.0</w:t>
            </w:r>
          </w:p>
        </w:tc>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562A2F5B"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1.6</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7973E"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25.0</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4021EF8E"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56.9</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70EFDFBE"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10.0</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14:paraId="3D676EF7"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4.3</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4418C5C8"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15.0</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05687183"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441.1</w:t>
            </w:r>
          </w:p>
        </w:tc>
        <w:tc>
          <w:tcPr>
            <w:tcW w:w="857" w:type="dxa"/>
            <w:tcBorders>
              <w:top w:val="nil"/>
              <w:left w:val="single" w:sz="4" w:space="0" w:color="auto"/>
              <w:bottom w:val="single" w:sz="4" w:space="0" w:color="auto"/>
              <w:right w:val="double" w:sz="6" w:space="0" w:color="auto"/>
            </w:tcBorders>
            <w:shd w:val="clear" w:color="auto" w:fill="auto"/>
            <w:noWrap/>
            <w:vAlign w:val="bottom"/>
            <w:hideMark/>
          </w:tcPr>
          <w:p w14:paraId="12D758A1"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20.8</w:t>
            </w:r>
          </w:p>
        </w:tc>
      </w:tr>
      <w:tr w:rsidR="00B21AE4" w:rsidRPr="00303B78" w14:paraId="769B0DDC" w14:textId="77777777" w:rsidTr="00C24307">
        <w:trPr>
          <w:trHeight w:val="270"/>
          <w:jc w:val="center"/>
        </w:trPr>
        <w:tc>
          <w:tcPr>
            <w:tcW w:w="226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14:paraId="5D5DFAFF" w14:textId="77777777" w:rsidR="00B21AE4" w:rsidRPr="00303B78" w:rsidRDefault="00B21AE4" w:rsidP="005D6C2C">
            <w:pPr>
              <w:spacing w:after="0" w:line="240" w:lineRule="auto"/>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Бруто</w:t>
            </w:r>
          </w:p>
        </w:tc>
        <w:tc>
          <w:tcPr>
            <w:tcW w:w="1056" w:type="dxa"/>
            <w:tcBorders>
              <w:top w:val="single" w:sz="4" w:space="0" w:color="auto"/>
              <w:left w:val="nil"/>
              <w:bottom w:val="double" w:sz="6" w:space="0" w:color="auto"/>
              <w:right w:val="single" w:sz="4" w:space="0" w:color="auto"/>
            </w:tcBorders>
            <w:shd w:val="clear" w:color="auto" w:fill="auto"/>
            <w:noWrap/>
            <w:vAlign w:val="bottom"/>
            <w:hideMark/>
          </w:tcPr>
          <w:p w14:paraId="7972F461"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1,351.6</w:t>
            </w:r>
          </w:p>
        </w:tc>
        <w:tc>
          <w:tcPr>
            <w:tcW w:w="858" w:type="dxa"/>
            <w:tcBorders>
              <w:top w:val="single" w:sz="4" w:space="0" w:color="auto"/>
              <w:left w:val="nil"/>
              <w:bottom w:val="double" w:sz="6" w:space="0" w:color="auto"/>
              <w:right w:val="single" w:sz="4" w:space="0" w:color="auto"/>
            </w:tcBorders>
            <w:shd w:val="clear" w:color="auto" w:fill="auto"/>
            <w:noWrap/>
            <w:vAlign w:val="bottom"/>
            <w:hideMark/>
          </w:tcPr>
          <w:p w14:paraId="4A163515"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100.0</w:t>
            </w:r>
          </w:p>
        </w:tc>
        <w:tc>
          <w:tcPr>
            <w:tcW w:w="857" w:type="dxa"/>
            <w:tcBorders>
              <w:top w:val="single" w:sz="4" w:space="0" w:color="auto"/>
              <w:left w:val="nil"/>
              <w:bottom w:val="double" w:sz="6" w:space="0" w:color="auto"/>
              <w:right w:val="single" w:sz="4" w:space="0" w:color="auto"/>
            </w:tcBorders>
            <w:shd w:val="clear" w:color="auto" w:fill="auto"/>
            <w:noWrap/>
            <w:vAlign w:val="bottom"/>
            <w:hideMark/>
          </w:tcPr>
          <w:p w14:paraId="50FF4C9B"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161.7</w:t>
            </w:r>
          </w:p>
        </w:tc>
        <w:tc>
          <w:tcPr>
            <w:tcW w:w="858" w:type="dxa"/>
            <w:tcBorders>
              <w:top w:val="single" w:sz="4" w:space="0" w:color="auto"/>
              <w:left w:val="nil"/>
              <w:bottom w:val="double" w:sz="6" w:space="0" w:color="auto"/>
              <w:right w:val="single" w:sz="4" w:space="0" w:color="auto"/>
            </w:tcBorders>
            <w:shd w:val="clear" w:color="auto" w:fill="auto"/>
            <w:noWrap/>
            <w:vAlign w:val="bottom"/>
            <w:hideMark/>
          </w:tcPr>
          <w:p w14:paraId="6D2AB850"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100.0</w:t>
            </w:r>
          </w:p>
        </w:tc>
        <w:tc>
          <w:tcPr>
            <w:tcW w:w="597" w:type="dxa"/>
            <w:tcBorders>
              <w:top w:val="nil"/>
              <w:left w:val="nil"/>
              <w:bottom w:val="double" w:sz="6" w:space="0" w:color="auto"/>
              <w:right w:val="single" w:sz="4" w:space="0" w:color="auto"/>
            </w:tcBorders>
            <w:shd w:val="clear" w:color="auto" w:fill="auto"/>
            <w:noWrap/>
            <w:vAlign w:val="bottom"/>
            <w:hideMark/>
          </w:tcPr>
          <w:p w14:paraId="1AEDC562"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6.4</w:t>
            </w:r>
          </w:p>
        </w:tc>
        <w:tc>
          <w:tcPr>
            <w:tcW w:w="859" w:type="dxa"/>
            <w:tcBorders>
              <w:top w:val="single" w:sz="4" w:space="0" w:color="auto"/>
              <w:left w:val="nil"/>
              <w:bottom w:val="double" w:sz="6" w:space="0" w:color="auto"/>
              <w:right w:val="single" w:sz="4" w:space="0" w:color="auto"/>
            </w:tcBorders>
            <w:shd w:val="clear" w:color="auto" w:fill="auto"/>
            <w:noWrap/>
            <w:vAlign w:val="bottom"/>
            <w:hideMark/>
          </w:tcPr>
          <w:p w14:paraId="2EB9FEDE"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100.0</w:t>
            </w:r>
          </w:p>
        </w:tc>
        <w:tc>
          <w:tcPr>
            <w:tcW w:w="857" w:type="dxa"/>
            <w:tcBorders>
              <w:top w:val="single" w:sz="4" w:space="0" w:color="auto"/>
              <w:left w:val="nil"/>
              <w:bottom w:val="double" w:sz="6" w:space="0" w:color="auto"/>
              <w:right w:val="single" w:sz="4" w:space="0" w:color="auto"/>
            </w:tcBorders>
            <w:shd w:val="clear" w:color="auto" w:fill="auto"/>
            <w:noWrap/>
            <w:vAlign w:val="bottom"/>
            <w:hideMark/>
          </w:tcPr>
          <w:p w14:paraId="30736251"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568.7</w:t>
            </w:r>
          </w:p>
        </w:tc>
        <w:tc>
          <w:tcPr>
            <w:tcW w:w="858" w:type="dxa"/>
            <w:tcBorders>
              <w:top w:val="single" w:sz="4" w:space="0" w:color="auto"/>
              <w:left w:val="nil"/>
              <w:bottom w:val="double" w:sz="6" w:space="0" w:color="auto"/>
              <w:right w:val="single" w:sz="4" w:space="0" w:color="auto"/>
            </w:tcBorders>
            <w:shd w:val="clear" w:color="auto" w:fill="auto"/>
            <w:noWrap/>
            <w:vAlign w:val="bottom"/>
            <w:hideMark/>
          </w:tcPr>
          <w:p w14:paraId="558F84D5"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100.0</w:t>
            </w:r>
          </w:p>
        </w:tc>
        <w:tc>
          <w:tcPr>
            <w:tcW w:w="728" w:type="dxa"/>
            <w:tcBorders>
              <w:top w:val="single" w:sz="4" w:space="0" w:color="auto"/>
              <w:left w:val="nil"/>
              <w:bottom w:val="double" w:sz="6" w:space="0" w:color="auto"/>
              <w:right w:val="single" w:sz="4" w:space="0" w:color="auto"/>
            </w:tcBorders>
            <w:shd w:val="clear" w:color="auto" w:fill="auto"/>
            <w:noWrap/>
            <w:vAlign w:val="bottom"/>
            <w:hideMark/>
          </w:tcPr>
          <w:p w14:paraId="7DE7BD30" w14:textId="77777777" w:rsidR="00B21AE4" w:rsidRPr="00303B78" w:rsidRDefault="00B21AE4" w:rsidP="005D6C2C">
            <w:pPr>
              <w:spacing w:after="0" w:line="240" w:lineRule="auto"/>
              <w:jc w:val="right"/>
              <w:rPr>
                <w:rFonts w:ascii="Times New Roman" w:eastAsia="Times New Roman" w:hAnsi="Times New Roman" w:cs="Times New Roman"/>
                <w:color w:val="000000"/>
                <w:lang w:val="sr-Latn-RS" w:eastAsia="sr-Latn-RS"/>
              </w:rPr>
            </w:pPr>
            <w:r w:rsidRPr="00303B78">
              <w:rPr>
                <w:rFonts w:ascii="Times New Roman" w:eastAsia="Times New Roman" w:hAnsi="Times New Roman" w:cs="Times New Roman"/>
                <w:color w:val="000000"/>
                <w:lang w:val="sr-Latn-RS" w:eastAsia="sr-Latn-RS"/>
              </w:rPr>
              <w:t>28.8</w:t>
            </w:r>
          </w:p>
        </w:tc>
        <w:tc>
          <w:tcPr>
            <w:tcW w:w="858" w:type="dxa"/>
            <w:tcBorders>
              <w:top w:val="single" w:sz="4" w:space="0" w:color="auto"/>
              <w:left w:val="nil"/>
              <w:bottom w:val="double" w:sz="6" w:space="0" w:color="auto"/>
              <w:right w:val="single" w:sz="4" w:space="0" w:color="auto"/>
            </w:tcBorders>
            <w:shd w:val="clear" w:color="auto" w:fill="auto"/>
            <w:noWrap/>
            <w:vAlign w:val="bottom"/>
            <w:hideMark/>
          </w:tcPr>
          <w:p w14:paraId="3E51C429"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100.0</w:t>
            </w:r>
          </w:p>
        </w:tc>
        <w:tc>
          <w:tcPr>
            <w:tcW w:w="1056" w:type="dxa"/>
            <w:tcBorders>
              <w:top w:val="single" w:sz="4" w:space="0" w:color="auto"/>
              <w:left w:val="nil"/>
              <w:bottom w:val="double" w:sz="6" w:space="0" w:color="auto"/>
              <w:right w:val="single" w:sz="4" w:space="0" w:color="auto"/>
            </w:tcBorders>
            <w:shd w:val="clear" w:color="auto" w:fill="auto"/>
            <w:noWrap/>
            <w:vAlign w:val="bottom"/>
            <w:hideMark/>
          </w:tcPr>
          <w:p w14:paraId="61DF3E1F"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2,117.3</w:t>
            </w:r>
          </w:p>
        </w:tc>
        <w:tc>
          <w:tcPr>
            <w:tcW w:w="857" w:type="dxa"/>
            <w:tcBorders>
              <w:top w:val="nil"/>
              <w:left w:val="nil"/>
              <w:bottom w:val="double" w:sz="6" w:space="0" w:color="auto"/>
              <w:right w:val="double" w:sz="6" w:space="0" w:color="auto"/>
            </w:tcBorders>
            <w:shd w:val="clear" w:color="auto" w:fill="auto"/>
            <w:noWrap/>
            <w:vAlign w:val="bottom"/>
            <w:hideMark/>
          </w:tcPr>
          <w:p w14:paraId="4C5F1450" w14:textId="77777777" w:rsidR="00B21AE4" w:rsidRPr="00303B78" w:rsidRDefault="00B21AE4" w:rsidP="005D6C2C">
            <w:pPr>
              <w:spacing w:after="0" w:line="240" w:lineRule="auto"/>
              <w:jc w:val="right"/>
              <w:rPr>
                <w:rFonts w:ascii="Times New Roman" w:eastAsia="Times New Roman" w:hAnsi="Times New Roman" w:cs="Times New Roman"/>
                <w:lang w:val="sr-Latn-RS" w:eastAsia="sr-Latn-RS"/>
              </w:rPr>
            </w:pPr>
            <w:r w:rsidRPr="00303B78">
              <w:rPr>
                <w:rFonts w:ascii="Times New Roman" w:eastAsia="Times New Roman" w:hAnsi="Times New Roman" w:cs="Times New Roman"/>
                <w:lang w:val="sr-Latn-RS" w:eastAsia="sr-Latn-RS"/>
              </w:rPr>
              <w:t>100.0</w:t>
            </w:r>
          </w:p>
        </w:tc>
      </w:tr>
    </w:tbl>
    <w:p w14:paraId="356FB818" w14:textId="77777777" w:rsidR="00B21AE4" w:rsidRPr="00BB0922" w:rsidRDefault="00B21AE4" w:rsidP="00B21AE4">
      <w:pPr>
        <w:spacing w:after="0" w:line="240" w:lineRule="auto"/>
        <w:jc w:val="both"/>
        <w:rPr>
          <w:rFonts w:ascii="Times New Roman" w:eastAsia="Times New Roman" w:hAnsi="Times New Roman" w:cs="Times New Roman"/>
          <w:i/>
          <w:sz w:val="16"/>
          <w:szCs w:val="16"/>
          <w:lang w:val="sr-Latn-CS" w:eastAsia="sr-Latn-CS"/>
        </w:rPr>
      </w:pPr>
    </w:p>
    <w:p w14:paraId="16BFB6D5" w14:textId="77B9142B" w:rsidR="00B21AE4" w:rsidRPr="00992388" w:rsidRDefault="00B21AE4" w:rsidP="00044723">
      <w:pPr>
        <w:spacing w:after="0" w:line="240" w:lineRule="auto"/>
        <w:ind w:firstLine="851"/>
        <w:jc w:val="both"/>
        <w:rPr>
          <w:rFonts w:ascii="Times New Roman" w:eastAsia="Calibri" w:hAnsi="Times New Roman" w:cs="Times New Roman"/>
          <w:sz w:val="24"/>
          <w:lang w:val="sr-Cyrl-RS"/>
        </w:rPr>
      </w:pPr>
      <w:r w:rsidRPr="00BB0922">
        <w:rPr>
          <w:rFonts w:ascii="Times New Roman" w:eastAsia="Calibri" w:hAnsi="Times New Roman" w:cs="Times New Roman"/>
          <w:sz w:val="24"/>
          <w:lang w:val="sr-Latn-CS"/>
        </w:rPr>
        <w:t>Просечн</w:t>
      </w:r>
      <w:r>
        <w:rPr>
          <w:rFonts w:ascii="Times New Roman" w:eastAsia="Calibri" w:hAnsi="Times New Roman" w:cs="Times New Roman"/>
          <w:sz w:val="24"/>
          <w:lang w:val="sr-Latn-CS"/>
        </w:rPr>
        <w:t>и годишњи нето сечиви принос је</w:t>
      </w:r>
      <w:r>
        <w:rPr>
          <w:rFonts w:ascii="Times New Roman" w:eastAsia="Calibri" w:hAnsi="Times New Roman" w:cs="Times New Roman"/>
          <w:sz w:val="24"/>
        </w:rPr>
        <w:t xml:space="preserve"> 1.</w:t>
      </w:r>
      <w:r>
        <w:rPr>
          <w:rFonts w:ascii="Times New Roman" w:eastAsia="Calibri" w:hAnsi="Times New Roman" w:cs="Times New Roman"/>
          <w:sz w:val="24"/>
          <w:lang w:val="sr-Cyrl-RS"/>
        </w:rPr>
        <w:t>676,1</w:t>
      </w:r>
      <w:r w:rsidRPr="00BB0922">
        <w:rPr>
          <w:rFonts w:ascii="Times New Roman" w:eastAsia="Calibri" w:hAnsi="Times New Roman" w:cs="Times New Roman"/>
          <w:sz w:val="24"/>
          <w:lang w:val="sr-Latn-CS"/>
        </w:rPr>
        <w:t>m³, од тога четинари</w:t>
      </w:r>
      <w:r>
        <w:rPr>
          <w:rFonts w:ascii="Times New Roman" w:eastAsia="Calibri" w:hAnsi="Times New Roman" w:cs="Times New Roman"/>
          <w:sz w:val="24"/>
        </w:rPr>
        <w:t xml:space="preserve"> </w:t>
      </w:r>
      <w:r>
        <w:rPr>
          <w:rFonts w:ascii="Times New Roman" w:eastAsia="Calibri" w:hAnsi="Times New Roman" w:cs="Times New Roman"/>
          <w:sz w:val="24"/>
          <w:lang w:val="sr-Cyrl-RS"/>
        </w:rPr>
        <w:t xml:space="preserve">учествују са </w:t>
      </w:r>
      <w:r>
        <w:rPr>
          <w:rFonts w:ascii="Times New Roman" w:eastAsia="Calibri" w:hAnsi="Times New Roman" w:cs="Times New Roman"/>
          <w:sz w:val="24"/>
        </w:rPr>
        <w:t>1</w:t>
      </w:r>
      <w:r>
        <w:rPr>
          <w:rFonts w:ascii="Times New Roman" w:eastAsia="Calibri" w:hAnsi="Times New Roman" w:cs="Times New Roman"/>
          <w:sz w:val="24"/>
          <w:lang w:val="sr-Cyrl-RS"/>
        </w:rPr>
        <w:t>.139,8</w:t>
      </w:r>
      <w:r w:rsidRPr="00BB0922">
        <w:rPr>
          <w:rFonts w:ascii="Times New Roman" w:eastAsia="Calibri" w:hAnsi="Times New Roman" w:cs="Times New Roman"/>
          <w:sz w:val="24"/>
          <w:lang w:val="sr-Latn-CS"/>
        </w:rPr>
        <w:t>m</w:t>
      </w:r>
      <w:r w:rsidRPr="007063D4">
        <w:rPr>
          <w:rFonts w:ascii="Times New Roman" w:eastAsia="Calibri" w:hAnsi="Times New Roman" w:cs="Times New Roman"/>
          <w:sz w:val="24"/>
          <w:lang w:val="sr-Latn-CS"/>
        </w:rPr>
        <w:t>³ (</w:t>
      </w:r>
      <w:r w:rsidRPr="007063D4">
        <w:rPr>
          <w:rFonts w:ascii="Times New Roman" w:eastAsia="Calibri" w:hAnsi="Times New Roman" w:cs="Times New Roman"/>
          <w:sz w:val="24"/>
          <w:lang w:val="sr-Cyrl-RS"/>
        </w:rPr>
        <w:t>68,0</w:t>
      </w:r>
      <w:r w:rsidRPr="007063D4">
        <w:rPr>
          <w:rFonts w:ascii="Times New Roman" w:eastAsia="Calibri" w:hAnsi="Times New Roman" w:cs="Times New Roman"/>
          <w:sz w:val="24"/>
          <w:lang w:val="sr-Latn-CS"/>
        </w:rPr>
        <w:t>%)</w:t>
      </w:r>
      <w:r w:rsidRPr="007063D4">
        <w:rPr>
          <w:rFonts w:ascii="Times New Roman" w:eastAsia="Calibri" w:hAnsi="Times New Roman" w:cs="Times New Roman"/>
          <w:sz w:val="24"/>
          <w:lang w:val="sr-Cyrl-RS"/>
        </w:rPr>
        <w:t>, а</w:t>
      </w:r>
      <w:r w:rsidR="00044723">
        <w:rPr>
          <w:rFonts w:ascii="Times New Roman" w:eastAsia="Calibri" w:hAnsi="Times New Roman" w:cs="Times New Roman"/>
          <w:sz w:val="24"/>
          <w:lang w:val="sr-Cyrl-RS"/>
        </w:rPr>
        <w:t xml:space="preserve"> </w:t>
      </w:r>
      <w:r w:rsidRPr="00BB0922">
        <w:rPr>
          <w:rFonts w:ascii="Times New Roman" w:eastAsia="Calibri" w:hAnsi="Times New Roman" w:cs="Times New Roman"/>
          <w:sz w:val="24"/>
          <w:lang w:val="sr-Latn-CS"/>
        </w:rPr>
        <w:t>лишћар</w:t>
      </w:r>
      <w:r>
        <w:rPr>
          <w:rFonts w:ascii="Times New Roman" w:eastAsia="Calibri" w:hAnsi="Times New Roman" w:cs="Times New Roman"/>
          <w:sz w:val="24"/>
          <w:lang w:val="sr-Cyrl-RS"/>
        </w:rPr>
        <w:t>и</w:t>
      </w:r>
      <w:r w:rsidRPr="00BB0922">
        <w:rPr>
          <w:rFonts w:ascii="Times New Roman" w:eastAsia="Calibri" w:hAnsi="Times New Roman" w:cs="Times New Roman"/>
          <w:sz w:val="24"/>
          <w:lang w:val="sr-Latn-CS"/>
        </w:rPr>
        <w:t xml:space="preserve"> са </w:t>
      </w:r>
      <w:r>
        <w:rPr>
          <w:rFonts w:ascii="Times New Roman" w:eastAsia="Calibri" w:hAnsi="Times New Roman" w:cs="Times New Roman"/>
          <w:sz w:val="24"/>
          <w:lang w:val="sr-Cyrl-RS"/>
        </w:rPr>
        <w:t>536,3</w:t>
      </w:r>
      <w:r w:rsidRPr="00BB0922">
        <w:rPr>
          <w:rFonts w:ascii="Times New Roman" w:eastAsia="Calibri" w:hAnsi="Times New Roman" w:cs="Times New Roman"/>
          <w:sz w:val="24"/>
          <w:lang w:val="sr-Latn-CS"/>
        </w:rPr>
        <w:t>m³ (</w:t>
      </w:r>
      <w:r>
        <w:rPr>
          <w:rFonts w:ascii="Times New Roman" w:eastAsia="Calibri" w:hAnsi="Times New Roman" w:cs="Times New Roman"/>
          <w:sz w:val="24"/>
          <w:lang w:val="sr-Cyrl-RS"/>
        </w:rPr>
        <w:t>32,0</w:t>
      </w:r>
      <w:r w:rsidRPr="00BB0922">
        <w:rPr>
          <w:rFonts w:ascii="Times New Roman" w:eastAsia="Calibri" w:hAnsi="Times New Roman" w:cs="Times New Roman"/>
          <w:sz w:val="24"/>
          <w:lang w:val="sr-Latn-CS"/>
        </w:rPr>
        <w:t>%)</w:t>
      </w:r>
      <w:r>
        <w:rPr>
          <w:rFonts w:ascii="Times New Roman" w:eastAsia="Calibri" w:hAnsi="Times New Roman" w:cs="Times New Roman"/>
          <w:sz w:val="24"/>
          <w:lang w:val="sr-Cyrl-RS"/>
        </w:rPr>
        <w:t>.</w:t>
      </w:r>
    </w:p>
    <w:p w14:paraId="53D5D415" w14:textId="77777777" w:rsidR="00B21AE4" w:rsidRPr="00BB0922" w:rsidRDefault="00B21AE4" w:rsidP="00B21AE4">
      <w:pPr>
        <w:spacing w:after="0" w:line="240" w:lineRule="auto"/>
        <w:ind w:firstLine="1276"/>
        <w:jc w:val="both"/>
        <w:rPr>
          <w:rFonts w:ascii="Times New Roman" w:eastAsia="Calibri" w:hAnsi="Times New Roman" w:cs="Times New Roman"/>
          <w:sz w:val="24"/>
          <w:lang w:val="sr-Latn-CS"/>
        </w:rPr>
      </w:pPr>
    </w:p>
    <w:p w14:paraId="3167A43B" w14:textId="77777777" w:rsidR="00A346F6" w:rsidRPr="00A346F6" w:rsidRDefault="00A346F6" w:rsidP="00A346F6">
      <w:pPr>
        <w:rPr>
          <w:lang w:val="sr-Cyrl-RS" w:eastAsia="sr-Latn-CS"/>
        </w:rPr>
      </w:pPr>
    </w:p>
    <w:p w14:paraId="31E19DA4" w14:textId="40D16FBF" w:rsidR="00274B3E" w:rsidRDefault="00FF74CA" w:rsidP="00FF74CA">
      <w:pPr>
        <w:pStyle w:val="Heading4"/>
        <w:rPr>
          <w:lang w:val="sr-Cyrl-RS"/>
        </w:rPr>
      </w:pPr>
      <w:bookmarkStart w:id="125" w:name="_Toc176437730"/>
      <w:r>
        <w:t>4.</w:t>
      </w:r>
      <w:r w:rsidR="00FB366B">
        <w:rPr>
          <w:lang w:val="sr-Cyrl-RS"/>
        </w:rPr>
        <w:t>2</w:t>
      </w:r>
      <w:r>
        <w:t>.</w:t>
      </w:r>
      <w:r w:rsidR="00FB366B">
        <w:rPr>
          <w:lang w:val="sr-Cyrl-RS"/>
        </w:rPr>
        <w:t>1.2.</w:t>
      </w:r>
      <w:r>
        <w:t xml:space="preserve"> </w:t>
      </w:r>
      <w:r>
        <w:rPr>
          <w:lang w:val="sr-Cyrl-RS"/>
        </w:rPr>
        <w:t>Врста и обим планираних узгојних радова</w:t>
      </w:r>
      <w:bookmarkEnd w:id="125"/>
    </w:p>
    <w:p w14:paraId="26C7393E" w14:textId="77777777" w:rsidR="00B21AE4" w:rsidRPr="00BB0922" w:rsidRDefault="00B21AE4" w:rsidP="00B21AE4">
      <w:pPr>
        <w:spacing w:after="0" w:line="240" w:lineRule="auto"/>
        <w:rPr>
          <w:rFonts w:ascii="Times New Roman" w:eastAsia="Times New Roman" w:hAnsi="Times New Roman" w:cs="Times New Roman"/>
          <w:sz w:val="24"/>
          <w:szCs w:val="24"/>
          <w:lang w:eastAsia="sr-Latn-CS"/>
        </w:rPr>
      </w:pPr>
    </w:p>
    <w:p w14:paraId="43EBD398" w14:textId="14132F9A" w:rsidR="00B21AE4" w:rsidRPr="000A4B68" w:rsidRDefault="00B21AE4" w:rsidP="00B21AE4">
      <w:pPr>
        <w:spacing w:after="0" w:line="240" w:lineRule="auto"/>
        <w:ind w:firstLine="1276"/>
        <w:jc w:val="both"/>
        <w:rPr>
          <w:rFonts w:ascii="Times New Roman" w:eastAsia="Calibri" w:hAnsi="Times New Roman" w:cs="Times New Roman"/>
          <w:sz w:val="24"/>
          <w:lang w:val="sr-Cyrl-RS" w:eastAsia="sr-Latn-CS" w:bidi="en-US"/>
        </w:rPr>
      </w:pPr>
      <w:r w:rsidRPr="00BB0922">
        <w:rPr>
          <w:rFonts w:ascii="Times New Roman" w:eastAsia="Calibri" w:hAnsi="Times New Roman" w:cs="Times New Roman"/>
          <w:i/>
          <w:sz w:val="16"/>
          <w:szCs w:val="16"/>
          <w:lang w:val="sr-Latn-CS"/>
        </w:rPr>
        <w:t xml:space="preserve">Табела бр. </w:t>
      </w:r>
      <w:r>
        <w:rPr>
          <w:rFonts w:ascii="Times New Roman" w:eastAsia="Calibri" w:hAnsi="Times New Roman" w:cs="Times New Roman"/>
          <w:i/>
          <w:sz w:val="16"/>
          <w:szCs w:val="16"/>
        </w:rPr>
        <w:t>5</w:t>
      </w:r>
      <w:r w:rsidR="009F26F1">
        <w:rPr>
          <w:rFonts w:ascii="Times New Roman" w:eastAsia="Calibri" w:hAnsi="Times New Roman" w:cs="Times New Roman"/>
          <w:i/>
          <w:sz w:val="16"/>
          <w:szCs w:val="16"/>
          <w:lang w:val="sr-Cyrl-RS"/>
        </w:rPr>
        <w:t>3</w:t>
      </w:r>
      <w:r w:rsidRPr="00BB0922">
        <w:rPr>
          <w:rFonts w:ascii="Times New Roman" w:eastAsia="Calibri" w:hAnsi="Times New Roman" w:cs="Times New Roman"/>
          <w:i/>
          <w:sz w:val="16"/>
          <w:szCs w:val="16"/>
          <w:lang w:val="sr-Latn-CS"/>
        </w:rPr>
        <w:t xml:space="preserve"> – Радови на гајењу шума – годишње</w:t>
      </w:r>
      <w:r w:rsidRPr="00BB0922">
        <w:rPr>
          <w:rFonts w:ascii="Times New Roman" w:eastAsia="Calibri" w:hAnsi="Times New Roman" w:cs="Times New Roman"/>
          <w:i/>
          <w:sz w:val="24"/>
          <w:lang w:val="sr-Latn-CS" w:eastAsia="sr-Latn-CS" w:bidi="en-US"/>
        </w:rPr>
        <w:tab/>
      </w:r>
    </w:p>
    <w:tbl>
      <w:tblPr>
        <w:tblW w:w="7600" w:type="dxa"/>
        <w:jc w:val="center"/>
        <w:tblLook w:val="04A0" w:firstRow="1" w:lastRow="0" w:firstColumn="1" w:lastColumn="0" w:noHBand="0" w:noVBand="1"/>
      </w:tblPr>
      <w:tblGrid>
        <w:gridCol w:w="6400"/>
        <w:gridCol w:w="1200"/>
      </w:tblGrid>
      <w:tr w:rsidR="00B21AE4" w:rsidRPr="000A4B68" w14:paraId="714C02CD" w14:textId="77777777" w:rsidTr="005D6C2C">
        <w:trPr>
          <w:trHeight w:val="315"/>
          <w:tblHeader/>
          <w:jc w:val="center"/>
        </w:trPr>
        <w:tc>
          <w:tcPr>
            <w:tcW w:w="6400" w:type="dxa"/>
            <w:tcBorders>
              <w:top w:val="double" w:sz="6" w:space="0" w:color="000000"/>
              <w:left w:val="double" w:sz="6" w:space="0" w:color="000000"/>
              <w:bottom w:val="single" w:sz="4" w:space="0" w:color="000000"/>
              <w:right w:val="single" w:sz="4" w:space="0" w:color="000000"/>
            </w:tcBorders>
            <w:shd w:val="clear" w:color="auto" w:fill="auto"/>
            <w:noWrap/>
            <w:vAlign w:val="center"/>
            <w:hideMark/>
          </w:tcPr>
          <w:p w14:paraId="4921406A" w14:textId="77777777" w:rsidR="00B21AE4" w:rsidRPr="000A4B68" w:rsidRDefault="00B21AE4" w:rsidP="005D6C2C">
            <w:pPr>
              <w:spacing w:after="0" w:line="240" w:lineRule="auto"/>
              <w:jc w:val="center"/>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Врста рада</w:t>
            </w:r>
          </w:p>
        </w:tc>
        <w:tc>
          <w:tcPr>
            <w:tcW w:w="1200" w:type="dxa"/>
            <w:tcBorders>
              <w:top w:val="double" w:sz="6" w:space="0" w:color="000000"/>
              <w:left w:val="nil"/>
              <w:bottom w:val="single" w:sz="4" w:space="0" w:color="000000"/>
              <w:right w:val="double" w:sz="6" w:space="0" w:color="000000"/>
            </w:tcBorders>
            <w:shd w:val="clear" w:color="auto" w:fill="auto"/>
            <w:noWrap/>
            <w:vAlign w:val="center"/>
            <w:hideMark/>
          </w:tcPr>
          <w:p w14:paraId="1BB10651" w14:textId="77777777" w:rsidR="00B21AE4" w:rsidRPr="000A4B68" w:rsidRDefault="00B21AE4" w:rsidP="005D6C2C">
            <w:pPr>
              <w:spacing w:after="0" w:line="240" w:lineRule="auto"/>
              <w:jc w:val="center"/>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Pрадна (ha)</w:t>
            </w:r>
          </w:p>
        </w:tc>
      </w:tr>
      <w:tr w:rsidR="00B21AE4" w:rsidRPr="000A4B68" w14:paraId="728FC62C" w14:textId="77777777" w:rsidTr="005D6C2C">
        <w:trPr>
          <w:trHeight w:val="300"/>
          <w:jc w:val="center"/>
        </w:trPr>
        <w:tc>
          <w:tcPr>
            <w:tcW w:w="6400" w:type="dxa"/>
            <w:tcBorders>
              <w:top w:val="nil"/>
              <w:left w:val="double" w:sz="6" w:space="0" w:color="000000"/>
              <w:bottom w:val="single" w:sz="4" w:space="0" w:color="000000"/>
              <w:right w:val="single" w:sz="4" w:space="0" w:color="000000"/>
            </w:tcBorders>
            <w:shd w:val="clear" w:color="auto" w:fill="auto"/>
            <w:noWrap/>
            <w:vAlign w:val="center"/>
            <w:hideMark/>
          </w:tcPr>
          <w:p w14:paraId="0C146737" w14:textId="77777777" w:rsidR="00B21AE4" w:rsidRPr="000A4B68" w:rsidRDefault="00B21AE4" w:rsidP="005D6C2C">
            <w:pPr>
              <w:spacing w:after="0" w:line="240" w:lineRule="auto"/>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311 - Обнављање природним путем оплодним сечама</w:t>
            </w:r>
          </w:p>
        </w:tc>
        <w:tc>
          <w:tcPr>
            <w:tcW w:w="1200" w:type="dxa"/>
            <w:tcBorders>
              <w:top w:val="nil"/>
              <w:left w:val="nil"/>
              <w:bottom w:val="single" w:sz="4" w:space="0" w:color="000000"/>
              <w:right w:val="double" w:sz="6" w:space="0" w:color="000000"/>
            </w:tcBorders>
            <w:shd w:val="clear" w:color="auto" w:fill="auto"/>
            <w:noWrap/>
            <w:vAlign w:val="bottom"/>
            <w:hideMark/>
          </w:tcPr>
          <w:p w14:paraId="05C85C76" w14:textId="77777777" w:rsidR="00B21AE4" w:rsidRPr="000A4B68" w:rsidRDefault="00B21AE4" w:rsidP="005D6C2C">
            <w:pPr>
              <w:spacing w:after="0" w:line="240" w:lineRule="auto"/>
              <w:jc w:val="right"/>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3.83</w:t>
            </w:r>
          </w:p>
        </w:tc>
      </w:tr>
      <w:tr w:rsidR="00B21AE4" w:rsidRPr="000A4B68" w14:paraId="373DBD17" w14:textId="77777777" w:rsidTr="005D6C2C">
        <w:trPr>
          <w:trHeight w:val="300"/>
          <w:jc w:val="center"/>
        </w:trPr>
        <w:tc>
          <w:tcPr>
            <w:tcW w:w="6400" w:type="dxa"/>
            <w:tcBorders>
              <w:top w:val="nil"/>
              <w:left w:val="double" w:sz="6" w:space="0" w:color="000000"/>
              <w:bottom w:val="single" w:sz="4" w:space="0" w:color="000000"/>
              <w:right w:val="single" w:sz="4" w:space="0" w:color="000000"/>
            </w:tcBorders>
            <w:shd w:val="clear" w:color="auto" w:fill="auto"/>
            <w:noWrap/>
            <w:vAlign w:val="center"/>
            <w:hideMark/>
          </w:tcPr>
          <w:p w14:paraId="10B285BE" w14:textId="77777777" w:rsidR="00B21AE4" w:rsidRPr="000A4B68" w:rsidRDefault="00B21AE4" w:rsidP="005D6C2C">
            <w:pPr>
              <w:spacing w:after="0" w:line="240" w:lineRule="auto"/>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313 - Вештачко пошумљавање голети и обешумљених површина</w:t>
            </w:r>
          </w:p>
        </w:tc>
        <w:tc>
          <w:tcPr>
            <w:tcW w:w="1200" w:type="dxa"/>
            <w:tcBorders>
              <w:top w:val="nil"/>
              <w:left w:val="nil"/>
              <w:bottom w:val="single" w:sz="4" w:space="0" w:color="000000"/>
              <w:right w:val="double" w:sz="6" w:space="0" w:color="000000"/>
            </w:tcBorders>
            <w:shd w:val="clear" w:color="auto" w:fill="auto"/>
            <w:noWrap/>
            <w:vAlign w:val="bottom"/>
            <w:hideMark/>
          </w:tcPr>
          <w:p w14:paraId="2BC171F6" w14:textId="77777777" w:rsidR="00B21AE4" w:rsidRPr="000A4B68" w:rsidRDefault="00B21AE4" w:rsidP="005D6C2C">
            <w:pPr>
              <w:spacing w:after="0" w:line="240" w:lineRule="auto"/>
              <w:jc w:val="right"/>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1.52</w:t>
            </w:r>
          </w:p>
        </w:tc>
      </w:tr>
      <w:tr w:rsidR="00B21AE4" w:rsidRPr="000A4B68" w14:paraId="2608B560" w14:textId="77777777" w:rsidTr="005D6C2C">
        <w:trPr>
          <w:trHeight w:val="300"/>
          <w:jc w:val="center"/>
        </w:trPr>
        <w:tc>
          <w:tcPr>
            <w:tcW w:w="6400" w:type="dxa"/>
            <w:tcBorders>
              <w:top w:val="nil"/>
              <w:left w:val="double" w:sz="6" w:space="0" w:color="000000"/>
              <w:bottom w:val="single" w:sz="4" w:space="0" w:color="000000"/>
              <w:right w:val="single" w:sz="4" w:space="0" w:color="000000"/>
            </w:tcBorders>
            <w:shd w:val="clear" w:color="auto" w:fill="auto"/>
            <w:noWrap/>
            <w:vAlign w:val="bottom"/>
            <w:hideMark/>
          </w:tcPr>
          <w:p w14:paraId="568BE336" w14:textId="77777777" w:rsidR="00B21AE4" w:rsidRPr="000A4B68" w:rsidRDefault="00B21AE4" w:rsidP="005D6C2C">
            <w:pPr>
              <w:spacing w:after="0" w:line="240" w:lineRule="auto"/>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414 - Попуњавање вештачки подигнутих култура садњом</w:t>
            </w:r>
          </w:p>
        </w:tc>
        <w:tc>
          <w:tcPr>
            <w:tcW w:w="1200" w:type="dxa"/>
            <w:tcBorders>
              <w:top w:val="nil"/>
              <w:left w:val="nil"/>
              <w:bottom w:val="single" w:sz="4" w:space="0" w:color="000000"/>
              <w:right w:val="double" w:sz="6" w:space="0" w:color="000000"/>
            </w:tcBorders>
            <w:shd w:val="clear" w:color="auto" w:fill="auto"/>
            <w:noWrap/>
            <w:vAlign w:val="bottom"/>
            <w:hideMark/>
          </w:tcPr>
          <w:p w14:paraId="4F986FE0" w14:textId="77777777" w:rsidR="00B21AE4" w:rsidRPr="000A4B68" w:rsidRDefault="00B21AE4" w:rsidP="005D6C2C">
            <w:pPr>
              <w:spacing w:after="0" w:line="240" w:lineRule="auto"/>
              <w:jc w:val="right"/>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0.34</w:t>
            </w:r>
          </w:p>
        </w:tc>
      </w:tr>
      <w:tr w:rsidR="00B21AE4" w:rsidRPr="000A4B68" w14:paraId="3F1BF2C0" w14:textId="77777777" w:rsidTr="005D6C2C">
        <w:trPr>
          <w:trHeight w:val="300"/>
          <w:jc w:val="center"/>
        </w:trPr>
        <w:tc>
          <w:tcPr>
            <w:tcW w:w="6400" w:type="dxa"/>
            <w:tcBorders>
              <w:top w:val="nil"/>
              <w:left w:val="double" w:sz="6" w:space="0" w:color="000000"/>
              <w:bottom w:val="single" w:sz="4" w:space="0" w:color="000000"/>
              <w:right w:val="single" w:sz="4" w:space="0" w:color="000000"/>
            </w:tcBorders>
            <w:shd w:val="clear" w:color="auto" w:fill="auto"/>
            <w:noWrap/>
            <w:vAlign w:val="bottom"/>
            <w:hideMark/>
          </w:tcPr>
          <w:p w14:paraId="3722E4EA" w14:textId="77777777" w:rsidR="00B21AE4" w:rsidRPr="000A4B68" w:rsidRDefault="00B21AE4" w:rsidP="005D6C2C">
            <w:pPr>
              <w:spacing w:after="0" w:line="240" w:lineRule="auto"/>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518 - Окопавање и прашење у културама</w:t>
            </w:r>
          </w:p>
        </w:tc>
        <w:tc>
          <w:tcPr>
            <w:tcW w:w="1200" w:type="dxa"/>
            <w:tcBorders>
              <w:top w:val="nil"/>
              <w:left w:val="nil"/>
              <w:bottom w:val="single" w:sz="4" w:space="0" w:color="000000"/>
              <w:right w:val="double" w:sz="6" w:space="0" w:color="000000"/>
            </w:tcBorders>
            <w:shd w:val="clear" w:color="auto" w:fill="auto"/>
            <w:noWrap/>
            <w:vAlign w:val="bottom"/>
            <w:hideMark/>
          </w:tcPr>
          <w:p w14:paraId="50B4B1F5" w14:textId="77777777" w:rsidR="00B21AE4" w:rsidRPr="000A4B68" w:rsidRDefault="00B21AE4" w:rsidP="005D6C2C">
            <w:pPr>
              <w:spacing w:after="0" w:line="240" w:lineRule="auto"/>
              <w:jc w:val="right"/>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3.05</w:t>
            </w:r>
          </w:p>
        </w:tc>
      </w:tr>
      <w:tr w:rsidR="00B21AE4" w:rsidRPr="000A4B68" w14:paraId="683CB963" w14:textId="77777777" w:rsidTr="005D6C2C">
        <w:trPr>
          <w:trHeight w:val="300"/>
          <w:jc w:val="center"/>
        </w:trPr>
        <w:tc>
          <w:tcPr>
            <w:tcW w:w="6400" w:type="dxa"/>
            <w:tcBorders>
              <w:top w:val="nil"/>
              <w:left w:val="double" w:sz="6" w:space="0" w:color="000000"/>
              <w:bottom w:val="single" w:sz="4" w:space="0" w:color="000000"/>
              <w:right w:val="single" w:sz="4" w:space="0" w:color="000000"/>
            </w:tcBorders>
            <w:shd w:val="clear" w:color="auto" w:fill="auto"/>
            <w:noWrap/>
            <w:vAlign w:val="bottom"/>
            <w:hideMark/>
          </w:tcPr>
          <w:p w14:paraId="2E3C750F" w14:textId="77777777" w:rsidR="00B21AE4" w:rsidRPr="000A4B68" w:rsidRDefault="00B21AE4" w:rsidP="005D6C2C">
            <w:pPr>
              <w:spacing w:after="0" w:line="240" w:lineRule="auto"/>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526 - Чишћење у младим природним састојинама</w:t>
            </w:r>
          </w:p>
        </w:tc>
        <w:tc>
          <w:tcPr>
            <w:tcW w:w="1200" w:type="dxa"/>
            <w:tcBorders>
              <w:top w:val="nil"/>
              <w:left w:val="nil"/>
              <w:bottom w:val="single" w:sz="4" w:space="0" w:color="000000"/>
              <w:right w:val="double" w:sz="6" w:space="0" w:color="000000"/>
            </w:tcBorders>
            <w:shd w:val="clear" w:color="auto" w:fill="auto"/>
            <w:noWrap/>
            <w:vAlign w:val="bottom"/>
            <w:hideMark/>
          </w:tcPr>
          <w:p w14:paraId="60639AF6" w14:textId="77777777" w:rsidR="00B21AE4" w:rsidRPr="000A4B68" w:rsidRDefault="00B21AE4" w:rsidP="005D6C2C">
            <w:pPr>
              <w:spacing w:after="0" w:line="240" w:lineRule="auto"/>
              <w:jc w:val="right"/>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1.13</w:t>
            </w:r>
          </w:p>
        </w:tc>
      </w:tr>
      <w:tr w:rsidR="00B21AE4" w:rsidRPr="000A4B68" w14:paraId="7EA09D81" w14:textId="77777777" w:rsidTr="005D6C2C">
        <w:trPr>
          <w:trHeight w:val="330"/>
          <w:jc w:val="center"/>
        </w:trPr>
        <w:tc>
          <w:tcPr>
            <w:tcW w:w="6400" w:type="dxa"/>
            <w:tcBorders>
              <w:top w:val="nil"/>
              <w:left w:val="double" w:sz="6" w:space="0" w:color="000000"/>
              <w:bottom w:val="single" w:sz="4" w:space="0" w:color="000000"/>
              <w:right w:val="single" w:sz="4" w:space="0" w:color="000000"/>
            </w:tcBorders>
            <w:shd w:val="clear" w:color="auto" w:fill="auto"/>
            <w:noWrap/>
            <w:vAlign w:val="bottom"/>
            <w:hideMark/>
          </w:tcPr>
          <w:p w14:paraId="7CA10BFD" w14:textId="77777777" w:rsidR="00B21AE4" w:rsidRPr="000A4B68" w:rsidRDefault="00B21AE4" w:rsidP="005D6C2C">
            <w:pPr>
              <w:spacing w:after="0" w:line="240" w:lineRule="auto"/>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532 - Прореде у вештачки подигнутим шумама</w:t>
            </w:r>
          </w:p>
        </w:tc>
        <w:tc>
          <w:tcPr>
            <w:tcW w:w="1200" w:type="dxa"/>
            <w:tcBorders>
              <w:top w:val="nil"/>
              <w:left w:val="nil"/>
              <w:bottom w:val="single" w:sz="4" w:space="0" w:color="000000"/>
              <w:right w:val="double" w:sz="6" w:space="0" w:color="000000"/>
            </w:tcBorders>
            <w:shd w:val="clear" w:color="auto" w:fill="auto"/>
            <w:noWrap/>
            <w:vAlign w:val="bottom"/>
            <w:hideMark/>
          </w:tcPr>
          <w:p w14:paraId="4955E0DF" w14:textId="77777777" w:rsidR="00B21AE4" w:rsidRPr="000A4B68" w:rsidRDefault="00B21AE4" w:rsidP="005D6C2C">
            <w:pPr>
              <w:spacing w:after="0" w:line="240" w:lineRule="auto"/>
              <w:jc w:val="right"/>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29.95</w:t>
            </w:r>
          </w:p>
        </w:tc>
      </w:tr>
      <w:tr w:rsidR="00B21AE4" w:rsidRPr="000A4B68" w14:paraId="24921010" w14:textId="77777777" w:rsidTr="005D6C2C">
        <w:trPr>
          <w:trHeight w:val="330"/>
          <w:jc w:val="center"/>
        </w:trPr>
        <w:tc>
          <w:tcPr>
            <w:tcW w:w="6400" w:type="dxa"/>
            <w:tcBorders>
              <w:top w:val="nil"/>
              <w:left w:val="double" w:sz="6" w:space="0" w:color="000000"/>
              <w:bottom w:val="single" w:sz="4" w:space="0" w:color="000000"/>
              <w:right w:val="single" w:sz="4" w:space="0" w:color="000000"/>
            </w:tcBorders>
            <w:shd w:val="clear" w:color="auto" w:fill="auto"/>
            <w:noWrap/>
            <w:vAlign w:val="bottom"/>
            <w:hideMark/>
          </w:tcPr>
          <w:p w14:paraId="72C75D8A" w14:textId="77777777" w:rsidR="00B21AE4" w:rsidRPr="000A4B68" w:rsidRDefault="00B21AE4" w:rsidP="005D6C2C">
            <w:pPr>
              <w:spacing w:after="0" w:line="240" w:lineRule="auto"/>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533 - Прореде у изданачким шумама</w:t>
            </w:r>
          </w:p>
        </w:tc>
        <w:tc>
          <w:tcPr>
            <w:tcW w:w="1200" w:type="dxa"/>
            <w:tcBorders>
              <w:top w:val="nil"/>
              <w:left w:val="nil"/>
              <w:bottom w:val="single" w:sz="4" w:space="0" w:color="000000"/>
              <w:right w:val="double" w:sz="6" w:space="0" w:color="000000"/>
            </w:tcBorders>
            <w:shd w:val="clear" w:color="auto" w:fill="auto"/>
            <w:noWrap/>
            <w:vAlign w:val="bottom"/>
            <w:hideMark/>
          </w:tcPr>
          <w:p w14:paraId="655C64C0" w14:textId="77777777" w:rsidR="00B21AE4" w:rsidRPr="000A4B68" w:rsidRDefault="00B21AE4" w:rsidP="005D6C2C">
            <w:pPr>
              <w:spacing w:after="0" w:line="240" w:lineRule="auto"/>
              <w:jc w:val="right"/>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2.73</w:t>
            </w:r>
          </w:p>
        </w:tc>
      </w:tr>
      <w:tr w:rsidR="00B21AE4" w:rsidRPr="000A4B68" w14:paraId="5211029A" w14:textId="77777777" w:rsidTr="005D6C2C">
        <w:trPr>
          <w:trHeight w:val="330"/>
          <w:jc w:val="center"/>
        </w:trPr>
        <w:tc>
          <w:tcPr>
            <w:tcW w:w="6400" w:type="dxa"/>
            <w:tcBorders>
              <w:top w:val="nil"/>
              <w:left w:val="double" w:sz="6" w:space="0" w:color="000000"/>
              <w:bottom w:val="single" w:sz="4" w:space="0" w:color="000000"/>
              <w:right w:val="single" w:sz="4" w:space="0" w:color="000000"/>
            </w:tcBorders>
            <w:shd w:val="clear" w:color="auto" w:fill="auto"/>
            <w:noWrap/>
            <w:vAlign w:val="bottom"/>
            <w:hideMark/>
          </w:tcPr>
          <w:p w14:paraId="127F0863" w14:textId="77777777" w:rsidR="00B21AE4" w:rsidRPr="000A4B68" w:rsidRDefault="00B21AE4" w:rsidP="005D6C2C">
            <w:pPr>
              <w:spacing w:after="0" w:line="240" w:lineRule="auto"/>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534 - Прореде  у високим шумама</w:t>
            </w:r>
          </w:p>
        </w:tc>
        <w:tc>
          <w:tcPr>
            <w:tcW w:w="1200" w:type="dxa"/>
            <w:tcBorders>
              <w:top w:val="nil"/>
              <w:left w:val="nil"/>
              <w:bottom w:val="single" w:sz="4" w:space="0" w:color="000000"/>
              <w:right w:val="double" w:sz="6" w:space="0" w:color="000000"/>
            </w:tcBorders>
            <w:shd w:val="clear" w:color="auto" w:fill="auto"/>
            <w:noWrap/>
            <w:vAlign w:val="bottom"/>
            <w:hideMark/>
          </w:tcPr>
          <w:p w14:paraId="2E7177E3" w14:textId="77777777" w:rsidR="00B21AE4" w:rsidRPr="000A4B68" w:rsidRDefault="00B21AE4" w:rsidP="005D6C2C">
            <w:pPr>
              <w:spacing w:after="0" w:line="240" w:lineRule="auto"/>
              <w:jc w:val="right"/>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12.07</w:t>
            </w:r>
          </w:p>
        </w:tc>
      </w:tr>
      <w:tr w:rsidR="00B21AE4" w:rsidRPr="000A4B68" w14:paraId="683EBCD5" w14:textId="77777777" w:rsidTr="005D6C2C">
        <w:trPr>
          <w:trHeight w:val="330"/>
          <w:jc w:val="center"/>
        </w:trPr>
        <w:tc>
          <w:tcPr>
            <w:tcW w:w="6400" w:type="dxa"/>
            <w:tcBorders>
              <w:top w:val="nil"/>
              <w:left w:val="double" w:sz="6" w:space="0" w:color="000000"/>
              <w:bottom w:val="single" w:sz="4" w:space="0" w:color="000000"/>
              <w:right w:val="single" w:sz="4" w:space="0" w:color="000000"/>
            </w:tcBorders>
            <w:shd w:val="clear" w:color="auto" w:fill="auto"/>
            <w:noWrap/>
            <w:vAlign w:val="bottom"/>
            <w:hideMark/>
          </w:tcPr>
          <w:p w14:paraId="719D9E31" w14:textId="77777777" w:rsidR="00B21AE4" w:rsidRPr="000A4B68" w:rsidRDefault="00B21AE4" w:rsidP="005D6C2C">
            <w:pPr>
              <w:spacing w:after="0" w:line="240" w:lineRule="auto"/>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535 - Санитарне прореде</w:t>
            </w:r>
          </w:p>
        </w:tc>
        <w:tc>
          <w:tcPr>
            <w:tcW w:w="1200" w:type="dxa"/>
            <w:tcBorders>
              <w:top w:val="nil"/>
              <w:left w:val="nil"/>
              <w:bottom w:val="single" w:sz="4" w:space="0" w:color="000000"/>
              <w:right w:val="double" w:sz="6" w:space="0" w:color="000000"/>
            </w:tcBorders>
            <w:shd w:val="clear" w:color="auto" w:fill="auto"/>
            <w:noWrap/>
            <w:vAlign w:val="bottom"/>
            <w:hideMark/>
          </w:tcPr>
          <w:p w14:paraId="46CAAC3F" w14:textId="77777777" w:rsidR="00B21AE4" w:rsidRPr="000A4B68" w:rsidRDefault="00B21AE4" w:rsidP="005D6C2C">
            <w:pPr>
              <w:spacing w:after="0" w:line="240" w:lineRule="auto"/>
              <w:jc w:val="right"/>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3.13</w:t>
            </w:r>
          </w:p>
        </w:tc>
      </w:tr>
      <w:tr w:rsidR="00B21AE4" w:rsidRPr="000A4B68" w14:paraId="3A9D1278" w14:textId="77777777" w:rsidTr="005D6C2C">
        <w:trPr>
          <w:trHeight w:val="330"/>
          <w:jc w:val="center"/>
        </w:trPr>
        <w:tc>
          <w:tcPr>
            <w:tcW w:w="6400" w:type="dxa"/>
            <w:tcBorders>
              <w:top w:val="nil"/>
              <w:left w:val="double" w:sz="6" w:space="0" w:color="000000"/>
              <w:bottom w:val="nil"/>
              <w:right w:val="single" w:sz="4" w:space="0" w:color="000000"/>
            </w:tcBorders>
            <w:shd w:val="clear" w:color="auto" w:fill="auto"/>
            <w:noWrap/>
            <w:vAlign w:val="bottom"/>
            <w:hideMark/>
          </w:tcPr>
          <w:p w14:paraId="49DF3050" w14:textId="77777777" w:rsidR="00B21AE4" w:rsidRPr="000A4B68" w:rsidRDefault="00B21AE4" w:rsidP="005D6C2C">
            <w:pPr>
              <w:spacing w:after="0" w:line="240" w:lineRule="auto"/>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537 - Поправка структуре - захват у јачи део инвентара</w:t>
            </w:r>
          </w:p>
        </w:tc>
        <w:tc>
          <w:tcPr>
            <w:tcW w:w="1200" w:type="dxa"/>
            <w:tcBorders>
              <w:top w:val="nil"/>
              <w:left w:val="nil"/>
              <w:bottom w:val="nil"/>
              <w:right w:val="double" w:sz="6" w:space="0" w:color="000000"/>
            </w:tcBorders>
            <w:shd w:val="clear" w:color="auto" w:fill="auto"/>
            <w:noWrap/>
            <w:vAlign w:val="bottom"/>
            <w:hideMark/>
          </w:tcPr>
          <w:p w14:paraId="124D4D59" w14:textId="77777777" w:rsidR="00B21AE4" w:rsidRPr="000A4B68" w:rsidRDefault="00B21AE4" w:rsidP="005D6C2C">
            <w:pPr>
              <w:spacing w:after="0" w:line="240" w:lineRule="auto"/>
              <w:jc w:val="right"/>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0.77</w:t>
            </w:r>
          </w:p>
        </w:tc>
      </w:tr>
      <w:tr w:rsidR="00B21AE4" w:rsidRPr="000A4B68" w14:paraId="5B5A7C05" w14:textId="77777777" w:rsidTr="005D6C2C">
        <w:trPr>
          <w:trHeight w:val="300"/>
          <w:jc w:val="center"/>
        </w:trPr>
        <w:tc>
          <w:tcPr>
            <w:tcW w:w="6400" w:type="dxa"/>
            <w:tcBorders>
              <w:top w:val="double" w:sz="6" w:space="0" w:color="000000"/>
              <w:left w:val="double" w:sz="6" w:space="0" w:color="000000"/>
              <w:bottom w:val="double" w:sz="6" w:space="0" w:color="000000"/>
              <w:right w:val="single" w:sz="4" w:space="0" w:color="000000"/>
            </w:tcBorders>
            <w:shd w:val="clear" w:color="auto" w:fill="auto"/>
            <w:noWrap/>
            <w:vAlign w:val="center"/>
            <w:hideMark/>
          </w:tcPr>
          <w:p w14:paraId="36DA55D8" w14:textId="77777777" w:rsidR="00B21AE4" w:rsidRPr="000A4B68" w:rsidRDefault="00B21AE4" w:rsidP="005D6C2C">
            <w:pPr>
              <w:spacing w:after="0" w:line="240" w:lineRule="auto"/>
              <w:jc w:val="center"/>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Укупно ГЈ</w:t>
            </w:r>
          </w:p>
        </w:tc>
        <w:tc>
          <w:tcPr>
            <w:tcW w:w="1200" w:type="dxa"/>
            <w:tcBorders>
              <w:top w:val="double" w:sz="6" w:space="0" w:color="000000"/>
              <w:left w:val="nil"/>
              <w:bottom w:val="double" w:sz="6" w:space="0" w:color="000000"/>
              <w:right w:val="double" w:sz="6" w:space="0" w:color="000000"/>
            </w:tcBorders>
            <w:shd w:val="clear" w:color="auto" w:fill="auto"/>
            <w:noWrap/>
            <w:vAlign w:val="center"/>
            <w:hideMark/>
          </w:tcPr>
          <w:p w14:paraId="711C078C" w14:textId="77777777" w:rsidR="00B21AE4" w:rsidRPr="000A4B68" w:rsidRDefault="00B21AE4" w:rsidP="005D6C2C">
            <w:pPr>
              <w:spacing w:after="0" w:line="240" w:lineRule="auto"/>
              <w:jc w:val="right"/>
              <w:rPr>
                <w:rFonts w:ascii="Times New Roman" w:eastAsia="Times New Roman" w:hAnsi="Times New Roman" w:cs="Times New Roman"/>
                <w:color w:val="000000"/>
                <w:lang w:val="sr-Latn-RS" w:eastAsia="sr-Latn-RS"/>
              </w:rPr>
            </w:pPr>
            <w:r w:rsidRPr="000A4B68">
              <w:rPr>
                <w:rFonts w:ascii="Times New Roman" w:eastAsia="Times New Roman" w:hAnsi="Times New Roman" w:cs="Times New Roman"/>
                <w:color w:val="000000"/>
                <w:lang w:val="sr-Latn-RS" w:eastAsia="sr-Latn-RS"/>
              </w:rPr>
              <w:t>58.52</w:t>
            </w:r>
          </w:p>
        </w:tc>
      </w:tr>
    </w:tbl>
    <w:p w14:paraId="417E5672" w14:textId="77777777" w:rsidR="00B21AE4" w:rsidRPr="00B21AE4" w:rsidRDefault="00B21AE4" w:rsidP="00B21AE4">
      <w:pPr>
        <w:rPr>
          <w:lang w:val="sr-Cyrl-RS" w:eastAsia="sr-Latn-CS"/>
        </w:rPr>
      </w:pPr>
    </w:p>
    <w:p w14:paraId="6E1E8340" w14:textId="3DCD7B42" w:rsidR="00274B3E" w:rsidRDefault="00FB366B" w:rsidP="00FF74CA">
      <w:pPr>
        <w:pStyle w:val="Heading4"/>
        <w:rPr>
          <w:lang w:val="sr-Cyrl-RS"/>
        </w:rPr>
      </w:pPr>
      <w:bookmarkStart w:id="126" w:name="_Toc176437731"/>
      <w:r>
        <w:t>4.</w:t>
      </w:r>
      <w:r>
        <w:rPr>
          <w:lang w:val="sr-Cyrl-RS"/>
        </w:rPr>
        <w:t>2</w:t>
      </w:r>
      <w:r>
        <w:t>.</w:t>
      </w:r>
      <w:r>
        <w:rPr>
          <w:lang w:val="sr-Cyrl-RS"/>
        </w:rPr>
        <w:t>1.3</w:t>
      </w:r>
      <w:r w:rsidR="00FF74CA">
        <w:t xml:space="preserve">. </w:t>
      </w:r>
      <w:r w:rsidR="00FF74CA">
        <w:rPr>
          <w:lang w:val="sr-Cyrl-RS"/>
        </w:rPr>
        <w:t>План заштите шума</w:t>
      </w:r>
      <w:bookmarkEnd w:id="126"/>
    </w:p>
    <w:p w14:paraId="6381B81F" w14:textId="77777777" w:rsidR="00044723" w:rsidRPr="00044723" w:rsidRDefault="00044723" w:rsidP="00044723">
      <w:pPr>
        <w:rPr>
          <w:lang w:val="sr-Cyrl-RS" w:eastAsia="sr-Latn-CS"/>
        </w:rPr>
      </w:pPr>
    </w:p>
    <w:p w14:paraId="47285FE4" w14:textId="65177598" w:rsidR="00ED3EA3" w:rsidRPr="00EA0D26" w:rsidRDefault="00ED3EA3" w:rsidP="00EA0D26">
      <w:pPr>
        <w:spacing w:after="0" w:line="240" w:lineRule="auto"/>
        <w:ind w:left="720"/>
        <w:rPr>
          <w:rFonts w:ascii="Times New Roman" w:eastAsia="Calibri" w:hAnsi="Times New Roman" w:cs="Times New Roman"/>
          <w:i/>
          <w:sz w:val="16"/>
          <w:szCs w:val="16"/>
          <w:lang w:val="sr-Cyrl-RS"/>
        </w:rPr>
      </w:pPr>
      <w:r w:rsidRPr="00BB0922">
        <w:rPr>
          <w:rFonts w:ascii="Times New Roman" w:eastAsia="Calibri" w:hAnsi="Times New Roman" w:cs="Times New Roman"/>
          <w:i/>
          <w:sz w:val="16"/>
          <w:szCs w:val="16"/>
          <w:lang w:val="sr-Latn-CS"/>
        </w:rPr>
        <w:t>Табела бр.</w:t>
      </w:r>
      <w:r>
        <w:rPr>
          <w:rFonts w:ascii="Times New Roman" w:eastAsia="Calibri" w:hAnsi="Times New Roman" w:cs="Times New Roman"/>
          <w:i/>
          <w:sz w:val="16"/>
          <w:szCs w:val="16"/>
        </w:rPr>
        <w:t xml:space="preserve"> 5</w:t>
      </w:r>
      <w:r w:rsidR="009F26F1">
        <w:rPr>
          <w:rFonts w:ascii="Times New Roman" w:eastAsia="Calibri" w:hAnsi="Times New Roman" w:cs="Times New Roman"/>
          <w:i/>
          <w:sz w:val="16"/>
          <w:szCs w:val="16"/>
          <w:lang w:val="sr-Cyrl-RS"/>
        </w:rPr>
        <w:t>4</w:t>
      </w:r>
      <w:r w:rsidRPr="00BB0922">
        <w:rPr>
          <w:rFonts w:ascii="Times New Roman" w:eastAsia="Calibri" w:hAnsi="Times New Roman" w:cs="Times New Roman"/>
          <w:i/>
          <w:sz w:val="16"/>
          <w:szCs w:val="16"/>
          <w:lang w:val="sr-Latn-CS"/>
        </w:rPr>
        <w:t xml:space="preserve"> – План заштите шума-годишње </w:t>
      </w:r>
    </w:p>
    <w:tbl>
      <w:tblPr>
        <w:tblW w:w="8820" w:type="dxa"/>
        <w:jc w:val="center"/>
        <w:tblLook w:val="04A0" w:firstRow="1" w:lastRow="0" w:firstColumn="1" w:lastColumn="0" w:noHBand="0" w:noVBand="1"/>
      </w:tblPr>
      <w:tblGrid>
        <w:gridCol w:w="8120"/>
        <w:gridCol w:w="711"/>
      </w:tblGrid>
      <w:tr w:rsidR="00025064" w:rsidRPr="00025064" w14:paraId="3A6DE3E8" w14:textId="77777777" w:rsidTr="00025064">
        <w:trPr>
          <w:trHeight w:val="315"/>
          <w:jc w:val="center"/>
        </w:trPr>
        <w:tc>
          <w:tcPr>
            <w:tcW w:w="8120" w:type="dxa"/>
            <w:tcBorders>
              <w:top w:val="double" w:sz="6" w:space="0" w:color="auto"/>
              <w:left w:val="double" w:sz="6" w:space="0" w:color="auto"/>
              <w:bottom w:val="single" w:sz="4" w:space="0" w:color="auto"/>
              <w:right w:val="single" w:sz="4" w:space="0" w:color="000000"/>
            </w:tcBorders>
            <w:shd w:val="clear" w:color="auto" w:fill="auto"/>
            <w:noWrap/>
            <w:vAlign w:val="bottom"/>
            <w:hideMark/>
          </w:tcPr>
          <w:p w14:paraId="01CD567A" w14:textId="77777777" w:rsidR="00025064" w:rsidRPr="00025064" w:rsidRDefault="00025064" w:rsidP="00025064">
            <w:pPr>
              <w:spacing w:after="0" w:line="240" w:lineRule="auto"/>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lastRenderedPageBreak/>
              <w:t>Постављање феромонских клопки (ком)</w:t>
            </w:r>
          </w:p>
        </w:tc>
        <w:tc>
          <w:tcPr>
            <w:tcW w:w="700" w:type="dxa"/>
            <w:tcBorders>
              <w:top w:val="double" w:sz="6" w:space="0" w:color="auto"/>
              <w:left w:val="nil"/>
              <w:bottom w:val="single" w:sz="4" w:space="0" w:color="auto"/>
              <w:right w:val="double" w:sz="6" w:space="0" w:color="auto"/>
            </w:tcBorders>
            <w:shd w:val="clear" w:color="auto" w:fill="auto"/>
            <w:noWrap/>
            <w:vAlign w:val="bottom"/>
            <w:hideMark/>
          </w:tcPr>
          <w:p w14:paraId="3D7B335A" w14:textId="77777777" w:rsidR="00025064" w:rsidRPr="00025064" w:rsidRDefault="00025064" w:rsidP="00025064">
            <w:pPr>
              <w:spacing w:after="0" w:line="240" w:lineRule="auto"/>
              <w:jc w:val="right"/>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1.2</w:t>
            </w:r>
          </w:p>
        </w:tc>
      </w:tr>
      <w:tr w:rsidR="00025064" w:rsidRPr="00025064" w14:paraId="2A1834F2" w14:textId="77777777" w:rsidTr="00025064">
        <w:trPr>
          <w:trHeight w:val="300"/>
          <w:jc w:val="center"/>
        </w:trPr>
        <w:tc>
          <w:tcPr>
            <w:tcW w:w="8120" w:type="dxa"/>
            <w:tcBorders>
              <w:top w:val="single" w:sz="4" w:space="0" w:color="auto"/>
              <w:left w:val="double" w:sz="6" w:space="0" w:color="auto"/>
              <w:bottom w:val="single" w:sz="4" w:space="0" w:color="auto"/>
              <w:right w:val="single" w:sz="4" w:space="0" w:color="000000"/>
            </w:tcBorders>
            <w:shd w:val="clear" w:color="auto" w:fill="auto"/>
            <w:noWrap/>
            <w:vAlign w:val="bottom"/>
            <w:hideMark/>
          </w:tcPr>
          <w:p w14:paraId="24CD0E74" w14:textId="77777777" w:rsidR="00025064" w:rsidRPr="00025064" w:rsidRDefault="00025064" w:rsidP="00025064">
            <w:pPr>
              <w:spacing w:after="0" w:line="240" w:lineRule="auto"/>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Изградња ПП пруга (km)</w:t>
            </w:r>
          </w:p>
        </w:tc>
        <w:tc>
          <w:tcPr>
            <w:tcW w:w="700" w:type="dxa"/>
            <w:tcBorders>
              <w:top w:val="nil"/>
              <w:left w:val="nil"/>
              <w:bottom w:val="single" w:sz="4" w:space="0" w:color="auto"/>
              <w:right w:val="double" w:sz="6" w:space="0" w:color="auto"/>
            </w:tcBorders>
            <w:shd w:val="clear" w:color="auto" w:fill="auto"/>
            <w:noWrap/>
            <w:vAlign w:val="bottom"/>
            <w:hideMark/>
          </w:tcPr>
          <w:p w14:paraId="69B04371" w14:textId="77777777" w:rsidR="00025064" w:rsidRPr="00025064" w:rsidRDefault="00025064" w:rsidP="00025064">
            <w:pPr>
              <w:spacing w:after="0" w:line="240" w:lineRule="auto"/>
              <w:jc w:val="right"/>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0.193</w:t>
            </w:r>
          </w:p>
        </w:tc>
      </w:tr>
      <w:tr w:rsidR="00025064" w:rsidRPr="00025064" w14:paraId="1940042F" w14:textId="77777777" w:rsidTr="00025064">
        <w:trPr>
          <w:trHeight w:val="315"/>
          <w:jc w:val="center"/>
        </w:trPr>
        <w:tc>
          <w:tcPr>
            <w:tcW w:w="8120" w:type="dxa"/>
            <w:tcBorders>
              <w:top w:val="single" w:sz="4" w:space="0" w:color="auto"/>
              <w:left w:val="double" w:sz="6" w:space="0" w:color="auto"/>
              <w:bottom w:val="double" w:sz="6" w:space="0" w:color="auto"/>
              <w:right w:val="single" w:sz="4" w:space="0" w:color="000000"/>
            </w:tcBorders>
            <w:shd w:val="clear" w:color="auto" w:fill="auto"/>
            <w:noWrap/>
            <w:vAlign w:val="bottom"/>
            <w:hideMark/>
          </w:tcPr>
          <w:p w14:paraId="7DB3FB28" w14:textId="77777777" w:rsidR="00025064" w:rsidRPr="00025064" w:rsidRDefault="00025064" w:rsidP="00025064">
            <w:pPr>
              <w:spacing w:after="0" w:line="240" w:lineRule="auto"/>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Одржавање ПП пруга (km)</w:t>
            </w:r>
          </w:p>
        </w:tc>
        <w:tc>
          <w:tcPr>
            <w:tcW w:w="700" w:type="dxa"/>
            <w:tcBorders>
              <w:top w:val="nil"/>
              <w:left w:val="nil"/>
              <w:bottom w:val="double" w:sz="6" w:space="0" w:color="auto"/>
              <w:right w:val="double" w:sz="6" w:space="0" w:color="auto"/>
            </w:tcBorders>
            <w:shd w:val="clear" w:color="auto" w:fill="auto"/>
            <w:noWrap/>
            <w:vAlign w:val="bottom"/>
            <w:hideMark/>
          </w:tcPr>
          <w:p w14:paraId="7CB7262A" w14:textId="77777777" w:rsidR="00025064" w:rsidRPr="00025064" w:rsidRDefault="00025064" w:rsidP="00025064">
            <w:pPr>
              <w:spacing w:after="0" w:line="240" w:lineRule="auto"/>
              <w:jc w:val="right"/>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0.255</w:t>
            </w:r>
          </w:p>
        </w:tc>
      </w:tr>
    </w:tbl>
    <w:p w14:paraId="251A19C9" w14:textId="77777777" w:rsidR="00ED3EA3" w:rsidRPr="00ED3EA3" w:rsidRDefault="00ED3EA3" w:rsidP="00ED3EA3">
      <w:pPr>
        <w:rPr>
          <w:lang w:val="sr-Cyrl-RS" w:eastAsia="sr-Latn-CS"/>
        </w:rPr>
      </w:pPr>
    </w:p>
    <w:p w14:paraId="1CF70AC9" w14:textId="479BFA3C" w:rsidR="006236D5" w:rsidRDefault="00FF74CA" w:rsidP="00FF74CA">
      <w:pPr>
        <w:pStyle w:val="Heading4"/>
        <w:rPr>
          <w:lang w:val="sr-Cyrl-RS"/>
        </w:rPr>
      </w:pPr>
      <w:bookmarkStart w:id="127" w:name="_Toc176437732"/>
      <w:r>
        <w:t>4.</w:t>
      </w:r>
      <w:r w:rsidR="00FB366B">
        <w:rPr>
          <w:lang w:val="sr-Cyrl-RS"/>
        </w:rPr>
        <w:t>2</w:t>
      </w:r>
      <w:r>
        <w:t>.</w:t>
      </w:r>
      <w:r w:rsidR="00FB366B">
        <w:rPr>
          <w:lang w:val="sr-Cyrl-RS"/>
        </w:rPr>
        <w:t>1.4.</w:t>
      </w:r>
      <w:r>
        <w:t xml:space="preserve"> </w:t>
      </w:r>
      <w:r>
        <w:rPr>
          <w:lang w:val="sr-Cyrl-RS"/>
        </w:rPr>
        <w:t>План одржавања шумских саобраћајница</w:t>
      </w:r>
      <w:bookmarkEnd w:id="127"/>
    </w:p>
    <w:p w14:paraId="3D24C9CA" w14:textId="77777777" w:rsidR="00ED3EA3" w:rsidRPr="00BB0922" w:rsidRDefault="00ED3EA3" w:rsidP="00ED3EA3">
      <w:pPr>
        <w:tabs>
          <w:tab w:val="left" w:pos="709"/>
          <w:tab w:val="left" w:pos="851"/>
          <w:tab w:val="left" w:pos="993"/>
        </w:tabs>
        <w:spacing w:after="0" w:line="240" w:lineRule="auto"/>
        <w:ind w:firstLine="284"/>
        <w:jc w:val="both"/>
        <w:rPr>
          <w:rFonts w:ascii="Times New Roman" w:eastAsia="Times New Roman" w:hAnsi="Times New Roman" w:cs="Times New Roman"/>
          <w:sz w:val="24"/>
          <w:szCs w:val="24"/>
          <w:lang w:eastAsia="sr-Latn-CS" w:bidi="en-US"/>
        </w:rPr>
      </w:pPr>
    </w:p>
    <w:p w14:paraId="475E263F" w14:textId="5B6A39E5" w:rsidR="00ED3EA3" w:rsidRDefault="00ED3EA3" w:rsidP="00ED3EA3">
      <w:pPr>
        <w:spacing w:after="0" w:line="240" w:lineRule="auto"/>
        <w:ind w:firstLine="1276"/>
        <w:jc w:val="both"/>
        <w:rPr>
          <w:rFonts w:ascii="Times New Roman" w:eastAsia="Calibri" w:hAnsi="Times New Roman" w:cs="Times New Roman"/>
          <w:i/>
          <w:sz w:val="16"/>
          <w:szCs w:val="16"/>
          <w:lang w:val="sr-Cyrl-RS"/>
        </w:rPr>
      </w:pPr>
      <w:r w:rsidRPr="00BB0922">
        <w:rPr>
          <w:rFonts w:ascii="Times New Roman" w:eastAsia="Calibri" w:hAnsi="Times New Roman" w:cs="Times New Roman"/>
          <w:i/>
          <w:sz w:val="16"/>
          <w:szCs w:val="16"/>
          <w:lang w:val="sr-Latn-CS"/>
        </w:rPr>
        <w:t xml:space="preserve">Табела бр. </w:t>
      </w:r>
      <w:r w:rsidR="009F26F1">
        <w:rPr>
          <w:rFonts w:ascii="Times New Roman" w:eastAsia="Calibri" w:hAnsi="Times New Roman" w:cs="Times New Roman"/>
          <w:i/>
          <w:sz w:val="16"/>
          <w:szCs w:val="16"/>
          <w:lang w:val="sr-Cyrl-RS"/>
        </w:rPr>
        <w:t>55</w:t>
      </w:r>
      <w:r w:rsidRPr="00BB0922">
        <w:rPr>
          <w:rFonts w:ascii="Times New Roman" w:eastAsia="Calibri" w:hAnsi="Times New Roman" w:cs="Times New Roman"/>
          <w:i/>
          <w:sz w:val="16"/>
          <w:szCs w:val="16"/>
          <w:lang w:val="sr-Latn-CS"/>
        </w:rPr>
        <w:t xml:space="preserve"> – План изградње саобраћајница годишње</w:t>
      </w:r>
      <w:r w:rsidR="004972EA">
        <w:rPr>
          <w:rFonts w:ascii="Times New Roman" w:eastAsia="Calibri" w:hAnsi="Times New Roman" w:cs="Times New Roman"/>
          <w:i/>
          <w:sz w:val="16"/>
          <w:szCs w:val="16"/>
          <w:lang w:val="sr-Cyrl-RS"/>
        </w:rPr>
        <w:t xml:space="preserve"> </w:t>
      </w:r>
    </w:p>
    <w:tbl>
      <w:tblPr>
        <w:tblW w:w="9040" w:type="dxa"/>
        <w:jc w:val="center"/>
        <w:tblLook w:val="04A0" w:firstRow="1" w:lastRow="0" w:firstColumn="1" w:lastColumn="0" w:noHBand="0" w:noVBand="1"/>
      </w:tblPr>
      <w:tblGrid>
        <w:gridCol w:w="8340"/>
        <w:gridCol w:w="711"/>
      </w:tblGrid>
      <w:tr w:rsidR="004972EA" w:rsidRPr="004972EA" w14:paraId="5DE21A6B" w14:textId="77777777" w:rsidTr="004972EA">
        <w:trPr>
          <w:trHeight w:val="288"/>
          <w:jc w:val="center"/>
        </w:trPr>
        <w:tc>
          <w:tcPr>
            <w:tcW w:w="834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14:paraId="20392C1F" w14:textId="77777777" w:rsidR="004972EA" w:rsidRPr="004972EA" w:rsidRDefault="004972EA" w:rsidP="004972EA">
            <w:pPr>
              <w:spacing w:after="0" w:line="240" w:lineRule="auto"/>
              <w:rPr>
                <w:rFonts w:ascii="Times New Roman" w:eastAsia="Times New Roman" w:hAnsi="Times New Roman" w:cs="Times New Roman"/>
                <w:color w:val="000000"/>
                <w:lang w:val="sr-Latn-RS" w:eastAsia="sr-Latn-RS"/>
              </w:rPr>
            </w:pPr>
            <w:r w:rsidRPr="004972EA">
              <w:rPr>
                <w:rFonts w:ascii="Times New Roman" w:eastAsia="Times New Roman" w:hAnsi="Times New Roman" w:cs="Times New Roman"/>
                <w:color w:val="000000"/>
                <w:lang w:val="sr-Latn-RS" w:eastAsia="sr-Latn-RS"/>
              </w:rPr>
              <w:t>Изградња путева (km)</w:t>
            </w:r>
          </w:p>
        </w:tc>
        <w:tc>
          <w:tcPr>
            <w:tcW w:w="700" w:type="dxa"/>
            <w:tcBorders>
              <w:top w:val="double" w:sz="6" w:space="0" w:color="auto"/>
              <w:left w:val="nil"/>
              <w:bottom w:val="single" w:sz="4" w:space="0" w:color="auto"/>
              <w:right w:val="double" w:sz="6" w:space="0" w:color="auto"/>
            </w:tcBorders>
            <w:shd w:val="clear" w:color="auto" w:fill="auto"/>
            <w:noWrap/>
            <w:vAlign w:val="bottom"/>
            <w:hideMark/>
          </w:tcPr>
          <w:p w14:paraId="4C5E6F56" w14:textId="3FD22DB9" w:rsidR="004972EA" w:rsidRPr="004972EA" w:rsidRDefault="004972EA" w:rsidP="004972EA">
            <w:pPr>
              <w:spacing w:after="0" w:line="240" w:lineRule="auto"/>
              <w:jc w:val="right"/>
              <w:rPr>
                <w:rFonts w:ascii="Times New Roman" w:eastAsia="Times New Roman" w:hAnsi="Times New Roman" w:cs="Times New Roman"/>
                <w:color w:val="000000"/>
                <w:lang w:val="sr-Latn-RS" w:eastAsia="sr-Latn-RS"/>
              </w:rPr>
            </w:pPr>
            <w:r w:rsidRPr="004972EA">
              <w:rPr>
                <w:rFonts w:ascii="Times New Roman" w:eastAsia="Times New Roman" w:hAnsi="Times New Roman" w:cs="Times New Roman"/>
                <w:color w:val="000000"/>
                <w:lang w:val="sr-Latn-RS" w:eastAsia="sr-Latn-RS"/>
              </w:rPr>
              <w:t>0</w:t>
            </w:r>
            <w:r w:rsidR="000D7108">
              <w:rPr>
                <w:rFonts w:ascii="Times New Roman" w:eastAsia="Times New Roman" w:hAnsi="Times New Roman" w:cs="Times New Roman"/>
                <w:color w:val="000000"/>
                <w:lang w:val="sr-Cyrl-RS" w:eastAsia="sr-Latn-RS"/>
              </w:rPr>
              <w:t>.</w:t>
            </w:r>
            <w:r w:rsidRPr="004972EA">
              <w:rPr>
                <w:rFonts w:ascii="Times New Roman" w:eastAsia="Times New Roman" w:hAnsi="Times New Roman" w:cs="Times New Roman"/>
                <w:color w:val="000000"/>
                <w:lang w:val="sr-Latn-RS" w:eastAsia="sr-Latn-RS"/>
              </w:rPr>
              <w:t>774</w:t>
            </w:r>
          </w:p>
        </w:tc>
      </w:tr>
      <w:tr w:rsidR="004972EA" w:rsidRPr="004972EA" w14:paraId="4C9A2FFE" w14:textId="77777777" w:rsidTr="004972EA">
        <w:trPr>
          <w:trHeight w:val="276"/>
          <w:jc w:val="center"/>
        </w:trPr>
        <w:tc>
          <w:tcPr>
            <w:tcW w:w="834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461C7574" w14:textId="77777777" w:rsidR="004972EA" w:rsidRPr="004972EA" w:rsidRDefault="004972EA" w:rsidP="004972EA">
            <w:pPr>
              <w:spacing w:after="0" w:line="240" w:lineRule="auto"/>
              <w:rPr>
                <w:rFonts w:ascii="Times New Roman" w:eastAsia="Times New Roman" w:hAnsi="Times New Roman" w:cs="Times New Roman"/>
                <w:color w:val="000000"/>
                <w:lang w:val="sr-Latn-RS" w:eastAsia="sr-Latn-RS"/>
              </w:rPr>
            </w:pPr>
            <w:r w:rsidRPr="004972EA">
              <w:rPr>
                <w:rFonts w:ascii="Times New Roman" w:eastAsia="Times New Roman" w:hAnsi="Times New Roman" w:cs="Times New Roman"/>
                <w:color w:val="000000"/>
                <w:lang w:val="sr-Latn-RS" w:eastAsia="sr-Latn-RS"/>
              </w:rPr>
              <w:t>Реконструкција путева (km)</w:t>
            </w:r>
          </w:p>
        </w:tc>
        <w:tc>
          <w:tcPr>
            <w:tcW w:w="700" w:type="dxa"/>
            <w:tcBorders>
              <w:top w:val="nil"/>
              <w:left w:val="nil"/>
              <w:bottom w:val="single" w:sz="4" w:space="0" w:color="auto"/>
              <w:right w:val="double" w:sz="6" w:space="0" w:color="auto"/>
            </w:tcBorders>
            <w:shd w:val="clear" w:color="auto" w:fill="auto"/>
            <w:noWrap/>
            <w:vAlign w:val="bottom"/>
            <w:hideMark/>
          </w:tcPr>
          <w:p w14:paraId="4CD2C346" w14:textId="564A17A5" w:rsidR="004972EA" w:rsidRPr="004972EA" w:rsidRDefault="004972EA" w:rsidP="004972EA">
            <w:pPr>
              <w:spacing w:after="0" w:line="240" w:lineRule="auto"/>
              <w:jc w:val="right"/>
              <w:rPr>
                <w:rFonts w:ascii="Times New Roman" w:eastAsia="Times New Roman" w:hAnsi="Times New Roman" w:cs="Times New Roman"/>
                <w:color w:val="000000"/>
                <w:lang w:val="sr-Latn-RS" w:eastAsia="sr-Latn-RS"/>
              </w:rPr>
            </w:pPr>
            <w:r w:rsidRPr="004972EA">
              <w:rPr>
                <w:rFonts w:ascii="Times New Roman" w:eastAsia="Times New Roman" w:hAnsi="Times New Roman" w:cs="Times New Roman"/>
                <w:color w:val="000000"/>
                <w:lang w:val="sr-Latn-RS" w:eastAsia="sr-Latn-RS"/>
              </w:rPr>
              <w:t>0</w:t>
            </w:r>
            <w:r w:rsidR="000D7108">
              <w:rPr>
                <w:rFonts w:ascii="Times New Roman" w:eastAsia="Times New Roman" w:hAnsi="Times New Roman" w:cs="Times New Roman"/>
                <w:color w:val="000000"/>
                <w:lang w:val="sr-Cyrl-RS" w:eastAsia="sr-Latn-RS"/>
              </w:rPr>
              <w:t>.</w:t>
            </w:r>
            <w:r w:rsidRPr="004972EA">
              <w:rPr>
                <w:rFonts w:ascii="Times New Roman" w:eastAsia="Times New Roman" w:hAnsi="Times New Roman" w:cs="Times New Roman"/>
                <w:color w:val="000000"/>
                <w:lang w:val="sr-Latn-RS" w:eastAsia="sr-Latn-RS"/>
              </w:rPr>
              <w:t>831</w:t>
            </w:r>
          </w:p>
        </w:tc>
      </w:tr>
      <w:tr w:rsidR="004972EA" w:rsidRPr="004972EA" w14:paraId="74103F9C" w14:textId="77777777" w:rsidTr="004972EA">
        <w:trPr>
          <w:trHeight w:val="288"/>
          <w:jc w:val="center"/>
        </w:trPr>
        <w:tc>
          <w:tcPr>
            <w:tcW w:w="8340"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14:paraId="522FFBC3" w14:textId="77777777" w:rsidR="004972EA" w:rsidRPr="004972EA" w:rsidRDefault="004972EA" w:rsidP="004972EA">
            <w:pPr>
              <w:spacing w:after="0" w:line="240" w:lineRule="auto"/>
              <w:rPr>
                <w:rFonts w:ascii="Times New Roman" w:eastAsia="Times New Roman" w:hAnsi="Times New Roman" w:cs="Times New Roman"/>
                <w:color w:val="000000"/>
                <w:lang w:val="sr-Latn-RS" w:eastAsia="sr-Latn-RS"/>
              </w:rPr>
            </w:pPr>
            <w:r w:rsidRPr="004972EA">
              <w:rPr>
                <w:rFonts w:ascii="Times New Roman" w:eastAsia="Times New Roman" w:hAnsi="Times New Roman" w:cs="Times New Roman"/>
                <w:color w:val="000000"/>
                <w:lang w:val="sr-Latn-RS" w:eastAsia="sr-Latn-RS"/>
              </w:rPr>
              <w:t>Редовно одржавање путева (km)</w:t>
            </w:r>
          </w:p>
        </w:tc>
        <w:tc>
          <w:tcPr>
            <w:tcW w:w="700" w:type="dxa"/>
            <w:tcBorders>
              <w:top w:val="nil"/>
              <w:left w:val="nil"/>
              <w:bottom w:val="double" w:sz="6" w:space="0" w:color="auto"/>
              <w:right w:val="double" w:sz="6" w:space="0" w:color="auto"/>
            </w:tcBorders>
            <w:shd w:val="clear" w:color="auto" w:fill="auto"/>
            <w:noWrap/>
            <w:vAlign w:val="bottom"/>
            <w:hideMark/>
          </w:tcPr>
          <w:p w14:paraId="15DA558A" w14:textId="2B2E5946" w:rsidR="004972EA" w:rsidRPr="004972EA" w:rsidRDefault="004972EA" w:rsidP="004972EA">
            <w:pPr>
              <w:spacing w:after="0" w:line="240" w:lineRule="auto"/>
              <w:jc w:val="right"/>
              <w:rPr>
                <w:rFonts w:ascii="Times New Roman" w:eastAsia="Times New Roman" w:hAnsi="Times New Roman" w:cs="Times New Roman"/>
                <w:color w:val="000000"/>
                <w:lang w:val="sr-Latn-RS" w:eastAsia="sr-Latn-RS"/>
              </w:rPr>
            </w:pPr>
            <w:r w:rsidRPr="004972EA">
              <w:rPr>
                <w:rFonts w:ascii="Times New Roman" w:eastAsia="Times New Roman" w:hAnsi="Times New Roman" w:cs="Times New Roman"/>
                <w:color w:val="000000"/>
                <w:lang w:val="sr-Latn-RS" w:eastAsia="sr-Latn-RS"/>
              </w:rPr>
              <w:t>3</w:t>
            </w:r>
            <w:r w:rsidR="000D7108">
              <w:rPr>
                <w:rFonts w:ascii="Times New Roman" w:eastAsia="Times New Roman" w:hAnsi="Times New Roman" w:cs="Times New Roman"/>
                <w:color w:val="000000"/>
                <w:lang w:val="sr-Cyrl-RS" w:eastAsia="sr-Latn-RS"/>
              </w:rPr>
              <w:t>.</w:t>
            </w:r>
            <w:r w:rsidRPr="004972EA">
              <w:rPr>
                <w:rFonts w:ascii="Times New Roman" w:eastAsia="Times New Roman" w:hAnsi="Times New Roman" w:cs="Times New Roman"/>
                <w:color w:val="000000"/>
                <w:lang w:val="sr-Latn-RS" w:eastAsia="sr-Latn-RS"/>
              </w:rPr>
              <w:t>756</w:t>
            </w:r>
          </w:p>
        </w:tc>
      </w:tr>
    </w:tbl>
    <w:p w14:paraId="0DD20583" w14:textId="77777777" w:rsidR="004972EA" w:rsidRDefault="004972EA" w:rsidP="00ED3EA3">
      <w:pPr>
        <w:spacing w:after="0" w:line="240" w:lineRule="auto"/>
        <w:ind w:firstLine="1276"/>
        <w:jc w:val="both"/>
        <w:rPr>
          <w:rFonts w:ascii="Times New Roman" w:eastAsia="Calibri" w:hAnsi="Times New Roman" w:cs="Times New Roman"/>
          <w:i/>
          <w:sz w:val="16"/>
          <w:szCs w:val="16"/>
          <w:lang w:val="sr-Cyrl-RS"/>
        </w:rPr>
      </w:pPr>
    </w:p>
    <w:p w14:paraId="634E3F81" w14:textId="77777777" w:rsidR="004972EA" w:rsidRDefault="004972EA" w:rsidP="00ED3EA3">
      <w:pPr>
        <w:spacing w:after="0" w:line="240" w:lineRule="auto"/>
        <w:ind w:firstLine="1276"/>
        <w:jc w:val="both"/>
        <w:rPr>
          <w:rFonts w:ascii="Times New Roman" w:eastAsia="Calibri" w:hAnsi="Times New Roman" w:cs="Times New Roman"/>
          <w:i/>
          <w:sz w:val="16"/>
          <w:szCs w:val="16"/>
          <w:lang w:val="sr-Cyrl-RS"/>
        </w:rPr>
      </w:pPr>
    </w:p>
    <w:p w14:paraId="25D8843A" w14:textId="309B3E2C" w:rsidR="00B21AE4" w:rsidRDefault="00B21AE4" w:rsidP="00B21AE4">
      <w:pPr>
        <w:pStyle w:val="Heading4"/>
        <w:rPr>
          <w:lang w:val="sr-Cyrl-RS"/>
        </w:rPr>
      </w:pPr>
      <w:bookmarkStart w:id="128" w:name="_Toc176437733"/>
      <w:r>
        <w:t>4.</w:t>
      </w:r>
      <w:r>
        <w:rPr>
          <w:lang w:val="sr-Cyrl-RS"/>
        </w:rPr>
        <w:t>2</w:t>
      </w:r>
      <w:r>
        <w:t>.</w:t>
      </w:r>
      <w:r>
        <w:rPr>
          <w:lang w:val="sr-Cyrl-RS"/>
        </w:rPr>
        <w:t>1.5.</w:t>
      </w:r>
      <w:r>
        <w:t xml:space="preserve"> </w:t>
      </w:r>
      <w:r>
        <w:rPr>
          <w:lang w:val="sr-Cyrl-RS"/>
        </w:rPr>
        <w:t>План уређивања шума</w:t>
      </w:r>
      <w:bookmarkEnd w:id="128"/>
    </w:p>
    <w:p w14:paraId="201D5FA6" w14:textId="77777777" w:rsidR="00ED3EA3" w:rsidRPr="00BB0922" w:rsidRDefault="00ED3EA3" w:rsidP="00ED3EA3">
      <w:pPr>
        <w:spacing w:after="0" w:line="240" w:lineRule="auto"/>
        <w:rPr>
          <w:rFonts w:ascii="Times New Roman" w:eastAsia="Times New Roman" w:hAnsi="Times New Roman" w:cs="Times New Roman"/>
          <w:sz w:val="24"/>
          <w:szCs w:val="24"/>
          <w:lang w:eastAsia="sr-Latn-CS"/>
        </w:rPr>
      </w:pPr>
    </w:p>
    <w:p w14:paraId="21EB27DE" w14:textId="5CC7EF4B" w:rsidR="00ED3EA3" w:rsidRPr="000A4B68" w:rsidRDefault="00ED3EA3" w:rsidP="00ED3EA3">
      <w:pPr>
        <w:spacing w:after="0" w:line="240" w:lineRule="auto"/>
        <w:ind w:left="3540" w:firstLine="708"/>
        <w:rPr>
          <w:rFonts w:ascii="Times New Roman" w:eastAsia="Calibri" w:hAnsi="Times New Roman" w:cs="Times New Roman"/>
          <w:i/>
          <w:sz w:val="16"/>
          <w:szCs w:val="16"/>
          <w:lang w:val="sr-Cyrl-RS"/>
        </w:rPr>
      </w:pPr>
      <w:r w:rsidRPr="00BB0922">
        <w:rPr>
          <w:rFonts w:ascii="Times New Roman" w:eastAsia="Calibri" w:hAnsi="Times New Roman" w:cs="Times New Roman"/>
          <w:i/>
          <w:sz w:val="16"/>
          <w:szCs w:val="16"/>
          <w:lang w:val="sr-Latn-CS"/>
        </w:rPr>
        <w:t xml:space="preserve">Табела бр. </w:t>
      </w:r>
      <w:r>
        <w:rPr>
          <w:rFonts w:ascii="Times New Roman" w:eastAsia="Calibri" w:hAnsi="Times New Roman" w:cs="Times New Roman"/>
          <w:i/>
          <w:sz w:val="16"/>
          <w:szCs w:val="16"/>
        </w:rPr>
        <w:t>5</w:t>
      </w:r>
      <w:r w:rsidR="009F26F1">
        <w:rPr>
          <w:rFonts w:ascii="Times New Roman" w:eastAsia="Calibri" w:hAnsi="Times New Roman" w:cs="Times New Roman"/>
          <w:i/>
          <w:sz w:val="16"/>
          <w:szCs w:val="16"/>
          <w:lang w:val="sr-Cyrl-RS"/>
        </w:rPr>
        <w:t>6</w:t>
      </w:r>
      <w:r>
        <w:rPr>
          <w:rFonts w:ascii="Times New Roman" w:eastAsia="Calibri" w:hAnsi="Times New Roman" w:cs="Times New Roman"/>
          <w:i/>
          <w:sz w:val="16"/>
          <w:szCs w:val="16"/>
          <w:lang w:val="sr-Latn-CS"/>
        </w:rPr>
        <w:t xml:space="preserve"> – План</w:t>
      </w:r>
      <w:r>
        <w:rPr>
          <w:rFonts w:ascii="Times New Roman" w:eastAsia="Calibri" w:hAnsi="Times New Roman" w:cs="Times New Roman"/>
          <w:i/>
          <w:sz w:val="16"/>
          <w:szCs w:val="16"/>
        </w:rPr>
        <w:t xml:space="preserve"> </w:t>
      </w:r>
      <w:r w:rsidRPr="00BB0922">
        <w:rPr>
          <w:rFonts w:ascii="Times New Roman" w:eastAsia="Calibri" w:hAnsi="Times New Roman" w:cs="Times New Roman"/>
          <w:i/>
          <w:sz w:val="16"/>
          <w:szCs w:val="16"/>
          <w:lang w:val="sr-Latn-CS"/>
        </w:rPr>
        <w:t xml:space="preserve">уређивања-годишње </w:t>
      </w:r>
    </w:p>
    <w:tbl>
      <w:tblPr>
        <w:tblW w:w="8440" w:type="dxa"/>
        <w:jc w:val="center"/>
        <w:tblLook w:val="04A0" w:firstRow="1" w:lastRow="0" w:firstColumn="1" w:lastColumn="0" w:noHBand="0" w:noVBand="1"/>
      </w:tblPr>
      <w:tblGrid>
        <w:gridCol w:w="7580"/>
        <w:gridCol w:w="860"/>
      </w:tblGrid>
      <w:tr w:rsidR="00ED3EA3" w:rsidRPr="000A4B68" w14:paraId="40605BBD" w14:textId="77777777" w:rsidTr="005D6C2C">
        <w:trPr>
          <w:trHeight w:val="315"/>
          <w:tblHeader/>
          <w:jc w:val="center"/>
        </w:trPr>
        <w:tc>
          <w:tcPr>
            <w:tcW w:w="7580"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14:paraId="55652AD7" w14:textId="77777777" w:rsidR="00ED3EA3" w:rsidRPr="000A4B68" w:rsidRDefault="00ED3EA3" w:rsidP="005D6C2C">
            <w:pPr>
              <w:spacing w:after="0" w:line="240" w:lineRule="auto"/>
              <w:jc w:val="center"/>
              <w:rPr>
                <w:rFonts w:ascii="Times New Roman" w:eastAsia="Times New Roman" w:hAnsi="Times New Roman" w:cs="Times New Roman"/>
                <w:lang w:val="sr-Latn-RS" w:eastAsia="sr-Latn-RS"/>
              </w:rPr>
            </w:pPr>
            <w:r w:rsidRPr="000A4B68">
              <w:rPr>
                <w:rFonts w:ascii="Times New Roman" w:eastAsia="Times New Roman" w:hAnsi="Times New Roman" w:cs="Times New Roman"/>
                <w:lang w:val="sr-Latn-RS" w:eastAsia="sr-Latn-RS"/>
              </w:rPr>
              <w:t>Структура земљишта</w:t>
            </w:r>
          </w:p>
        </w:tc>
        <w:tc>
          <w:tcPr>
            <w:tcW w:w="860" w:type="dxa"/>
            <w:tcBorders>
              <w:top w:val="double" w:sz="6" w:space="0" w:color="auto"/>
              <w:left w:val="nil"/>
              <w:bottom w:val="single" w:sz="4" w:space="0" w:color="auto"/>
              <w:right w:val="double" w:sz="6" w:space="0" w:color="auto"/>
            </w:tcBorders>
            <w:shd w:val="clear" w:color="auto" w:fill="auto"/>
            <w:noWrap/>
            <w:vAlign w:val="bottom"/>
            <w:hideMark/>
          </w:tcPr>
          <w:p w14:paraId="252966FA" w14:textId="77777777" w:rsidR="00ED3EA3" w:rsidRPr="000A4B68" w:rsidRDefault="00ED3EA3" w:rsidP="005D6C2C">
            <w:pPr>
              <w:spacing w:after="0" w:line="240" w:lineRule="auto"/>
              <w:jc w:val="center"/>
              <w:rPr>
                <w:rFonts w:ascii="Times New Roman" w:eastAsia="Times New Roman" w:hAnsi="Times New Roman" w:cs="Times New Roman"/>
                <w:lang w:val="sr-Latn-RS" w:eastAsia="sr-Latn-RS"/>
              </w:rPr>
            </w:pPr>
            <w:r w:rsidRPr="000A4B68">
              <w:rPr>
                <w:rFonts w:ascii="Times New Roman" w:eastAsia="Times New Roman" w:hAnsi="Times New Roman" w:cs="Times New Roman"/>
                <w:lang w:val="sr-Latn-RS" w:eastAsia="sr-Latn-RS"/>
              </w:rPr>
              <w:t>P</w:t>
            </w:r>
          </w:p>
        </w:tc>
      </w:tr>
      <w:tr w:rsidR="00ED3EA3" w:rsidRPr="000A4B68" w14:paraId="52ADE4FE" w14:textId="77777777" w:rsidTr="005D6C2C">
        <w:trPr>
          <w:trHeight w:val="270"/>
          <w:tblHeader/>
          <w:jc w:val="center"/>
        </w:trPr>
        <w:tc>
          <w:tcPr>
            <w:tcW w:w="7580" w:type="dxa"/>
            <w:vMerge/>
            <w:tcBorders>
              <w:top w:val="double" w:sz="6" w:space="0" w:color="auto"/>
              <w:left w:val="double" w:sz="6" w:space="0" w:color="auto"/>
              <w:bottom w:val="double" w:sz="6" w:space="0" w:color="000000"/>
              <w:right w:val="single" w:sz="4" w:space="0" w:color="auto"/>
            </w:tcBorders>
            <w:vAlign w:val="center"/>
            <w:hideMark/>
          </w:tcPr>
          <w:p w14:paraId="4BAC301C" w14:textId="77777777" w:rsidR="00ED3EA3" w:rsidRPr="000A4B68" w:rsidRDefault="00ED3EA3" w:rsidP="005D6C2C">
            <w:pPr>
              <w:spacing w:after="0" w:line="240" w:lineRule="auto"/>
              <w:rPr>
                <w:rFonts w:ascii="Times New Roman" w:eastAsia="Times New Roman" w:hAnsi="Times New Roman" w:cs="Times New Roman"/>
                <w:lang w:val="sr-Latn-RS" w:eastAsia="sr-Latn-RS"/>
              </w:rPr>
            </w:pPr>
          </w:p>
        </w:tc>
        <w:tc>
          <w:tcPr>
            <w:tcW w:w="860" w:type="dxa"/>
            <w:tcBorders>
              <w:top w:val="nil"/>
              <w:left w:val="nil"/>
              <w:bottom w:val="double" w:sz="6" w:space="0" w:color="auto"/>
              <w:right w:val="double" w:sz="6" w:space="0" w:color="auto"/>
            </w:tcBorders>
            <w:shd w:val="clear" w:color="auto" w:fill="auto"/>
            <w:noWrap/>
            <w:vAlign w:val="bottom"/>
            <w:hideMark/>
          </w:tcPr>
          <w:p w14:paraId="27BE82D5" w14:textId="77777777" w:rsidR="00ED3EA3" w:rsidRPr="000A4B68" w:rsidRDefault="00ED3EA3" w:rsidP="005D6C2C">
            <w:pPr>
              <w:spacing w:after="0" w:line="240" w:lineRule="auto"/>
              <w:jc w:val="center"/>
              <w:rPr>
                <w:rFonts w:ascii="Times New Roman" w:eastAsia="Times New Roman" w:hAnsi="Times New Roman" w:cs="Times New Roman"/>
                <w:lang w:val="sr-Latn-RS" w:eastAsia="sr-Latn-RS"/>
              </w:rPr>
            </w:pPr>
            <w:r w:rsidRPr="000A4B68">
              <w:rPr>
                <w:rFonts w:ascii="Times New Roman" w:eastAsia="Times New Roman" w:hAnsi="Times New Roman" w:cs="Times New Roman"/>
                <w:lang w:val="sr-Latn-RS" w:eastAsia="sr-Latn-RS"/>
              </w:rPr>
              <w:t>ha</w:t>
            </w:r>
          </w:p>
        </w:tc>
      </w:tr>
      <w:tr w:rsidR="00ED3EA3" w:rsidRPr="000A4B68" w14:paraId="5BC950CD" w14:textId="77777777" w:rsidTr="005D6C2C">
        <w:trPr>
          <w:trHeight w:val="270"/>
          <w:jc w:val="center"/>
        </w:trPr>
        <w:tc>
          <w:tcPr>
            <w:tcW w:w="7580" w:type="dxa"/>
            <w:tcBorders>
              <w:top w:val="nil"/>
              <w:left w:val="double" w:sz="6" w:space="0" w:color="auto"/>
              <w:bottom w:val="single" w:sz="4" w:space="0" w:color="auto"/>
              <w:right w:val="single" w:sz="4" w:space="0" w:color="auto"/>
            </w:tcBorders>
            <w:shd w:val="clear" w:color="auto" w:fill="auto"/>
            <w:noWrap/>
            <w:vAlign w:val="center"/>
            <w:hideMark/>
          </w:tcPr>
          <w:p w14:paraId="7436C647" w14:textId="77777777" w:rsidR="00ED3EA3" w:rsidRPr="000A4B68" w:rsidRDefault="00ED3EA3" w:rsidP="005D6C2C">
            <w:pPr>
              <w:spacing w:after="0" w:line="240" w:lineRule="auto"/>
              <w:rPr>
                <w:rFonts w:ascii="Times New Roman" w:eastAsia="Times New Roman" w:hAnsi="Times New Roman" w:cs="Times New Roman"/>
                <w:lang w:val="sr-Latn-RS" w:eastAsia="sr-Latn-RS"/>
              </w:rPr>
            </w:pPr>
            <w:r w:rsidRPr="000A4B68">
              <w:rPr>
                <w:rFonts w:ascii="Times New Roman" w:eastAsia="Times New Roman" w:hAnsi="Times New Roman" w:cs="Times New Roman"/>
                <w:lang w:val="sr-Latn-RS" w:eastAsia="sr-Latn-RS"/>
              </w:rPr>
              <w:t>Високе природне састојине</w:t>
            </w:r>
          </w:p>
        </w:tc>
        <w:tc>
          <w:tcPr>
            <w:tcW w:w="860" w:type="dxa"/>
            <w:tcBorders>
              <w:top w:val="nil"/>
              <w:left w:val="nil"/>
              <w:bottom w:val="single" w:sz="4" w:space="0" w:color="auto"/>
              <w:right w:val="double" w:sz="6" w:space="0" w:color="auto"/>
            </w:tcBorders>
            <w:shd w:val="clear" w:color="auto" w:fill="auto"/>
            <w:noWrap/>
            <w:vAlign w:val="bottom"/>
            <w:hideMark/>
          </w:tcPr>
          <w:p w14:paraId="7461821C" w14:textId="77777777" w:rsidR="00ED3EA3" w:rsidRPr="000A4B68" w:rsidRDefault="00ED3EA3" w:rsidP="005D6C2C">
            <w:pPr>
              <w:spacing w:after="0" w:line="240" w:lineRule="auto"/>
              <w:jc w:val="right"/>
              <w:rPr>
                <w:rFonts w:ascii="Times New Roman" w:eastAsia="Times New Roman" w:hAnsi="Times New Roman" w:cs="Times New Roman"/>
                <w:lang w:val="sr-Latn-RS" w:eastAsia="sr-Latn-RS"/>
              </w:rPr>
            </w:pPr>
            <w:r w:rsidRPr="000A4B68">
              <w:rPr>
                <w:rFonts w:ascii="Times New Roman" w:eastAsia="Times New Roman" w:hAnsi="Times New Roman" w:cs="Times New Roman"/>
                <w:lang w:val="sr-Latn-RS" w:eastAsia="sr-Latn-RS"/>
              </w:rPr>
              <w:t>83.54</w:t>
            </w:r>
          </w:p>
        </w:tc>
      </w:tr>
      <w:tr w:rsidR="00ED3EA3" w:rsidRPr="000A4B68" w14:paraId="017A78C0" w14:textId="77777777" w:rsidTr="005D6C2C">
        <w:trPr>
          <w:trHeight w:val="270"/>
          <w:jc w:val="center"/>
        </w:trPr>
        <w:tc>
          <w:tcPr>
            <w:tcW w:w="75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52DA036" w14:textId="77777777" w:rsidR="00ED3EA3" w:rsidRPr="000A4B68" w:rsidRDefault="00ED3EA3" w:rsidP="005D6C2C">
            <w:pPr>
              <w:spacing w:after="0" w:line="240" w:lineRule="auto"/>
              <w:rPr>
                <w:rFonts w:ascii="Times New Roman" w:eastAsia="Times New Roman" w:hAnsi="Times New Roman" w:cs="Times New Roman"/>
                <w:lang w:val="sr-Latn-RS" w:eastAsia="sr-Latn-RS"/>
              </w:rPr>
            </w:pPr>
            <w:r w:rsidRPr="000A4B68">
              <w:rPr>
                <w:rFonts w:ascii="Times New Roman" w:eastAsia="Times New Roman" w:hAnsi="Times New Roman" w:cs="Times New Roman"/>
                <w:lang w:val="sr-Latn-RS" w:eastAsia="sr-Latn-RS"/>
              </w:rPr>
              <w:t>Изданачке  природне састојине</w:t>
            </w:r>
          </w:p>
        </w:tc>
        <w:tc>
          <w:tcPr>
            <w:tcW w:w="860" w:type="dxa"/>
            <w:tcBorders>
              <w:top w:val="nil"/>
              <w:left w:val="nil"/>
              <w:bottom w:val="single" w:sz="4" w:space="0" w:color="auto"/>
              <w:right w:val="double" w:sz="6" w:space="0" w:color="auto"/>
            </w:tcBorders>
            <w:shd w:val="clear" w:color="auto" w:fill="auto"/>
            <w:noWrap/>
            <w:vAlign w:val="bottom"/>
            <w:hideMark/>
          </w:tcPr>
          <w:p w14:paraId="52682C5B" w14:textId="77777777" w:rsidR="00ED3EA3" w:rsidRPr="000A4B68" w:rsidRDefault="00ED3EA3" w:rsidP="005D6C2C">
            <w:pPr>
              <w:spacing w:after="0" w:line="240" w:lineRule="auto"/>
              <w:jc w:val="right"/>
              <w:rPr>
                <w:rFonts w:ascii="Times New Roman" w:eastAsia="Times New Roman" w:hAnsi="Times New Roman" w:cs="Times New Roman"/>
                <w:lang w:val="sr-Latn-RS" w:eastAsia="sr-Latn-RS"/>
              </w:rPr>
            </w:pPr>
            <w:r w:rsidRPr="000A4B68">
              <w:rPr>
                <w:rFonts w:ascii="Times New Roman" w:eastAsia="Times New Roman" w:hAnsi="Times New Roman" w:cs="Times New Roman"/>
                <w:lang w:val="sr-Latn-RS" w:eastAsia="sr-Latn-RS"/>
              </w:rPr>
              <w:t>22.45</w:t>
            </w:r>
          </w:p>
        </w:tc>
      </w:tr>
      <w:tr w:rsidR="00ED3EA3" w:rsidRPr="000A4B68" w14:paraId="72FEB326" w14:textId="77777777" w:rsidTr="005D6C2C">
        <w:trPr>
          <w:trHeight w:val="270"/>
          <w:jc w:val="center"/>
        </w:trPr>
        <w:tc>
          <w:tcPr>
            <w:tcW w:w="75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277217C" w14:textId="77777777" w:rsidR="00ED3EA3" w:rsidRPr="000A4B68" w:rsidRDefault="00ED3EA3" w:rsidP="005D6C2C">
            <w:pPr>
              <w:spacing w:after="0" w:line="240" w:lineRule="auto"/>
              <w:rPr>
                <w:rFonts w:ascii="Times New Roman" w:eastAsia="Times New Roman" w:hAnsi="Times New Roman" w:cs="Times New Roman"/>
                <w:lang w:val="sr-Latn-RS" w:eastAsia="sr-Latn-RS"/>
              </w:rPr>
            </w:pPr>
            <w:r w:rsidRPr="000A4B68">
              <w:rPr>
                <w:rFonts w:ascii="Times New Roman" w:eastAsia="Times New Roman" w:hAnsi="Times New Roman" w:cs="Times New Roman"/>
                <w:lang w:val="sr-Latn-RS" w:eastAsia="sr-Latn-RS"/>
              </w:rPr>
              <w:t>Вештачки подигнуте састојине</w:t>
            </w:r>
          </w:p>
        </w:tc>
        <w:tc>
          <w:tcPr>
            <w:tcW w:w="860" w:type="dxa"/>
            <w:tcBorders>
              <w:top w:val="nil"/>
              <w:left w:val="nil"/>
              <w:bottom w:val="single" w:sz="4" w:space="0" w:color="auto"/>
              <w:right w:val="double" w:sz="6" w:space="0" w:color="auto"/>
            </w:tcBorders>
            <w:shd w:val="clear" w:color="auto" w:fill="auto"/>
            <w:noWrap/>
            <w:vAlign w:val="bottom"/>
            <w:hideMark/>
          </w:tcPr>
          <w:p w14:paraId="3F4C73AE" w14:textId="77777777" w:rsidR="00ED3EA3" w:rsidRPr="000A4B68" w:rsidRDefault="00ED3EA3" w:rsidP="005D6C2C">
            <w:pPr>
              <w:spacing w:after="0" w:line="240" w:lineRule="auto"/>
              <w:jc w:val="right"/>
              <w:rPr>
                <w:rFonts w:ascii="Times New Roman" w:eastAsia="Times New Roman" w:hAnsi="Times New Roman" w:cs="Times New Roman"/>
                <w:lang w:val="sr-Latn-RS" w:eastAsia="sr-Latn-RS"/>
              </w:rPr>
            </w:pPr>
            <w:r w:rsidRPr="000A4B68">
              <w:rPr>
                <w:rFonts w:ascii="Times New Roman" w:eastAsia="Times New Roman" w:hAnsi="Times New Roman" w:cs="Times New Roman"/>
                <w:lang w:val="sr-Latn-RS" w:eastAsia="sr-Latn-RS"/>
              </w:rPr>
              <w:t>35.61</w:t>
            </w:r>
          </w:p>
        </w:tc>
      </w:tr>
      <w:tr w:rsidR="00ED3EA3" w:rsidRPr="000A4B68" w14:paraId="6CF9E529" w14:textId="77777777" w:rsidTr="005D6C2C">
        <w:trPr>
          <w:trHeight w:val="270"/>
          <w:jc w:val="center"/>
        </w:trPr>
        <w:tc>
          <w:tcPr>
            <w:tcW w:w="75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302BA9F3" w14:textId="77777777" w:rsidR="00ED3EA3" w:rsidRPr="000A4B68" w:rsidRDefault="00ED3EA3" w:rsidP="005D6C2C">
            <w:pPr>
              <w:spacing w:after="0" w:line="240" w:lineRule="auto"/>
              <w:rPr>
                <w:rFonts w:ascii="Times New Roman" w:eastAsia="Times New Roman" w:hAnsi="Times New Roman" w:cs="Times New Roman"/>
                <w:lang w:val="sr-Latn-RS" w:eastAsia="sr-Latn-RS"/>
              </w:rPr>
            </w:pPr>
            <w:r w:rsidRPr="000A4B68">
              <w:rPr>
                <w:rFonts w:ascii="Times New Roman" w:eastAsia="Times New Roman" w:hAnsi="Times New Roman" w:cs="Times New Roman"/>
                <w:lang w:val="sr-Latn-RS" w:eastAsia="sr-Latn-RS"/>
              </w:rPr>
              <w:t>Шикаре</w:t>
            </w:r>
          </w:p>
        </w:tc>
        <w:tc>
          <w:tcPr>
            <w:tcW w:w="860" w:type="dxa"/>
            <w:tcBorders>
              <w:top w:val="nil"/>
              <w:left w:val="nil"/>
              <w:bottom w:val="single" w:sz="4" w:space="0" w:color="auto"/>
              <w:right w:val="double" w:sz="6" w:space="0" w:color="auto"/>
            </w:tcBorders>
            <w:shd w:val="clear" w:color="auto" w:fill="auto"/>
            <w:noWrap/>
            <w:vAlign w:val="bottom"/>
            <w:hideMark/>
          </w:tcPr>
          <w:p w14:paraId="16238D8C" w14:textId="77777777" w:rsidR="00ED3EA3" w:rsidRPr="000A4B68" w:rsidRDefault="00ED3EA3" w:rsidP="005D6C2C">
            <w:pPr>
              <w:spacing w:after="0" w:line="240" w:lineRule="auto"/>
              <w:jc w:val="right"/>
              <w:rPr>
                <w:rFonts w:ascii="Times New Roman" w:eastAsia="Times New Roman" w:hAnsi="Times New Roman" w:cs="Times New Roman"/>
                <w:lang w:val="sr-Latn-RS" w:eastAsia="sr-Latn-RS"/>
              </w:rPr>
            </w:pPr>
            <w:r w:rsidRPr="000A4B68">
              <w:rPr>
                <w:rFonts w:ascii="Times New Roman" w:eastAsia="Times New Roman" w:hAnsi="Times New Roman" w:cs="Times New Roman"/>
                <w:lang w:val="sr-Latn-RS" w:eastAsia="sr-Latn-RS"/>
              </w:rPr>
              <w:t>47.29</w:t>
            </w:r>
          </w:p>
        </w:tc>
      </w:tr>
      <w:tr w:rsidR="00ED3EA3" w:rsidRPr="000A4B68" w14:paraId="0809BA46" w14:textId="77777777" w:rsidTr="005D6C2C">
        <w:trPr>
          <w:trHeight w:val="315"/>
          <w:jc w:val="center"/>
        </w:trPr>
        <w:tc>
          <w:tcPr>
            <w:tcW w:w="7580" w:type="dxa"/>
            <w:tcBorders>
              <w:top w:val="single" w:sz="4" w:space="0" w:color="auto"/>
              <w:left w:val="double" w:sz="6" w:space="0" w:color="auto"/>
              <w:bottom w:val="nil"/>
              <w:right w:val="single" w:sz="4" w:space="0" w:color="auto"/>
            </w:tcBorders>
            <w:shd w:val="clear" w:color="auto" w:fill="auto"/>
            <w:noWrap/>
            <w:vAlign w:val="bottom"/>
            <w:hideMark/>
          </w:tcPr>
          <w:p w14:paraId="49D943AA" w14:textId="77777777" w:rsidR="00ED3EA3" w:rsidRPr="000A4B68" w:rsidRDefault="00ED3EA3" w:rsidP="005D6C2C">
            <w:pPr>
              <w:spacing w:after="0" w:line="240" w:lineRule="auto"/>
              <w:rPr>
                <w:rFonts w:ascii="Times New Roman" w:eastAsia="Times New Roman" w:hAnsi="Times New Roman" w:cs="Times New Roman"/>
                <w:lang w:val="sr-Latn-RS" w:eastAsia="sr-Latn-RS"/>
              </w:rPr>
            </w:pPr>
            <w:r w:rsidRPr="000A4B68">
              <w:rPr>
                <w:rFonts w:ascii="Times New Roman" w:eastAsia="Times New Roman" w:hAnsi="Times New Roman" w:cs="Times New Roman"/>
                <w:lang w:val="sr-Latn-RS" w:eastAsia="sr-Latn-RS"/>
              </w:rPr>
              <w:t>Чистине</w:t>
            </w:r>
          </w:p>
        </w:tc>
        <w:tc>
          <w:tcPr>
            <w:tcW w:w="860" w:type="dxa"/>
            <w:tcBorders>
              <w:top w:val="nil"/>
              <w:left w:val="nil"/>
              <w:bottom w:val="nil"/>
              <w:right w:val="double" w:sz="6" w:space="0" w:color="auto"/>
            </w:tcBorders>
            <w:shd w:val="clear" w:color="auto" w:fill="auto"/>
            <w:noWrap/>
            <w:vAlign w:val="bottom"/>
            <w:hideMark/>
          </w:tcPr>
          <w:p w14:paraId="2F05AEA5" w14:textId="77777777" w:rsidR="00ED3EA3" w:rsidRPr="000A4B68" w:rsidRDefault="00ED3EA3" w:rsidP="005D6C2C">
            <w:pPr>
              <w:spacing w:after="0" w:line="240" w:lineRule="auto"/>
              <w:jc w:val="right"/>
              <w:rPr>
                <w:rFonts w:ascii="Times New Roman" w:eastAsia="Times New Roman" w:hAnsi="Times New Roman" w:cs="Times New Roman"/>
                <w:lang w:val="sr-Latn-RS" w:eastAsia="sr-Latn-RS"/>
              </w:rPr>
            </w:pPr>
            <w:r w:rsidRPr="000A4B68">
              <w:rPr>
                <w:rFonts w:ascii="Times New Roman" w:eastAsia="Times New Roman" w:hAnsi="Times New Roman" w:cs="Times New Roman"/>
                <w:lang w:val="sr-Latn-RS" w:eastAsia="sr-Latn-RS"/>
              </w:rPr>
              <w:t>41.74</w:t>
            </w:r>
          </w:p>
        </w:tc>
      </w:tr>
      <w:tr w:rsidR="00ED3EA3" w:rsidRPr="000A4B68" w14:paraId="292592AF" w14:textId="77777777" w:rsidTr="005D6C2C">
        <w:trPr>
          <w:trHeight w:val="330"/>
          <w:jc w:val="center"/>
        </w:trPr>
        <w:tc>
          <w:tcPr>
            <w:tcW w:w="75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783BCA18" w14:textId="77777777" w:rsidR="00ED3EA3" w:rsidRPr="000A4B68" w:rsidRDefault="00ED3EA3" w:rsidP="005D6C2C">
            <w:pPr>
              <w:spacing w:after="0" w:line="240" w:lineRule="auto"/>
              <w:jc w:val="center"/>
              <w:rPr>
                <w:rFonts w:ascii="Times New Roman" w:eastAsia="Times New Roman" w:hAnsi="Times New Roman" w:cs="Times New Roman"/>
                <w:lang w:val="sr-Latn-RS" w:eastAsia="sr-Latn-RS"/>
              </w:rPr>
            </w:pPr>
            <w:r w:rsidRPr="000A4B68">
              <w:rPr>
                <w:rFonts w:ascii="Times New Roman" w:eastAsia="Times New Roman" w:hAnsi="Times New Roman" w:cs="Times New Roman"/>
                <w:lang w:val="sr-Latn-RS" w:eastAsia="sr-Latn-RS"/>
              </w:rPr>
              <w:t>Укупно ГЈ</w:t>
            </w:r>
          </w:p>
        </w:tc>
        <w:tc>
          <w:tcPr>
            <w:tcW w:w="860" w:type="dxa"/>
            <w:tcBorders>
              <w:top w:val="double" w:sz="6" w:space="0" w:color="auto"/>
              <w:left w:val="nil"/>
              <w:bottom w:val="double" w:sz="6" w:space="0" w:color="auto"/>
              <w:right w:val="double" w:sz="6" w:space="0" w:color="auto"/>
            </w:tcBorders>
            <w:shd w:val="clear" w:color="auto" w:fill="auto"/>
            <w:noWrap/>
            <w:vAlign w:val="bottom"/>
            <w:hideMark/>
          </w:tcPr>
          <w:p w14:paraId="28C5038A" w14:textId="77777777" w:rsidR="00ED3EA3" w:rsidRPr="000A4B68" w:rsidRDefault="00ED3EA3" w:rsidP="005D6C2C">
            <w:pPr>
              <w:spacing w:after="0" w:line="240" w:lineRule="auto"/>
              <w:jc w:val="right"/>
              <w:rPr>
                <w:rFonts w:ascii="Times New Roman" w:eastAsia="Times New Roman" w:hAnsi="Times New Roman" w:cs="Times New Roman"/>
                <w:lang w:val="sr-Latn-RS" w:eastAsia="sr-Latn-RS"/>
              </w:rPr>
            </w:pPr>
            <w:r w:rsidRPr="000A4B68">
              <w:rPr>
                <w:rFonts w:ascii="Times New Roman" w:eastAsia="Times New Roman" w:hAnsi="Times New Roman" w:cs="Times New Roman"/>
                <w:lang w:val="sr-Latn-RS" w:eastAsia="sr-Latn-RS"/>
              </w:rPr>
              <w:t>230.62</w:t>
            </w:r>
          </w:p>
        </w:tc>
      </w:tr>
    </w:tbl>
    <w:p w14:paraId="21791D57" w14:textId="77777777" w:rsidR="00ED3EA3" w:rsidRPr="00CF0012" w:rsidRDefault="00ED3EA3" w:rsidP="00ED3EA3">
      <w:pPr>
        <w:spacing w:after="0" w:line="240" w:lineRule="auto"/>
        <w:ind w:left="3540" w:firstLine="708"/>
        <w:rPr>
          <w:rFonts w:ascii="Times New Roman" w:eastAsia="Calibri" w:hAnsi="Times New Roman" w:cs="Times New Roman"/>
          <w:i/>
          <w:sz w:val="16"/>
          <w:szCs w:val="16"/>
        </w:rPr>
      </w:pPr>
    </w:p>
    <w:p w14:paraId="2B3B87E1" w14:textId="77777777" w:rsidR="00B21AE4" w:rsidRPr="00B21AE4" w:rsidRDefault="00B21AE4" w:rsidP="00B21AE4">
      <w:pPr>
        <w:rPr>
          <w:lang w:val="sr-Cyrl-RS" w:eastAsia="sr-Latn-CS"/>
        </w:rPr>
      </w:pPr>
    </w:p>
    <w:p w14:paraId="73C531F0" w14:textId="41431EB4" w:rsidR="00A346F6" w:rsidRDefault="00A346F6" w:rsidP="00762F65">
      <w:pPr>
        <w:pStyle w:val="Heading3"/>
      </w:pPr>
      <w:bookmarkStart w:id="129" w:name="_Toc176437734"/>
      <w:r>
        <w:t>4.2.</w:t>
      </w:r>
      <w:r w:rsidR="00ED3EA3">
        <w:t>2</w:t>
      </w:r>
      <w:r>
        <w:t xml:space="preserve">. </w:t>
      </w:r>
      <w:r w:rsidR="00ED3EA3">
        <w:t>Утврђивање трошкова производње</w:t>
      </w:r>
      <w:bookmarkEnd w:id="129"/>
    </w:p>
    <w:p w14:paraId="4FBAF0EC" w14:textId="463C06B5" w:rsidR="00ED3EA3" w:rsidRDefault="00ED3EA3" w:rsidP="00ED3EA3">
      <w:pPr>
        <w:pStyle w:val="Heading4"/>
        <w:rPr>
          <w:lang w:val="sr-Cyrl-RS"/>
        </w:rPr>
      </w:pPr>
      <w:bookmarkStart w:id="130" w:name="_Toc176437735"/>
      <w:r>
        <w:t>4.</w:t>
      </w:r>
      <w:r>
        <w:rPr>
          <w:lang w:val="sr-Cyrl-RS"/>
        </w:rPr>
        <w:t>2</w:t>
      </w:r>
      <w:r>
        <w:t>.</w:t>
      </w:r>
      <w:r>
        <w:rPr>
          <w:lang w:val="sr-Cyrl-RS"/>
        </w:rPr>
        <w:t>2.1.</w:t>
      </w:r>
      <w:r>
        <w:t xml:space="preserve"> </w:t>
      </w:r>
      <w:r>
        <w:rPr>
          <w:lang w:val="sr-Cyrl-RS"/>
        </w:rPr>
        <w:t>Трошкови производње дрвних сортимената</w:t>
      </w:r>
      <w:bookmarkEnd w:id="130"/>
    </w:p>
    <w:p w14:paraId="3B4FC012" w14:textId="77777777" w:rsidR="00044723" w:rsidRPr="00044723" w:rsidRDefault="00044723" w:rsidP="00044723">
      <w:pPr>
        <w:rPr>
          <w:lang w:val="sr-Cyrl-RS" w:eastAsia="sr-Latn-CS"/>
        </w:rPr>
      </w:pPr>
    </w:p>
    <w:p w14:paraId="5E80B274" w14:textId="2B3C1220" w:rsidR="007720BC" w:rsidRPr="00573AA1" w:rsidRDefault="007720BC" w:rsidP="007720BC">
      <w:pPr>
        <w:spacing w:after="0" w:line="240" w:lineRule="auto"/>
        <w:ind w:firstLine="1276"/>
        <w:rPr>
          <w:rFonts w:ascii="Times New Roman" w:eastAsia="Calibri" w:hAnsi="Times New Roman" w:cs="Times New Roman"/>
          <w:i/>
          <w:sz w:val="16"/>
          <w:szCs w:val="16"/>
        </w:rPr>
      </w:pPr>
      <w:r w:rsidRPr="00BB0922">
        <w:rPr>
          <w:rFonts w:ascii="Times New Roman" w:eastAsia="Calibri" w:hAnsi="Times New Roman" w:cs="Times New Roman"/>
          <w:i/>
          <w:sz w:val="16"/>
          <w:szCs w:val="16"/>
          <w:lang w:val="sr-Latn-CS"/>
        </w:rPr>
        <w:t xml:space="preserve">Табела бр. </w:t>
      </w:r>
      <w:r w:rsidR="009F26F1">
        <w:rPr>
          <w:rFonts w:ascii="Times New Roman" w:eastAsia="Calibri" w:hAnsi="Times New Roman" w:cs="Times New Roman"/>
          <w:i/>
          <w:sz w:val="16"/>
          <w:szCs w:val="16"/>
          <w:lang w:val="sr-Cyrl-RS"/>
        </w:rPr>
        <w:t>57</w:t>
      </w:r>
      <w:r>
        <w:rPr>
          <w:rFonts w:ascii="Times New Roman" w:eastAsia="Calibri" w:hAnsi="Times New Roman" w:cs="Times New Roman"/>
          <w:i/>
          <w:sz w:val="16"/>
          <w:szCs w:val="16"/>
          <w:lang w:val="sr-Latn-CS"/>
        </w:rPr>
        <w:t>– Трошкови производње годишње</w:t>
      </w:r>
    </w:p>
    <w:tbl>
      <w:tblPr>
        <w:tblW w:w="8360" w:type="dxa"/>
        <w:jc w:val="center"/>
        <w:tblLook w:val="04A0" w:firstRow="1" w:lastRow="0" w:firstColumn="1" w:lastColumn="0" w:noHBand="0" w:noVBand="1"/>
      </w:tblPr>
      <w:tblGrid>
        <w:gridCol w:w="1660"/>
        <w:gridCol w:w="1780"/>
        <w:gridCol w:w="3500"/>
        <w:gridCol w:w="1420"/>
      </w:tblGrid>
      <w:tr w:rsidR="00025064" w:rsidRPr="00025064" w14:paraId="78B1D4C6" w14:textId="77777777" w:rsidTr="00025064">
        <w:trPr>
          <w:trHeight w:val="315"/>
          <w:tblHeader/>
          <w:jc w:val="center"/>
        </w:trPr>
        <w:tc>
          <w:tcPr>
            <w:tcW w:w="1660"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14:paraId="13A87461" w14:textId="77777777" w:rsidR="00025064" w:rsidRPr="00025064" w:rsidRDefault="00025064" w:rsidP="00025064">
            <w:pPr>
              <w:spacing w:after="0" w:line="240" w:lineRule="auto"/>
              <w:jc w:val="center"/>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Сортименти</w:t>
            </w:r>
          </w:p>
        </w:tc>
        <w:tc>
          <w:tcPr>
            <w:tcW w:w="1780" w:type="dxa"/>
            <w:tcBorders>
              <w:top w:val="double" w:sz="6" w:space="0" w:color="auto"/>
              <w:left w:val="nil"/>
              <w:bottom w:val="single" w:sz="4" w:space="0" w:color="auto"/>
              <w:right w:val="single" w:sz="4" w:space="0" w:color="auto"/>
            </w:tcBorders>
            <w:shd w:val="clear" w:color="auto" w:fill="auto"/>
            <w:noWrap/>
            <w:vAlign w:val="center"/>
            <w:hideMark/>
          </w:tcPr>
          <w:p w14:paraId="40856BA7" w14:textId="77777777" w:rsidR="00025064" w:rsidRPr="00025064" w:rsidRDefault="00025064" w:rsidP="00025064">
            <w:pPr>
              <w:spacing w:after="0" w:line="240" w:lineRule="auto"/>
              <w:jc w:val="center"/>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Количина</w:t>
            </w:r>
          </w:p>
        </w:tc>
        <w:tc>
          <w:tcPr>
            <w:tcW w:w="3500" w:type="dxa"/>
            <w:tcBorders>
              <w:top w:val="double" w:sz="6" w:space="0" w:color="auto"/>
              <w:left w:val="nil"/>
              <w:bottom w:val="single" w:sz="4" w:space="0" w:color="auto"/>
              <w:right w:val="single" w:sz="4" w:space="0" w:color="auto"/>
            </w:tcBorders>
            <w:shd w:val="clear" w:color="auto" w:fill="auto"/>
            <w:noWrap/>
            <w:vAlign w:val="center"/>
            <w:hideMark/>
          </w:tcPr>
          <w:p w14:paraId="597FCB45" w14:textId="77777777" w:rsidR="00025064" w:rsidRPr="00025064" w:rsidRDefault="00025064" w:rsidP="00025064">
            <w:pPr>
              <w:spacing w:after="0" w:line="240" w:lineRule="auto"/>
              <w:jc w:val="center"/>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Јединични трошкови</w:t>
            </w:r>
          </w:p>
        </w:tc>
        <w:tc>
          <w:tcPr>
            <w:tcW w:w="1420" w:type="dxa"/>
            <w:tcBorders>
              <w:top w:val="double" w:sz="6" w:space="0" w:color="auto"/>
              <w:left w:val="nil"/>
              <w:bottom w:val="single" w:sz="4" w:space="0" w:color="auto"/>
              <w:right w:val="double" w:sz="6" w:space="0" w:color="auto"/>
            </w:tcBorders>
            <w:shd w:val="clear" w:color="auto" w:fill="auto"/>
            <w:noWrap/>
            <w:vAlign w:val="center"/>
            <w:hideMark/>
          </w:tcPr>
          <w:p w14:paraId="16A5FB99" w14:textId="77777777" w:rsidR="00025064" w:rsidRPr="00025064" w:rsidRDefault="00025064" w:rsidP="00025064">
            <w:pPr>
              <w:spacing w:after="0" w:line="240" w:lineRule="auto"/>
              <w:jc w:val="center"/>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Укупно</w:t>
            </w:r>
          </w:p>
        </w:tc>
      </w:tr>
      <w:tr w:rsidR="00025064" w:rsidRPr="00025064" w14:paraId="3C6D5E33" w14:textId="77777777" w:rsidTr="00025064">
        <w:trPr>
          <w:trHeight w:val="375"/>
          <w:tblHeader/>
          <w:jc w:val="center"/>
        </w:trPr>
        <w:tc>
          <w:tcPr>
            <w:tcW w:w="1660" w:type="dxa"/>
            <w:vMerge/>
            <w:tcBorders>
              <w:top w:val="double" w:sz="6" w:space="0" w:color="auto"/>
              <w:left w:val="double" w:sz="6" w:space="0" w:color="auto"/>
              <w:bottom w:val="double" w:sz="6" w:space="0" w:color="000000"/>
              <w:right w:val="single" w:sz="4" w:space="0" w:color="auto"/>
            </w:tcBorders>
            <w:vAlign w:val="center"/>
            <w:hideMark/>
          </w:tcPr>
          <w:p w14:paraId="593CB8F9" w14:textId="77777777" w:rsidR="00025064" w:rsidRPr="00025064" w:rsidRDefault="00025064" w:rsidP="00025064">
            <w:pPr>
              <w:spacing w:after="0" w:line="240" w:lineRule="auto"/>
              <w:rPr>
                <w:rFonts w:ascii="Times New Roman" w:eastAsia="Times New Roman" w:hAnsi="Times New Roman" w:cs="Times New Roman"/>
                <w:lang w:val="sr-Latn-RS" w:eastAsia="sr-Latn-RS"/>
              </w:rPr>
            </w:pPr>
          </w:p>
        </w:tc>
        <w:tc>
          <w:tcPr>
            <w:tcW w:w="1780" w:type="dxa"/>
            <w:tcBorders>
              <w:top w:val="nil"/>
              <w:left w:val="nil"/>
              <w:bottom w:val="double" w:sz="6" w:space="0" w:color="auto"/>
              <w:right w:val="single" w:sz="4" w:space="0" w:color="auto"/>
            </w:tcBorders>
            <w:shd w:val="clear" w:color="auto" w:fill="auto"/>
            <w:noWrap/>
            <w:vAlign w:val="center"/>
            <w:hideMark/>
          </w:tcPr>
          <w:p w14:paraId="09910AD7" w14:textId="77777777" w:rsidR="00025064" w:rsidRPr="00025064" w:rsidRDefault="00025064" w:rsidP="00025064">
            <w:pPr>
              <w:spacing w:after="0" w:line="240" w:lineRule="auto"/>
              <w:jc w:val="center"/>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m</w:t>
            </w:r>
            <w:r w:rsidRPr="00025064">
              <w:rPr>
                <w:rFonts w:ascii="Times New Roman" w:eastAsia="Times New Roman" w:hAnsi="Times New Roman" w:cs="Times New Roman"/>
                <w:vertAlign w:val="superscript"/>
                <w:lang w:val="sr-Latn-RS" w:eastAsia="sr-Latn-RS"/>
              </w:rPr>
              <w:t>3</w:t>
            </w:r>
          </w:p>
        </w:tc>
        <w:tc>
          <w:tcPr>
            <w:tcW w:w="3500" w:type="dxa"/>
            <w:tcBorders>
              <w:top w:val="nil"/>
              <w:left w:val="nil"/>
              <w:bottom w:val="double" w:sz="6" w:space="0" w:color="auto"/>
              <w:right w:val="single" w:sz="4" w:space="0" w:color="auto"/>
            </w:tcBorders>
            <w:shd w:val="clear" w:color="auto" w:fill="auto"/>
            <w:noWrap/>
            <w:vAlign w:val="center"/>
            <w:hideMark/>
          </w:tcPr>
          <w:p w14:paraId="1C59A08A" w14:textId="77777777" w:rsidR="00025064" w:rsidRPr="00025064" w:rsidRDefault="00025064" w:rsidP="00025064">
            <w:pPr>
              <w:spacing w:after="0" w:line="240" w:lineRule="auto"/>
              <w:jc w:val="center"/>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дин/m</w:t>
            </w:r>
            <w:r w:rsidRPr="00025064">
              <w:rPr>
                <w:rFonts w:ascii="Times New Roman" w:eastAsia="Times New Roman" w:hAnsi="Times New Roman" w:cs="Times New Roman"/>
                <w:vertAlign w:val="superscript"/>
                <w:lang w:val="sr-Latn-RS" w:eastAsia="sr-Latn-RS"/>
              </w:rPr>
              <w:t>3</w:t>
            </w:r>
          </w:p>
        </w:tc>
        <w:tc>
          <w:tcPr>
            <w:tcW w:w="1420" w:type="dxa"/>
            <w:tcBorders>
              <w:top w:val="nil"/>
              <w:left w:val="nil"/>
              <w:bottom w:val="double" w:sz="6" w:space="0" w:color="auto"/>
              <w:right w:val="double" w:sz="6" w:space="0" w:color="auto"/>
            </w:tcBorders>
            <w:shd w:val="clear" w:color="auto" w:fill="auto"/>
            <w:noWrap/>
            <w:vAlign w:val="center"/>
            <w:hideMark/>
          </w:tcPr>
          <w:p w14:paraId="35709E15" w14:textId="77777777" w:rsidR="00025064" w:rsidRPr="00025064" w:rsidRDefault="00025064" w:rsidP="00025064">
            <w:pPr>
              <w:spacing w:after="0" w:line="240" w:lineRule="auto"/>
              <w:jc w:val="center"/>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дин</w:t>
            </w:r>
          </w:p>
        </w:tc>
      </w:tr>
      <w:tr w:rsidR="00025064" w:rsidRPr="00025064" w14:paraId="25F7AB53" w14:textId="77777777" w:rsidTr="00025064">
        <w:trPr>
          <w:trHeight w:val="315"/>
          <w:jc w:val="center"/>
        </w:trPr>
        <w:tc>
          <w:tcPr>
            <w:tcW w:w="1660" w:type="dxa"/>
            <w:tcBorders>
              <w:top w:val="nil"/>
              <w:left w:val="double" w:sz="6" w:space="0" w:color="auto"/>
              <w:bottom w:val="single" w:sz="4" w:space="0" w:color="auto"/>
              <w:right w:val="single" w:sz="4" w:space="0" w:color="auto"/>
            </w:tcBorders>
            <w:shd w:val="clear" w:color="auto" w:fill="auto"/>
            <w:noWrap/>
            <w:vAlign w:val="bottom"/>
            <w:hideMark/>
          </w:tcPr>
          <w:p w14:paraId="4AC3AACF" w14:textId="77777777" w:rsidR="00025064" w:rsidRPr="00025064" w:rsidRDefault="00025064" w:rsidP="00025064">
            <w:pPr>
              <w:spacing w:after="0" w:line="240" w:lineRule="auto"/>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Техничко дрво</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F7CB0B3" w14:textId="77777777" w:rsidR="00025064" w:rsidRPr="00025064" w:rsidRDefault="00025064" w:rsidP="00025064">
            <w:pPr>
              <w:spacing w:after="0" w:line="240" w:lineRule="auto"/>
              <w:jc w:val="right"/>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1,004.5</w:t>
            </w:r>
          </w:p>
        </w:tc>
        <w:tc>
          <w:tcPr>
            <w:tcW w:w="3500" w:type="dxa"/>
            <w:tcBorders>
              <w:top w:val="nil"/>
              <w:left w:val="nil"/>
              <w:bottom w:val="single" w:sz="4" w:space="0" w:color="auto"/>
              <w:right w:val="single" w:sz="4" w:space="0" w:color="auto"/>
            </w:tcBorders>
            <w:shd w:val="clear" w:color="auto" w:fill="auto"/>
            <w:noWrap/>
            <w:vAlign w:val="bottom"/>
            <w:hideMark/>
          </w:tcPr>
          <w:p w14:paraId="7D939346" w14:textId="77777777" w:rsidR="00025064" w:rsidRPr="00025064" w:rsidRDefault="00025064" w:rsidP="00025064">
            <w:pPr>
              <w:spacing w:after="0" w:line="240" w:lineRule="auto"/>
              <w:jc w:val="center"/>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2,200.00</w:t>
            </w:r>
          </w:p>
        </w:tc>
        <w:tc>
          <w:tcPr>
            <w:tcW w:w="1420" w:type="dxa"/>
            <w:tcBorders>
              <w:top w:val="nil"/>
              <w:left w:val="nil"/>
              <w:bottom w:val="single" w:sz="4" w:space="0" w:color="auto"/>
              <w:right w:val="double" w:sz="6" w:space="0" w:color="auto"/>
            </w:tcBorders>
            <w:shd w:val="clear" w:color="auto" w:fill="auto"/>
            <w:noWrap/>
            <w:vAlign w:val="bottom"/>
            <w:hideMark/>
          </w:tcPr>
          <w:p w14:paraId="2185D2E0" w14:textId="77777777" w:rsidR="00025064" w:rsidRPr="00025064" w:rsidRDefault="00025064" w:rsidP="00025064">
            <w:pPr>
              <w:spacing w:after="0" w:line="240" w:lineRule="auto"/>
              <w:jc w:val="right"/>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2,209,877.26</w:t>
            </w:r>
          </w:p>
        </w:tc>
      </w:tr>
      <w:tr w:rsidR="00025064" w:rsidRPr="00025064" w14:paraId="3A6A9D46" w14:textId="77777777" w:rsidTr="00025064">
        <w:trPr>
          <w:trHeight w:val="315"/>
          <w:jc w:val="center"/>
        </w:trPr>
        <w:tc>
          <w:tcPr>
            <w:tcW w:w="1660" w:type="dxa"/>
            <w:tcBorders>
              <w:top w:val="nil"/>
              <w:left w:val="double" w:sz="6" w:space="0" w:color="auto"/>
              <w:bottom w:val="nil"/>
              <w:right w:val="single" w:sz="4" w:space="0" w:color="auto"/>
            </w:tcBorders>
            <w:shd w:val="clear" w:color="auto" w:fill="auto"/>
            <w:noWrap/>
            <w:vAlign w:val="bottom"/>
            <w:hideMark/>
          </w:tcPr>
          <w:p w14:paraId="297461BA" w14:textId="77777777" w:rsidR="00025064" w:rsidRPr="00025064" w:rsidRDefault="00025064" w:rsidP="00025064">
            <w:pPr>
              <w:spacing w:after="0" w:line="240" w:lineRule="auto"/>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Просторно дрво</w:t>
            </w:r>
          </w:p>
        </w:tc>
        <w:tc>
          <w:tcPr>
            <w:tcW w:w="1780" w:type="dxa"/>
            <w:tcBorders>
              <w:top w:val="nil"/>
              <w:left w:val="single" w:sz="4" w:space="0" w:color="auto"/>
              <w:bottom w:val="nil"/>
              <w:right w:val="single" w:sz="4" w:space="0" w:color="auto"/>
            </w:tcBorders>
            <w:shd w:val="clear" w:color="auto" w:fill="auto"/>
            <w:noWrap/>
            <w:vAlign w:val="bottom"/>
            <w:hideMark/>
          </w:tcPr>
          <w:p w14:paraId="70D5D67D" w14:textId="77777777" w:rsidR="00025064" w:rsidRPr="00025064" w:rsidRDefault="00025064" w:rsidP="00025064">
            <w:pPr>
              <w:spacing w:after="0" w:line="240" w:lineRule="auto"/>
              <w:jc w:val="right"/>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671.7</w:t>
            </w:r>
          </w:p>
        </w:tc>
        <w:tc>
          <w:tcPr>
            <w:tcW w:w="3500" w:type="dxa"/>
            <w:tcBorders>
              <w:top w:val="nil"/>
              <w:left w:val="nil"/>
              <w:bottom w:val="nil"/>
              <w:right w:val="single" w:sz="4" w:space="0" w:color="auto"/>
            </w:tcBorders>
            <w:shd w:val="clear" w:color="auto" w:fill="auto"/>
            <w:noWrap/>
            <w:vAlign w:val="bottom"/>
            <w:hideMark/>
          </w:tcPr>
          <w:p w14:paraId="569262E8" w14:textId="77777777" w:rsidR="00025064" w:rsidRPr="00025064" w:rsidRDefault="00025064" w:rsidP="00025064">
            <w:pPr>
              <w:spacing w:after="0" w:line="240" w:lineRule="auto"/>
              <w:jc w:val="center"/>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2,500.00</w:t>
            </w:r>
          </w:p>
        </w:tc>
        <w:tc>
          <w:tcPr>
            <w:tcW w:w="1420" w:type="dxa"/>
            <w:tcBorders>
              <w:top w:val="nil"/>
              <w:left w:val="nil"/>
              <w:bottom w:val="nil"/>
              <w:right w:val="double" w:sz="6" w:space="0" w:color="auto"/>
            </w:tcBorders>
            <w:shd w:val="clear" w:color="auto" w:fill="auto"/>
            <w:noWrap/>
            <w:vAlign w:val="bottom"/>
            <w:hideMark/>
          </w:tcPr>
          <w:p w14:paraId="48E954E4" w14:textId="77777777" w:rsidR="00025064" w:rsidRPr="00025064" w:rsidRDefault="00025064" w:rsidP="00025064">
            <w:pPr>
              <w:spacing w:after="0" w:line="240" w:lineRule="auto"/>
              <w:jc w:val="right"/>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1,679,146.22</w:t>
            </w:r>
          </w:p>
        </w:tc>
      </w:tr>
      <w:tr w:rsidR="00025064" w:rsidRPr="00025064" w14:paraId="436DEE96" w14:textId="77777777" w:rsidTr="00025064">
        <w:trPr>
          <w:trHeight w:val="330"/>
          <w:jc w:val="center"/>
        </w:trPr>
        <w:tc>
          <w:tcPr>
            <w:tcW w:w="166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2720563B" w14:textId="77777777" w:rsidR="00025064" w:rsidRPr="00025064" w:rsidRDefault="00025064" w:rsidP="00025064">
            <w:pPr>
              <w:spacing w:after="0" w:line="240" w:lineRule="auto"/>
              <w:jc w:val="center"/>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Укупно</w:t>
            </w:r>
          </w:p>
        </w:tc>
        <w:tc>
          <w:tcPr>
            <w:tcW w:w="1780" w:type="dxa"/>
            <w:tcBorders>
              <w:top w:val="double" w:sz="6" w:space="0" w:color="auto"/>
              <w:left w:val="single" w:sz="4" w:space="0" w:color="auto"/>
              <w:bottom w:val="double" w:sz="6" w:space="0" w:color="auto"/>
              <w:right w:val="single" w:sz="4" w:space="0" w:color="auto"/>
            </w:tcBorders>
            <w:shd w:val="clear" w:color="auto" w:fill="auto"/>
            <w:noWrap/>
            <w:vAlign w:val="bottom"/>
            <w:hideMark/>
          </w:tcPr>
          <w:p w14:paraId="1E98DA12" w14:textId="77777777" w:rsidR="00025064" w:rsidRPr="00025064" w:rsidRDefault="00025064" w:rsidP="00025064">
            <w:pPr>
              <w:spacing w:after="0" w:line="240" w:lineRule="auto"/>
              <w:jc w:val="right"/>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1,676.1</w:t>
            </w:r>
          </w:p>
        </w:tc>
        <w:tc>
          <w:tcPr>
            <w:tcW w:w="3500" w:type="dxa"/>
            <w:tcBorders>
              <w:top w:val="double" w:sz="6" w:space="0" w:color="auto"/>
              <w:left w:val="nil"/>
              <w:bottom w:val="double" w:sz="6" w:space="0" w:color="auto"/>
              <w:right w:val="single" w:sz="4" w:space="0" w:color="auto"/>
            </w:tcBorders>
            <w:shd w:val="clear" w:color="auto" w:fill="auto"/>
            <w:noWrap/>
            <w:vAlign w:val="bottom"/>
            <w:hideMark/>
          </w:tcPr>
          <w:p w14:paraId="68F2A6B3" w14:textId="77777777" w:rsidR="00025064" w:rsidRPr="00025064" w:rsidRDefault="00025064" w:rsidP="00025064">
            <w:pPr>
              <w:spacing w:after="0" w:line="240" w:lineRule="auto"/>
              <w:rPr>
                <w:rFonts w:ascii="Times New Roman" w:eastAsia="Times New Roman" w:hAnsi="Times New Roman" w:cs="Times New Roman"/>
                <w:color w:val="FF0000"/>
                <w:lang w:val="sr-Latn-RS" w:eastAsia="sr-Latn-RS"/>
              </w:rPr>
            </w:pPr>
            <w:r w:rsidRPr="00025064">
              <w:rPr>
                <w:rFonts w:ascii="Times New Roman" w:eastAsia="Times New Roman" w:hAnsi="Times New Roman" w:cs="Times New Roman"/>
                <w:color w:val="FF0000"/>
                <w:lang w:val="sr-Latn-RS" w:eastAsia="sr-Latn-RS"/>
              </w:rPr>
              <w:t> </w:t>
            </w:r>
          </w:p>
        </w:tc>
        <w:tc>
          <w:tcPr>
            <w:tcW w:w="1420" w:type="dxa"/>
            <w:tcBorders>
              <w:top w:val="double" w:sz="6" w:space="0" w:color="auto"/>
              <w:left w:val="nil"/>
              <w:bottom w:val="double" w:sz="6" w:space="0" w:color="auto"/>
              <w:right w:val="double" w:sz="6" w:space="0" w:color="auto"/>
            </w:tcBorders>
            <w:shd w:val="clear" w:color="auto" w:fill="auto"/>
            <w:noWrap/>
            <w:vAlign w:val="bottom"/>
            <w:hideMark/>
          </w:tcPr>
          <w:p w14:paraId="3FF209C7" w14:textId="77777777" w:rsidR="00025064" w:rsidRPr="00025064" w:rsidRDefault="00025064" w:rsidP="00025064">
            <w:pPr>
              <w:spacing w:after="0" w:line="240" w:lineRule="auto"/>
              <w:jc w:val="right"/>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3,889,023.48</w:t>
            </w:r>
          </w:p>
        </w:tc>
      </w:tr>
    </w:tbl>
    <w:p w14:paraId="6AD73E5F" w14:textId="77777777" w:rsidR="007720BC" w:rsidRDefault="007720BC" w:rsidP="007720BC">
      <w:pPr>
        <w:rPr>
          <w:lang w:val="sr-Cyrl-RS" w:eastAsia="sr-Latn-CS"/>
        </w:rPr>
      </w:pPr>
    </w:p>
    <w:p w14:paraId="29D3DFDF" w14:textId="77777777" w:rsidR="007720BC" w:rsidRDefault="007720BC" w:rsidP="007720BC">
      <w:pPr>
        <w:pStyle w:val="Heading4"/>
        <w:rPr>
          <w:lang w:val="sr-Cyrl-RS"/>
        </w:rPr>
      </w:pPr>
      <w:bookmarkStart w:id="131" w:name="_Toc176437736"/>
      <w:r>
        <w:t>4.</w:t>
      </w:r>
      <w:r>
        <w:rPr>
          <w:lang w:val="sr-Cyrl-RS"/>
        </w:rPr>
        <w:t>2</w:t>
      </w:r>
      <w:r>
        <w:t>.</w:t>
      </w:r>
      <w:r>
        <w:rPr>
          <w:lang w:val="sr-Cyrl-RS"/>
        </w:rPr>
        <w:t>2.2.</w:t>
      </w:r>
      <w:r>
        <w:t xml:space="preserve"> </w:t>
      </w:r>
      <w:r>
        <w:rPr>
          <w:lang w:val="sr-Cyrl-RS"/>
        </w:rPr>
        <w:t>Трошкови радова на гајењу шума</w:t>
      </w:r>
      <w:bookmarkEnd w:id="131"/>
    </w:p>
    <w:p w14:paraId="6D8B9494" w14:textId="77777777" w:rsidR="00044723" w:rsidRPr="00044723" w:rsidRDefault="00044723" w:rsidP="00044723">
      <w:pPr>
        <w:rPr>
          <w:lang w:val="sr-Cyrl-RS" w:eastAsia="sr-Latn-CS"/>
        </w:rPr>
      </w:pPr>
    </w:p>
    <w:p w14:paraId="0045AF02" w14:textId="3FB4B109" w:rsidR="007720BC" w:rsidRPr="00440AB2" w:rsidRDefault="007720BC" w:rsidP="007720BC">
      <w:pPr>
        <w:spacing w:after="0" w:line="240" w:lineRule="auto"/>
        <w:ind w:firstLine="1276"/>
        <w:jc w:val="both"/>
        <w:rPr>
          <w:rFonts w:ascii="Times New Roman" w:eastAsia="Times New Roman" w:hAnsi="Times New Roman" w:cs="Times New Roman"/>
          <w:i/>
          <w:sz w:val="16"/>
          <w:szCs w:val="16"/>
        </w:rPr>
      </w:pPr>
      <w:r w:rsidRPr="00BB0922">
        <w:rPr>
          <w:rFonts w:ascii="Times New Roman" w:eastAsia="Times New Roman" w:hAnsi="Times New Roman" w:cs="Times New Roman"/>
          <w:i/>
          <w:sz w:val="16"/>
          <w:szCs w:val="16"/>
          <w:lang w:val="sr-Latn-CS"/>
        </w:rPr>
        <w:t xml:space="preserve">Табела бр. </w:t>
      </w:r>
      <w:r w:rsidR="009F26F1">
        <w:rPr>
          <w:rFonts w:ascii="Times New Roman" w:eastAsia="Times New Roman" w:hAnsi="Times New Roman" w:cs="Times New Roman"/>
          <w:i/>
          <w:sz w:val="16"/>
          <w:szCs w:val="16"/>
          <w:lang w:val="sr-Cyrl-RS"/>
        </w:rPr>
        <w:t>58</w:t>
      </w:r>
      <w:r w:rsidRPr="00BB0922">
        <w:rPr>
          <w:rFonts w:ascii="Times New Roman" w:eastAsia="Times New Roman" w:hAnsi="Times New Roman" w:cs="Times New Roman"/>
          <w:i/>
          <w:sz w:val="16"/>
          <w:szCs w:val="16"/>
          <w:lang w:val="sr-Latn-CS"/>
        </w:rPr>
        <w:t xml:space="preserve">– Трошкови гајења годишње </w:t>
      </w:r>
    </w:p>
    <w:tbl>
      <w:tblPr>
        <w:tblW w:w="10663" w:type="dxa"/>
        <w:jc w:val="center"/>
        <w:tblLook w:val="04A0" w:firstRow="1" w:lastRow="0" w:firstColumn="1" w:lastColumn="0" w:noHBand="0" w:noVBand="1"/>
      </w:tblPr>
      <w:tblGrid>
        <w:gridCol w:w="6940"/>
        <w:gridCol w:w="1000"/>
        <w:gridCol w:w="1206"/>
        <w:gridCol w:w="1517"/>
      </w:tblGrid>
      <w:tr w:rsidR="007720BC" w:rsidRPr="00205062" w14:paraId="1AD2A4C0" w14:textId="77777777" w:rsidTr="005D6C2C">
        <w:trPr>
          <w:trHeight w:val="315"/>
          <w:jc w:val="center"/>
        </w:trPr>
        <w:tc>
          <w:tcPr>
            <w:tcW w:w="6940" w:type="dxa"/>
            <w:vMerge w:val="restart"/>
            <w:tcBorders>
              <w:top w:val="double" w:sz="6" w:space="0" w:color="auto"/>
              <w:left w:val="double" w:sz="6" w:space="0" w:color="auto"/>
              <w:bottom w:val="double" w:sz="6" w:space="0" w:color="000000"/>
              <w:right w:val="nil"/>
            </w:tcBorders>
            <w:shd w:val="clear" w:color="auto" w:fill="auto"/>
            <w:vAlign w:val="center"/>
            <w:hideMark/>
          </w:tcPr>
          <w:p w14:paraId="0C57869E" w14:textId="77777777" w:rsidR="007720BC" w:rsidRPr="00205062" w:rsidRDefault="007720BC" w:rsidP="005D6C2C">
            <w:pPr>
              <w:spacing w:after="0" w:line="240" w:lineRule="auto"/>
              <w:jc w:val="center"/>
              <w:rPr>
                <w:rFonts w:ascii="Times New Roman" w:eastAsia="Times New Roman" w:hAnsi="Times New Roman" w:cs="Times New Roman"/>
                <w:lang w:val="sr-Latn-RS" w:eastAsia="sr-Latn-RS"/>
              </w:rPr>
            </w:pPr>
            <w:r w:rsidRPr="00205062">
              <w:rPr>
                <w:rFonts w:ascii="Times New Roman" w:eastAsia="Times New Roman" w:hAnsi="Times New Roman" w:cs="Times New Roman"/>
                <w:lang w:val="sr-Latn-RS" w:eastAsia="sr-Latn-RS"/>
              </w:rPr>
              <w:t>Врста рада</w:t>
            </w:r>
          </w:p>
        </w:tc>
        <w:tc>
          <w:tcPr>
            <w:tcW w:w="1000" w:type="dxa"/>
            <w:tcBorders>
              <w:top w:val="double" w:sz="6" w:space="0" w:color="auto"/>
              <w:left w:val="single" w:sz="4" w:space="0" w:color="auto"/>
              <w:bottom w:val="single" w:sz="4" w:space="0" w:color="auto"/>
              <w:right w:val="single" w:sz="4" w:space="0" w:color="auto"/>
            </w:tcBorders>
            <w:shd w:val="clear" w:color="auto" w:fill="auto"/>
            <w:vAlign w:val="center"/>
            <w:hideMark/>
          </w:tcPr>
          <w:p w14:paraId="14D4194B" w14:textId="77777777" w:rsidR="007720BC" w:rsidRPr="00205062" w:rsidRDefault="007720BC" w:rsidP="005D6C2C">
            <w:pPr>
              <w:spacing w:after="0" w:line="240" w:lineRule="auto"/>
              <w:jc w:val="center"/>
              <w:rPr>
                <w:rFonts w:ascii="Times New Roman" w:eastAsia="Times New Roman" w:hAnsi="Times New Roman" w:cs="Times New Roman"/>
                <w:lang w:val="sr-Latn-RS" w:eastAsia="sr-Latn-RS"/>
              </w:rPr>
            </w:pPr>
            <w:r w:rsidRPr="00205062">
              <w:rPr>
                <w:rFonts w:ascii="Times New Roman" w:eastAsia="Times New Roman" w:hAnsi="Times New Roman" w:cs="Times New Roman"/>
                <w:lang w:val="sr-Latn-RS" w:eastAsia="sr-Latn-RS"/>
              </w:rPr>
              <w:t>Укупно</w:t>
            </w:r>
          </w:p>
        </w:tc>
        <w:tc>
          <w:tcPr>
            <w:tcW w:w="2723" w:type="dxa"/>
            <w:gridSpan w:val="2"/>
            <w:tcBorders>
              <w:top w:val="double" w:sz="6" w:space="0" w:color="auto"/>
              <w:left w:val="nil"/>
              <w:bottom w:val="single" w:sz="4" w:space="0" w:color="auto"/>
              <w:right w:val="double" w:sz="6" w:space="0" w:color="000000"/>
            </w:tcBorders>
            <w:shd w:val="clear" w:color="auto" w:fill="auto"/>
            <w:noWrap/>
            <w:vAlign w:val="bottom"/>
            <w:hideMark/>
          </w:tcPr>
          <w:p w14:paraId="27DB1573" w14:textId="77777777" w:rsidR="007720BC" w:rsidRPr="00205062" w:rsidRDefault="007720BC" w:rsidP="005D6C2C">
            <w:pPr>
              <w:spacing w:after="0" w:line="240" w:lineRule="auto"/>
              <w:jc w:val="center"/>
              <w:rPr>
                <w:rFonts w:ascii="Times New Roman" w:eastAsia="Times New Roman" w:hAnsi="Times New Roman" w:cs="Times New Roman"/>
                <w:lang w:val="sr-Latn-RS" w:eastAsia="sr-Latn-RS"/>
              </w:rPr>
            </w:pPr>
            <w:r w:rsidRPr="00205062">
              <w:rPr>
                <w:rFonts w:ascii="Times New Roman" w:eastAsia="Times New Roman" w:hAnsi="Times New Roman" w:cs="Times New Roman"/>
                <w:lang w:val="sr-Latn-RS" w:eastAsia="sr-Latn-RS"/>
              </w:rPr>
              <w:t>Трошкови</w:t>
            </w:r>
          </w:p>
        </w:tc>
      </w:tr>
      <w:tr w:rsidR="007720BC" w:rsidRPr="00205062" w14:paraId="3AA9B818" w14:textId="77777777" w:rsidTr="005D6C2C">
        <w:trPr>
          <w:trHeight w:val="645"/>
          <w:jc w:val="center"/>
        </w:trPr>
        <w:tc>
          <w:tcPr>
            <w:tcW w:w="6940" w:type="dxa"/>
            <w:vMerge/>
            <w:tcBorders>
              <w:top w:val="double" w:sz="6" w:space="0" w:color="auto"/>
              <w:left w:val="double" w:sz="6" w:space="0" w:color="auto"/>
              <w:bottom w:val="double" w:sz="6" w:space="0" w:color="000000"/>
              <w:right w:val="nil"/>
            </w:tcBorders>
            <w:vAlign w:val="center"/>
            <w:hideMark/>
          </w:tcPr>
          <w:p w14:paraId="1E070BEB" w14:textId="77777777" w:rsidR="007720BC" w:rsidRPr="00205062" w:rsidRDefault="007720BC" w:rsidP="005D6C2C">
            <w:pPr>
              <w:spacing w:after="0" w:line="240" w:lineRule="auto"/>
              <w:rPr>
                <w:rFonts w:ascii="Times New Roman" w:eastAsia="Times New Roman" w:hAnsi="Times New Roman" w:cs="Times New Roman"/>
                <w:lang w:val="sr-Latn-RS" w:eastAsia="sr-Latn-RS"/>
              </w:rPr>
            </w:pPr>
          </w:p>
        </w:tc>
        <w:tc>
          <w:tcPr>
            <w:tcW w:w="1000" w:type="dxa"/>
            <w:tcBorders>
              <w:top w:val="nil"/>
              <w:left w:val="single" w:sz="4" w:space="0" w:color="auto"/>
              <w:bottom w:val="double" w:sz="6" w:space="0" w:color="auto"/>
              <w:right w:val="single" w:sz="4" w:space="0" w:color="auto"/>
            </w:tcBorders>
            <w:shd w:val="clear" w:color="auto" w:fill="auto"/>
            <w:vAlign w:val="center"/>
            <w:hideMark/>
          </w:tcPr>
          <w:p w14:paraId="0F60EE02" w14:textId="77777777" w:rsidR="007720BC" w:rsidRPr="00205062" w:rsidRDefault="007720BC" w:rsidP="005D6C2C">
            <w:pPr>
              <w:spacing w:after="0" w:line="240" w:lineRule="auto"/>
              <w:jc w:val="center"/>
              <w:rPr>
                <w:rFonts w:ascii="Times New Roman" w:eastAsia="Times New Roman" w:hAnsi="Times New Roman" w:cs="Times New Roman"/>
                <w:lang w:val="sr-Latn-RS" w:eastAsia="sr-Latn-RS"/>
              </w:rPr>
            </w:pPr>
            <w:r w:rsidRPr="00205062">
              <w:rPr>
                <w:rFonts w:ascii="Times New Roman" w:eastAsia="Times New Roman" w:hAnsi="Times New Roman" w:cs="Times New Roman"/>
                <w:lang w:val="sr-Latn-RS" w:eastAsia="sr-Latn-RS"/>
              </w:rPr>
              <w:t>P</w:t>
            </w:r>
            <w:r w:rsidRPr="00205062">
              <w:rPr>
                <w:rFonts w:ascii="Times New Roman" w:eastAsia="Times New Roman" w:hAnsi="Times New Roman" w:cs="Times New Roman"/>
                <w:vertAlign w:val="subscript"/>
                <w:lang w:val="sr-Latn-RS" w:eastAsia="sr-Latn-RS"/>
              </w:rPr>
              <w:t>радна</w:t>
            </w:r>
            <w:r w:rsidRPr="00205062">
              <w:rPr>
                <w:rFonts w:ascii="Times New Roman" w:eastAsia="Times New Roman" w:hAnsi="Times New Roman" w:cs="Times New Roman"/>
                <w:lang w:val="sr-Latn-RS" w:eastAsia="sr-Latn-RS"/>
              </w:rPr>
              <w:t xml:space="preserve"> (ha)</w:t>
            </w:r>
          </w:p>
        </w:tc>
        <w:tc>
          <w:tcPr>
            <w:tcW w:w="1206" w:type="dxa"/>
            <w:tcBorders>
              <w:top w:val="nil"/>
              <w:left w:val="nil"/>
              <w:bottom w:val="double" w:sz="6" w:space="0" w:color="auto"/>
              <w:right w:val="single" w:sz="4" w:space="0" w:color="auto"/>
            </w:tcBorders>
            <w:shd w:val="clear" w:color="auto" w:fill="auto"/>
            <w:noWrap/>
            <w:vAlign w:val="bottom"/>
            <w:hideMark/>
          </w:tcPr>
          <w:p w14:paraId="14978454" w14:textId="77777777" w:rsidR="007720BC" w:rsidRPr="00205062" w:rsidRDefault="007720BC" w:rsidP="005D6C2C">
            <w:pPr>
              <w:spacing w:after="0" w:line="240" w:lineRule="auto"/>
              <w:jc w:val="center"/>
              <w:rPr>
                <w:rFonts w:ascii="Times New Roman" w:eastAsia="Times New Roman" w:hAnsi="Times New Roman" w:cs="Times New Roman"/>
                <w:lang w:val="sr-Latn-RS" w:eastAsia="sr-Latn-RS"/>
              </w:rPr>
            </w:pPr>
            <w:r w:rsidRPr="00205062">
              <w:rPr>
                <w:rFonts w:ascii="Times New Roman" w:eastAsia="Times New Roman" w:hAnsi="Times New Roman" w:cs="Times New Roman"/>
                <w:lang w:val="sr-Latn-RS" w:eastAsia="sr-Latn-RS"/>
              </w:rPr>
              <w:t>дин/ha</w:t>
            </w:r>
          </w:p>
        </w:tc>
        <w:tc>
          <w:tcPr>
            <w:tcW w:w="1517" w:type="dxa"/>
            <w:tcBorders>
              <w:top w:val="nil"/>
              <w:left w:val="nil"/>
              <w:bottom w:val="double" w:sz="6" w:space="0" w:color="auto"/>
              <w:right w:val="double" w:sz="6" w:space="0" w:color="auto"/>
            </w:tcBorders>
            <w:shd w:val="clear" w:color="auto" w:fill="auto"/>
            <w:noWrap/>
            <w:vAlign w:val="bottom"/>
            <w:hideMark/>
          </w:tcPr>
          <w:p w14:paraId="13BC5230" w14:textId="77777777" w:rsidR="007720BC" w:rsidRPr="00205062" w:rsidRDefault="007720BC" w:rsidP="005D6C2C">
            <w:pPr>
              <w:spacing w:after="0" w:line="240" w:lineRule="auto"/>
              <w:jc w:val="center"/>
              <w:rPr>
                <w:rFonts w:ascii="Times New Roman" w:eastAsia="Times New Roman" w:hAnsi="Times New Roman" w:cs="Times New Roman"/>
                <w:lang w:val="sr-Latn-RS" w:eastAsia="sr-Latn-RS"/>
              </w:rPr>
            </w:pPr>
            <w:r w:rsidRPr="00205062">
              <w:rPr>
                <w:rFonts w:ascii="Times New Roman" w:eastAsia="Times New Roman" w:hAnsi="Times New Roman" w:cs="Times New Roman"/>
                <w:lang w:val="sr-Latn-RS" w:eastAsia="sr-Latn-RS"/>
              </w:rPr>
              <w:t>Укупно динара</w:t>
            </w:r>
          </w:p>
        </w:tc>
      </w:tr>
      <w:tr w:rsidR="007720BC" w:rsidRPr="00205062" w14:paraId="7C87FEC6" w14:textId="77777777" w:rsidTr="005D6C2C">
        <w:trPr>
          <w:trHeight w:val="300"/>
          <w:jc w:val="center"/>
        </w:trPr>
        <w:tc>
          <w:tcPr>
            <w:tcW w:w="6940" w:type="dxa"/>
            <w:tcBorders>
              <w:top w:val="single" w:sz="4" w:space="0" w:color="000000"/>
              <w:left w:val="double" w:sz="6" w:space="0" w:color="000000"/>
              <w:bottom w:val="single" w:sz="4" w:space="0" w:color="000000"/>
              <w:right w:val="single" w:sz="4" w:space="0" w:color="000000"/>
            </w:tcBorders>
            <w:shd w:val="clear" w:color="auto" w:fill="auto"/>
            <w:noWrap/>
            <w:vAlign w:val="center"/>
            <w:hideMark/>
          </w:tcPr>
          <w:p w14:paraId="1C0838D7" w14:textId="77777777" w:rsidR="007720BC" w:rsidRPr="00205062" w:rsidRDefault="007720BC" w:rsidP="005D6C2C">
            <w:pPr>
              <w:spacing w:after="0" w:line="240" w:lineRule="auto"/>
              <w:rPr>
                <w:rFonts w:ascii="Times New Roman" w:eastAsia="Times New Roman" w:hAnsi="Times New Roman" w:cs="Times New Roman"/>
                <w:color w:val="000000"/>
                <w:lang w:val="sr-Latn-RS" w:eastAsia="sr-Latn-RS"/>
              </w:rPr>
            </w:pPr>
            <w:r w:rsidRPr="00205062">
              <w:rPr>
                <w:rFonts w:ascii="Times New Roman" w:eastAsia="Times New Roman" w:hAnsi="Times New Roman" w:cs="Times New Roman"/>
                <w:color w:val="000000"/>
                <w:lang w:val="sr-Latn-RS" w:eastAsia="sr-Latn-RS"/>
              </w:rPr>
              <w:t>313 - Вештачко пошумљавање голети и обешумљених површина</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95040" w14:textId="77777777" w:rsidR="007720BC" w:rsidRPr="00205062" w:rsidRDefault="007720BC" w:rsidP="005D6C2C">
            <w:pPr>
              <w:spacing w:after="0" w:line="240" w:lineRule="auto"/>
              <w:jc w:val="right"/>
              <w:rPr>
                <w:rFonts w:ascii="Times New Roman" w:eastAsia="Times New Roman" w:hAnsi="Times New Roman" w:cs="Times New Roman"/>
                <w:lang w:val="sr-Latn-RS" w:eastAsia="sr-Latn-RS"/>
              </w:rPr>
            </w:pPr>
            <w:r w:rsidRPr="00205062">
              <w:rPr>
                <w:rFonts w:ascii="Times New Roman" w:eastAsia="Times New Roman" w:hAnsi="Times New Roman" w:cs="Times New Roman"/>
                <w:lang w:val="sr-Latn-RS" w:eastAsia="sr-Latn-RS"/>
              </w:rPr>
              <w:t>1.52</w:t>
            </w:r>
          </w:p>
        </w:tc>
        <w:tc>
          <w:tcPr>
            <w:tcW w:w="1206" w:type="dxa"/>
            <w:tcBorders>
              <w:top w:val="nil"/>
              <w:left w:val="nil"/>
              <w:bottom w:val="single" w:sz="4" w:space="0" w:color="auto"/>
              <w:right w:val="single" w:sz="4" w:space="0" w:color="auto"/>
            </w:tcBorders>
            <w:shd w:val="clear" w:color="auto" w:fill="auto"/>
            <w:noWrap/>
            <w:vAlign w:val="bottom"/>
            <w:hideMark/>
          </w:tcPr>
          <w:p w14:paraId="030846F3" w14:textId="77777777" w:rsidR="007720BC" w:rsidRPr="00205062" w:rsidRDefault="007720BC" w:rsidP="005D6C2C">
            <w:pPr>
              <w:spacing w:after="0" w:line="240" w:lineRule="auto"/>
              <w:jc w:val="right"/>
              <w:rPr>
                <w:rFonts w:ascii="Times New Roman" w:eastAsia="Times New Roman" w:hAnsi="Times New Roman" w:cs="Times New Roman"/>
                <w:lang w:val="sr-Latn-RS" w:eastAsia="sr-Latn-RS"/>
              </w:rPr>
            </w:pPr>
            <w:r w:rsidRPr="00205062">
              <w:rPr>
                <w:rFonts w:ascii="Times New Roman" w:eastAsia="Times New Roman" w:hAnsi="Times New Roman" w:cs="Times New Roman"/>
                <w:lang w:val="sr-Latn-RS" w:eastAsia="sr-Latn-RS"/>
              </w:rPr>
              <w:t>309,731.43</w:t>
            </w:r>
          </w:p>
        </w:tc>
        <w:tc>
          <w:tcPr>
            <w:tcW w:w="1517" w:type="dxa"/>
            <w:tcBorders>
              <w:top w:val="nil"/>
              <w:left w:val="nil"/>
              <w:bottom w:val="single" w:sz="4" w:space="0" w:color="auto"/>
              <w:right w:val="double" w:sz="6" w:space="0" w:color="auto"/>
            </w:tcBorders>
            <w:shd w:val="clear" w:color="auto" w:fill="auto"/>
            <w:noWrap/>
            <w:vAlign w:val="bottom"/>
            <w:hideMark/>
          </w:tcPr>
          <w:p w14:paraId="6F968562" w14:textId="77777777" w:rsidR="007720BC" w:rsidRPr="00205062" w:rsidRDefault="007720BC" w:rsidP="005D6C2C">
            <w:pPr>
              <w:spacing w:after="0" w:line="240" w:lineRule="auto"/>
              <w:jc w:val="right"/>
              <w:rPr>
                <w:rFonts w:ascii="Times New Roman" w:eastAsia="Times New Roman" w:hAnsi="Times New Roman" w:cs="Times New Roman"/>
                <w:color w:val="000000"/>
                <w:lang w:val="sr-Latn-RS" w:eastAsia="sr-Latn-RS"/>
              </w:rPr>
            </w:pPr>
            <w:r w:rsidRPr="00205062">
              <w:rPr>
                <w:rFonts w:ascii="Times New Roman" w:eastAsia="Times New Roman" w:hAnsi="Times New Roman" w:cs="Times New Roman"/>
                <w:color w:val="000000"/>
                <w:lang w:val="sr-Latn-RS" w:eastAsia="sr-Latn-RS"/>
              </w:rPr>
              <w:t>471,659.02</w:t>
            </w:r>
          </w:p>
        </w:tc>
      </w:tr>
      <w:tr w:rsidR="007720BC" w:rsidRPr="00205062" w14:paraId="69E61F5C" w14:textId="77777777" w:rsidTr="005D6C2C">
        <w:trPr>
          <w:trHeight w:val="300"/>
          <w:jc w:val="center"/>
        </w:trPr>
        <w:tc>
          <w:tcPr>
            <w:tcW w:w="6940" w:type="dxa"/>
            <w:tcBorders>
              <w:top w:val="single" w:sz="4" w:space="0" w:color="000000"/>
              <w:left w:val="double" w:sz="6" w:space="0" w:color="000000"/>
              <w:bottom w:val="single" w:sz="4" w:space="0" w:color="000000"/>
              <w:right w:val="single" w:sz="4" w:space="0" w:color="000000"/>
            </w:tcBorders>
            <w:shd w:val="clear" w:color="auto" w:fill="auto"/>
            <w:noWrap/>
            <w:vAlign w:val="center"/>
            <w:hideMark/>
          </w:tcPr>
          <w:p w14:paraId="0845E626" w14:textId="77777777" w:rsidR="007720BC" w:rsidRPr="00205062" w:rsidRDefault="007720BC" w:rsidP="005D6C2C">
            <w:pPr>
              <w:spacing w:after="0" w:line="240" w:lineRule="auto"/>
              <w:rPr>
                <w:rFonts w:ascii="Times New Roman" w:eastAsia="Times New Roman" w:hAnsi="Times New Roman" w:cs="Times New Roman"/>
                <w:color w:val="000000"/>
                <w:lang w:val="sr-Latn-RS" w:eastAsia="sr-Latn-RS"/>
              </w:rPr>
            </w:pPr>
            <w:r w:rsidRPr="00205062">
              <w:rPr>
                <w:rFonts w:ascii="Times New Roman" w:eastAsia="Times New Roman" w:hAnsi="Times New Roman" w:cs="Times New Roman"/>
                <w:color w:val="000000"/>
                <w:lang w:val="sr-Latn-RS" w:eastAsia="sr-Latn-RS"/>
              </w:rPr>
              <w:t>414 - Попуњавање вештачки подигнутих култура садњом</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C9AE8C9" w14:textId="77777777" w:rsidR="007720BC" w:rsidRPr="00205062" w:rsidRDefault="007720BC" w:rsidP="005D6C2C">
            <w:pPr>
              <w:spacing w:after="0" w:line="240" w:lineRule="auto"/>
              <w:jc w:val="right"/>
              <w:rPr>
                <w:rFonts w:ascii="Times New Roman" w:eastAsia="Times New Roman" w:hAnsi="Times New Roman" w:cs="Times New Roman"/>
                <w:color w:val="000000"/>
                <w:lang w:val="sr-Latn-RS" w:eastAsia="sr-Latn-RS"/>
              </w:rPr>
            </w:pPr>
            <w:r w:rsidRPr="00205062">
              <w:rPr>
                <w:rFonts w:ascii="Times New Roman" w:eastAsia="Times New Roman" w:hAnsi="Times New Roman" w:cs="Times New Roman"/>
                <w:color w:val="000000"/>
                <w:lang w:val="sr-Latn-RS" w:eastAsia="sr-Latn-RS"/>
              </w:rPr>
              <w:t>0.34</w:t>
            </w:r>
          </w:p>
        </w:tc>
        <w:tc>
          <w:tcPr>
            <w:tcW w:w="1206" w:type="dxa"/>
            <w:tcBorders>
              <w:top w:val="nil"/>
              <w:left w:val="nil"/>
              <w:bottom w:val="single" w:sz="4" w:space="0" w:color="auto"/>
              <w:right w:val="single" w:sz="4" w:space="0" w:color="auto"/>
            </w:tcBorders>
            <w:shd w:val="clear" w:color="auto" w:fill="auto"/>
            <w:noWrap/>
            <w:vAlign w:val="bottom"/>
            <w:hideMark/>
          </w:tcPr>
          <w:p w14:paraId="5DE174EF" w14:textId="77777777" w:rsidR="007720BC" w:rsidRPr="00205062" w:rsidRDefault="007720BC" w:rsidP="005D6C2C">
            <w:pPr>
              <w:spacing w:after="0" w:line="240" w:lineRule="auto"/>
              <w:jc w:val="right"/>
              <w:rPr>
                <w:rFonts w:ascii="Times New Roman" w:eastAsia="Times New Roman" w:hAnsi="Times New Roman" w:cs="Times New Roman"/>
                <w:lang w:val="sr-Latn-RS" w:eastAsia="sr-Latn-RS"/>
              </w:rPr>
            </w:pPr>
            <w:r w:rsidRPr="00205062">
              <w:rPr>
                <w:rFonts w:ascii="Times New Roman" w:eastAsia="Times New Roman" w:hAnsi="Times New Roman" w:cs="Times New Roman"/>
                <w:lang w:val="sr-Latn-RS" w:eastAsia="sr-Latn-RS"/>
              </w:rPr>
              <w:t>244,964.32</w:t>
            </w:r>
          </w:p>
        </w:tc>
        <w:tc>
          <w:tcPr>
            <w:tcW w:w="1517" w:type="dxa"/>
            <w:tcBorders>
              <w:top w:val="nil"/>
              <w:left w:val="nil"/>
              <w:bottom w:val="single" w:sz="4" w:space="0" w:color="auto"/>
              <w:right w:val="double" w:sz="6" w:space="0" w:color="auto"/>
            </w:tcBorders>
            <w:shd w:val="clear" w:color="auto" w:fill="auto"/>
            <w:noWrap/>
            <w:vAlign w:val="bottom"/>
            <w:hideMark/>
          </w:tcPr>
          <w:p w14:paraId="2D4FCFDD" w14:textId="77777777" w:rsidR="007720BC" w:rsidRPr="00205062" w:rsidRDefault="007720BC" w:rsidP="005D6C2C">
            <w:pPr>
              <w:spacing w:after="0" w:line="240" w:lineRule="auto"/>
              <w:jc w:val="right"/>
              <w:rPr>
                <w:rFonts w:ascii="Times New Roman" w:eastAsia="Times New Roman" w:hAnsi="Times New Roman" w:cs="Times New Roman"/>
                <w:color w:val="000000"/>
                <w:lang w:val="sr-Latn-RS" w:eastAsia="sr-Latn-RS"/>
              </w:rPr>
            </w:pPr>
            <w:r w:rsidRPr="00205062">
              <w:rPr>
                <w:rFonts w:ascii="Times New Roman" w:eastAsia="Times New Roman" w:hAnsi="Times New Roman" w:cs="Times New Roman"/>
                <w:color w:val="000000"/>
                <w:lang w:val="sr-Latn-RS" w:eastAsia="sr-Latn-RS"/>
              </w:rPr>
              <w:t>82,895.93</w:t>
            </w:r>
          </w:p>
        </w:tc>
      </w:tr>
      <w:tr w:rsidR="007720BC" w:rsidRPr="00205062" w14:paraId="78265951" w14:textId="77777777" w:rsidTr="005D6C2C">
        <w:trPr>
          <w:trHeight w:val="300"/>
          <w:jc w:val="center"/>
        </w:trPr>
        <w:tc>
          <w:tcPr>
            <w:tcW w:w="6940" w:type="dxa"/>
            <w:tcBorders>
              <w:top w:val="single" w:sz="4" w:space="0" w:color="000000"/>
              <w:left w:val="double" w:sz="6" w:space="0" w:color="000000"/>
              <w:bottom w:val="single" w:sz="4" w:space="0" w:color="000000"/>
              <w:right w:val="single" w:sz="4" w:space="0" w:color="000000"/>
            </w:tcBorders>
            <w:shd w:val="clear" w:color="auto" w:fill="auto"/>
            <w:noWrap/>
            <w:vAlign w:val="center"/>
            <w:hideMark/>
          </w:tcPr>
          <w:p w14:paraId="3C4DF09A" w14:textId="77777777" w:rsidR="007720BC" w:rsidRPr="00205062" w:rsidRDefault="007720BC" w:rsidP="005D6C2C">
            <w:pPr>
              <w:spacing w:after="0" w:line="240" w:lineRule="auto"/>
              <w:rPr>
                <w:rFonts w:ascii="Times New Roman" w:eastAsia="Times New Roman" w:hAnsi="Times New Roman" w:cs="Times New Roman"/>
                <w:color w:val="000000"/>
                <w:lang w:val="sr-Latn-RS" w:eastAsia="sr-Latn-RS"/>
              </w:rPr>
            </w:pPr>
            <w:r w:rsidRPr="00205062">
              <w:rPr>
                <w:rFonts w:ascii="Times New Roman" w:eastAsia="Times New Roman" w:hAnsi="Times New Roman" w:cs="Times New Roman"/>
                <w:color w:val="000000"/>
                <w:lang w:val="sr-Latn-RS" w:eastAsia="sr-Latn-RS"/>
              </w:rPr>
              <w:t>518 - Окопавање и прашење у културама</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514182B" w14:textId="77777777" w:rsidR="007720BC" w:rsidRPr="00205062" w:rsidRDefault="007720BC" w:rsidP="005D6C2C">
            <w:pPr>
              <w:spacing w:after="0" w:line="240" w:lineRule="auto"/>
              <w:jc w:val="right"/>
              <w:rPr>
                <w:rFonts w:ascii="Times New Roman" w:eastAsia="Times New Roman" w:hAnsi="Times New Roman" w:cs="Times New Roman"/>
                <w:color w:val="000000"/>
                <w:lang w:val="sr-Latn-RS" w:eastAsia="sr-Latn-RS"/>
              </w:rPr>
            </w:pPr>
            <w:r w:rsidRPr="00205062">
              <w:rPr>
                <w:rFonts w:ascii="Times New Roman" w:eastAsia="Times New Roman" w:hAnsi="Times New Roman" w:cs="Times New Roman"/>
                <w:color w:val="000000"/>
                <w:lang w:val="sr-Latn-RS" w:eastAsia="sr-Latn-RS"/>
              </w:rPr>
              <w:t>3.05</w:t>
            </w:r>
          </w:p>
        </w:tc>
        <w:tc>
          <w:tcPr>
            <w:tcW w:w="1206" w:type="dxa"/>
            <w:tcBorders>
              <w:top w:val="nil"/>
              <w:left w:val="nil"/>
              <w:bottom w:val="single" w:sz="4" w:space="0" w:color="auto"/>
              <w:right w:val="single" w:sz="4" w:space="0" w:color="auto"/>
            </w:tcBorders>
            <w:shd w:val="clear" w:color="auto" w:fill="auto"/>
            <w:noWrap/>
            <w:vAlign w:val="bottom"/>
            <w:hideMark/>
          </w:tcPr>
          <w:p w14:paraId="3EEFE364" w14:textId="77777777" w:rsidR="007720BC" w:rsidRPr="00205062" w:rsidRDefault="007720BC" w:rsidP="005D6C2C">
            <w:pPr>
              <w:spacing w:after="0" w:line="240" w:lineRule="auto"/>
              <w:jc w:val="right"/>
              <w:rPr>
                <w:rFonts w:ascii="Times New Roman" w:eastAsia="Times New Roman" w:hAnsi="Times New Roman" w:cs="Times New Roman"/>
                <w:lang w:val="sr-Latn-RS" w:eastAsia="sr-Latn-RS"/>
              </w:rPr>
            </w:pPr>
            <w:r w:rsidRPr="00205062">
              <w:rPr>
                <w:rFonts w:ascii="Times New Roman" w:eastAsia="Times New Roman" w:hAnsi="Times New Roman" w:cs="Times New Roman"/>
                <w:lang w:val="sr-Latn-RS" w:eastAsia="sr-Latn-RS"/>
              </w:rPr>
              <w:t>40,361.80</w:t>
            </w:r>
          </w:p>
        </w:tc>
        <w:tc>
          <w:tcPr>
            <w:tcW w:w="1517" w:type="dxa"/>
            <w:tcBorders>
              <w:top w:val="nil"/>
              <w:left w:val="nil"/>
              <w:bottom w:val="single" w:sz="4" w:space="0" w:color="auto"/>
              <w:right w:val="double" w:sz="6" w:space="0" w:color="auto"/>
            </w:tcBorders>
            <w:shd w:val="clear" w:color="auto" w:fill="auto"/>
            <w:noWrap/>
            <w:vAlign w:val="bottom"/>
            <w:hideMark/>
          </w:tcPr>
          <w:p w14:paraId="13F34EE5" w14:textId="77777777" w:rsidR="007720BC" w:rsidRPr="00205062" w:rsidRDefault="007720BC" w:rsidP="005D6C2C">
            <w:pPr>
              <w:spacing w:after="0" w:line="240" w:lineRule="auto"/>
              <w:jc w:val="right"/>
              <w:rPr>
                <w:rFonts w:ascii="Times New Roman" w:eastAsia="Times New Roman" w:hAnsi="Times New Roman" w:cs="Times New Roman"/>
                <w:color w:val="000000"/>
                <w:lang w:val="sr-Latn-RS" w:eastAsia="sr-Latn-RS"/>
              </w:rPr>
            </w:pPr>
            <w:r w:rsidRPr="00205062">
              <w:rPr>
                <w:rFonts w:ascii="Times New Roman" w:eastAsia="Times New Roman" w:hAnsi="Times New Roman" w:cs="Times New Roman"/>
                <w:color w:val="000000"/>
                <w:lang w:val="sr-Latn-RS" w:eastAsia="sr-Latn-RS"/>
              </w:rPr>
              <w:t>122,925.90</w:t>
            </w:r>
          </w:p>
        </w:tc>
      </w:tr>
      <w:tr w:rsidR="007720BC" w:rsidRPr="00205062" w14:paraId="25C32EE4" w14:textId="77777777" w:rsidTr="005D6C2C">
        <w:trPr>
          <w:trHeight w:val="300"/>
          <w:jc w:val="center"/>
        </w:trPr>
        <w:tc>
          <w:tcPr>
            <w:tcW w:w="6940" w:type="dxa"/>
            <w:tcBorders>
              <w:top w:val="single" w:sz="4" w:space="0" w:color="000000"/>
              <w:left w:val="double" w:sz="6" w:space="0" w:color="000000"/>
              <w:bottom w:val="double" w:sz="4" w:space="0" w:color="auto"/>
              <w:right w:val="single" w:sz="4" w:space="0" w:color="000000"/>
            </w:tcBorders>
            <w:shd w:val="clear" w:color="auto" w:fill="auto"/>
            <w:noWrap/>
            <w:vAlign w:val="center"/>
            <w:hideMark/>
          </w:tcPr>
          <w:p w14:paraId="723D661E" w14:textId="77777777" w:rsidR="007720BC" w:rsidRPr="00205062" w:rsidRDefault="007720BC" w:rsidP="005D6C2C">
            <w:pPr>
              <w:spacing w:after="0" w:line="240" w:lineRule="auto"/>
              <w:rPr>
                <w:rFonts w:ascii="Times New Roman" w:eastAsia="Times New Roman" w:hAnsi="Times New Roman" w:cs="Times New Roman"/>
                <w:color w:val="000000"/>
                <w:lang w:val="sr-Latn-RS" w:eastAsia="sr-Latn-RS"/>
              </w:rPr>
            </w:pPr>
            <w:r w:rsidRPr="00205062">
              <w:rPr>
                <w:rFonts w:ascii="Times New Roman" w:eastAsia="Times New Roman" w:hAnsi="Times New Roman" w:cs="Times New Roman"/>
                <w:color w:val="000000"/>
                <w:lang w:val="sr-Latn-RS" w:eastAsia="sr-Latn-RS"/>
              </w:rPr>
              <w:t>526 - Чишћење у младим природним састојинама</w:t>
            </w:r>
          </w:p>
        </w:tc>
        <w:tc>
          <w:tcPr>
            <w:tcW w:w="1000" w:type="dxa"/>
            <w:tcBorders>
              <w:top w:val="nil"/>
              <w:left w:val="single" w:sz="4" w:space="0" w:color="auto"/>
              <w:bottom w:val="double" w:sz="4" w:space="0" w:color="auto"/>
              <w:right w:val="single" w:sz="4" w:space="0" w:color="auto"/>
            </w:tcBorders>
            <w:shd w:val="clear" w:color="auto" w:fill="auto"/>
            <w:noWrap/>
            <w:vAlign w:val="bottom"/>
            <w:hideMark/>
          </w:tcPr>
          <w:p w14:paraId="38838A1B" w14:textId="52623282" w:rsidR="007720BC" w:rsidRPr="00205062" w:rsidRDefault="007720BC" w:rsidP="005D6C2C">
            <w:pPr>
              <w:spacing w:after="0" w:line="240" w:lineRule="auto"/>
              <w:jc w:val="right"/>
              <w:rPr>
                <w:rFonts w:ascii="Times New Roman" w:eastAsia="Times New Roman" w:hAnsi="Times New Roman" w:cs="Times New Roman"/>
                <w:lang w:val="sr-Latn-RS" w:eastAsia="sr-Latn-RS"/>
              </w:rPr>
            </w:pPr>
            <w:r w:rsidRPr="00205062">
              <w:rPr>
                <w:rFonts w:ascii="Times New Roman" w:eastAsia="Times New Roman" w:hAnsi="Times New Roman" w:cs="Times New Roman"/>
                <w:lang w:val="sr-Latn-RS" w:eastAsia="sr-Latn-RS"/>
              </w:rPr>
              <w:t>1.</w:t>
            </w:r>
            <w:r w:rsidR="00025064">
              <w:rPr>
                <w:rFonts w:ascii="Times New Roman" w:eastAsia="Times New Roman" w:hAnsi="Times New Roman" w:cs="Times New Roman"/>
                <w:lang w:val="sr-Latn-RS" w:eastAsia="sr-Latn-RS"/>
              </w:rPr>
              <w:t>13</w:t>
            </w:r>
          </w:p>
        </w:tc>
        <w:tc>
          <w:tcPr>
            <w:tcW w:w="1206" w:type="dxa"/>
            <w:tcBorders>
              <w:top w:val="nil"/>
              <w:left w:val="nil"/>
              <w:bottom w:val="double" w:sz="4" w:space="0" w:color="auto"/>
              <w:right w:val="single" w:sz="4" w:space="0" w:color="auto"/>
            </w:tcBorders>
            <w:shd w:val="clear" w:color="auto" w:fill="auto"/>
            <w:noWrap/>
            <w:vAlign w:val="bottom"/>
            <w:hideMark/>
          </w:tcPr>
          <w:p w14:paraId="2955F55E" w14:textId="77777777" w:rsidR="007720BC" w:rsidRPr="00205062" w:rsidRDefault="007720BC" w:rsidP="005D6C2C">
            <w:pPr>
              <w:spacing w:after="0" w:line="240" w:lineRule="auto"/>
              <w:jc w:val="right"/>
              <w:rPr>
                <w:rFonts w:ascii="Times New Roman" w:eastAsia="Times New Roman" w:hAnsi="Times New Roman" w:cs="Times New Roman"/>
                <w:lang w:val="sr-Latn-RS" w:eastAsia="sr-Latn-RS"/>
              </w:rPr>
            </w:pPr>
            <w:r w:rsidRPr="00205062">
              <w:rPr>
                <w:rFonts w:ascii="Times New Roman" w:eastAsia="Times New Roman" w:hAnsi="Times New Roman" w:cs="Times New Roman"/>
                <w:lang w:val="sr-Latn-RS" w:eastAsia="sr-Latn-RS"/>
              </w:rPr>
              <w:t>58,431.66</w:t>
            </w:r>
          </w:p>
        </w:tc>
        <w:tc>
          <w:tcPr>
            <w:tcW w:w="1517" w:type="dxa"/>
            <w:tcBorders>
              <w:top w:val="nil"/>
              <w:left w:val="nil"/>
              <w:bottom w:val="double" w:sz="4" w:space="0" w:color="auto"/>
              <w:right w:val="double" w:sz="6" w:space="0" w:color="auto"/>
            </w:tcBorders>
            <w:shd w:val="clear" w:color="auto" w:fill="auto"/>
            <w:noWrap/>
            <w:vAlign w:val="bottom"/>
            <w:hideMark/>
          </w:tcPr>
          <w:p w14:paraId="35F18C8A" w14:textId="77777777" w:rsidR="00025064" w:rsidRPr="00025064" w:rsidRDefault="00025064" w:rsidP="00025064">
            <w:pPr>
              <w:spacing w:after="0" w:line="240" w:lineRule="auto"/>
              <w:jc w:val="right"/>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66,027.78</w:t>
            </w:r>
          </w:p>
          <w:p w14:paraId="61B2DC88" w14:textId="09ECE911" w:rsidR="007720BC" w:rsidRPr="00205062" w:rsidRDefault="007720BC" w:rsidP="005D6C2C">
            <w:pPr>
              <w:spacing w:after="0" w:line="240" w:lineRule="auto"/>
              <w:jc w:val="right"/>
              <w:rPr>
                <w:rFonts w:ascii="Times New Roman" w:eastAsia="Times New Roman" w:hAnsi="Times New Roman" w:cs="Times New Roman"/>
                <w:color w:val="000000"/>
                <w:lang w:val="sr-Latn-RS" w:eastAsia="sr-Latn-RS"/>
              </w:rPr>
            </w:pPr>
          </w:p>
        </w:tc>
      </w:tr>
      <w:tr w:rsidR="007720BC" w:rsidRPr="00205062" w14:paraId="286A4DCA" w14:textId="77777777" w:rsidTr="005D6C2C">
        <w:trPr>
          <w:trHeight w:val="330"/>
          <w:jc w:val="center"/>
        </w:trPr>
        <w:tc>
          <w:tcPr>
            <w:tcW w:w="6940" w:type="dxa"/>
            <w:tcBorders>
              <w:top w:val="double" w:sz="4" w:space="0" w:color="auto"/>
              <w:left w:val="double" w:sz="6" w:space="0" w:color="auto"/>
              <w:bottom w:val="double" w:sz="6" w:space="0" w:color="auto"/>
              <w:right w:val="nil"/>
            </w:tcBorders>
            <w:shd w:val="clear" w:color="auto" w:fill="auto"/>
            <w:noWrap/>
            <w:vAlign w:val="center"/>
            <w:hideMark/>
          </w:tcPr>
          <w:p w14:paraId="4BEAA05E" w14:textId="77777777" w:rsidR="007720BC" w:rsidRPr="00205062" w:rsidRDefault="007720BC" w:rsidP="005D6C2C">
            <w:pPr>
              <w:spacing w:after="0" w:line="240" w:lineRule="auto"/>
              <w:jc w:val="center"/>
              <w:rPr>
                <w:rFonts w:ascii="Times New Roman" w:eastAsia="Times New Roman" w:hAnsi="Times New Roman" w:cs="Times New Roman"/>
                <w:color w:val="000000"/>
                <w:lang w:val="sr-Latn-RS" w:eastAsia="sr-Latn-RS"/>
              </w:rPr>
            </w:pPr>
            <w:r w:rsidRPr="00205062">
              <w:rPr>
                <w:rFonts w:ascii="Times New Roman" w:eastAsia="Times New Roman" w:hAnsi="Times New Roman" w:cs="Times New Roman"/>
                <w:color w:val="000000"/>
                <w:lang w:val="sr-Latn-RS" w:eastAsia="sr-Latn-RS"/>
              </w:rPr>
              <w:t>Укупно ГЈ</w:t>
            </w:r>
          </w:p>
        </w:tc>
        <w:tc>
          <w:tcPr>
            <w:tcW w:w="1000" w:type="dxa"/>
            <w:tcBorders>
              <w:top w:val="double" w:sz="4" w:space="0" w:color="auto"/>
              <w:left w:val="single" w:sz="4" w:space="0" w:color="auto"/>
              <w:bottom w:val="double" w:sz="6" w:space="0" w:color="auto"/>
              <w:right w:val="single" w:sz="4" w:space="0" w:color="auto"/>
            </w:tcBorders>
            <w:shd w:val="clear" w:color="auto" w:fill="auto"/>
            <w:noWrap/>
            <w:vAlign w:val="bottom"/>
            <w:hideMark/>
          </w:tcPr>
          <w:p w14:paraId="03171131" w14:textId="01F04831" w:rsidR="007720BC" w:rsidRPr="00205062" w:rsidRDefault="00025064" w:rsidP="005D6C2C">
            <w:pPr>
              <w:spacing w:after="0" w:line="240" w:lineRule="auto"/>
              <w:jc w:val="right"/>
              <w:rPr>
                <w:rFonts w:ascii="Times New Roman" w:eastAsia="Times New Roman" w:hAnsi="Times New Roman" w:cs="Times New Roman"/>
                <w:color w:val="000000"/>
                <w:lang w:val="sr-Latn-RS" w:eastAsia="sr-Latn-RS"/>
              </w:rPr>
            </w:pPr>
            <w:r>
              <w:rPr>
                <w:rFonts w:ascii="Times New Roman" w:eastAsia="Times New Roman" w:hAnsi="Times New Roman" w:cs="Times New Roman"/>
                <w:color w:val="000000"/>
                <w:lang w:val="sr-Latn-RS" w:eastAsia="sr-Latn-RS"/>
              </w:rPr>
              <w:t>6.04</w:t>
            </w:r>
          </w:p>
        </w:tc>
        <w:tc>
          <w:tcPr>
            <w:tcW w:w="1206" w:type="dxa"/>
            <w:tcBorders>
              <w:top w:val="double" w:sz="4" w:space="0" w:color="auto"/>
              <w:left w:val="nil"/>
              <w:bottom w:val="double" w:sz="6" w:space="0" w:color="auto"/>
              <w:right w:val="single" w:sz="4" w:space="0" w:color="auto"/>
            </w:tcBorders>
            <w:shd w:val="clear" w:color="auto" w:fill="auto"/>
            <w:noWrap/>
            <w:vAlign w:val="bottom"/>
            <w:hideMark/>
          </w:tcPr>
          <w:p w14:paraId="26FB2C84" w14:textId="77777777" w:rsidR="007720BC" w:rsidRPr="00205062" w:rsidRDefault="007720BC" w:rsidP="005D6C2C">
            <w:pPr>
              <w:spacing w:after="0" w:line="240" w:lineRule="auto"/>
              <w:rPr>
                <w:rFonts w:ascii="Times New Roman" w:eastAsia="Times New Roman" w:hAnsi="Times New Roman" w:cs="Times New Roman"/>
                <w:color w:val="000000"/>
                <w:lang w:val="sr-Latn-RS" w:eastAsia="sr-Latn-RS"/>
              </w:rPr>
            </w:pPr>
            <w:r w:rsidRPr="00205062">
              <w:rPr>
                <w:rFonts w:ascii="Times New Roman" w:eastAsia="Times New Roman" w:hAnsi="Times New Roman" w:cs="Times New Roman"/>
                <w:color w:val="000000"/>
                <w:lang w:val="sr-Latn-RS" w:eastAsia="sr-Latn-RS"/>
              </w:rPr>
              <w:t> </w:t>
            </w:r>
          </w:p>
        </w:tc>
        <w:tc>
          <w:tcPr>
            <w:tcW w:w="1517" w:type="dxa"/>
            <w:tcBorders>
              <w:top w:val="double" w:sz="4" w:space="0" w:color="auto"/>
              <w:left w:val="nil"/>
              <w:bottom w:val="double" w:sz="6" w:space="0" w:color="auto"/>
              <w:right w:val="double" w:sz="6" w:space="0" w:color="auto"/>
            </w:tcBorders>
            <w:shd w:val="clear" w:color="auto" w:fill="auto"/>
            <w:noWrap/>
            <w:vAlign w:val="bottom"/>
            <w:hideMark/>
          </w:tcPr>
          <w:p w14:paraId="3BDB7F93" w14:textId="77777777" w:rsidR="00025064" w:rsidRPr="00025064" w:rsidRDefault="00025064" w:rsidP="00025064">
            <w:pPr>
              <w:spacing w:after="0" w:line="240" w:lineRule="auto"/>
              <w:jc w:val="right"/>
              <w:rPr>
                <w:rFonts w:ascii="Times New Roman" w:eastAsia="Times New Roman" w:hAnsi="Times New Roman" w:cs="Times New Roman"/>
                <w:lang w:val="sr-Latn-RS" w:eastAsia="sr-Latn-RS"/>
              </w:rPr>
            </w:pPr>
            <w:r w:rsidRPr="00025064">
              <w:rPr>
                <w:rFonts w:ascii="Times New Roman" w:eastAsia="Times New Roman" w:hAnsi="Times New Roman" w:cs="Times New Roman"/>
                <w:lang w:val="sr-Latn-RS" w:eastAsia="sr-Latn-RS"/>
              </w:rPr>
              <w:t>743,508.62</w:t>
            </w:r>
          </w:p>
          <w:p w14:paraId="0CE781C6" w14:textId="294DD5BD" w:rsidR="007720BC" w:rsidRPr="00205062" w:rsidRDefault="007720BC" w:rsidP="005D6C2C">
            <w:pPr>
              <w:spacing w:after="0" w:line="240" w:lineRule="auto"/>
              <w:jc w:val="right"/>
              <w:rPr>
                <w:rFonts w:ascii="Times New Roman" w:eastAsia="Times New Roman" w:hAnsi="Times New Roman" w:cs="Times New Roman"/>
                <w:color w:val="000000"/>
                <w:lang w:val="sr-Latn-RS" w:eastAsia="sr-Latn-RS"/>
              </w:rPr>
            </w:pPr>
          </w:p>
        </w:tc>
      </w:tr>
    </w:tbl>
    <w:p w14:paraId="75BE8961" w14:textId="77777777" w:rsidR="007720BC" w:rsidRPr="007720BC" w:rsidRDefault="007720BC" w:rsidP="007720BC">
      <w:pPr>
        <w:rPr>
          <w:lang w:val="sr-Cyrl-RS" w:eastAsia="sr-Latn-CS"/>
        </w:rPr>
      </w:pPr>
    </w:p>
    <w:p w14:paraId="40403E43" w14:textId="77777777" w:rsidR="007720BC" w:rsidRDefault="007720BC" w:rsidP="007720BC">
      <w:pPr>
        <w:pStyle w:val="Heading4"/>
        <w:rPr>
          <w:lang w:val="sr-Cyrl-RS"/>
        </w:rPr>
      </w:pPr>
      <w:bookmarkStart w:id="132" w:name="_Toc176437737"/>
      <w:r>
        <w:t>4.</w:t>
      </w:r>
      <w:r>
        <w:rPr>
          <w:lang w:val="sr-Cyrl-RS"/>
        </w:rPr>
        <w:t>2</w:t>
      </w:r>
      <w:r>
        <w:t>.</w:t>
      </w:r>
      <w:r>
        <w:rPr>
          <w:lang w:val="sr-Cyrl-RS"/>
        </w:rPr>
        <w:t>2.3.</w:t>
      </w:r>
      <w:r>
        <w:t xml:space="preserve"> </w:t>
      </w:r>
      <w:r>
        <w:rPr>
          <w:lang w:val="sr-Cyrl-RS"/>
        </w:rPr>
        <w:t>Трошкови заштите шума</w:t>
      </w:r>
      <w:bookmarkEnd w:id="132"/>
    </w:p>
    <w:p w14:paraId="6137AF65" w14:textId="77777777" w:rsidR="007720BC" w:rsidRPr="00BB0922" w:rsidRDefault="007720BC" w:rsidP="007720BC">
      <w:pPr>
        <w:spacing w:after="0" w:line="240" w:lineRule="auto"/>
        <w:rPr>
          <w:rFonts w:ascii="Times New Roman" w:eastAsia="Times New Roman" w:hAnsi="Times New Roman" w:cs="Times New Roman"/>
          <w:i/>
          <w:sz w:val="16"/>
          <w:szCs w:val="16"/>
          <w:lang w:val="sr-Latn-CS" w:eastAsia="sr-Latn-CS" w:bidi="en-US"/>
        </w:rPr>
      </w:pPr>
    </w:p>
    <w:p w14:paraId="76BA5655" w14:textId="552A59EB" w:rsidR="007720BC" w:rsidRPr="009F26F1" w:rsidRDefault="007720BC" w:rsidP="007720BC">
      <w:pPr>
        <w:spacing w:after="0" w:line="240" w:lineRule="auto"/>
        <w:jc w:val="both"/>
        <w:rPr>
          <w:rFonts w:ascii="Times New Roman" w:eastAsia="Times New Roman" w:hAnsi="Times New Roman" w:cs="Times New Roman"/>
          <w:i/>
          <w:sz w:val="16"/>
          <w:szCs w:val="16"/>
          <w:lang w:val="sr-Cyrl-RS" w:eastAsia="sr-Latn-CS"/>
        </w:rPr>
      </w:pPr>
      <w:r w:rsidRPr="00BB0922">
        <w:rPr>
          <w:rFonts w:ascii="Times New Roman" w:eastAsia="Times New Roman" w:hAnsi="Times New Roman" w:cs="Times New Roman"/>
          <w:i/>
          <w:sz w:val="16"/>
          <w:szCs w:val="16"/>
          <w:lang w:val="sr-Latn-CS" w:eastAsia="sr-Latn-CS" w:bidi="en-US"/>
        </w:rPr>
        <w:tab/>
      </w:r>
      <w:r w:rsidRPr="00BB0922">
        <w:rPr>
          <w:rFonts w:ascii="Times New Roman" w:eastAsia="Times New Roman" w:hAnsi="Times New Roman" w:cs="Times New Roman"/>
          <w:i/>
          <w:sz w:val="16"/>
          <w:szCs w:val="16"/>
          <w:lang w:val="sr-Latn-CS" w:eastAsia="sr-Latn-CS" w:bidi="en-US"/>
        </w:rPr>
        <w:tab/>
      </w:r>
      <w:r w:rsidRPr="00BB0922">
        <w:rPr>
          <w:rFonts w:ascii="Times New Roman" w:eastAsia="Times New Roman" w:hAnsi="Times New Roman" w:cs="Times New Roman"/>
          <w:i/>
          <w:sz w:val="16"/>
          <w:szCs w:val="16"/>
          <w:lang w:val="sr-Latn-CS" w:eastAsia="sr-Latn-CS" w:bidi="en-US"/>
        </w:rPr>
        <w:tab/>
      </w:r>
      <w:r w:rsidRPr="00BB0922">
        <w:rPr>
          <w:rFonts w:ascii="Times New Roman" w:eastAsia="Times New Roman" w:hAnsi="Times New Roman" w:cs="Times New Roman"/>
          <w:i/>
          <w:sz w:val="16"/>
          <w:szCs w:val="16"/>
          <w:lang w:val="sr-Latn-CS" w:eastAsia="sr-Latn-CS" w:bidi="en-US"/>
        </w:rPr>
        <w:tab/>
      </w:r>
      <w:r w:rsidRPr="00BB0922">
        <w:rPr>
          <w:rFonts w:ascii="Times New Roman" w:eastAsia="Times New Roman" w:hAnsi="Times New Roman" w:cs="Times New Roman"/>
          <w:i/>
          <w:sz w:val="16"/>
          <w:szCs w:val="16"/>
          <w:lang w:val="sr-Latn-CS" w:eastAsia="sr-Latn-CS"/>
        </w:rPr>
        <w:t xml:space="preserve">Табела бр. </w:t>
      </w:r>
      <w:r w:rsidR="009F26F1">
        <w:rPr>
          <w:rFonts w:ascii="Times New Roman" w:eastAsia="Times New Roman" w:hAnsi="Times New Roman" w:cs="Times New Roman"/>
          <w:i/>
          <w:sz w:val="16"/>
          <w:szCs w:val="16"/>
          <w:lang w:val="sr-Cyrl-RS" w:eastAsia="sr-Latn-CS"/>
        </w:rPr>
        <w:t>59</w:t>
      </w:r>
      <w:r w:rsidRPr="00BB0922">
        <w:rPr>
          <w:rFonts w:ascii="Times New Roman" w:eastAsia="Times New Roman" w:hAnsi="Times New Roman" w:cs="Times New Roman"/>
          <w:i/>
          <w:sz w:val="16"/>
          <w:szCs w:val="16"/>
          <w:lang w:val="sr-Latn-CS" w:eastAsia="sr-Latn-CS"/>
        </w:rPr>
        <w:t>– Трошкови заштите шума годишње</w:t>
      </w:r>
    </w:p>
    <w:tbl>
      <w:tblPr>
        <w:tblW w:w="11080" w:type="dxa"/>
        <w:jc w:val="center"/>
        <w:tblLook w:val="04A0" w:firstRow="1" w:lastRow="0" w:firstColumn="1" w:lastColumn="0" w:noHBand="0" w:noVBand="1"/>
      </w:tblPr>
      <w:tblGrid>
        <w:gridCol w:w="6940"/>
        <w:gridCol w:w="1420"/>
        <w:gridCol w:w="1206"/>
        <w:gridCol w:w="1520"/>
      </w:tblGrid>
      <w:tr w:rsidR="00BF4EDB" w:rsidRPr="00BF4EDB" w14:paraId="4C6DF82A" w14:textId="77777777" w:rsidTr="00BF4EDB">
        <w:trPr>
          <w:trHeight w:val="330"/>
          <w:tblHeader/>
          <w:jc w:val="center"/>
        </w:trPr>
        <w:tc>
          <w:tcPr>
            <w:tcW w:w="694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1A2A016E" w14:textId="77777777" w:rsidR="00BF4EDB" w:rsidRPr="00BF4EDB" w:rsidRDefault="00BF4EDB" w:rsidP="00BF4EDB">
            <w:pPr>
              <w:spacing w:after="0" w:line="240" w:lineRule="auto"/>
              <w:jc w:val="center"/>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Врста рада</w:t>
            </w:r>
          </w:p>
        </w:tc>
        <w:tc>
          <w:tcPr>
            <w:tcW w:w="1420" w:type="dxa"/>
            <w:tcBorders>
              <w:top w:val="double" w:sz="6" w:space="0" w:color="auto"/>
              <w:left w:val="nil"/>
              <w:bottom w:val="double" w:sz="6" w:space="0" w:color="auto"/>
              <w:right w:val="single" w:sz="4" w:space="0" w:color="auto"/>
            </w:tcBorders>
            <w:shd w:val="clear" w:color="auto" w:fill="auto"/>
            <w:noWrap/>
            <w:vAlign w:val="bottom"/>
            <w:hideMark/>
          </w:tcPr>
          <w:p w14:paraId="58858BD6" w14:textId="77777777" w:rsidR="00BF4EDB" w:rsidRPr="00BF4EDB" w:rsidRDefault="00BF4EDB" w:rsidP="00BF4EDB">
            <w:pPr>
              <w:spacing w:after="0" w:line="240" w:lineRule="auto"/>
              <w:jc w:val="center"/>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Количина</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16527766" w14:textId="77777777" w:rsidR="00BF4EDB" w:rsidRPr="00BF4EDB" w:rsidRDefault="00BF4EDB" w:rsidP="00BF4EDB">
            <w:pPr>
              <w:spacing w:after="0" w:line="240" w:lineRule="auto"/>
              <w:jc w:val="center"/>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дин</w:t>
            </w:r>
          </w:p>
        </w:tc>
        <w:tc>
          <w:tcPr>
            <w:tcW w:w="1520" w:type="dxa"/>
            <w:tcBorders>
              <w:top w:val="double" w:sz="6" w:space="0" w:color="auto"/>
              <w:left w:val="nil"/>
              <w:bottom w:val="double" w:sz="6" w:space="0" w:color="auto"/>
              <w:right w:val="double" w:sz="6" w:space="0" w:color="auto"/>
            </w:tcBorders>
            <w:shd w:val="clear" w:color="auto" w:fill="auto"/>
            <w:noWrap/>
            <w:vAlign w:val="bottom"/>
            <w:hideMark/>
          </w:tcPr>
          <w:p w14:paraId="74BB31AF" w14:textId="77777777" w:rsidR="00BF4EDB" w:rsidRPr="00BF4EDB" w:rsidRDefault="00BF4EDB" w:rsidP="00BF4EDB">
            <w:pPr>
              <w:spacing w:after="0" w:line="240" w:lineRule="auto"/>
              <w:jc w:val="center"/>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Укупно дин</w:t>
            </w:r>
          </w:p>
        </w:tc>
      </w:tr>
      <w:tr w:rsidR="00BF4EDB" w:rsidRPr="00BF4EDB" w14:paraId="688F687A" w14:textId="77777777" w:rsidTr="00BF4EDB">
        <w:trPr>
          <w:trHeight w:val="315"/>
          <w:jc w:val="center"/>
        </w:trPr>
        <w:tc>
          <w:tcPr>
            <w:tcW w:w="6940" w:type="dxa"/>
            <w:tcBorders>
              <w:top w:val="nil"/>
              <w:left w:val="double" w:sz="6" w:space="0" w:color="auto"/>
              <w:bottom w:val="single" w:sz="4" w:space="0" w:color="auto"/>
              <w:right w:val="single" w:sz="4" w:space="0" w:color="auto"/>
            </w:tcBorders>
            <w:shd w:val="clear" w:color="auto" w:fill="auto"/>
            <w:noWrap/>
            <w:vAlign w:val="bottom"/>
            <w:hideMark/>
          </w:tcPr>
          <w:p w14:paraId="31D64B2F" w14:textId="77777777" w:rsidR="00BF4EDB" w:rsidRPr="00BF4EDB" w:rsidRDefault="00BF4EDB" w:rsidP="00BF4EDB">
            <w:pPr>
              <w:spacing w:after="0" w:line="240" w:lineRule="auto"/>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Постављање феромонских клопки (ком)</w:t>
            </w:r>
          </w:p>
        </w:tc>
        <w:tc>
          <w:tcPr>
            <w:tcW w:w="1420" w:type="dxa"/>
            <w:tcBorders>
              <w:top w:val="nil"/>
              <w:left w:val="nil"/>
              <w:bottom w:val="single" w:sz="4" w:space="0" w:color="auto"/>
              <w:right w:val="single" w:sz="4" w:space="0" w:color="auto"/>
            </w:tcBorders>
            <w:shd w:val="clear" w:color="auto" w:fill="auto"/>
            <w:noWrap/>
            <w:vAlign w:val="bottom"/>
            <w:hideMark/>
          </w:tcPr>
          <w:p w14:paraId="050F2172" w14:textId="77777777" w:rsidR="00BF4EDB" w:rsidRPr="00BF4EDB" w:rsidRDefault="00BF4EDB" w:rsidP="00BF4EDB">
            <w:pPr>
              <w:spacing w:after="0" w:line="240" w:lineRule="auto"/>
              <w:jc w:val="right"/>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1.2</w:t>
            </w:r>
          </w:p>
        </w:tc>
        <w:tc>
          <w:tcPr>
            <w:tcW w:w="1200" w:type="dxa"/>
            <w:tcBorders>
              <w:top w:val="nil"/>
              <w:left w:val="nil"/>
              <w:bottom w:val="single" w:sz="4" w:space="0" w:color="auto"/>
              <w:right w:val="single" w:sz="4" w:space="0" w:color="auto"/>
            </w:tcBorders>
            <w:shd w:val="clear" w:color="auto" w:fill="auto"/>
            <w:noWrap/>
            <w:vAlign w:val="bottom"/>
            <w:hideMark/>
          </w:tcPr>
          <w:p w14:paraId="3082BDF3" w14:textId="77777777" w:rsidR="00BF4EDB" w:rsidRPr="00BF4EDB" w:rsidRDefault="00BF4EDB" w:rsidP="00BF4EDB">
            <w:pPr>
              <w:spacing w:after="0" w:line="240" w:lineRule="auto"/>
              <w:jc w:val="right"/>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5,876.00</w:t>
            </w:r>
          </w:p>
        </w:tc>
        <w:tc>
          <w:tcPr>
            <w:tcW w:w="1520" w:type="dxa"/>
            <w:tcBorders>
              <w:top w:val="nil"/>
              <w:left w:val="nil"/>
              <w:bottom w:val="single" w:sz="4" w:space="0" w:color="auto"/>
              <w:right w:val="double" w:sz="6" w:space="0" w:color="auto"/>
            </w:tcBorders>
            <w:shd w:val="clear" w:color="auto" w:fill="auto"/>
            <w:noWrap/>
            <w:vAlign w:val="bottom"/>
            <w:hideMark/>
          </w:tcPr>
          <w:p w14:paraId="22BDDB36" w14:textId="77777777" w:rsidR="00BF4EDB" w:rsidRPr="00BF4EDB" w:rsidRDefault="00BF4EDB" w:rsidP="00BF4EDB">
            <w:pPr>
              <w:spacing w:after="0" w:line="240" w:lineRule="auto"/>
              <w:jc w:val="right"/>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7,051.20</w:t>
            </w:r>
          </w:p>
        </w:tc>
      </w:tr>
      <w:tr w:rsidR="00BF4EDB" w:rsidRPr="00BF4EDB" w14:paraId="113E2B43" w14:textId="77777777" w:rsidTr="00BF4EDB">
        <w:trPr>
          <w:trHeight w:val="300"/>
          <w:jc w:val="center"/>
        </w:trPr>
        <w:tc>
          <w:tcPr>
            <w:tcW w:w="6940" w:type="dxa"/>
            <w:tcBorders>
              <w:top w:val="single" w:sz="4" w:space="0" w:color="auto"/>
              <w:left w:val="double" w:sz="6" w:space="0" w:color="auto"/>
              <w:bottom w:val="single" w:sz="4" w:space="0" w:color="auto"/>
              <w:right w:val="single" w:sz="4" w:space="0" w:color="000000"/>
            </w:tcBorders>
            <w:shd w:val="clear" w:color="auto" w:fill="auto"/>
            <w:noWrap/>
            <w:vAlign w:val="bottom"/>
            <w:hideMark/>
          </w:tcPr>
          <w:p w14:paraId="60A8038F" w14:textId="77777777" w:rsidR="00BF4EDB" w:rsidRPr="00BF4EDB" w:rsidRDefault="00BF4EDB" w:rsidP="00BF4EDB">
            <w:pPr>
              <w:spacing w:after="0" w:line="240" w:lineRule="auto"/>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Изградња ПП пруга (km)</w:t>
            </w:r>
          </w:p>
        </w:tc>
        <w:tc>
          <w:tcPr>
            <w:tcW w:w="1420" w:type="dxa"/>
            <w:tcBorders>
              <w:top w:val="nil"/>
              <w:left w:val="nil"/>
              <w:bottom w:val="single" w:sz="4" w:space="0" w:color="auto"/>
              <w:right w:val="single" w:sz="4" w:space="0" w:color="auto"/>
            </w:tcBorders>
            <w:shd w:val="clear" w:color="auto" w:fill="auto"/>
            <w:noWrap/>
            <w:vAlign w:val="bottom"/>
            <w:hideMark/>
          </w:tcPr>
          <w:p w14:paraId="289D6CBA" w14:textId="77777777" w:rsidR="00BF4EDB" w:rsidRPr="00BF4EDB" w:rsidRDefault="00BF4EDB" w:rsidP="00BF4EDB">
            <w:pPr>
              <w:spacing w:after="0" w:line="240" w:lineRule="auto"/>
              <w:jc w:val="right"/>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0.193</w:t>
            </w:r>
          </w:p>
        </w:tc>
        <w:tc>
          <w:tcPr>
            <w:tcW w:w="1200" w:type="dxa"/>
            <w:tcBorders>
              <w:top w:val="nil"/>
              <w:left w:val="nil"/>
              <w:bottom w:val="single" w:sz="4" w:space="0" w:color="auto"/>
              <w:right w:val="single" w:sz="4" w:space="0" w:color="auto"/>
            </w:tcBorders>
            <w:shd w:val="clear" w:color="auto" w:fill="auto"/>
            <w:noWrap/>
            <w:vAlign w:val="bottom"/>
            <w:hideMark/>
          </w:tcPr>
          <w:p w14:paraId="3A60E500" w14:textId="77777777" w:rsidR="00BF4EDB" w:rsidRPr="00BF4EDB" w:rsidRDefault="00BF4EDB" w:rsidP="00BF4EDB">
            <w:pPr>
              <w:spacing w:after="0" w:line="240" w:lineRule="auto"/>
              <w:jc w:val="right"/>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230,000.00</w:t>
            </w:r>
          </w:p>
        </w:tc>
        <w:tc>
          <w:tcPr>
            <w:tcW w:w="1520" w:type="dxa"/>
            <w:tcBorders>
              <w:top w:val="nil"/>
              <w:left w:val="nil"/>
              <w:bottom w:val="single" w:sz="4" w:space="0" w:color="auto"/>
              <w:right w:val="double" w:sz="6" w:space="0" w:color="auto"/>
            </w:tcBorders>
            <w:shd w:val="clear" w:color="auto" w:fill="auto"/>
            <w:noWrap/>
            <w:vAlign w:val="bottom"/>
            <w:hideMark/>
          </w:tcPr>
          <w:p w14:paraId="323E0B24" w14:textId="77777777" w:rsidR="00BF4EDB" w:rsidRPr="00BF4EDB" w:rsidRDefault="00BF4EDB" w:rsidP="00BF4EDB">
            <w:pPr>
              <w:spacing w:after="0" w:line="240" w:lineRule="auto"/>
              <w:jc w:val="right"/>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44,390.00</w:t>
            </w:r>
          </w:p>
        </w:tc>
      </w:tr>
      <w:tr w:rsidR="00BF4EDB" w:rsidRPr="00BF4EDB" w14:paraId="5EB6C7DC" w14:textId="77777777" w:rsidTr="00BF4EDB">
        <w:trPr>
          <w:trHeight w:val="315"/>
          <w:jc w:val="center"/>
        </w:trPr>
        <w:tc>
          <w:tcPr>
            <w:tcW w:w="6940" w:type="dxa"/>
            <w:tcBorders>
              <w:top w:val="single" w:sz="4" w:space="0" w:color="auto"/>
              <w:left w:val="double" w:sz="6" w:space="0" w:color="auto"/>
              <w:bottom w:val="single" w:sz="4" w:space="0" w:color="auto"/>
              <w:right w:val="single" w:sz="4" w:space="0" w:color="000000"/>
            </w:tcBorders>
            <w:shd w:val="clear" w:color="auto" w:fill="auto"/>
            <w:noWrap/>
            <w:vAlign w:val="bottom"/>
            <w:hideMark/>
          </w:tcPr>
          <w:p w14:paraId="190E723F" w14:textId="77777777" w:rsidR="00BF4EDB" w:rsidRPr="00BF4EDB" w:rsidRDefault="00BF4EDB" w:rsidP="00BF4EDB">
            <w:pPr>
              <w:spacing w:after="0" w:line="240" w:lineRule="auto"/>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Одржавање ПП пруга (km)</w:t>
            </w:r>
          </w:p>
        </w:tc>
        <w:tc>
          <w:tcPr>
            <w:tcW w:w="1420" w:type="dxa"/>
            <w:tcBorders>
              <w:top w:val="nil"/>
              <w:left w:val="nil"/>
              <w:bottom w:val="double" w:sz="6" w:space="0" w:color="auto"/>
              <w:right w:val="single" w:sz="4" w:space="0" w:color="auto"/>
            </w:tcBorders>
            <w:shd w:val="clear" w:color="auto" w:fill="auto"/>
            <w:noWrap/>
            <w:vAlign w:val="bottom"/>
            <w:hideMark/>
          </w:tcPr>
          <w:p w14:paraId="5A41AA9C" w14:textId="77777777" w:rsidR="00BF4EDB" w:rsidRPr="00BF4EDB" w:rsidRDefault="00BF4EDB" w:rsidP="00BF4EDB">
            <w:pPr>
              <w:spacing w:after="0" w:line="240" w:lineRule="auto"/>
              <w:jc w:val="right"/>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0.255</w:t>
            </w:r>
          </w:p>
        </w:tc>
        <w:tc>
          <w:tcPr>
            <w:tcW w:w="1200" w:type="dxa"/>
            <w:tcBorders>
              <w:top w:val="nil"/>
              <w:left w:val="nil"/>
              <w:bottom w:val="nil"/>
              <w:right w:val="single" w:sz="4" w:space="0" w:color="auto"/>
            </w:tcBorders>
            <w:shd w:val="clear" w:color="auto" w:fill="auto"/>
            <w:noWrap/>
            <w:vAlign w:val="bottom"/>
            <w:hideMark/>
          </w:tcPr>
          <w:p w14:paraId="243B06B4" w14:textId="77777777" w:rsidR="00BF4EDB" w:rsidRPr="00BF4EDB" w:rsidRDefault="00BF4EDB" w:rsidP="00BF4EDB">
            <w:pPr>
              <w:spacing w:after="0" w:line="240" w:lineRule="auto"/>
              <w:jc w:val="right"/>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120,000.00</w:t>
            </w:r>
          </w:p>
        </w:tc>
        <w:tc>
          <w:tcPr>
            <w:tcW w:w="1520" w:type="dxa"/>
            <w:tcBorders>
              <w:top w:val="nil"/>
              <w:left w:val="nil"/>
              <w:bottom w:val="single" w:sz="4" w:space="0" w:color="auto"/>
              <w:right w:val="double" w:sz="6" w:space="0" w:color="auto"/>
            </w:tcBorders>
            <w:shd w:val="clear" w:color="auto" w:fill="auto"/>
            <w:noWrap/>
            <w:vAlign w:val="bottom"/>
            <w:hideMark/>
          </w:tcPr>
          <w:p w14:paraId="077CEDAD" w14:textId="77777777" w:rsidR="00BF4EDB" w:rsidRPr="00BF4EDB" w:rsidRDefault="00BF4EDB" w:rsidP="00BF4EDB">
            <w:pPr>
              <w:spacing w:after="0" w:line="240" w:lineRule="auto"/>
              <w:jc w:val="right"/>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30,600.00</w:t>
            </w:r>
          </w:p>
        </w:tc>
      </w:tr>
      <w:tr w:rsidR="00BF4EDB" w:rsidRPr="00BF4EDB" w14:paraId="13C57990" w14:textId="77777777" w:rsidTr="00BF4EDB">
        <w:trPr>
          <w:trHeight w:val="330"/>
          <w:jc w:val="center"/>
        </w:trPr>
        <w:tc>
          <w:tcPr>
            <w:tcW w:w="9560" w:type="dxa"/>
            <w:gridSpan w:val="3"/>
            <w:tcBorders>
              <w:top w:val="double" w:sz="6" w:space="0" w:color="auto"/>
              <w:left w:val="double" w:sz="6" w:space="0" w:color="auto"/>
              <w:bottom w:val="double" w:sz="6" w:space="0" w:color="auto"/>
              <w:right w:val="single" w:sz="4" w:space="0" w:color="000000"/>
            </w:tcBorders>
            <w:shd w:val="clear" w:color="auto" w:fill="auto"/>
            <w:noWrap/>
            <w:vAlign w:val="bottom"/>
            <w:hideMark/>
          </w:tcPr>
          <w:p w14:paraId="251E1DBD" w14:textId="77777777" w:rsidR="00BF4EDB" w:rsidRPr="00BF4EDB" w:rsidRDefault="00BF4EDB" w:rsidP="00BF4EDB">
            <w:pPr>
              <w:spacing w:after="0" w:line="240" w:lineRule="auto"/>
              <w:jc w:val="center"/>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 xml:space="preserve">Укупно трошкови заштите (дин) </w:t>
            </w:r>
          </w:p>
        </w:tc>
        <w:tc>
          <w:tcPr>
            <w:tcW w:w="1520" w:type="dxa"/>
            <w:tcBorders>
              <w:top w:val="double" w:sz="6" w:space="0" w:color="auto"/>
              <w:left w:val="nil"/>
              <w:bottom w:val="double" w:sz="6" w:space="0" w:color="auto"/>
              <w:right w:val="double" w:sz="6" w:space="0" w:color="auto"/>
            </w:tcBorders>
            <w:shd w:val="clear" w:color="auto" w:fill="auto"/>
            <w:noWrap/>
            <w:vAlign w:val="bottom"/>
            <w:hideMark/>
          </w:tcPr>
          <w:p w14:paraId="0F6794D5" w14:textId="77777777" w:rsidR="00BF4EDB" w:rsidRPr="00BF4EDB" w:rsidRDefault="00BF4EDB" w:rsidP="00BF4EDB">
            <w:pPr>
              <w:spacing w:after="0" w:line="240" w:lineRule="auto"/>
              <w:jc w:val="right"/>
              <w:rPr>
                <w:rFonts w:ascii="Times New Roman" w:eastAsia="Times New Roman" w:hAnsi="Times New Roman" w:cs="Times New Roman"/>
                <w:lang w:val="sr-Latn-RS" w:eastAsia="sr-Latn-RS"/>
              </w:rPr>
            </w:pPr>
            <w:r w:rsidRPr="00BF4EDB">
              <w:rPr>
                <w:rFonts w:ascii="Times New Roman" w:eastAsia="Times New Roman" w:hAnsi="Times New Roman" w:cs="Times New Roman"/>
                <w:lang w:val="sr-Latn-RS" w:eastAsia="sr-Latn-RS"/>
              </w:rPr>
              <w:t>82,041.20</w:t>
            </w:r>
          </w:p>
        </w:tc>
      </w:tr>
    </w:tbl>
    <w:p w14:paraId="0ED46C7E" w14:textId="77777777" w:rsidR="007720BC" w:rsidRPr="007720BC" w:rsidRDefault="007720BC" w:rsidP="007720BC">
      <w:pPr>
        <w:rPr>
          <w:lang w:val="sr-Cyrl-RS" w:eastAsia="sr-Latn-CS"/>
        </w:rPr>
      </w:pPr>
    </w:p>
    <w:p w14:paraId="7BA1586B" w14:textId="77777777" w:rsidR="007720BC" w:rsidRDefault="007720BC" w:rsidP="007720BC">
      <w:pPr>
        <w:pStyle w:val="Heading4"/>
        <w:rPr>
          <w:lang w:val="sr-Cyrl-RS"/>
        </w:rPr>
      </w:pPr>
      <w:bookmarkStart w:id="133" w:name="_Toc176437738"/>
      <w:r>
        <w:t>4.</w:t>
      </w:r>
      <w:r>
        <w:rPr>
          <w:lang w:val="sr-Cyrl-RS"/>
        </w:rPr>
        <w:t>2</w:t>
      </w:r>
      <w:r>
        <w:t>.</w:t>
      </w:r>
      <w:r>
        <w:rPr>
          <w:lang w:val="sr-Cyrl-RS"/>
        </w:rPr>
        <w:t>2.4.</w:t>
      </w:r>
      <w:r>
        <w:t xml:space="preserve"> </w:t>
      </w:r>
      <w:r>
        <w:rPr>
          <w:lang w:val="sr-Cyrl-RS"/>
        </w:rPr>
        <w:t>Трошкови изградње и одржавања шумских саобраћајница</w:t>
      </w:r>
      <w:bookmarkEnd w:id="133"/>
    </w:p>
    <w:p w14:paraId="1DEB9948" w14:textId="77777777" w:rsidR="007720BC" w:rsidRPr="00BB0922" w:rsidRDefault="007720BC" w:rsidP="007720BC">
      <w:pPr>
        <w:spacing w:after="0" w:line="240" w:lineRule="auto"/>
        <w:rPr>
          <w:rFonts w:ascii="Times New Roman" w:eastAsia="Times New Roman" w:hAnsi="Times New Roman" w:cs="Times New Roman"/>
          <w:i/>
          <w:sz w:val="24"/>
          <w:szCs w:val="24"/>
          <w:lang w:val="sr-Latn-CS" w:eastAsia="sr-Latn-CS" w:bidi="en-US"/>
        </w:rPr>
      </w:pPr>
    </w:p>
    <w:p w14:paraId="72641746" w14:textId="29789B19" w:rsidR="007720BC" w:rsidRDefault="007720BC" w:rsidP="007720BC">
      <w:pPr>
        <w:spacing w:after="0" w:line="240" w:lineRule="auto"/>
        <w:ind w:firstLine="1276"/>
        <w:jc w:val="both"/>
        <w:rPr>
          <w:rFonts w:ascii="Times New Roman" w:eastAsia="Calibri" w:hAnsi="Times New Roman" w:cs="Times New Roman"/>
          <w:i/>
          <w:sz w:val="16"/>
          <w:szCs w:val="16"/>
          <w:lang w:val="sr-Cyrl-RS"/>
        </w:rPr>
      </w:pPr>
      <w:r w:rsidRPr="00BB0922">
        <w:rPr>
          <w:rFonts w:ascii="Times New Roman" w:eastAsia="Calibri" w:hAnsi="Times New Roman" w:cs="Times New Roman"/>
          <w:i/>
          <w:sz w:val="24"/>
          <w:lang w:val="sr-Latn-CS" w:eastAsia="sr-Latn-CS" w:bidi="en-US"/>
        </w:rPr>
        <w:lastRenderedPageBreak/>
        <w:tab/>
      </w:r>
      <w:r w:rsidRPr="00BB0922">
        <w:rPr>
          <w:rFonts w:ascii="Times New Roman" w:eastAsia="Calibri" w:hAnsi="Times New Roman" w:cs="Times New Roman"/>
          <w:i/>
          <w:sz w:val="16"/>
          <w:szCs w:val="16"/>
          <w:lang w:val="sr-Latn-CS"/>
        </w:rPr>
        <w:t xml:space="preserve">Табела бр. </w:t>
      </w:r>
      <w:r>
        <w:rPr>
          <w:rFonts w:ascii="Times New Roman" w:eastAsia="Calibri" w:hAnsi="Times New Roman" w:cs="Times New Roman"/>
          <w:i/>
          <w:sz w:val="16"/>
          <w:szCs w:val="16"/>
        </w:rPr>
        <w:t>6</w:t>
      </w:r>
      <w:r w:rsidR="009F26F1">
        <w:rPr>
          <w:rFonts w:ascii="Times New Roman" w:eastAsia="Calibri" w:hAnsi="Times New Roman" w:cs="Times New Roman"/>
          <w:i/>
          <w:sz w:val="16"/>
          <w:szCs w:val="16"/>
          <w:lang w:val="sr-Cyrl-RS"/>
        </w:rPr>
        <w:t>0</w:t>
      </w:r>
      <w:r w:rsidRPr="00BB0922">
        <w:rPr>
          <w:rFonts w:ascii="Times New Roman" w:eastAsia="Calibri" w:hAnsi="Times New Roman" w:cs="Times New Roman"/>
          <w:i/>
          <w:sz w:val="16"/>
          <w:szCs w:val="16"/>
          <w:lang w:val="sr-Latn-CS"/>
        </w:rPr>
        <w:t xml:space="preserve"> – Трошкови изградње, реконструкције и одржавања шумских путева    </w:t>
      </w:r>
    </w:p>
    <w:tbl>
      <w:tblPr>
        <w:tblW w:w="11420" w:type="dxa"/>
        <w:jc w:val="center"/>
        <w:tblLook w:val="04A0" w:firstRow="1" w:lastRow="0" w:firstColumn="1" w:lastColumn="0" w:noHBand="0" w:noVBand="1"/>
      </w:tblPr>
      <w:tblGrid>
        <w:gridCol w:w="7160"/>
        <w:gridCol w:w="1460"/>
        <w:gridCol w:w="1371"/>
        <w:gridCol w:w="1560"/>
      </w:tblGrid>
      <w:tr w:rsidR="002B7F11" w:rsidRPr="002B7F11" w14:paraId="2CC93FA1" w14:textId="77777777" w:rsidTr="002B7F11">
        <w:trPr>
          <w:trHeight w:val="300"/>
          <w:jc w:val="center"/>
        </w:trPr>
        <w:tc>
          <w:tcPr>
            <w:tcW w:w="716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4813583B" w14:textId="77777777" w:rsidR="002B7F11" w:rsidRPr="002B7F11" w:rsidRDefault="002B7F11" w:rsidP="002B7F11">
            <w:pPr>
              <w:spacing w:after="0" w:line="240" w:lineRule="auto"/>
              <w:jc w:val="center"/>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Врста рада</w:t>
            </w:r>
          </w:p>
        </w:tc>
        <w:tc>
          <w:tcPr>
            <w:tcW w:w="1460" w:type="dxa"/>
            <w:tcBorders>
              <w:top w:val="double" w:sz="6" w:space="0" w:color="auto"/>
              <w:left w:val="nil"/>
              <w:bottom w:val="double" w:sz="6" w:space="0" w:color="auto"/>
              <w:right w:val="single" w:sz="4" w:space="0" w:color="auto"/>
            </w:tcBorders>
            <w:shd w:val="clear" w:color="auto" w:fill="auto"/>
            <w:noWrap/>
            <w:vAlign w:val="bottom"/>
            <w:hideMark/>
          </w:tcPr>
          <w:p w14:paraId="292CA574" w14:textId="77777777" w:rsidR="002B7F11" w:rsidRPr="002B7F11" w:rsidRDefault="002B7F11" w:rsidP="002B7F11">
            <w:pPr>
              <w:spacing w:after="0" w:line="240" w:lineRule="auto"/>
              <w:jc w:val="center"/>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Дужина</w:t>
            </w:r>
          </w:p>
        </w:tc>
        <w:tc>
          <w:tcPr>
            <w:tcW w:w="1240" w:type="dxa"/>
            <w:tcBorders>
              <w:top w:val="double" w:sz="6" w:space="0" w:color="auto"/>
              <w:left w:val="nil"/>
              <w:bottom w:val="double" w:sz="6" w:space="0" w:color="auto"/>
              <w:right w:val="single" w:sz="4" w:space="0" w:color="auto"/>
            </w:tcBorders>
            <w:shd w:val="clear" w:color="auto" w:fill="auto"/>
            <w:noWrap/>
            <w:vAlign w:val="bottom"/>
            <w:hideMark/>
          </w:tcPr>
          <w:p w14:paraId="30D41AB3" w14:textId="77777777" w:rsidR="002B7F11" w:rsidRPr="002B7F11" w:rsidRDefault="002B7F11" w:rsidP="002B7F11">
            <w:pPr>
              <w:spacing w:after="0" w:line="240" w:lineRule="auto"/>
              <w:jc w:val="center"/>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дин/km</w:t>
            </w:r>
          </w:p>
        </w:tc>
        <w:tc>
          <w:tcPr>
            <w:tcW w:w="1560" w:type="dxa"/>
            <w:tcBorders>
              <w:top w:val="double" w:sz="6" w:space="0" w:color="auto"/>
              <w:left w:val="nil"/>
              <w:bottom w:val="double" w:sz="6" w:space="0" w:color="auto"/>
              <w:right w:val="double" w:sz="6" w:space="0" w:color="auto"/>
            </w:tcBorders>
            <w:shd w:val="clear" w:color="auto" w:fill="auto"/>
            <w:noWrap/>
            <w:vAlign w:val="bottom"/>
            <w:hideMark/>
          </w:tcPr>
          <w:p w14:paraId="54110A69" w14:textId="77777777" w:rsidR="002B7F11" w:rsidRPr="002B7F11" w:rsidRDefault="002B7F11" w:rsidP="002B7F11">
            <w:pPr>
              <w:spacing w:after="0" w:line="240" w:lineRule="auto"/>
              <w:jc w:val="center"/>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Укупно дин</w:t>
            </w:r>
          </w:p>
        </w:tc>
      </w:tr>
      <w:tr w:rsidR="002B7F11" w:rsidRPr="002B7F11" w14:paraId="7AC881C1" w14:textId="77777777" w:rsidTr="002B7F11">
        <w:trPr>
          <w:trHeight w:val="288"/>
          <w:jc w:val="center"/>
        </w:trPr>
        <w:tc>
          <w:tcPr>
            <w:tcW w:w="7160" w:type="dxa"/>
            <w:tcBorders>
              <w:top w:val="nil"/>
              <w:left w:val="double" w:sz="6" w:space="0" w:color="auto"/>
              <w:bottom w:val="nil"/>
              <w:right w:val="single" w:sz="4" w:space="0" w:color="auto"/>
            </w:tcBorders>
            <w:shd w:val="clear" w:color="auto" w:fill="auto"/>
            <w:noWrap/>
            <w:vAlign w:val="bottom"/>
            <w:hideMark/>
          </w:tcPr>
          <w:p w14:paraId="3F9AC307" w14:textId="77777777" w:rsidR="002B7F11" w:rsidRPr="002B7F11" w:rsidRDefault="002B7F11" w:rsidP="002B7F11">
            <w:pPr>
              <w:spacing w:after="0" w:line="240" w:lineRule="auto"/>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Изградња путева (km)</w:t>
            </w:r>
          </w:p>
        </w:tc>
        <w:tc>
          <w:tcPr>
            <w:tcW w:w="1460" w:type="dxa"/>
            <w:tcBorders>
              <w:top w:val="nil"/>
              <w:left w:val="nil"/>
              <w:bottom w:val="single" w:sz="4" w:space="0" w:color="auto"/>
              <w:right w:val="single" w:sz="4" w:space="0" w:color="auto"/>
            </w:tcBorders>
            <w:shd w:val="clear" w:color="auto" w:fill="auto"/>
            <w:noWrap/>
            <w:vAlign w:val="bottom"/>
            <w:hideMark/>
          </w:tcPr>
          <w:p w14:paraId="2F38BE95" w14:textId="77777777" w:rsidR="002B7F11" w:rsidRPr="002B7F11" w:rsidRDefault="002B7F11" w:rsidP="002B7F11">
            <w:pPr>
              <w:spacing w:after="0" w:line="240" w:lineRule="auto"/>
              <w:jc w:val="right"/>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0,774</w:t>
            </w:r>
          </w:p>
        </w:tc>
        <w:tc>
          <w:tcPr>
            <w:tcW w:w="1240" w:type="dxa"/>
            <w:tcBorders>
              <w:top w:val="nil"/>
              <w:left w:val="nil"/>
              <w:bottom w:val="single" w:sz="4" w:space="0" w:color="auto"/>
              <w:right w:val="single" w:sz="4" w:space="0" w:color="auto"/>
            </w:tcBorders>
            <w:shd w:val="clear" w:color="auto" w:fill="auto"/>
            <w:noWrap/>
            <w:vAlign w:val="bottom"/>
            <w:hideMark/>
          </w:tcPr>
          <w:p w14:paraId="2EF42835" w14:textId="77777777" w:rsidR="002B7F11" w:rsidRPr="002B7F11" w:rsidRDefault="002B7F11" w:rsidP="002B7F11">
            <w:pPr>
              <w:spacing w:after="0" w:line="240" w:lineRule="auto"/>
              <w:jc w:val="right"/>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3.700.000,00</w:t>
            </w:r>
          </w:p>
        </w:tc>
        <w:tc>
          <w:tcPr>
            <w:tcW w:w="1560" w:type="dxa"/>
            <w:tcBorders>
              <w:top w:val="nil"/>
              <w:left w:val="single" w:sz="4" w:space="0" w:color="auto"/>
              <w:bottom w:val="single" w:sz="4" w:space="0" w:color="auto"/>
              <w:right w:val="double" w:sz="6" w:space="0" w:color="auto"/>
            </w:tcBorders>
            <w:shd w:val="clear" w:color="auto" w:fill="auto"/>
            <w:noWrap/>
            <w:vAlign w:val="bottom"/>
            <w:hideMark/>
          </w:tcPr>
          <w:p w14:paraId="67B73711" w14:textId="77777777" w:rsidR="002B7F11" w:rsidRPr="002B7F11" w:rsidRDefault="002B7F11" w:rsidP="002B7F11">
            <w:pPr>
              <w:spacing w:after="0" w:line="240" w:lineRule="auto"/>
              <w:jc w:val="right"/>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2.863.800,00</w:t>
            </w:r>
          </w:p>
        </w:tc>
      </w:tr>
      <w:tr w:rsidR="002B7F11" w:rsidRPr="002B7F11" w14:paraId="2CF7A5EB" w14:textId="77777777" w:rsidTr="002B7F11">
        <w:trPr>
          <w:trHeight w:val="276"/>
          <w:jc w:val="center"/>
        </w:trPr>
        <w:tc>
          <w:tcPr>
            <w:tcW w:w="7160" w:type="dxa"/>
            <w:tcBorders>
              <w:top w:val="single" w:sz="4" w:space="0" w:color="auto"/>
              <w:left w:val="double" w:sz="6" w:space="0" w:color="auto"/>
              <w:bottom w:val="single" w:sz="4" w:space="0" w:color="auto"/>
              <w:right w:val="single" w:sz="4" w:space="0" w:color="000000"/>
            </w:tcBorders>
            <w:shd w:val="clear" w:color="auto" w:fill="auto"/>
            <w:noWrap/>
            <w:vAlign w:val="bottom"/>
            <w:hideMark/>
          </w:tcPr>
          <w:p w14:paraId="7926CF9B" w14:textId="77777777" w:rsidR="002B7F11" w:rsidRPr="002B7F11" w:rsidRDefault="002B7F11" w:rsidP="002B7F11">
            <w:pPr>
              <w:spacing w:after="0" w:line="240" w:lineRule="auto"/>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Реконструкција путева (km)</w:t>
            </w:r>
          </w:p>
        </w:tc>
        <w:tc>
          <w:tcPr>
            <w:tcW w:w="1460" w:type="dxa"/>
            <w:tcBorders>
              <w:top w:val="nil"/>
              <w:left w:val="nil"/>
              <w:bottom w:val="single" w:sz="4" w:space="0" w:color="auto"/>
              <w:right w:val="single" w:sz="4" w:space="0" w:color="auto"/>
            </w:tcBorders>
            <w:shd w:val="clear" w:color="auto" w:fill="auto"/>
            <w:noWrap/>
            <w:vAlign w:val="bottom"/>
            <w:hideMark/>
          </w:tcPr>
          <w:p w14:paraId="60F76F4F" w14:textId="77777777" w:rsidR="002B7F11" w:rsidRPr="002B7F11" w:rsidRDefault="002B7F11" w:rsidP="002B7F11">
            <w:pPr>
              <w:spacing w:after="0" w:line="240" w:lineRule="auto"/>
              <w:jc w:val="right"/>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0,831</w:t>
            </w:r>
          </w:p>
        </w:tc>
        <w:tc>
          <w:tcPr>
            <w:tcW w:w="1240" w:type="dxa"/>
            <w:tcBorders>
              <w:top w:val="nil"/>
              <w:left w:val="nil"/>
              <w:bottom w:val="single" w:sz="4" w:space="0" w:color="auto"/>
              <w:right w:val="single" w:sz="4" w:space="0" w:color="auto"/>
            </w:tcBorders>
            <w:shd w:val="clear" w:color="auto" w:fill="auto"/>
            <w:noWrap/>
            <w:vAlign w:val="bottom"/>
            <w:hideMark/>
          </w:tcPr>
          <w:p w14:paraId="0F76093C" w14:textId="77777777" w:rsidR="002B7F11" w:rsidRPr="002B7F11" w:rsidRDefault="002B7F11" w:rsidP="002B7F11">
            <w:pPr>
              <w:spacing w:after="0" w:line="240" w:lineRule="auto"/>
              <w:jc w:val="right"/>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2.900.000,00</w:t>
            </w:r>
          </w:p>
        </w:tc>
        <w:tc>
          <w:tcPr>
            <w:tcW w:w="1560" w:type="dxa"/>
            <w:tcBorders>
              <w:top w:val="nil"/>
              <w:left w:val="single" w:sz="4" w:space="0" w:color="auto"/>
              <w:bottom w:val="single" w:sz="4" w:space="0" w:color="auto"/>
              <w:right w:val="double" w:sz="6" w:space="0" w:color="auto"/>
            </w:tcBorders>
            <w:shd w:val="clear" w:color="auto" w:fill="auto"/>
            <w:noWrap/>
            <w:vAlign w:val="bottom"/>
            <w:hideMark/>
          </w:tcPr>
          <w:p w14:paraId="3E4D0CFA" w14:textId="77777777" w:rsidR="002B7F11" w:rsidRPr="002B7F11" w:rsidRDefault="002B7F11" w:rsidP="002B7F11">
            <w:pPr>
              <w:spacing w:after="0" w:line="240" w:lineRule="auto"/>
              <w:jc w:val="right"/>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2.409.900,00</w:t>
            </w:r>
          </w:p>
        </w:tc>
      </w:tr>
      <w:tr w:rsidR="002B7F11" w:rsidRPr="002B7F11" w14:paraId="315D63E2" w14:textId="77777777" w:rsidTr="002B7F11">
        <w:trPr>
          <w:trHeight w:val="288"/>
          <w:jc w:val="center"/>
        </w:trPr>
        <w:tc>
          <w:tcPr>
            <w:tcW w:w="7160" w:type="dxa"/>
            <w:tcBorders>
              <w:top w:val="nil"/>
              <w:left w:val="double" w:sz="6" w:space="0" w:color="auto"/>
              <w:bottom w:val="single" w:sz="4" w:space="0" w:color="auto"/>
              <w:right w:val="single" w:sz="4" w:space="0" w:color="auto"/>
            </w:tcBorders>
            <w:shd w:val="clear" w:color="auto" w:fill="auto"/>
            <w:noWrap/>
            <w:vAlign w:val="bottom"/>
            <w:hideMark/>
          </w:tcPr>
          <w:p w14:paraId="33A4ECB5" w14:textId="77777777" w:rsidR="002B7F11" w:rsidRPr="002B7F11" w:rsidRDefault="002B7F11" w:rsidP="002B7F11">
            <w:pPr>
              <w:spacing w:after="0" w:line="240" w:lineRule="auto"/>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Редовно одржавање путева (km)</w:t>
            </w:r>
          </w:p>
        </w:tc>
        <w:tc>
          <w:tcPr>
            <w:tcW w:w="1460" w:type="dxa"/>
            <w:tcBorders>
              <w:top w:val="nil"/>
              <w:left w:val="nil"/>
              <w:bottom w:val="single" w:sz="4" w:space="0" w:color="auto"/>
              <w:right w:val="single" w:sz="4" w:space="0" w:color="auto"/>
            </w:tcBorders>
            <w:shd w:val="clear" w:color="auto" w:fill="auto"/>
            <w:noWrap/>
            <w:vAlign w:val="bottom"/>
            <w:hideMark/>
          </w:tcPr>
          <w:p w14:paraId="5919A868" w14:textId="77777777" w:rsidR="002B7F11" w:rsidRPr="002B7F11" w:rsidRDefault="002B7F11" w:rsidP="002B7F11">
            <w:pPr>
              <w:spacing w:after="0" w:line="240" w:lineRule="auto"/>
              <w:jc w:val="right"/>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3,756</w:t>
            </w:r>
          </w:p>
        </w:tc>
        <w:tc>
          <w:tcPr>
            <w:tcW w:w="1240" w:type="dxa"/>
            <w:tcBorders>
              <w:top w:val="nil"/>
              <w:left w:val="nil"/>
              <w:bottom w:val="single" w:sz="4" w:space="0" w:color="auto"/>
              <w:right w:val="single" w:sz="4" w:space="0" w:color="auto"/>
            </w:tcBorders>
            <w:shd w:val="clear" w:color="auto" w:fill="auto"/>
            <w:noWrap/>
            <w:vAlign w:val="bottom"/>
            <w:hideMark/>
          </w:tcPr>
          <w:p w14:paraId="485E70A7" w14:textId="77777777" w:rsidR="002B7F11" w:rsidRPr="002B7F11" w:rsidRDefault="002B7F11" w:rsidP="002B7F11">
            <w:pPr>
              <w:spacing w:after="0" w:line="240" w:lineRule="auto"/>
              <w:jc w:val="right"/>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227.232,00</w:t>
            </w:r>
          </w:p>
        </w:tc>
        <w:tc>
          <w:tcPr>
            <w:tcW w:w="1560" w:type="dxa"/>
            <w:tcBorders>
              <w:top w:val="nil"/>
              <w:left w:val="single" w:sz="4" w:space="0" w:color="auto"/>
              <w:bottom w:val="single" w:sz="4" w:space="0" w:color="auto"/>
              <w:right w:val="double" w:sz="6" w:space="0" w:color="auto"/>
            </w:tcBorders>
            <w:shd w:val="clear" w:color="auto" w:fill="auto"/>
            <w:noWrap/>
            <w:vAlign w:val="bottom"/>
            <w:hideMark/>
          </w:tcPr>
          <w:p w14:paraId="6A148C75" w14:textId="77777777" w:rsidR="002B7F11" w:rsidRPr="002B7F11" w:rsidRDefault="002B7F11" w:rsidP="002B7F11">
            <w:pPr>
              <w:spacing w:after="0" w:line="240" w:lineRule="auto"/>
              <w:jc w:val="right"/>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853.483,39</w:t>
            </w:r>
          </w:p>
        </w:tc>
      </w:tr>
      <w:tr w:rsidR="002B7F11" w:rsidRPr="002B7F11" w14:paraId="1C9528E8" w14:textId="77777777" w:rsidTr="002B7F11">
        <w:trPr>
          <w:trHeight w:val="300"/>
          <w:jc w:val="center"/>
        </w:trPr>
        <w:tc>
          <w:tcPr>
            <w:tcW w:w="9860" w:type="dxa"/>
            <w:gridSpan w:val="3"/>
            <w:tcBorders>
              <w:top w:val="double" w:sz="6" w:space="0" w:color="auto"/>
              <w:left w:val="double" w:sz="6" w:space="0" w:color="auto"/>
              <w:bottom w:val="double" w:sz="6" w:space="0" w:color="auto"/>
              <w:right w:val="single" w:sz="4" w:space="0" w:color="000000"/>
            </w:tcBorders>
            <w:shd w:val="clear" w:color="auto" w:fill="auto"/>
            <w:noWrap/>
            <w:vAlign w:val="bottom"/>
            <w:hideMark/>
          </w:tcPr>
          <w:p w14:paraId="66CDA6D9" w14:textId="77777777" w:rsidR="002B7F11" w:rsidRPr="002B7F11" w:rsidRDefault="002B7F11" w:rsidP="002B7F11">
            <w:pPr>
              <w:spacing w:after="0" w:line="240" w:lineRule="auto"/>
              <w:jc w:val="center"/>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Укупно ГЈ</w:t>
            </w:r>
          </w:p>
        </w:tc>
        <w:tc>
          <w:tcPr>
            <w:tcW w:w="1560" w:type="dxa"/>
            <w:tcBorders>
              <w:top w:val="double" w:sz="6" w:space="0" w:color="auto"/>
              <w:left w:val="nil"/>
              <w:bottom w:val="double" w:sz="6" w:space="0" w:color="auto"/>
              <w:right w:val="double" w:sz="6" w:space="0" w:color="auto"/>
            </w:tcBorders>
            <w:shd w:val="clear" w:color="auto" w:fill="auto"/>
            <w:noWrap/>
            <w:vAlign w:val="bottom"/>
            <w:hideMark/>
          </w:tcPr>
          <w:p w14:paraId="7A86B330" w14:textId="77777777" w:rsidR="002B7F11" w:rsidRPr="002B7F11" w:rsidRDefault="002B7F11" w:rsidP="002B7F11">
            <w:pPr>
              <w:spacing w:after="0" w:line="240" w:lineRule="auto"/>
              <w:jc w:val="right"/>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6.127.183,39</w:t>
            </w:r>
          </w:p>
        </w:tc>
      </w:tr>
    </w:tbl>
    <w:p w14:paraId="3E207BD2" w14:textId="77777777" w:rsidR="004972EA" w:rsidRDefault="004972EA" w:rsidP="007720BC">
      <w:pPr>
        <w:spacing w:after="0" w:line="240" w:lineRule="auto"/>
        <w:ind w:firstLine="1276"/>
        <w:jc w:val="both"/>
        <w:rPr>
          <w:rFonts w:ascii="Times New Roman" w:eastAsia="Calibri" w:hAnsi="Times New Roman" w:cs="Times New Roman"/>
          <w:i/>
          <w:sz w:val="16"/>
          <w:szCs w:val="16"/>
          <w:lang w:val="sr-Cyrl-RS"/>
        </w:rPr>
      </w:pPr>
    </w:p>
    <w:p w14:paraId="18E4D5D2" w14:textId="77777777" w:rsidR="007720BC" w:rsidRPr="007720BC" w:rsidRDefault="007720BC" w:rsidP="007720BC">
      <w:pPr>
        <w:rPr>
          <w:lang w:val="sr-Cyrl-RS" w:eastAsia="sr-Latn-CS"/>
        </w:rPr>
      </w:pPr>
    </w:p>
    <w:p w14:paraId="77C9F708" w14:textId="77777777" w:rsidR="007720BC" w:rsidRDefault="007720BC" w:rsidP="007720BC">
      <w:pPr>
        <w:pStyle w:val="Heading4"/>
        <w:rPr>
          <w:lang w:val="sr-Cyrl-RS"/>
        </w:rPr>
      </w:pPr>
      <w:bookmarkStart w:id="134" w:name="_Toc176437739"/>
      <w:r>
        <w:t>4.</w:t>
      </w:r>
      <w:r>
        <w:rPr>
          <w:lang w:val="sr-Cyrl-RS"/>
        </w:rPr>
        <w:t>2</w:t>
      </w:r>
      <w:r>
        <w:t>.</w:t>
      </w:r>
      <w:r>
        <w:rPr>
          <w:lang w:val="sr-Cyrl-RS"/>
        </w:rPr>
        <w:t>2.5.</w:t>
      </w:r>
      <w:r>
        <w:t xml:space="preserve"> </w:t>
      </w:r>
      <w:r>
        <w:rPr>
          <w:lang w:val="sr-Cyrl-RS"/>
        </w:rPr>
        <w:t>Средства за репродукцију шума</w:t>
      </w:r>
      <w:bookmarkEnd w:id="134"/>
    </w:p>
    <w:p w14:paraId="38AF636D" w14:textId="77777777" w:rsidR="00BF4EDB" w:rsidRDefault="007720BC" w:rsidP="00BF4EDB">
      <w:pPr>
        <w:jc w:val="both"/>
        <w:rPr>
          <w:rFonts w:ascii="Times New Roman" w:eastAsia="Calibri" w:hAnsi="Times New Roman" w:cs="Times New Roman"/>
          <w:color w:val="000000"/>
          <w:lang w:val="sr-Latn-CS"/>
        </w:rPr>
      </w:pPr>
      <w:r w:rsidRPr="00BB0922">
        <w:rPr>
          <w:rFonts w:ascii="Times New Roman" w:eastAsia="Calibri" w:hAnsi="Times New Roman" w:cs="Times New Roman"/>
          <w:color w:val="000000"/>
          <w:lang w:val="sr-Latn-CS"/>
        </w:rPr>
        <w:t xml:space="preserve">                         </w:t>
      </w:r>
    </w:p>
    <w:p w14:paraId="60E7B672" w14:textId="492C9D7C" w:rsidR="00BF4EDB" w:rsidRPr="00BF4EDB" w:rsidRDefault="00BF4EDB" w:rsidP="00BF4EDB">
      <w:pPr>
        <w:tabs>
          <w:tab w:val="left" w:pos="1276"/>
          <w:tab w:val="left" w:pos="1418"/>
          <w:tab w:val="left" w:pos="1560"/>
        </w:tabs>
        <w:jc w:val="both"/>
        <w:rPr>
          <w:rFonts w:ascii="Times New Roman" w:eastAsia="Times New Roman" w:hAnsi="Times New Roman" w:cs="Times New Roman"/>
          <w:color w:val="000000"/>
          <w:lang w:val="sr-Latn-RS" w:eastAsia="sr-Latn-RS"/>
        </w:rPr>
      </w:pPr>
      <w:r>
        <w:rPr>
          <w:rFonts w:ascii="Times New Roman" w:eastAsia="Calibri" w:hAnsi="Times New Roman" w:cs="Times New Roman"/>
          <w:color w:val="000000"/>
          <w:lang w:val="sr-Latn-CS"/>
        </w:rPr>
        <w:t xml:space="preserve">                         </w:t>
      </w:r>
      <w:r w:rsidR="007720BC" w:rsidRPr="00BB0922">
        <w:rPr>
          <w:rFonts w:ascii="Times New Roman" w:eastAsia="Calibri" w:hAnsi="Times New Roman" w:cs="Times New Roman"/>
          <w:color w:val="000000"/>
          <w:lang w:val="sr-Latn-CS"/>
        </w:rPr>
        <w:t xml:space="preserve">15% од продајне цене дрвета                  </w:t>
      </w:r>
      <w:bookmarkStart w:id="135" w:name="_Hlk168570355"/>
      <w:r w:rsidRPr="00BF4EDB">
        <w:rPr>
          <w:rFonts w:ascii="Times New Roman" w:eastAsia="Times New Roman" w:hAnsi="Times New Roman" w:cs="Times New Roman"/>
          <w:color w:val="000000"/>
          <w:lang w:val="sr-Latn-RS" w:eastAsia="sr-Latn-RS"/>
        </w:rPr>
        <w:t>8,828,636.32</w:t>
      </w:r>
      <w:r w:rsidR="007720BC" w:rsidRPr="00BB0922">
        <w:rPr>
          <w:rFonts w:ascii="Times New Roman" w:eastAsia="Calibri" w:hAnsi="Times New Roman" w:cs="Times New Roman"/>
          <w:color w:val="000000"/>
          <w:lang w:val="sr-Latn-CS"/>
        </w:rPr>
        <w:t xml:space="preserve">  </w:t>
      </w:r>
      <w:bookmarkEnd w:id="135"/>
      <w:r w:rsidR="007720BC" w:rsidRPr="00BB0922">
        <w:rPr>
          <w:rFonts w:ascii="Times New Roman" w:eastAsia="Calibri" w:hAnsi="Times New Roman" w:cs="Times New Roman"/>
          <w:color w:val="000000"/>
          <w:lang w:val="sr-Latn-CS"/>
        </w:rPr>
        <w:t xml:space="preserve">*  0.15  =  </w:t>
      </w:r>
      <w:r w:rsidRPr="00BF4EDB">
        <w:rPr>
          <w:rFonts w:ascii="Times New Roman" w:eastAsia="Times New Roman" w:hAnsi="Times New Roman" w:cs="Times New Roman"/>
          <w:color w:val="000000"/>
          <w:lang w:val="sr-Latn-RS" w:eastAsia="sr-Latn-RS"/>
        </w:rPr>
        <w:t>1,324,295.45</w:t>
      </w:r>
    </w:p>
    <w:p w14:paraId="2ECCA674" w14:textId="77777777" w:rsidR="007720BC" w:rsidRPr="007720BC" w:rsidRDefault="007720BC" w:rsidP="007720BC">
      <w:pPr>
        <w:rPr>
          <w:lang w:val="sr-Cyrl-RS" w:eastAsia="sr-Latn-CS"/>
        </w:rPr>
      </w:pPr>
    </w:p>
    <w:p w14:paraId="1A16D8FB" w14:textId="77777777" w:rsidR="007720BC" w:rsidRDefault="007720BC" w:rsidP="007720BC">
      <w:pPr>
        <w:pStyle w:val="Heading4"/>
        <w:rPr>
          <w:lang w:val="sr-Cyrl-RS"/>
        </w:rPr>
      </w:pPr>
      <w:bookmarkStart w:id="136" w:name="_Toc176437740"/>
      <w:r>
        <w:t>4.</w:t>
      </w:r>
      <w:r>
        <w:rPr>
          <w:lang w:val="sr-Cyrl-RS"/>
        </w:rPr>
        <w:t>2</w:t>
      </w:r>
      <w:r>
        <w:t>.</w:t>
      </w:r>
      <w:r>
        <w:rPr>
          <w:lang w:val="sr-Cyrl-RS"/>
        </w:rPr>
        <w:t>2.6.</w:t>
      </w:r>
      <w:r>
        <w:t xml:space="preserve"> </w:t>
      </w:r>
      <w:r>
        <w:rPr>
          <w:lang w:val="sr-Cyrl-RS"/>
        </w:rPr>
        <w:t>Накнада за коришћење шума и шумског земљишта</w:t>
      </w:r>
      <w:bookmarkEnd w:id="136"/>
    </w:p>
    <w:p w14:paraId="025D365B" w14:textId="77777777" w:rsidR="007720BC" w:rsidRPr="00016E3F" w:rsidRDefault="007720BC" w:rsidP="007720BC">
      <w:pPr>
        <w:rPr>
          <w:lang w:val="sr-Latn-CS" w:eastAsia="sr-Latn-CS"/>
        </w:rPr>
      </w:pPr>
    </w:p>
    <w:p w14:paraId="298D8DF6" w14:textId="368BED82" w:rsidR="00BF4EDB" w:rsidRPr="00BF4EDB" w:rsidRDefault="007720BC" w:rsidP="00BF4EDB">
      <w:pPr>
        <w:jc w:val="both"/>
        <w:rPr>
          <w:rFonts w:ascii="Times New Roman" w:eastAsia="Times New Roman" w:hAnsi="Times New Roman" w:cs="Times New Roman"/>
          <w:color w:val="000000"/>
          <w:lang w:val="sr-Latn-RS" w:eastAsia="sr-Latn-RS"/>
        </w:rPr>
      </w:pPr>
      <w:r w:rsidRPr="00BB0922">
        <w:rPr>
          <w:rFonts w:ascii="Times New Roman" w:eastAsia="Calibri" w:hAnsi="Times New Roman" w:cs="Times New Roman"/>
          <w:color w:val="000000"/>
          <w:lang w:val="sr-Latn-CS"/>
        </w:rPr>
        <w:t xml:space="preserve">                          3% од продајне цене дрвета                    </w:t>
      </w:r>
      <w:r w:rsidR="00BF4EDB" w:rsidRPr="00BF4EDB">
        <w:rPr>
          <w:rFonts w:ascii="Times New Roman" w:eastAsia="Times New Roman" w:hAnsi="Times New Roman" w:cs="Times New Roman"/>
          <w:color w:val="000000"/>
          <w:lang w:val="sr-Latn-RS" w:eastAsia="sr-Latn-RS"/>
        </w:rPr>
        <w:t>8,828,636.32</w:t>
      </w:r>
      <w:r w:rsidR="00BF4EDB" w:rsidRPr="00BB0922">
        <w:rPr>
          <w:rFonts w:ascii="Times New Roman" w:eastAsia="Calibri" w:hAnsi="Times New Roman" w:cs="Times New Roman"/>
          <w:color w:val="000000"/>
          <w:lang w:val="sr-Latn-CS"/>
        </w:rPr>
        <w:t xml:space="preserve">  </w:t>
      </w:r>
      <w:r w:rsidRPr="00BB0922">
        <w:rPr>
          <w:rFonts w:ascii="Times New Roman" w:eastAsia="Calibri" w:hAnsi="Times New Roman" w:cs="Times New Roman"/>
          <w:color w:val="000000"/>
          <w:lang w:val="sr-Latn-CS"/>
        </w:rPr>
        <w:t xml:space="preserve">*  0.03  =  </w:t>
      </w:r>
      <w:r w:rsidR="00BF4EDB" w:rsidRPr="00BF4EDB">
        <w:rPr>
          <w:rFonts w:ascii="Times New Roman" w:eastAsia="Times New Roman" w:hAnsi="Times New Roman" w:cs="Times New Roman"/>
          <w:color w:val="000000"/>
          <w:lang w:val="sr-Latn-RS" w:eastAsia="sr-Latn-RS"/>
        </w:rPr>
        <w:t>264,859.09</w:t>
      </w:r>
    </w:p>
    <w:p w14:paraId="631D9EAD" w14:textId="57992D6B" w:rsidR="007720BC" w:rsidRPr="007720BC" w:rsidRDefault="007720BC" w:rsidP="00BF4EDB">
      <w:pPr>
        <w:spacing w:after="0" w:line="240" w:lineRule="auto"/>
        <w:jc w:val="both"/>
        <w:rPr>
          <w:lang w:val="sr-Cyrl-RS" w:eastAsia="sr-Latn-CS"/>
        </w:rPr>
      </w:pPr>
    </w:p>
    <w:p w14:paraId="798EDE63" w14:textId="77777777" w:rsidR="007720BC" w:rsidRDefault="007720BC" w:rsidP="007720BC">
      <w:pPr>
        <w:pStyle w:val="Heading4"/>
        <w:rPr>
          <w:lang w:val="sr-Cyrl-RS"/>
        </w:rPr>
      </w:pPr>
      <w:bookmarkStart w:id="137" w:name="_Toc176437741"/>
      <w:r>
        <w:t>4.</w:t>
      </w:r>
      <w:r>
        <w:rPr>
          <w:lang w:val="sr-Cyrl-RS"/>
        </w:rPr>
        <w:t>2</w:t>
      </w:r>
      <w:r>
        <w:t>.</w:t>
      </w:r>
      <w:r>
        <w:rPr>
          <w:lang w:val="sr-Cyrl-RS"/>
        </w:rPr>
        <w:t>2.7.</w:t>
      </w:r>
      <w:r>
        <w:t xml:space="preserve"> </w:t>
      </w:r>
      <w:r>
        <w:rPr>
          <w:lang w:val="sr-Cyrl-RS"/>
        </w:rPr>
        <w:t>Трошкови уређивања шума</w:t>
      </w:r>
      <w:bookmarkEnd w:id="137"/>
    </w:p>
    <w:p w14:paraId="7F942962" w14:textId="77777777" w:rsidR="007720BC" w:rsidRPr="00BB0922" w:rsidRDefault="007720BC" w:rsidP="007720BC">
      <w:pPr>
        <w:spacing w:after="0" w:line="240" w:lineRule="auto"/>
        <w:jc w:val="both"/>
        <w:rPr>
          <w:rFonts w:ascii="Times New Roman" w:eastAsia="Calibri" w:hAnsi="Times New Roman" w:cs="Times New Roman"/>
          <w:i/>
          <w:sz w:val="24"/>
          <w:lang w:val="sr-Latn-CS" w:eastAsia="sr-Latn-CS" w:bidi="en-US"/>
        </w:rPr>
      </w:pPr>
    </w:p>
    <w:p w14:paraId="72049FF7" w14:textId="236FB6DC" w:rsidR="007720BC" w:rsidRDefault="007720BC" w:rsidP="007720BC">
      <w:pPr>
        <w:spacing w:after="0" w:line="240" w:lineRule="auto"/>
        <w:ind w:firstLine="1276"/>
        <w:jc w:val="both"/>
        <w:rPr>
          <w:rFonts w:ascii="Times New Roman" w:eastAsia="Calibri" w:hAnsi="Times New Roman" w:cs="Times New Roman"/>
          <w:i/>
          <w:sz w:val="16"/>
          <w:szCs w:val="16"/>
        </w:rPr>
      </w:pPr>
      <w:r w:rsidRPr="00BB0922">
        <w:rPr>
          <w:rFonts w:ascii="Times New Roman" w:eastAsia="Calibri" w:hAnsi="Times New Roman" w:cs="Times New Roman"/>
          <w:i/>
          <w:sz w:val="24"/>
          <w:lang w:val="sr-Latn-CS" w:eastAsia="sr-Latn-CS" w:bidi="en-US"/>
        </w:rPr>
        <w:tab/>
      </w:r>
      <w:r w:rsidRPr="00BB0922">
        <w:rPr>
          <w:rFonts w:ascii="Times New Roman" w:eastAsia="Calibri" w:hAnsi="Times New Roman" w:cs="Times New Roman"/>
          <w:i/>
          <w:sz w:val="24"/>
          <w:lang w:val="sr-Latn-CS" w:eastAsia="sr-Latn-CS" w:bidi="en-US"/>
        </w:rPr>
        <w:tab/>
      </w:r>
      <w:r w:rsidRPr="00BB0922">
        <w:rPr>
          <w:rFonts w:ascii="Times New Roman" w:eastAsia="Calibri" w:hAnsi="Times New Roman" w:cs="Times New Roman"/>
          <w:i/>
          <w:sz w:val="16"/>
          <w:szCs w:val="16"/>
          <w:lang w:val="sr-Latn-CS"/>
        </w:rPr>
        <w:t xml:space="preserve">Табела бр. </w:t>
      </w:r>
      <w:r>
        <w:rPr>
          <w:rFonts w:ascii="Times New Roman" w:eastAsia="Calibri" w:hAnsi="Times New Roman" w:cs="Times New Roman"/>
          <w:i/>
          <w:sz w:val="16"/>
          <w:szCs w:val="16"/>
        </w:rPr>
        <w:t>6</w:t>
      </w:r>
      <w:r w:rsidR="009F26F1">
        <w:rPr>
          <w:rFonts w:ascii="Times New Roman" w:eastAsia="Calibri" w:hAnsi="Times New Roman" w:cs="Times New Roman"/>
          <w:i/>
          <w:sz w:val="16"/>
          <w:szCs w:val="16"/>
          <w:lang w:val="sr-Cyrl-RS"/>
        </w:rPr>
        <w:t>1</w:t>
      </w:r>
      <w:r w:rsidRPr="00BB0922">
        <w:rPr>
          <w:rFonts w:ascii="Times New Roman" w:eastAsia="Calibri" w:hAnsi="Times New Roman" w:cs="Times New Roman"/>
          <w:i/>
          <w:sz w:val="16"/>
          <w:szCs w:val="16"/>
          <w:lang w:val="sr-Latn-CS"/>
        </w:rPr>
        <w:t xml:space="preserve"> – Трошкови уређивања годишње </w:t>
      </w:r>
    </w:p>
    <w:tbl>
      <w:tblPr>
        <w:tblW w:w="13378" w:type="dxa"/>
        <w:jc w:val="center"/>
        <w:tblLook w:val="04A0" w:firstRow="1" w:lastRow="0" w:firstColumn="1" w:lastColumn="0" w:noHBand="0" w:noVBand="1"/>
      </w:tblPr>
      <w:tblGrid>
        <w:gridCol w:w="1679"/>
        <w:gridCol w:w="6594"/>
        <w:gridCol w:w="1214"/>
        <w:gridCol w:w="1537"/>
        <w:gridCol w:w="998"/>
        <w:gridCol w:w="1356"/>
      </w:tblGrid>
      <w:tr w:rsidR="007720BC" w:rsidRPr="00275532" w14:paraId="04747288" w14:textId="77777777" w:rsidTr="005D6C2C">
        <w:trPr>
          <w:trHeight w:val="315"/>
          <w:tblHeader/>
          <w:jc w:val="center"/>
        </w:trPr>
        <w:tc>
          <w:tcPr>
            <w:tcW w:w="1679"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3679C13D"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Редни број</w:t>
            </w:r>
          </w:p>
        </w:tc>
        <w:tc>
          <w:tcPr>
            <w:tcW w:w="6594" w:type="dxa"/>
            <w:vMerge w:val="restart"/>
            <w:tcBorders>
              <w:top w:val="double" w:sz="6" w:space="0" w:color="auto"/>
              <w:left w:val="single" w:sz="4" w:space="0" w:color="auto"/>
              <w:bottom w:val="double" w:sz="6" w:space="0" w:color="000000"/>
              <w:right w:val="single" w:sz="4" w:space="0" w:color="000000"/>
            </w:tcBorders>
            <w:shd w:val="clear" w:color="auto" w:fill="auto"/>
            <w:vAlign w:val="center"/>
            <w:hideMark/>
          </w:tcPr>
          <w:p w14:paraId="77F71A66"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Врста рада</w:t>
            </w:r>
          </w:p>
        </w:tc>
        <w:tc>
          <w:tcPr>
            <w:tcW w:w="1214"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5DBCA1B4"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Јединица мере</w:t>
            </w:r>
          </w:p>
        </w:tc>
        <w:tc>
          <w:tcPr>
            <w:tcW w:w="1537"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289470E6"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 xml:space="preserve">Површина / дужина </w:t>
            </w:r>
          </w:p>
        </w:tc>
        <w:tc>
          <w:tcPr>
            <w:tcW w:w="2353" w:type="dxa"/>
            <w:gridSpan w:val="2"/>
            <w:tcBorders>
              <w:top w:val="double" w:sz="6" w:space="0" w:color="auto"/>
              <w:left w:val="nil"/>
              <w:bottom w:val="single" w:sz="4" w:space="0" w:color="auto"/>
              <w:right w:val="double" w:sz="6" w:space="0" w:color="000000"/>
            </w:tcBorders>
            <w:shd w:val="clear" w:color="auto" w:fill="auto"/>
            <w:vAlign w:val="center"/>
            <w:hideMark/>
          </w:tcPr>
          <w:p w14:paraId="61BC00B8"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Цена</w:t>
            </w:r>
          </w:p>
        </w:tc>
      </w:tr>
      <w:tr w:rsidR="007720BC" w:rsidRPr="00275532" w14:paraId="56D4D6E2" w14:textId="77777777" w:rsidTr="005D6C2C">
        <w:trPr>
          <w:trHeight w:val="315"/>
          <w:tblHeader/>
          <w:jc w:val="center"/>
        </w:trPr>
        <w:tc>
          <w:tcPr>
            <w:tcW w:w="1679" w:type="dxa"/>
            <w:vMerge/>
            <w:tcBorders>
              <w:top w:val="double" w:sz="6" w:space="0" w:color="auto"/>
              <w:left w:val="double" w:sz="6" w:space="0" w:color="auto"/>
              <w:bottom w:val="double" w:sz="6" w:space="0" w:color="000000"/>
              <w:right w:val="single" w:sz="4" w:space="0" w:color="auto"/>
            </w:tcBorders>
            <w:vAlign w:val="center"/>
            <w:hideMark/>
          </w:tcPr>
          <w:p w14:paraId="025A7D2A"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p>
        </w:tc>
        <w:tc>
          <w:tcPr>
            <w:tcW w:w="6594" w:type="dxa"/>
            <w:vMerge/>
            <w:tcBorders>
              <w:top w:val="double" w:sz="6" w:space="0" w:color="auto"/>
              <w:left w:val="single" w:sz="4" w:space="0" w:color="auto"/>
              <w:bottom w:val="double" w:sz="6" w:space="0" w:color="000000"/>
              <w:right w:val="single" w:sz="4" w:space="0" w:color="000000"/>
            </w:tcBorders>
            <w:vAlign w:val="center"/>
            <w:hideMark/>
          </w:tcPr>
          <w:p w14:paraId="648058BF"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p>
        </w:tc>
        <w:tc>
          <w:tcPr>
            <w:tcW w:w="1214" w:type="dxa"/>
            <w:vMerge/>
            <w:tcBorders>
              <w:top w:val="double" w:sz="6" w:space="0" w:color="auto"/>
              <w:left w:val="single" w:sz="4" w:space="0" w:color="auto"/>
              <w:bottom w:val="double" w:sz="6" w:space="0" w:color="000000"/>
              <w:right w:val="single" w:sz="4" w:space="0" w:color="auto"/>
            </w:tcBorders>
            <w:vAlign w:val="center"/>
            <w:hideMark/>
          </w:tcPr>
          <w:p w14:paraId="2AD982D6"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p>
        </w:tc>
        <w:tc>
          <w:tcPr>
            <w:tcW w:w="1537" w:type="dxa"/>
            <w:vMerge/>
            <w:tcBorders>
              <w:top w:val="double" w:sz="6" w:space="0" w:color="auto"/>
              <w:left w:val="single" w:sz="4" w:space="0" w:color="auto"/>
              <w:bottom w:val="double" w:sz="6" w:space="0" w:color="000000"/>
              <w:right w:val="single" w:sz="4" w:space="0" w:color="auto"/>
            </w:tcBorders>
            <w:vAlign w:val="center"/>
            <w:hideMark/>
          </w:tcPr>
          <w:p w14:paraId="757D285A"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p>
        </w:tc>
        <w:tc>
          <w:tcPr>
            <w:tcW w:w="997" w:type="dxa"/>
            <w:tcBorders>
              <w:top w:val="nil"/>
              <w:left w:val="nil"/>
              <w:bottom w:val="double" w:sz="6" w:space="0" w:color="auto"/>
              <w:right w:val="single" w:sz="4" w:space="0" w:color="auto"/>
            </w:tcBorders>
            <w:shd w:val="clear" w:color="auto" w:fill="auto"/>
            <w:vAlign w:val="center"/>
            <w:hideMark/>
          </w:tcPr>
          <w:p w14:paraId="5D81F204"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дин/ha</w:t>
            </w:r>
          </w:p>
        </w:tc>
        <w:tc>
          <w:tcPr>
            <w:tcW w:w="1356" w:type="dxa"/>
            <w:tcBorders>
              <w:top w:val="nil"/>
              <w:left w:val="nil"/>
              <w:bottom w:val="double" w:sz="6" w:space="0" w:color="auto"/>
              <w:right w:val="double" w:sz="6" w:space="0" w:color="auto"/>
            </w:tcBorders>
            <w:shd w:val="clear" w:color="auto" w:fill="auto"/>
            <w:vAlign w:val="center"/>
            <w:hideMark/>
          </w:tcPr>
          <w:p w14:paraId="5D2E5DE4"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Укупно (дин)</w:t>
            </w:r>
          </w:p>
        </w:tc>
      </w:tr>
      <w:tr w:rsidR="007720BC" w:rsidRPr="00275532" w14:paraId="64F77EB0" w14:textId="77777777" w:rsidTr="005D6C2C">
        <w:trPr>
          <w:trHeight w:val="615"/>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3E447AE3"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I</w:t>
            </w:r>
          </w:p>
        </w:tc>
        <w:tc>
          <w:tcPr>
            <w:tcW w:w="10343" w:type="dxa"/>
            <w:gridSpan w:val="4"/>
            <w:tcBorders>
              <w:top w:val="double" w:sz="6" w:space="0" w:color="auto"/>
              <w:left w:val="single" w:sz="4" w:space="0" w:color="auto"/>
              <w:bottom w:val="single" w:sz="4" w:space="0" w:color="auto"/>
              <w:right w:val="single" w:sz="4" w:space="0" w:color="000000"/>
            </w:tcBorders>
            <w:shd w:val="clear" w:color="auto" w:fill="auto"/>
            <w:vAlign w:val="center"/>
            <w:hideMark/>
          </w:tcPr>
          <w:p w14:paraId="642B27AF"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ПРИПРЕМНИ РАДОВИ</w:t>
            </w:r>
          </w:p>
        </w:tc>
        <w:tc>
          <w:tcPr>
            <w:tcW w:w="1356" w:type="dxa"/>
            <w:tcBorders>
              <w:top w:val="nil"/>
              <w:left w:val="single" w:sz="4" w:space="0" w:color="auto"/>
              <w:bottom w:val="single" w:sz="4" w:space="0" w:color="auto"/>
              <w:right w:val="double" w:sz="6" w:space="0" w:color="auto"/>
            </w:tcBorders>
            <w:shd w:val="clear" w:color="auto" w:fill="auto"/>
            <w:noWrap/>
            <w:vAlign w:val="bottom"/>
            <w:hideMark/>
          </w:tcPr>
          <w:p w14:paraId="669E60E1"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46,014.10</w:t>
            </w:r>
          </w:p>
        </w:tc>
      </w:tr>
      <w:tr w:rsidR="007720BC" w:rsidRPr="00275532" w14:paraId="288D3F56" w14:textId="77777777" w:rsidTr="005D6C2C">
        <w:trPr>
          <w:trHeight w:val="615"/>
          <w:jc w:val="center"/>
        </w:trPr>
        <w:tc>
          <w:tcPr>
            <w:tcW w:w="167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5C415CF"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w:t>
            </w:r>
          </w:p>
        </w:tc>
        <w:tc>
          <w:tcPr>
            <w:tcW w:w="65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E8560F1"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Израда радне карте - катастарске карте (прво уређивање)</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14:paraId="6DE4E6F9"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ha</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017DCE1B"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230.62</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14:paraId="525887CC"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152.26</w:t>
            </w:r>
          </w:p>
        </w:tc>
        <w:tc>
          <w:tcPr>
            <w:tcW w:w="1356" w:type="dxa"/>
            <w:tcBorders>
              <w:top w:val="nil"/>
              <w:left w:val="nil"/>
              <w:bottom w:val="single" w:sz="4" w:space="0" w:color="auto"/>
              <w:right w:val="double" w:sz="6" w:space="0" w:color="auto"/>
            </w:tcBorders>
            <w:shd w:val="clear" w:color="auto" w:fill="auto"/>
            <w:noWrap/>
            <w:vAlign w:val="bottom"/>
            <w:hideMark/>
          </w:tcPr>
          <w:p w14:paraId="295E7A79"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35,114.81</w:t>
            </w:r>
          </w:p>
        </w:tc>
      </w:tr>
      <w:tr w:rsidR="007720BC" w:rsidRPr="00275532" w14:paraId="43B824FB"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4DC395BE"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2.</w:t>
            </w:r>
          </w:p>
        </w:tc>
        <w:tc>
          <w:tcPr>
            <w:tcW w:w="65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3546925"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Израда радне карте - катастарске карте (ажурирање)</w:t>
            </w:r>
          </w:p>
        </w:tc>
        <w:tc>
          <w:tcPr>
            <w:tcW w:w="1214" w:type="dxa"/>
            <w:tcBorders>
              <w:top w:val="nil"/>
              <w:left w:val="nil"/>
              <w:bottom w:val="single" w:sz="4" w:space="0" w:color="auto"/>
              <w:right w:val="single" w:sz="4" w:space="0" w:color="auto"/>
            </w:tcBorders>
            <w:shd w:val="clear" w:color="auto" w:fill="auto"/>
            <w:noWrap/>
            <w:vAlign w:val="bottom"/>
            <w:hideMark/>
          </w:tcPr>
          <w:p w14:paraId="3852A974"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ha</w:t>
            </w:r>
          </w:p>
        </w:tc>
        <w:tc>
          <w:tcPr>
            <w:tcW w:w="1537" w:type="dxa"/>
            <w:tcBorders>
              <w:top w:val="nil"/>
              <w:left w:val="nil"/>
              <w:bottom w:val="single" w:sz="4" w:space="0" w:color="auto"/>
              <w:right w:val="single" w:sz="4" w:space="0" w:color="auto"/>
            </w:tcBorders>
            <w:shd w:val="clear" w:color="auto" w:fill="auto"/>
            <w:noWrap/>
            <w:vAlign w:val="bottom"/>
            <w:hideMark/>
          </w:tcPr>
          <w:p w14:paraId="563B8807"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230.62</w:t>
            </w:r>
          </w:p>
        </w:tc>
        <w:tc>
          <w:tcPr>
            <w:tcW w:w="997" w:type="dxa"/>
            <w:tcBorders>
              <w:top w:val="nil"/>
              <w:left w:val="nil"/>
              <w:bottom w:val="single" w:sz="4" w:space="0" w:color="auto"/>
              <w:right w:val="single" w:sz="4" w:space="0" w:color="auto"/>
            </w:tcBorders>
            <w:shd w:val="clear" w:color="auto" w:fill="auto"/>
            <w:noWrap/>
            <w:vAlign w:val="bottom"/>
            <w:hideMark/>
          </w:tcPr>
          <w:p w14:paraId="44DE59EC"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47.26</w:t>
            </w:r>
          </w:p>
        </w:tc>
        <w:tc>
          <w:tcPr>
            <w:tcW w:w="1356" w:type="dxa"/>
            <w:tcBorders>
              <w:top w:val="nil"/>
              <w:left w:val="nil"/>
              <w:bottom w:val="single" w:sz="4" w:space="0" w:color="auto"/>
              <w:right w:val="double" w:sz="6" w:space="0" w:color="auto"/>
            </w:tcBorders>
            <w:shd w:val="clear" w:color="auto" w:fill="auto"/>
            <w:noWrap/>
            <w:vAlign w:val="bottom"/>
            <w:hideMark/>
          </w:tcPr>
          <w:p w14:paraId="212C835C"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10,899.29</w:t>
            </w:r>
          </w:p>
        </w:tc>
      </w:tr>
      <w:tr w:rsidR="007720BC" w:rsidRPr="00275532" w14:paraId="609DE79A"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0A6F92BE"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II</w:t>
            </w:r>
          </w:p>
        </w:tc>
        <w:tc>
          <w:tcPr>
            <w:tcW w:w="1034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55D4987"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ТЕРЕНСКИ РАДОВИ</w:t>
            </w:r>
          </w:p>
        </w:tc>
        <w:tc>
          <w:tcPr>
            <w:tcW w:w="1356" w:type="dxa"/>
            <w:tcBorders>
              <w:top w:val="nil"/>
              <w:left w:val="single" w:sz="4" w:space="0" w:color="auto"/>
              <w:bottom w:val="single" w:sz="4" w:space="0" w:color="auto"/>
              <w:right w:val="double" w:sz="6" w:space="0" w:color="auto"/>
            </w:tcBorders>
            <w:shd w:val="clear" w:color="auto" w:fill="auto"/>
            <w:noWrap/>
            <w:vAlign w:val="bottom"/>
            <w:hideMark/>
          </w:tcPr>
          <w:p w14:paraId="16DABD53"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466,707.94</w:t>
            </w:r>
          </w:p>
        </w:tc>
      </w:tr>
      <w:tr w:rsidR="007720BC" w:rsidRPr="00275532" w14:paraId="2092D202"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24CADF9B"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3.</w:t>
            </w:r>
          </w:p>
        </w:tc>
        <w:tc>
          <w:tcPr>
            <w:tcW w:w="65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5F0FCED"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Обнављање спољних граница</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14:paraId="5923CBBD"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km</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4D4C01FA"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7.80</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14:paraId="77F4B85F"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8,122.73</w:t>
            </w:r>
          </w:p>
        </w:tc>
        <w:tc>
          <w:tcPr>
            <w:tcW w:w="1356" w:type="dxa"/>
            <w:tcBorders>
              <w:top w:val="nil"/>
              <w:left w:val="nil"/>
              <w:bottom w:val="single" w:sz="4" w:space="0" w:color="auto"/>
              <w:right w:val="double" w:sz="6" w:space="0" w:color="auto"/>
            </w:tcBorders>
            <w:shd w:val="clear" w:color="auto" w:fill="auto"/>
            <w:noWrap/>
            <w:vAlign w:val="bottom"/>
            <w:hideMark/>
          </w:tcPr>
          <w:p w14:paraId="02520B94"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63,357.29</w:t>
            </w:r>
          </w:p>
        </w:tc>
      </w:tr>
      <w:tr w:rsidR="007720BC" w:rsidRPr="00275532" w14:paraId="032F9962"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3B8F54C5"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4.</w:t>
            </w:r>
          </w:p>
        </w:tc>
        <w:tc>
          <w:tcPr>
            <w:tcW w:w="65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4B3E356"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Обнављање унутрашњих граница</w:t>
            </w:r>
          </w:p>
        </w:tc>
        <w:tc>
          <w:tcPr>
            <w:tcW w:w="1214" w:type="dxa"/>
            <w:tcBorders>
              <w:top w:val="nil"/>
              <w:left w:val="nil"/>
              <w:bottom w:val="single" w:sz="4" w:space="0" w:color="auto"/>
              <w:right w:val="single" w:sz="4" w:space="0" w:color="auto"/>
            </w:tcBorders>
            <w:shd w:val="clear" w:color="auto" w:fill="auto"/>
            <w:noWrap/>
            <w:vAlign w:val="bottom"/>
            <w:hideMark/>
          </w:tcPr>
          <w:p w14:paraId="0424FE96"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km</w:t>
            </w:r>
          </w:p>
        </w:tc>
        <w:tc>
          <w:tcPr>
            <w:tcW w:w="1537" w:type="dxa"/>
            <w:tcBorders>
              <w:top w:val="nil"/>
              <w:left w:val="nil"/>
              <w:bottom w:val="single" w:sz="4" w:space="0" w:color="auto"/>
              <w:right w:val="single" w:sz="4" w:space="0" w:color="auto"/>
            </w:tcBorders>
            <w:shd w:val="clear" w:color="auto" w:fill="auto"/>
            <w:noWrap/>
            <w:vAlign w:val="bottom"/>
            <w:hideMark/>
          </w:tcPr>
          <w:p w14:paraId="1A4777A4"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1.30</w:t>
            </w:r>
          </w:p>
        </w:tc>
        <w:tc>
          <w:tcPr>
            <w:tcW w:w="997" w:type="dxa"/>
            <w:tcBorders>
              <w:top w:val="nil"/>
              <w:left w:val="nil"/>
              <w:bottom w:val="single" w:sz="4" w:space="0" w:color="auto"/>
              <w:right w:val="single" w:sz="4" w:space="0" w:color="auto"/>
            </w:tcBorders>
            <w:shd w:val="clear" w:color="auto" w:fill="auto"/>
            <w:noWrap/>
            <w:vAlign w:val="bottom"/>
            <w:hideMark/>
          </w:tcPr>
          <w:p w14:paraId="42C59C6E"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8,122.73</w:t>
            </w:r>
          </w:p>
        </w:tc>
        <w:tc>
          <w:tcPr>
            <w:tcW w:w="1356" w:type="dxa"/>
            <w:tcBorders>
              <w:top w:val="nil"/>
              <w:left w:val="nil"/>
              <w:bottom w:val="single" w:sz="4" w:space="0" w:color="auto"/>
              <w:right w:val="double" w:sz="6" w:space="0" w:color="auto"/>
            </w:tcBorders>
            <w:shd w:val="clear" w:color="auto" w:fill="auto"/>
            <w:noWrap/>
            <w:vAlign w:val="bottom"/>
            <w:hideMark/>
          </w:tcPr>
          <w:p w14:paraId="320EF73C"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10,559.55</w:t>
            </w:r>
          </w:p>
        </w:tc>
      </w:tr>
      <w:tr w:rsidR="007720BC" w:rsidRPr="00275532" w14:paraId="0DFC9325"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541BFD3F"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lastRenderedPageBreak/>
              <w:t>5.</w:t>
            </w:r>
          </w:p>
        </w:tc>
        <w:tc>
          <w:tcPr>
            <w:tcW w:w="65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0CF4004"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Издвајање и опис станишта и састојина - високе шуме</w:t>
            </w:r>
          </w:p>
        </w:tc>
        <w:tc>
          <w:tcPr>
            <w:tcW w:w="1214" w:type="dxa"/>
            <w:tcBorders>
              <w:top w:val="nil"/>
              <w:left w:val="nil"/>
              <w:bottom w:val="single" w:sz="4" w:space="0" w:color="auto"/>
              <w:right w:val="single" w:sz="4" w:space="0" w:color="auto"/>
            </w:tcBorders>
            <w:shd w:val="clear" w:color="auto" w:fill="auto"/>
            <w:noWrap/>
            <w:vAlign w:val="bottom"/>
            <w:hideMark/>
          </w:tcPr>
          <w:p w14:paraId="39D7BA09"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ha</w:t>
            </w:r>
          </w:p>
        </w:tc>
        <w:tc>
          <w:tcPr>
            <w:tcW w:w="1537" w:type="dxa"/>
            <w:tcBorders>
              <w:top w:val="nil"/>
              <w:left w:val="nil"/>
              <w:bottom w:val="single" w:sz="4" w:space="0" w:color="auto"/>
              <w:right w:val="single" w:sz="4" w:space="0" w:color="auto"/>
            </w:tcBorders>
            <w:shd w:val="clear" w:color="auto" w:fill="auto"/>
            <w:noWrap/>
            <w:vAlign w:val="bottom"/>
            <w:hideMark/>
          </w:tcPr>
          <w:p w14:paraId="2408CA48"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83.54</w:t>
            </w:r>
          </w:p>
        </w:tc>
        <w:tc>
          <w:tcPr>
            <w:tcW w:w="997" w:type="dxa"/>
            <w:tcBorders>
              <w:top w:val="nil"/>
              <w:left w:val="nil"/>
              <w:bottom w:val="single" w:sz="4" w:space="0" w:color="auto"/>
              <w:right w:val="single" w:sz="4" w:space="0" w:color="auto"/>
            </w:tcBorders>
            <w:shd w:val="clear" w:color="auto" w:fill="auto"/>
            <w:noWrap/>
            <w:vAlign w:val="bottom"/>
            <w:hideMark/>
          </w:tcPr>
          <w:p w14:paraId="0044EBED"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1,189.93</w:t>
            </w:r>
          </w:p>
        </w:tc>
        <w:tc>
          <w:tcPr>
            <w:tcW w:w="1356" w:type="dxa"/>
            <w:tcBorders>
              <w:top w:val="nil"/>
              <w:left w:val="nil"/>
              <w:bottom w:val="single" w:sz="4" w:space="0" w:color="auto"/>
              <w:right w:val="double" w:sz="6" w:space="0" w:color="auto"/>
            </w:tcBorders>
            <w:shd w:val="clear" w:color="auto" w:fill="auto"/>
            <w:noWrap/>
            <w:vAlign w:val="bottom"/>
            <w:hideMark/>
          </w:tcPr>
          <w:p w14:paraId="6F1B8650"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99,407.94</w:t>
            </w:r>
          </w:p>
        </w:tc>
      </w:tr>
      <w:tr w:rsidR="007720BC" w:rsidRPr="00275532" w14:paraId="5F71928E"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2DA5997B"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6.</w:t>
            </w:r>
          </w:p>
        </w:tc>
        <w:tc>
          <w:tcPr>
            <w:tcW w:w="65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4FDCF83"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Издвајање и опис станишта и састојина - изданачке шуме</w:t>
            </w:r>
          </w:p>
        </w:tc>
        <w:tc>
          <w:tcPr>
            <w:tcW w:w="1214" w:type="dxa"/>
            <w:tcBorders>
              <w:top w:val="nil"/>
              <w:left w:val="nil"/>
              <w:bottom w:val="single" w:sz="4" w:space="0" w:color="auto"/>
              <w:right w:val="single" w:sz="4" w:space="0" w:color="auto"/>
            </w:tcBorders>
            <w:shd w:val="clear" w:color="auto" w:fill="auto"/>
            <w:noWrap/>
            <w:vAlign w:val="bottom"/>
            <w:hideMark/>
          </w:tcPr>
          <w:p w14:paraId="580EA789"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ha</w:t>
            </w:r>
          </w:p>
        </w:tc>
        <w:tc>
          <w:tcPr>
            <w:tcW w:w="1537" w:type="dxa"/>
            <w:tcBorders>
              <w:top w:val="nil"/>
              <w:left w:val="nil"/>
              <w:bottom w:val="single" w:sz="4" w:space="0" w:color="auto"/>
              <w:right w:val="single" w:sz="4" w:space="0" w:color="auto"/>
            </w:tcBorders>
            <w:shd w:val="clear" w:color="auto" w:fill="auto"/>
            <w:noWrap/>
            <w:vAlign w:val="bottom"/>
            <w:hideMark/>
          </w:tcPr>
          <w:p w14:paraId="453E0F88"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22.45</w:t>
            </w:r>
          </w:p>
        </w:tc>
        <w:tc>
          <w:tcPr>
            <w:tcW w:w="997" w:type="dxa"/>
            <w:tcBorders>
              <w:top w:val="nil"/>
              <w:left w:val="nil"/>
              <w:bottom w:val="single" w:sz="4" w:space="0" w:color="auto"/>
              <w:right w:val="single" w:sz="4" w:space="0" w:color="auto"/>
            </w:tcBorders>
            <w:shd w:val="clear" w:color="auto" w:fill="auto"/>
            <w:noWrap/>
            <w:vAlign w:val="bottom"/>
            <w:hideMark/>
          </w:tcPr>
          <w:p w14:paraId="78E6A94C"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893.05</w:t>
            </w:r>
          </w:p>
        </w:tc>
        <w:tc>
          <w:tcPr>
            <w:tcW w:w="1356" w:type="dxa"/>
            <w:tcBorders>
              <w:top w:val="nil"/>
              <w:left w:val="nil"/>
              <w:bottom w:val="single" w:sz="4" w:space="0" w:color="auto"/>
              <w:right w:val="double" w:sz="6" w:space="0" w:color="auto"/>
            </w:tcBorders>
            <w:shd w:val="clear" w:color="auto" w:fill="auto"/>
            <w:noWrap/>
            <w:vAlign w:val="bottom"/>
            <w:hideMark/>
          </w:tcPr>
          <w:p w14:paraId="43F9C118"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20,049.87</w:t>
            </w:r>
          </w:p>
        </w:tc>
      </w:tr>
      <w:tr w:rsidR="007720BC" w:rsidRPr="00275532" w14:paraId="10C783F4"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23102D73"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7.</w:t>
            </w:r>
          </w:p>
        </w:tc>
        <w:tc>
          <w:tcPr>
            <w:tcW w:w="65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EAC62C7"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Издвајање и опис станишта и састојина - ВПС</w:t>
            </w:r>
          </w:p>
        </w:tc>
        <w:tc>
          <w:tcPr>
            <w:tcW w:w="1214" w:type="dxa"/>
            <w:tcBorders>
              <w:top w:val="nil"/>
              <w:left w:val="nil"/>
              <w:bottom w:val="single" w:sz="4" w:space="0" w:color="auto"/>
              <w:right w:val="single" w:sz="4" w:space="0" w:color="auto"/>
            </w:tcBorders>
            <w:shd w:val="clear" w:color="auto" w:fill="auto"/>
            <w:noWrap/>
            <w:vAlign w:val="bottom"/>
            <w:hideMark/>
          </w:tcPr>
          <w:p w14:paraId="76564980"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ha</w:t>
            </w:r>
          </w:p>
        </w:tc>
        <w:tc>
          <w:tcPr>
            <w:tcW w:w="1537" w:type="dxa"/>
            <w:tcBorders>
              <w:top w:val="nil"/>
              <w:left w:val="nil"/>
              <w:bottom w:val="single" w:sz="4" w:space="0" w:color="auto"/>
              <w:right w:val="single" w:sz="4" w:space="0" w:color="auto"/>
            </w:tcBorders>
            <w:shd w:val="clear" w:color="auto" w:fill="auto"/>
            <w:noWrap/>
            <w:vAlign w:val="bottom"/>
            <w:hideMark/>
          </w:tcPr>
          <w:p w14:paraId="674EB234"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35.61</w:t>
            </w:r>
          </w:p>
        </w:tc>
        <w:tc>
          <w:tcPr>
            <w:tcW w:w="997" w:type="dxa"/>
            <w:tcBorders>
              <w:top w:val="nil"/>
              <w:left w:val="nil"/>
              <w:bottom w:val="single" w:sz="4" w:space="0" w:color="auto"/>
              <w:right w:val="single" w:sz="4" w:space="0" w:color="auto"/>
            </w:tcBorders>
            <w:shd w:val="clear" w:color="auto" w:fill="auto"/>
            <w:noWrap/>
            <w:vAlign w:val="bottom"/>
            <w:hideMark/>
          </w:tcPr>
          <w:p w14:paraId="511754B9"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842.36</w:t>
            </w:r>
          </w:p>
        </w:tc>
        <w:tc>
          <w:tcPr>
            <w:tcW w:w="1356" w:type="dxa"/>
            <w:tcBorders>
              <w:top w:val="nil"/>
              <w:left w:val="nil"/>
              <w:bottom w:val="single" w:sz="4" w:space="0" w:color="auto"/>
              <w:right w:val="double" w:sz="6" w:space="0" w:color="auto"/>
            </w:tcBorders>
            <w:shd w:val="clear" w:color="auto" w:fill="auto"/>
            <w:noWrap/>
            <w:vAlign w:val="bottom"/>
            <w:hideMark/>
          </w:tcPr>
          <w:p w14:paraId="071A2343"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29,998.12</w:t>
            </w:r>
          </w:p>
        </w:tc>
      </w:tr>
      <w:tr w:rsidR="007720BC" w:rsidRPr="00275532" w14:paraId="6337B417"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511DED79"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8.</w:t>
            </w:r>
          </w:p>
        </w:tc>
        <w:tc>
          <w:tcPr>
            <w:tcW w:w="65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42C1FE4"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 xml:space="preserve">Издвајање и опис станишта и састојина - шикаре и шибљаци </w:t>
            </w:r>
          </w:p>
        </w:tc>
        <w:tc>
          <w:tcPr>
            <w:tcW w:w="1214" w:type="dxa"/>
            <w:tcBorders>
              <w:top w:val="nil"/>
              <w:left w:val="nil"/>
              <w:bottom w:val="single" w:sz="4" w:space="0" w:color="auto"/>
              <w:right w:val="single" w:sz="4" w:space="0" w:color="auto"/>
            </w:tcBorders>
            <w:shd w:val="clear" w:color="auto" w:fill="auto"/>
            <w:noWrap/>
            <w:vAlign w:val="bottom"/>
            <w:hideMark/>
          </w:tcPr>
          <w:p w14:paraId="2BD014A4"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ha</w:t>
            </w:r>
          </w:p>
        </w:tc>
        <w:tc>
          <w:tcPr>
            <w:tcW w:w="1537" w:type="dxa"/>
            <w:tcBorders>
              <w:top w:val="nil"/>
              <w:left w:val="nil"/>
              <w:bottom w:val="single" w:sz="4" w:space="0" w:color="auto"/>
              <w:right w:val="single" w:sz="4" w:space="0" w:color="auto"/>
            </w:tcBorders>
            <w:shd w:val="clear" w:color="auto" w:fill="auto"/>
            <w:noWrap/>
            <w:vAlign w:val="bottom"/>
            <w:hideMark/>
          </w:tcPr>
          <w:p w14:paraId="68B4B4DD"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47.29</w:t>
            </w:r>
          </w:p>
        </w:tc>
        <w:tc>
          <w:tcPr>
            <w:tcW w:w="997" w:type="dxa"/>
            <w:tcBorders>
              <w:top w:val="nil"/>
              <w:left w:val="nil"/>
              <w:bottom w:val="single" w:sz="4" w:space="0" w:color="auto"/>
              <w:right w:val="single" w:sz="4" w:space="0" w:color="auto"/>
            </w:tcBorders>
            <w:shd w:val="clear" w:color="auto" w:fill="auto"/>
            <w:noWrap/>
            <w:vAlign w:val="bottom"/>
            <w:hideMark/>
          </w:tcPr>
          <w:p w14:paraId="778B6197"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477.44</w:t>
            </w:r>
          </w:p>
        </w:tc>
        <w:tc>
          <w:tcPr>
            <w:tcW w:w="1356" w:type="dxa"/>
            <w:tcBorders>
              <w:top w:val="nil"/>
              <w:left w:val="nil"/>
              <w:bottom w:val="single" w:sz="4" w:space="0" w:color="auto"/>
              <w:right w:val="double" w:sz="6" w:space="0" w:color="auto"/>
            </w:tcBorders>
            <w:shd w:val="clear" w:color="auto" w:fill="auto"/>
            <w:noWrap/>
            <w:vAlign w:val="bottom"/>
            <w:hideMark/>
          </w:tcPr>
          <w:p w14:paraId="392BDFDB"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22,575.75</w:t>
            </w:r>
          </w:p>
        </w:tc>
      </w:tr>
      <w:tr w:rsidR="007720BC" w:rsidRPr="00275532" w14:paraId="049B2374"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6B04C6E5"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9.</w:t>
            </w:r>
          </w:p>
        </w:tc>
        <w:tc>
          <w:tcPr>
            <w:tcW w:w="65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14F38A7"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Издвајање и опис станишта и састојина - необрасло земљиште</w:t>
            </w:r>
          </w:p>
        </w:tc>
        <w:tc>
          <w:tcPr>
            <w:tcW w:w="1214" w:type="dxa"/>
            <w:tcBorders>
              <w:top w:val="nil"/>
              <w:left w:val="nil"/>
              <w:bottom w:val="single" w:sz="4" w:space="0" w:color="auto"/>
              <w:right w:val="single" w:sz="4" w:space="0" w:color="auto"/>
            </w:tcBorders>
            <w:shd w:val="clear" w:color="auto" w:fill="auto"/>
            <w:noWrap/>
            <w:vAlign w:val="bottom"/>
            <w:hideMark/>
          </w:tcPr>
          <w:p w14:paraId="473D2314"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ha</w:t>
            </w:r>
          </w:p>
        </w:tc>
        <w:tc>
          <w:tcPr>
            <w:tcW w:w="1537" w:type="dxa"/>
            <w:tcBorders>
              <w:top w:val="nil"/>
              <w:left w:val="nil"/>
              <w:bottom w:val="single" w:sz="4" w:space="0" w:color="auto"/>
              <w:right w:val="single" w:sz="4" w:space="0" w:color="auto"/>
            </w:tcBorders>
            <w:shd w:val="clear" w:color="auto" w:fill="auto"/>
            <w:noWrap/>
            <w:vAlign w:val="bottom"/>
            <w:hideMark/>
          </w:tcPr>
          <w:p w14:paraId="0F7789E4"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41.74</w:t>
            </w:r>
          </w:p>
        </w:tc>
        <w:tc>
          <w:tcPr>
            <w:tcW w:w="997" w:type="dxa"/>
            <w:tcBorders>
              <w:top w:val="nil"/>
              <w:left w:val="nil"/>
              <w:bottom w:val="single" w:sz="4" w:space="0" w:color="auto"/>
              <w:right w:val="single" w:sz="4" w:space="0" w:color="auto"/>
            </w:tcBorders>
            <w:shd w:val="clear" w:color="auto" w:fill="auto"/>
            <w:noWrap/>
            <w:vAlign w:val="bottom"/>
            <w:hideMark/>
          </w:tcPr>
          <w:p w14:paraId="77F19836"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468.06</w:t>
            </w:r>
          </w:p>
        </w:tc>
        <w:tc>
          <w:tcPr>
            <w:tcW w:w="1356" w:type="dxa"/>
            <w:tcBorders>
              <w:top w:val="nil"/>
              <w:left w:val="nil"/>
              <w:bottom w:val="single" w:sz="4" w:space="0" w:color="auto"/>
              <w:right w:val="double" w:sz="6" w:space="0" w:color="auto"/>
            </w:tcBorders>
            <w:shd w:val="clear" w:color="auto" w:fill="auto"/>
            <w:noWrap/>
            <w:vAlign w:val="bottom"/>
            <w:hideMark/>
          </w:tcPr>
          <w:p w14:paraId="0A694C27"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19,534.48</w:t>
            </w:r>
          </w:p>
        </w:tc>
      </w:tr>
      <w:tr w:rsidR="007720BC" w:rsidRPr="00275532" w14:paraId="6FF8853F"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4EABBDDB"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10.</w:t>
            </w:r>
          </w:p>
        </w:tc>
        <w:tc>
          <w:tcPr>
            <w:tcW w:w="65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D9F548D"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Премер састојина (делимичан премер) - високе шуме</w:t>
            </w:r>
          </w:p>
        </w:tc>
        <w:tc>
          <w:tcPr>
            <w:tcW w:w="1214" w:type="dxa"/>
            <w:tcBorders>
              <w:top w:val="nil"/>
              <w:left w:val="nil"/>
              <w:bottom w:val="single" w:sz="4" w:space="0" w:color="auto"/>
              <w:right w:val="single" w:sz="4" w:space="0" w:color="auto"/>
            </w:tcBorders>
            <w:shd w:val="clear" w:color="auto" w:fill="auto"/>
            <w:noWrap/>
            <w:vAlign w:val="bottom"/>
            <w:hideMark/>
          </w:tcPr>
          <w:p w14:paraId="547B5E78"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ha</w:t>
            </w:r>
          </w:p>
        </w:tc>
        <w:tc>
          <w:tcPr>
            <w:tcW w:w="1537" w:type="dxa"/>
            <w:tcBorders>
              <w:top w:val="nil"/>
              <w:left w:val="nil"/>
              <w:bottom w:val="single" w:sz="4" w:space="0" w:color="auto"/>
              <w:right w:val="single" w:sz="4" w:space="0" w:color="auto"/>
            </w:tcBorders>
            <w:shd w:val="clear" w:color="auto" w:fill="auto"/>
            <w:noWrap/>
            <w:vAlign w:val="bottom"/>
            <w:hideMark/>
          </w:tcPr>
          <w:p w14:paraId="1BE3F2BE"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78.81</w:t>
            </w:r>
          </w:p>
        </w:tc>
        <w:tc>
          <w:tcPr>
            <w:tcW w:w="997" w:type="dxa"/>
            <w:tcBorders>
              <w:top w:val="nil"/>
              <w:left w:val="nil"/>
              <w:bottom w:val="single" w:sz="4" w:space="0" w:color="auto"/>
              <w:right w:val="single" w:sz="4" w:space="0" w:color="auto"/>
            </w:tcBorders>
            <w:shd w:val="clear" w:color="auto" w:fill="auto"/>
            <w:noWrap/>
            <w:vAlign w:val="bottom"/>
            <w:hideMark/>
          </w:tcPr>
          <w:p w14:paraId="12E43200"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1,828.99</w:t>
            </w:r>
          </w:p>
        </w:tc>
        <w:tc>
          <w:tcPr>
            <w:tcW w:w="1356" w:type="dxa"/>
            <w:tcBorders>
              <w:top w:val="nil"/>
              <w:left w:val="nil"/>
              <w:bottom w:val="single" w:sz="4" w:space="0" w:color="auto"/>
              <w:right w:val="double" w:sz="6" w:space="0" w:color="auto"/>
            </w:tcBorders>
            <w:shd w:val="clear" w:color="auto" w:fill="auto"/>
            <w:noWrap/>
            <w:vAlign w:val="bottom"/>
            <w:hideMark/>
          </w:tcPr>
          <w:p w14:paraId="575EEEB5"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144,135.39</w:t>
            </w:r>
          </w:p>
        </w:tc>
      </w:tr>
      <w:tr w:rsidR="007720BC" w:rsidRPr="00275532" w14:paraId="4B202073"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2C1CA684"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11.</w:t>
            </w:r>
          </w:p>
        </w:tc>
        <w:tc>
          <w:tcPr>
            <w:tcW w:w="65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22CEDB1"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Премер састојина (делимичан премер) - изданачке шуме</w:t>
            </w:r>
          </w:p>
        </w:tc>
        <w:tc>
          <w:tcPr>
            <w:tcW w:w="1214" w:type="dxa"/>
            <w:tcBorders>
              <w:top w:val="nil"/>
              <w:left w:val="nil"/>
              <w:bottom w:val="single" w:sz="4" w:space="0" w:color="auto"/>
              <w:right w:val="single" w:sz="4" w:space="0" w:color="auto"/>
            </w:tcBorders>
            <w:shd w:val="clear" w:color="auto" w:fill="auto"/>
            <w:noWrap/>
            <w:vAlign w:val="bottom"/>
            <w:hideMark/>
          </w:tcPr>
          <w:p w14:paraId="70A79409"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ha</w:t>
            </w:r>
          </w:p>
        </w:tc>
        <w:tc>
          <w:tcPr>
            <w:tcW w:w="1537" w:type="dxa"/>
            <w:tcBorders>
              <w:top w:val="nil"/>
              <w:left w:val="nil"/>
              <w:bottom w:val="single" w:sz="4" w:space="0" w:color="auto"/>
              <w:right w:val="single" w:sz="4" w:space="0" w:color="auto"/>
            </w:tcBorders>
            <w:shd w:val="clear" w:color="auto" w:fill="auto"/>
            <w:noWrap/>
            <w:vAlign w:val="bottom"/>
            <w:hideMark/>
          </w:tcPr>
          <w:p w14:paraId="67E71D52"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21.86</w:t>
            </w:r>
          </w:p>
        </w:tc>
        <w:tc>
          <w:tcPr>
            <w:tcW w:w="997" w:type="dxa"/>
            <w:tcBorders>
              <w:top w:val="nil"/>
              <w:left w:val="nil"/>
              <w:bottom w:val="single" w:sz="4" w:space="0" w:color="auto"/>
              <w:right w:val="single" w:sz="4" w:space="0" w:color="auto"/>
            </w:tcBorders>
            <w:shd w:val="clear" w:color="auto" w:fill="auto"/>
            <w:noWrap/>
            <w:vAlign w:val="bottom"/>
            <w:hideMark/>
          </w:tcPr>
          <w:p w14:paraId="285CBCF7"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1,221.29</w:t>
            </w:r>
          </w:p>
        </w:tc>
        <w:tc>
          <w:tcPr>
            <w:tcW w:w="1356" w:type="dxa"/>
            <w:tcBorders>
              <w:top w:val="nil"/>
              <w:left w:val="nil"/>
              <w:bottom w:val="single" w:sz="4" w:space="0" w:color="auto"/>
              <w:right w:val="double" w:sz="6" w:space="0" w:color="auto"/>
            </w:tcBorders>
            <w:shd w:val="clear" w:color="auto" w:fill="auto"/>
            <w:noWrap/>
            <w:vAlign w:val="bottom"/>
            <w:hideMark/>
          </w:tcPr>
          <w:p w14:paraId="08CA11F9"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26,699.84</w:t>
            </w:r>
          </w:p>
        </w:tc>
      </w:tr>
      <w:tr w:rsidR="007720BC" w:rsidRPr="00275532" w14:paraId="2FB556EE"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2A89AEF3"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12.</w:t>
            </w:r>
          </w:p>
        </w:tc>
        <w:tc>
          <w:tcPr>
            <w:tcW w:w="65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F096B94"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Премер састојина (делимичан премер) - ВПС</w:t>
            </w:r>
          </w:p>
        </w:tc>
        <w:tc>
          <w:tcPr>
            <w:tcW w:w="1214" w:type="dxa"/>
            <w:tcBorders>
              <w:top w:val="nil"/>
              <w:left w:val="nil"/>
              <w:bottom w:val="single" w:sz="4" w:space="0" w:color="auto"/>
              <w:right w:val="single" w:sz="4" w:space="0" w:color="auto"/>
            </w:tcBorders>
            <w:shd w:val="clear" w:color="auto" w:fill="auto"/>
            <w:noWrap/>
            <w:vAlign w:val="bottom"/>
            <w:hideMark/>
          </w:tcPr>
          <w:p w14:paraId="2770FBA9"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ha</w:t>
            </w:r>
          </w:p>
        </w:tc>
        <w:tc>
          <w:tcPr>
            <w:tcW w:w="1537" w:type="dxa"/>
            <w:tcBorders>
              <w:top w:val="nil"/>
              <w:left w:val="nil"/>
              <w:bottom w:val="single" w:sz="4" w:space="0" w:color="auto"/>
              <w:right w:val="single" w:sz="4" w:space="0" w:color="auto"/>
            </w:tcBorders>
            <w:shd w:val="clear" w:color="auto" w:fill="auto"/>
            <w:noWrap/>
            <w:vAlign w:val="bottom"/>
            <w:hideMark/>
          </w:tcPr>
          <w:p w14:paraId="347355A4"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34.60</w:t>
            </w:r>
          </w:p>
        </w:tc>
        <w:tc>
          <w:tcPr>
            <w:tcW w:w="997" w:type="dxa"/>
            <w:tcBorders>
              <w:top w:val="nil"/>
              <w:left w:val="nil"/>
              <w:bottom w:val="single" w:sz="4" w:space="0" w:color="auto"/>
              <w:right w:val="single" w:sz="4" w:space="0" w:color="auto"/>
            </w:tcBorders>
            <w:shd w:val="clear" w:color="auto" w:fill="auto"/>
            <w:noWrap/>
            <w:vAlign w:val="bottom"/>
            <w:hideMark/>
          </w:tcPr>
          <w:p w14:paraId="47A946D9"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859.76</w:t>
            </w:r>
          </w:p>
        </w:tc>
        <w:tc>
          <w:tcPr>
            <w:tcW w:w="1356" w:type="dxa"/>
            <w:tcBorders>
              <w:top w:val="nil"/>
              <w:left w:val="nil"/>
              <w:bottom w:val="single" w:sz="4" w:space="0" w:color="auto"/>
              <w:right w:val="double" w:sz="6" w:space="0" w:color="auto"/>
            </w:tcBorders>
            <w:shd w:val="clear" w:color="auto" w:fill="auto"/>
            <w:noWrap/>
            <w:vAlign w:val="bottom"/>
            <w:hideMark/>
          </w:tcPr>
          <w:p w14:paraId="440FDD9B"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29,751.14</w:t>
            </w:r>
          </w:p>
        </w:tc>
      </w:tr>
      <w:tr w:rsidR="007720BC" w:rsidRPr="00275532" w14:paraId="0E7A7AE9"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5AD4B736"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13.</w:t>
            </w:r>
          </w:p>
        </w:tc>
        <w:tc>
          <w:tcPr>
            <w:tcW w:w="65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D8568C9"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 xml:space="preserve">Премер састојина (тотални премер) </w:t>
            </w:r>
          </w:p>
        </w:tc>
        <w:tc>
          <w:tcPr>
            <w:tcW w:w="1214" w:type="dxa"/>
            <w:tcBorders>
              <w:top w:val="nil"/>
              <w:left w:val="nil"/>
              <w:bottom w:val="single" w:sz="4" w:space="0" w:color="auto"/>
              <w:right w:val="single" w:sz="4" w:space="0" w:color="auto"/>
            </w:tcBorders>
            <w:shd w:val="clear" w:color="auto" w:fill="auto"/>
            <w:noWrap/>
            <w:vAlign w:val="bottom"/>
            <w:hideMark/>
          </w:tcPr>
          <w:p w14:paraId="7211BC83"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ha</w:t>
            </w:r>
          </w:p>
        </w:tc>
        <w:tc>
          <w:tcPr>
            <w:tcW w:w="1537" w:type="dxa"/>
            <w:tcBorders>
              <w:top w:val="nil"/>
              <w:left w:val="nil"/>
              <w:bottom w:val="single" w:sz="4" w:space="0" w:color="auto"/>
              <w:right w:val="single" w:sz="4" w:space="0" w:color="auto"/>
            </w:tcBorders>
            <w:shd w:val="clear" w:color="auto" w:fill="auto"/>
            <w:noWrap/>
            <w:vAlign w:val="bottom"/>
            <w:hideMark/>
          </w:tcPr>
          <w:p w14:paraId="2D79D119"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0.08</w:t>
            </w:r>
          </w:p>
        </w:tc>
        <w:tc>
          <w:tcPr>
            <w:tcW w:w="997" w:type="dxa"/>
            <w:tcBorders>
              <w:top w:val="nil"/>
              <w:left w:val="nil"/>
              <w:bottom w:val="single" w:sz="4" w:space="0" w:color="auto"/>
              <w:right w:val="single" w:sz="4" w:space="0" w:color="auto"/>
            </w:tcBorders>
            <w:shd w:val="clear" w:color="auto" w:fill="auto"/>
            <w:noWrap/>
            <w:vAlign w:val="bottom"/>
            <w:hideMark/>
          </w:tcPr>
          <w:p w14:paraId="355767F3"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7,982.13</w:t>
            </w:r>
          </w:p>
        </w:tc>
        <w:tc>
          <w:tcPr>
            <w:tcW w:w="1356" w:type="dxa"/>
            <w:tcBorders>
              <w:top w:val="nil"/>
              <w:left w:val="nil"/>
              <w:bottom w:val="single" w:sz="4" w:space="0" w:color="auto"/>
              <w:right w:val="double" w:sz="6" w:space="0" w:color="auto"/>
            </w:tcBorders>
            <w:shd w:val="clear" w:color="auto" w:fill="auto"/>
            <w:noWrap/>
            <w:vAlign w:val="bottom"/>
            <w:hideMark/>
          </w:tcPr>
          <w:p w14:paraId="753BB422"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638.57</w:t>
            </w:r>
          </w:p>
        </w:tc>
      </w:tr>
      <w:tr w:rsidR="007720BC" w:rsidRPr="00275532" w14:paraId="54AAEEB6"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0BC9E82E"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III</w:t>
            </w:r>
          </w:p>
        </w:tc>
        <w:tc>
          <w:tcPr>
            <w:tcW w:w="1034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BDCF4A4"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КАНЦЕЛАРИЈСКИ РАДОВИ</w:t>
            </w:r>
          </w:p>
        </w:tc>
        <w:tc>
          <w:tcPr>
            <w:tcW w:w="1356" w:type="dxa"/>
            <w:tcBorders>
              <w:top w:val="nil"/>
              <w:left w:val="single" w:sz="4" w:space="0" w:color="auto"/>
              <w:bottom w:val="single" w:sz="4" w:space="0" w:color="auto"/>
              <w:right w:val="double" w:sz="6" w:space="0" w:color="auto"/>
            </w:tcBorders>
            <w:shd w:val="clear" w:color="auto" w:fill="auto"/>
            <w:noWrap/>
            <w:vAlign w:val="bottom"/>
            <w:hideMark/>
          </w:tcPr>
          <w:p w14:paraId="46A21FCE"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187,686.42</w:t>
            </w:r>
          </w:p>
        </w:tc>
      </w:tr>
      <w:tr w:rsidR="007720BC" w:rsidRPr="00275532" w14:paraId="618959E6"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3C94A3E5"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14.</w:t>
            </w:r>
          </w:p>
        </w:tc>
        <w:tc>
          <w:tcPr>
            <w:tcW w:w="65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D60519F"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Унос и обрада података</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14:paraId="63281AE6"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ha</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149CD71A"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230.62</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14:paraId="5FF4C959"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84.41</w:t>
            </w:r>
          </w:p>
        </w:tc>
        <w:tc>
          <w:tcPr>
            <w:tcW w:w="1356" w:type="dxa"/>
            <w:tcBorders>
              <w:top w:val="nil"/>
              <w:left w:val="nil"/>
              <w:bottom w:val="single" w:sz="4" w:space="0" w:color="auto"/>
              <w:right w:val="double" w:sz="6" w:space="0" w:color="auto"/>
            </w:tcBorders>
            <w:shd w:val="clear" w:color="auto" w:fill="auto"/>
            <w:noWrap/>
            <w:vAlign w:val="bottom"/>
            <w:hideMark/>
          </w:tcPr>
          <w:p w14:paraId="4CDD516B"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19,466.97</w:t>
            </w:r>
          </w:p>
        </w:tc>
      </w:tr>
      <w:tr w:rsidR="007720BC" w:rsidRPr="00275532" w14:paraId="21C19640"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6D4AB933"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15.</w:t>
            </w:r>
          </w:p>
        </w:tc>
        <w:tc>
          <w:tcPr>
            <w:tcW w:w="65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6AFC1E7"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Логичка контрола, корекције унетих података и израда табеларног дела основе</w:t>
            </w:r>
          </w:p>
        </w:tc>
        <w:tc>
          <w:tcPr>
            <w:tcW w:w="1214" w:type="dxa"/>
            <w:tcBorders>
              <w:top w:val="nil"/>
              <w:left w:val="nil"/>
              <w:bottom w:val="single" w:sz="4" w:space="0" w:color="auto"/>
              <w:right w:val="single" w:sz="4" w:space="0" w:color="auto"/>
            </w:tcBorders>
            <w:shd w:val="clear" w:color="auto" w:fill="auto"/>
            <w:noWrap/>
            <w:vAlign w:val="bottom"/>
            <w:hideMark/>
          </w:tcPr>
          <w:p w14:paraId="7FAE95CD"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ha</w:t>
            </w:r>
          </w:p>
        </w:tc>
        <w:tc>
          <w:tcPr>
            <w:tcW w:w="1537" w:type="dxa"/>
            <w:tcBorders>
              <w:top w:val="nil"/>
              <w:left w:val="nil"/>
              <w:bottom w:val="single" w:sz="4" w:space="0" w:color="auto"/>
              <w:right w:val="single" w:sz="4" w:space="0" w:color="auto"/>
            </w:tcBorders>
            <w:shd w:val="clear" w:color="auto" w:fill="auto"/>
            <w:noWrap/>
            <w:vAlign w:val="bottom"/>
            <w:hideMark/>
          </w:tcPr>
          <w:p w14:paraId="67B5E656"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230.62</w:t>
            </w:r>
          </w:p>
        </w:tc>
        <w:tc>
          <w:tcPr>
            <w:tcW w:w="997" w:type="dxa"/>
            <w:tcBorders>
              <w:top w:val="nil"/>
              <w:left w:val="nil"/>
              <w:bottom w:val="single" w:sz="4" w:space="0" w:color="auto"/>
              <w:right w:val="single" w:sz="4" w:space="0" w:color="auto"/>
            </w:tcBorders>
            <w:shd w:val="clear" w:color="auto" w:fill="auto"/>
            <w:noWrap/>
            <w:vAlign w:val="bottom"/>
            <w:hideMark/>
          </w:tcPr>
          <w:p w14:paraId="48525DAA"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72.20</w:t>
            </w:r>
          </w:p>
        </w:tc>
        <w:tc>
          <w:tcPr>
            <w:tcW w:w="1356" w:type="dxa"/>
            <w:tcBorders>
              <w:top w:val="nil"/>
              <w:left w:val="nil"/>
              <w:bottom w:val="single" w:sz="4" w:space="0" w:color="auto"/>
              <w:right w:val="double" w:sz="6" w:space="0" w:color="auto"/>
            </w:tcBorders>
            <w:shd w:val="clear" w:color="auto" w:fill="auto"/>
            <w:noWrap/>
            <w:vAlign w:val="bottom"/>
            <w:hideMark/>
          </w:tcPr>
          <w:p w14:paraId="1AE0163B"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16,651.05</w:t>
            </w:r>
          </w:p>
        </w:tc>
      </w:tr>
      <w:tr w:rsidR="007720BC" w:rsidRPr="00275532" w14:paraId="4E768BD5"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1AADCD4D"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16.</w:t>
            </w:r>
          </w:p>
        </w:tc>
        <w:tc>
          <w:tcPr>
            <w:tcW w:w="65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8A9B15B"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Израда планова газдовања текстуалног дела основе</w:t>
            </w:r>
          </w:p>
        </w:tc>
        <w:tc>
          <w:tcPr>
            <w:tcW w:w="1214" w:type="dxa"/>
            <w:tcBorders>
              <w:top w:val="nil"/>
              <w:left w:val="nil"/>
              <w:bottom w:val="single" w:sz="4" w:space="0" w:color="auto"/>
              <w:right w:val="single" w:sz="4" w:space="0" w:color="auto"/>
            </w:tcBorders>
            <w:shd w:val="clear" w:color="auto" w:fill="auto"/>
            <w:noWrap/>
            <w:vAlign w:val="bottom"/>
            <w:hideMark/>
          </w:tcPr>
          <w:p w14:paraId="4105B43E"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ha</w:t>
            </w:r>
          </w:p>
        </w:tc>
        <w:tc>
          <w:tcPr>
            <w:tcW w:w="1537" w:type="dxa"/>
            <w:tcBorders>
              <w:top w:val="nil"/>
              <w:left w:val="nil"/>
              <w:bottom w:val="single" w:sz="4" w:space="0" w:color="auto"/>
              <w:right w:val="single" w:sz="4" w:space="0" w:color="auto"/>
            </w:tcBorders>
            <w:shd w:val="clear" w:color="auto" w:fill="auto"/>
            <w:noWrap/>
            <w:vAlign w:val="bottom"/>
            <w:hideMark/>
          </w:tcPr>
          <w:p w14:paraId="12E0939B"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230.62</w:t>
            </w:r>
          </w:p>
        </w:tc>
        <w:tc>
          <w:tcPr>
            <w:tcW w:w="997" w:type="dxa"/>
            <w:tcBorders>
              <w:top w:val="nil"/>
              <w:left w:val="nil"/>
              <w:bottom w:val="single" w:sz="4" w:space="0" w:color="auto"/>
              <w:right w:val="single" w:sz="4" w:space="0" w:color="auto"/>
            </w:tcBorders>
            <w:shd w:val="clear" w:color="auto" w:fill="auto"/>
            <w:noWrap/>
            <w:vAlign w:val="bottom"/>
            <w:hideMark/>
          </w:tcPr>
          <w:p w14:paraId="4C8B560F"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555.56</w:t>
            </w:r>
          </w:p>
        </w:tc>
        <w:tc>
          <w:tcPr>
            <w:tcW w:w="1356" w:type="dxa"/>
            <w:tcBorders>
              <w:top w:val="nil"/>
              <w:left w:val="nil"/>
              <w:bottom w:val="single" w:sz="4" w:space="0" w:color="auto"/>
              <w:right w:val="double" w:sz="6" w:space="0" w:color="auto"/>
            </w:tcBorders>
            <w:shd w:val="clear" w:color="auto" w:fill="auto"/>
            <w:noWrap/>
            <w:vAlign w:val="bottom"/>
            <w:hideMark/>
          </w:tcPr>
          <w:p w14:paraId="1871527F"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128,125.47</w:t>
            </w:r>
          </w:p>
        </w:tc>
      </w:tr>
      <w:tr w:rsidR="007720BC" w:rsidRPr="00275532" w14:paraId="29C5F71B" w14:textId="77777777" w:rsidTr="005D6C2C">
        <w:trPr>
          <w:trHeight w:val="300"/>
          <w:jc w:val="center"/>
        </w:trPr>
        <w:tc>
          <w:tcPr>
            <w:tcW w:w="1679" w:type="dxa"/>
            <w:tcBorders>
              <w:top w:val="nil"/>
              <w:left w:val="double" w:sz="6" w:space="0" w:color="auto"/>
              <w:bottom w:val="single" w:sz="4" w:space="0" w:color="auto"/>
              <w:right w:val="single" w:sz="4" w:space="0" w:color="auto"/>
            </w:tcBorders>
            <w:shd w:val="clear" w:color="auto" w:fill="auto"/>
            <w:noWrap/>
            <w:vAlign w:val="bottom"/>
            <w:hideMark/>
          </w:tcPr>
          <w:p w14:paraId="34DF3EF9"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17.</w:t>
            </w:r>
          </w:p>
        </w:tc>
        <w:tc>
          <w:tcPr>
            <w:tcW w:w="659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37FB311"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Израда основне карте</w:t>
            </w:r>
          </w:p>
        </w:tc>
        <w:tc>
          <w:tcPr>
            <w:tcW w:w="1214" w:type="dxa"/>
            <w:tcBorders>
              <w:top w:val="nil"/>
              <w:left w:val="nil"/>
              <w:bottom w:val="single" w:sz="4" w:space="0" w:color="auto"/>
              <w:right w:val="single" w:sz="4" w:space="0" w:color="auto"/>
            </w:tcBorders>
            <w:shd w:val="clear" w:color="auto" w:fill="auto"/>
            <w:noWrap/>
            <w:vAlign w:val="bottom"/>
            <w:hideMark/>
          </w:tcPr>
          <w:p w14:paraId="05058080"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ha</w:t>
            </w:r>
          </w:p>
        </w:tc>
        <w:tc>
          <w:tcPr>
            <w:tcW w:w="1537" w:type="dxa"/>
            <w:tcBorders>
              <w:top w:val="nil"/>
              <w:left w:val="nil"/>
              <w:bottom w:val="single" w:sz="4" w:space="0" w:color="auto"/>
              <w:right w:val="single" w:sz="4" w:space="0" w:color="auto"/>
            </w:tcBorders>
            <w:shd w:val="clear" w:color="auto" w:fill="auto"/>
            <w:noWrap/>
            <w:vAlign w:val="bottom"/>
            <w:hideMark/>
          </w:tcPr>
          <w:p w14:paraId="3F1F6293"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230.62</w:t>
            </w:r>
          </w:p>
        </w:tc>
        <w:tc>
          <w:tcPr>
            <w:tcW w:w="997" w:type="dxa"/>
            <w:tcBorders>
              <w:top w:val="nil"/>
              <w:left w:val="nil"/>
              <w:bottom w:val="single" w:sz="4" w:space="0" w:color="auto"/>
              <w:right w:val="single" w:sz="4" w:space="0" w:color="auto"/>
            </w:tcBorders>
            <w:shd w:val="clear" w:color="auto" w:fill="auto"/>
            <w:noWrap/>
            <w:vAlign w:val="bottom"/>
            <w:hideMark/>
          </w:tcPr>
          <w:p w14:paraId="32158475"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54.70</w:t>
            </w:r>
          </w:p>
        </w:tc>
        <w:tc>
          <w:tcPr>
            <w:tcW w:w="1356" w:type="dxa"/>
            <w:tcBorders>
              <w:top w:val="nil"/>
              <w:left w:val="nil"/>
              <w:bottom w:val="single" w:sz="4" w:space="0" w:color="auto"/>
              <w:right w:val="double" w:sz="6" w:space="0" w:color="auto"/>
            </w:tcBorders>
            <w:shd w:val="clear" w:color="auto" w:fill="auto"/>
            <w:noWrap/>
            <w:vAlign w:val="bottom"/>
            <w:hideMark/>
          </w:tcPr>
          <w:p w14:paraId="7E875B49"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12,615.13</w:t>
            </w:r>
          </w:p>
        </w:tc>
      </w:tr>
      <w:tr w:rsidR="007720BC" w:rsidRPr="00275532" w14:paraId="268D906D" w14:textId="77777777" w:rsidTr="005D6C2C">
        <w:trPr>
          <w:trHeight w:val="300"/>
          <w:jc w:val="center"/>
        </w:trPr>
        <w:tc>
          <w:tcPr>
            <w:tcW w:w="1679" w:type="dxa"/>
            <w:tcBorders>
              <w:top w:val="single" w:sz="4" w:space="0" w:color="auto"/>
              <w:left w:val="double" w:sz="6" w:space="0" w:color="auto"/>
              <w:bottom w:val="nil"/>
              <w:right w:val="single" w:sz="4" w:space="0" w:color="auto"/>
            </w:tcBorders>
            <w:shd w:val="clear" w:color="auto" w:fill="auto"/>
            <w:noWrap/>
            <w:vAlign w:val="bottom"/>
            <w:hideMark/>
          </w:tcPr>
          <w:p w14:paraId="2AA59CC1"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18.</w:t>
            </w:r>
          </w:p>
        </w:tc>
        <w:tc>
          <w:tcPr>
            <w:tcW w:w="6594" w:type="dxa"/>
            <w:tcBorders>
              <w:top w:val="single" w:sz="4" w:space="0" w:color="auto"/>
              <w:left w:val="single" w:sz="4" w:space="0" w:color="auto"/>
              <w:bottom w:val="double" w:sz="6" w:space="0" w:color="auto"/>
              <w:right w:val="single" w:sz="4" w:space="0" w:color="000000"/>
            </w:tcBorders>
            <w:shd w:val="clear" w:color="auto" w:fill="auto"/>
            <w:vAlign w:val="center"/>
            <w:hideMark/>
          </w:tcPr>
          <w:p w14:paraId="2E7B58B4"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Израда тематских (прегледних) карата</w:t>
            </w:r>
          </w:p>
        </w:tc>
        <w:tc>
          <w:tcPr>
            <w:tcW w:w="1214" w:type="dxa"/>
            <w:tcBorders>
              <w:top w:val="nil"/>
              <w:left w:val="single" w:sz="4" w:space="0" w:color="auto"/>
              <w:bottom w:val="nil"/>
              <w:right w:val="single" w:sz="4" w:space="0" w:color="auto"/>
            </w:tcBorders>
            <w:shd w:val="clear" w:color="auto" w:fill="auto"/>
            <w:noWrap/>
            <w:vAlign w:val="bottom"/>
            <w:hideMark/>
          </w:tcPr>
          <w:p w14:paraId="4D06BAE5"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ha</w:t>
            </w:r>
          </w:p>
        </w:tc>
        <w:tc>
          <w:tcPr>
            <w:tcW w:w="1537" w:type="dxa"/>
            <w:tcBorders>
              <w:top w:val="nil"/>
              <w:left w:val="nil"/>
              <w:bottom w:val="single" w:sz="4" w:space="0" w:color="auto"/>
              <w:right w:val="single" w:sz="4" w:space="0" w:color="auto"/>
            </w:tcBorders>
            <w:shd w:val="clear" w:color="auto" w:fill="auto"/>
            <w:noWrap/>
            <w:vAlign w:val="bottom"/>
            <w:hideMark/>
          </w:tcPr>
          <w:p w14:paraId="163CC44D"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230.62</w:t>
            </w:r>
          </w:p>
        </w:tc>
        <w:tc>
          <w:tcPr>
            <w:tcW w:w="997" w:type="dxa"/>
            <w:tcBorders>
              <w:top w:val="nil"/>
              <w:left w:val="nil"/>
              <w:bottom w:val="nil"/>
              <w:right w:val="single" w:sz="4" w:space="0" w:color="auto"/>
            </w:tcBorders>
            <w:shd w:val="clear" w:color="auto" w:fill="auto"/>
            <w:noWrap/>
            <w:vAlign w:val="bottom"/>
            <w:hideMark/>
          </w:tcPr>
          <w:p w14:paraId="34438109"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46.95</w:t>
            </w:r>
          </w:p>
        </w:tc>
        <w:tc>
          <w:tcPr>
            <w:tcW w:w="1356" w:type="dxa"/>
            <w:tcBorders>
              <w:top w:val="nil"/>
              <w:left w:val="nil"/>
              <w:bottom w:val="single" w:sz="4" w:space="0" w:color="auto"/>
              <w:right w:val="double" w:sz="6" w:space="0" w:color="auto"/>
            </w:tcBorders>
            <w:shd w:val="clear" w:color="auto" w:fill="auto"/>
            <w:noWrap/>
            <w:vAlign w:val="bottom"/>
            <w:hideMark/>
          </w:tcPr>
          <w:p w14:paraId="1CB9FF8D"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10,827.80</w:t>
            </w:r>
          </w:p>
        </w:tc>
      </w:tr>
      <w:tr w:rsidR="007720BC" w:rsidRPr="00275532" w14:paraId="5A456DFC" w14:textId="77777777" w:rsidTr="005D6C2C">
        <w:trPr>
          <w:trHeight w:val="300"/>
          <w:jc w:val="center"/>
        </w:trPr>
        <w:tc>
          <w:tcPr>
            <w:tcW w:w="1679"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1FEA7506"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 </w:t>
            </w:r>
          </w:p>
        </w:tc>
        <w:tc>
          <w:tcPr>
            <w:tcW w:w="6594" w:type="dxa"/>
            <w:tcBorders>
              <w:top w:val="double" w:sz="6" w:space="0" w:color="auto"/>
              <w:left w:val="single" w:sz="4" w:space="0" w:color="auto"/>
              <w:bottom w:val="double" w:sz="6" w:space="0" w:color="auto"/>
              <w:right w:val="single" w:sz="4" w:space="0" w:color="000000"/>
            </w:tcBorders>
            <w:shd w:val="clear" w:color="auto" w:fill="auto"/>
            <w:noWrap/>
            <w:vAlign w:val="bottom"/>
            <w:hideMark/>
          </w:tcPr>
          <w:p w14:paraId="00982F57" w14:textId="77777777" w:rsidR="007720BC" w:rsidRPr="00275532" w:rsidRDefault="007720BC" w:rsidP="005D6C2C">
            <w:pPr>
              <w:spacing w:after="0" w:line="240" w:lineRule="auto"/>
              <w:jc w:val="center"/>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 xml:space="preserve">УКУПНО </w:t>
            </w:r>
          </w:p>
        </w:tc>
        <w:tc>
          <w:tcPr>
            <w:tcW w:w="1214" w:type="dxa"/>
            <w:tcBorders>
              <w:top w:val="double" w:sz="6" w:space="0" w:color="auto"/>
              <w:left w:val="nil"/>
              <w:bottom w:val="double" w:sz="6" w:space="0" w:color="auto"/>
              <w:right w:val="single" w:sz="4" w:space="0" w:color="auto"/>
            </w:tcBorders>
            <w:shd w:val="clear" w:color="auto" w:fill="auto"/>
            <w:noWrap/>
            <w:vAlign w:val="bottom"/>
            <w:hideMark/>
          </w:tcPr>
          <w:p w14:paraId="695CCD02"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 </w:t>
            </w:r>
          </w:p>
        </w:tc>
        <w:tc>
          <w:tcPr>
            <w:tcW w:w="1537" w:type="dxa"/>
            <w:tcBorders>
              <w:top w:val="double" w:sz="6" w:space="0" w:color="auto"/>
              <w:left w:val="nil"/>
              <w:bottom w:val="double" w:sz="6" w:space="0" w:color="auto"/>
              <w:right w:val="single" w:sz="4" w:space="0" w:color="auto"/>
            </w:tcBorders>
            <w:shd w:val="clear" w:color="auto" w:fill="auto"/>
            <w:noWrap/>
            <w:vAlign w:val="bottom"/>
            <w:hideMark/>
          </w:tcPr>
          <w:p w14:paraId="2831AC9B"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 </w:t>
            </w:r>
          </w:p>
        </w:tc>
        <w:tc>
          <w:tcPr>
            <w:tcW w:w="997" w:type="dxa"/>
            <w:tcBorders>
              <w:top w:val="double" w:sz="6" w:space="0" w:color="auto"/>
              <w:left w:val="nil"/>
              <w:bottom w:val="double" w:sz="6" w:space="0" w:color="auto"/>
              <w:right w:val="single" w:sz="4" w:space="0" w:color="auto"/>
            </w:tcBorders>
            <w:shd w:val="clear" w:color="auto" w:fill="auto"/>
            <w:noWrap/>
            <w:vAlign w:val="bottom"/>
            <w:hideMark/>
          </w:tcPr>
          <w:p w14:paraId="14B78450" w14:textId="77777777" w:rsidR="007720BC" w:rsidRPr="00275532" w:rsidRDefault="007720BC" w:rsidP="005D6C2C">
            <w:pPr>
              <w:spacing w:after="0" w:line="240" w:lineRule="auto"/>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 </w:t>
            </w:r>
          </w:p>
        </w:tc>
        <w:tc>
          <w:tcPr>
            <w:tcW w:w="1356" w:type="dxa"/>
            <w:tcBorders>
              <w:top w:val="double" w:sz="6" w:space="0" w:color="auto"/>
              <w:left w:val="nil"/>
              <w:bottom w:val="double" w:sz="6" w:space="0" w:color="auto"/>
              <w:right w:val="double" w:sz="6" w:space="0" w:color="auto"/>
            </w:tcBorders>
            <w:shd w:val="clear" w:color="auto" w:fill="auto"/>
            <w:noWrap/>
            <w:vAlign w:val="bottom"/>
            <w:hideMark/>
          </w:tcPr>
          <w:p w14:paraId="5F5BA7E9" w14:textId="77777777" w:rsidR="007720BC" w:rsidRPr="00275532" w:rsidRDefault="007720BC" w:rsidP="005D6C2C">
            <w:pPr>
              <w:spacing w:after="0" w:line="240" w:lineRule="auto"/>
              <w:jc w:val="right"/>
              <w:rPr>
                <w:rFonts w:ascii="Times New Roman" w:eastAsia="Times New Roman" w:hAnsi="Times New Roman" w:cs="Times New Roman"/>
                <w:color w:val="000000"/>
                <w:lang w:val="sr-Latn-RS" w:eastAsia="sr-Latn-RS"/>
              </w:rPr>
            </w:pPr>
            <w:r w:rsidRPr="00275532">
              <w:rPr>
                <w:rFonts w:ascii="Times New Roman" w:eastAsia="Times New Roman" w:hAnsi="Times New Roman" w:cs="Times New Roman"/>
                <w:color w:val="000000"/>
                <w:lang w:val="sr-Latn-RS" w:eastAsia="sr-Latn-RS"/>
              </w:rPr>
              <w:t>700,408.47</w:t>
            </w:r>
          </w:p>
        </w:tc>
      </w:tr>
    </w:tbl>
    <w:p w14:paraId="437BCDD4" w14:textId="77777777" w:rsidR="007720BC" w:rsidRPr="007720BC" w:rsidRDefault="007720BC" w:rsidP="007720BC">
      <w:pPr>
        <w:rPr>
          <w:lang w:val="sr-Cyrl-RS" w:eastAsia="sr-Latn-CS"/>
        </w:rPr>
      </w:pPr>
    </w:p>
    <w:p w14:paraId="78F6678F" w14:textId="77777777" w:rsidR="007720BC" w:rsidRDefault="007720BC" w:rsidP="007720BC">
      <w:pPr>
        <w:pStyle w:val="Heading4"/>
        <w:rPr>
          <w:lang w:val="sr-Cyrl-RS"/>
        </w:rPr>
      </w:pPr>
      <w:bookmarkStart w:id="138" w:name="_Toc176437742"/>
      <w:r>
        <w:t>4.</w:t>
      </w:r>
      <w:r>
        <w:rPr>
          <w:lang w:val="sr-Cyrl-RS"/>
        </w:rPr>
        <w:t>2</w:t>
      </w:r>
      <w:r>
        <w:t>.</w:t>
      </w:r>
      <w:r>
        <w:rPr>
          <w:lang w:val="sr-Cyrl-RS"/>
        </w:rPr>
        <w:t>2.8.</w:t>
      </w:r>
      <w:r>
        <w:t xml:space="preserve"> </w:t>
      </w:r>
      <w:r>
        <w:rPr>
          <w:lang w:val="sr-Cyrl-RS"/>
        </w:rPr>
        <w:t>Укупни трошкови производње</w:t>
      </w:r>
      <w:bookmarkEnd w:id="138"/>
    </w:p>
    <w:p w14:paraId="0F55AE2A" w14:textId="77777777" w:rsidR="007720BC" w:rsidRPr="00BB0922" w:rsidRDefault="007720BC" w:rsidP="007720BC">
      <w:pPr>
        <w:spacing w:after="0" w:line="240" w:lineRule="auto"/>
        <w:rPr>
          <w:rFonts w:ascii="Times New Roman" w:eastAsia="Times New Roman" w:hAnsi="Times New Roman" w:cs="Times New Roman"/>
          <w:i/>
          <w:sz w:val="24"/>
          <w:szCs w:val="24"/>
          <w:lang w:val="sr-Latn-CS" w:eastAsia="sr-Latn-CS" w:bidi="en-US"/>
        </w:rPr>
      </w:pPr>
    </w:p>
    <w:p w14:paraId="650738A1" w14:textId="5BBB3699" w:rsidR="007720BC" w:rsidRDefault="007720BC" w:rsidP="007720BC">
      <w:pPr>
        <w:spacing w:after="0" w:line="240" w:lineRule="auto"/>
        <w:ind w:firstLine="1276"/>
        <w:jc w:val="both"/>
        <w:rPr>
          <w:rFonts w:ascii="Times New Roman" w:eastAsia="Calibri" w:hAnsi="Times New Roman" w:cs="Times New Roman"/>
          <w:i/>
          <w:sz w:val="16"/>
          <w:szCs w:val="16"/>
          <w:lang w:val="sr-Cyrl-RS"/>
        </w:rPr>
      </w:pPr>
      <w:r w:rsidRPr="00BB0922">
        <w:rPr>
          <w:rFonts w:ascii="Times New Roman" w:eastAsia="Calibri" w:hAnsi="Times New Roman" w:cs="Times New Roman"/>
          <w:i/>
          <w:sz w:val="24"/>
          <w:lang w:val="sr-Latn-CS" w:eastAsia="sr-Latn-CS" w:bidi="en-US"/>
        </w:rPr>
        <w:tab/>
      </w:r>
      <w:r w:rsidRPr="00BB0922">
        <w:rPr>
          <w:rFonts w:ascii="Times New Roman" w:eastAsia="Calibri" w:hAnsi="Times New Roman" w:cs="Times New Roman"/>
          <w:i/>
          <w:sz w:val="16"/>
          <w:szCs w:val="16"/>
          <w:lang w:val="sr-Latn-CS"/>
        </w:rPr>
        <w:t>Табела бр. 6</w:t>
      </w:r>
      <w:r w:rsidR="009F26F1">
        <w:rPr>
          <w:rFonts w:ascii="Times New Roman" w:eastAsia="Calibri" w:hAnsi="Times New Roman" w:cs="Times New Roman"/>
          <w:i/>
          <w:sz w:val="16"/>
          <w:szCs w:val="16"/>
          <w:lang w:val="sr-Cyrl-RS"/>
        </w:rPr>
        <w:t>2</w:t>
      </w:r>
      <w:r w:rsidRPr="00BB0922">
        <w:rPr>
          <w:rFonts w:ascii="Times New Roman" w:eastAsia="Calibri" w:hAnsi="Times New Roman" w:cs="Times New Roman"/>
          <w:i/>
          <w:sz w:val="16"/>
          <w:szCs w:val="16"/>
          <w:lang w:val="sr-Latn-CS"/>
        </w:rPr>
        <w:t xml:space="preserve"> – Укупни трошкови производње </w:t>
      </w:r>
    </w:p>
    <w:tbl>
      <w:tblPr>
        <w:tblW w:w="8620" w:type="dxa"/>
        <w:jc w:val="center"/>
        <w:tblLook w:val="04A0" w:firstRow="1" w:lastRow="0" w:firstColumn="1" w:lastColumn="0" w:noHBand="0" w:noVBand="1"/>
      </w:tblPr>
      <w:tblGrid>
        <w:gridCol w:w="7277"/>
        <w:gridCol w:w="1481"/>
      </w:tblGrid>
      <w:tr w:rsidR="002B7F11" w:rsidRPr="002B7F11" w14:paraId="41B49199" w14:textId="77777777" w:rsidTr="002B7F11">
        <w:trPr>
          <w:trHeight w:val="300"/>
          <w:jc w:val="center"/>
        </w:trPr>
        <w:tc>
          <w:tcPr>
            <w:tcW w:w="8620" w:type="dxa"/>
            <w:gridSpan w:val="2"/>
            <w:tcBorders>
              <w:top w:val="double" w:sz="6" w:space="0" w:color="auto"/>
              <w:left w:val="double" w:sz="6" w:space="0" w:color="auto"/>
              <w:bottom w:val="nil"/>
              <w:right w:val="double" w:sz="6" w:space="0" w:color="000000"/>
            </w:tcBorders>
            <w:shd w:val="clear" w:color="auto" w:fill="auto"/>
            <w:noWrap/>
            <w:vAlign w:val="bottom"/>
            <w:hideMark/>
          </w:tcPr>
          <w:p w14:paraId="14CE197D" w14:textId="77777777" w:rsidR="002B7F11" w:rsidRPr="002B7F11" w:rsidRDefault="002B7F11" w:rsidP="002B7F11">
            <w:pPr>
              <w:spacing w:after="0" w:line="240" w:lineRule="auto"/>
              <w:jc w:val="center"/>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Укупни трошкови производње</w:t>
            </w:r>
          </w:p>
        </w:tc>
      </w:tr>
      <w:tr w:rsidR="002B7F11" w:rsidRPr="002B7F11" w14:paraId="59637C24" w14:textId="77777777" w:rsidTr="002B7F11">
        <w:trPr>
          <w:trHeight w:val="300"/>
          <w:jc w:val="center"/>
        </w:trPr>
        <w:tc>
          <w:tcPr>
            <w:tcW w:w="7277"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47427578" w14:textId="77777777" w:rsidR="002B7F11" w:rsidRPr="002B7F11" w:rsidRDefault="002B7F11" w:rsidP="002B7F11">
            <w:pPr>
              <w:spacing w:after="0" w:line="240" w:lineRule="auto"/>
              <w:jc w:val="center"/>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Врста рада</w:t>
            </w:r>
          </w:p>
        </w:tc>
        <w:tc>
          <w:tcPr>
            <w:tcW w:w="1343" w:type="dxa"/>
            <w:tcBorders>
              <w:top w:val="double" w:sz="6" w:space="0" w:color="auto"/>
              <w:left w:val="nil"/>
              <w:bottom w:val="double" w:sz="6" w:space="0" w:color="auto"/>
              <w:right w:val="double" w:sz="6" w:space="0" w:color="auto"/>
            </w:tcBorders>
            <w:shd w:val="clear" w:color="auto" w:fill="auto"/>
            <w:noWrap/>
            <w:vAlign w:val="bottom"/>
            <w:hideMark/>
          </w:tcPr>
          <w:p w14:paraId="5BA16318" w14:textId="77777777" w:rsidR="002B7F11" w:rsidRPr="002B7F11" w:rsidRDefault="002B7F11" w:rsidP="002B7F11">
            <w:pPr>
              <w:spacing w:after="0" w:line="240" w:lineRule="auto"/>
              <w:jc w:val="center"/>
              <w:rPr>
                <w:rFonts w:ascii="Times New Roman" w:eastAsia="Times New Roman" w:hAnsi="Times New Roman" w:cs="Times New Roman"/>
                <w:color w:val="000000"/>
                <w:lang w:val="sr-Latn-RS" w:eastAsia="sr-Latn-RS"/>
              </w:rPr>
            </w:pPr>
            <w:r w:rsidRPr="002B7F11">
              <w:rPr>
                <w:rFonts w:ascii="Times New Roman" w:eastAsia="Times New Roman" w:hAnsi="Times New Roman" w:cs="Times New Roman"/>
                <w:color w:val="000000"/>
                <w:lang w:val="sr-Latn-RS" w:eastAsia="sr-Latn-RS"/>
              </w:rPr>
              <w:t>Износ(дин)</w:t>
            </w:r>
          </w:p>
        </w:tc>
      </w:tr>
      <w:tr w:rsidR="002B7F11" w:rsidRPr="002B7F11" w14:paraId="2660B5AE" w14:textId="77777777" w:rsidTr="002B7F11">
        <w:trPr>
          <w:trHeight w:val="288"/>
          <w:jc w:val="center"/>
        </w:trPr>
        <w:tc>
          <w:tcPr>
            <w:tcW w:w="7277"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14:paraId="589E448C" w14:textId="77777777" w:rsidR="002B7F11" w:rsidRPr="002B7F11" w:rsidRDefault="002B7F11" w:rsidP="002B7F11">
            <w:pPr>
              <w:spacing w:after="0" w:line="240" w:lineRule="auto"/>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Трошкови радова на гајењу шума</w:t>
            </w:r>
          </w:p>
        </w:tc>
        <w:tc>
          <w:tcPr>
            <w:tcW w:w="1343" w:type="dxa"/>
            <w:tcBorders>
              <w:top w:val="double" w:sz="6" w:space="0" w:color="auto"/>
              <w:left w:val="nil"/>
              <w:bottom w:val="single" w:sz="4" w:space="0" w:color="auto"/>
              <w:right w:val="double" w:sz="6" w:space="0" w:color="auto"/>
            </w:tcBorders>
            <w:shd w:val="clear" w:color="auto" w:fill="auto"/>
            <w:noWrap/>
            <w:vAlign w:val="bottom"/>
            <w:hideMark/>
          </w:tcPr>
          <w:p w14:paraId="4AB89609" w14:textId="77777777" w:rsidR="002B7F11" w:rsidRPr="002B7F11" w:rsidRDefault="002B7F11" w:rsidP="002B7F11">
            <w:pPr>
              <w:spacing w:after="0" w:line="240" w:lineRule="auto"/>
              <w:jc w:val="right"/>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743.508,62</w:t>
            </w:r>
          </w:p>
        </w:tc>
      </w:tr>
      <w:tr w:rsidR="002B7F11" w:rsidRPr="002B7F11" w14:paraId="33B1AD84" w14:textId="77777777" w:rsidTr="002B7F11">
        <w:trPr>
          <w:trHeight w:val="276"/>
          <w:jc w:val="center"/>
        </w:trPr>
        <w:tc>
          <w:tcPr>
            <w:tcW w:w="727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6726A8F4" w14:textId="77777777" w:rsidR="002B7F11" w:rsidRPr="002B7F11" w:rsidRDefault="002B7F11" w:rsidP="002B7F11">
            <w:pPr>
              <w:spacing w:after="0" w:line="240" w:lineRule="auto"/>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Трошкови производње дрвних сортимената</w:t>
            </w:r>
          </w:p>
        </w:tc>
        <w:tc>
          <w:tcPr>
            <w:tcW w:w="1343" w:type="dxa"/>
            <w:tcBorders>
              <w:top w:val="nil"/>
              <w:left w:val="nil"/>
              <w:bottom w:val="single" w:sz="4" w:space="0" w:color="auto"/>
              <w:right w:val="double" w:sz="6" w:space="0" w:color="auto"/>
            </w:tcBorders>
            <w:shd w:val="clear" w:color="auto" w:fill="auto"/>
            <w:noWrap/>
            <w:vAlign w:val="bottom"/>
            <w:hideMark/>
          </w:tcPr>
          <w:p w14:paraId="512C8330" w14:textId="77777777" w:rsidR="002B7F11" w:rsidRPr="002B7F11" w:rsidRDefault="002B7F11" w:rsidP="002B7F11">
            <w:pPr>
              <w:spacing w:after="0" w:line="240" w:lineRule="auto"/>
              <w:jc w:val="right"/>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3.889.023,48</w:t>
            </w:r>
          </w:p>
        </w:tc>
      </w:tr>
      <w:tr w:rsidR="002B7F11" w:rsidRPr="002B7F11" w14:paraId="22A8DD67" w14:textId="77777777" w:rsidTr="002B7F11">
        <w:trPr>
          <w:trHeight w:val="276"/>
          <w:jc w:val="center"/>
        </w:trPr>
        <w:tc>
          <w:tcPr>
            <w:tcW w:w="727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425A7C11" w14:textId="77777777" w:rsidR="002B7F11" w:rsidRPr="002B7F11" w:rsidRDefault="002B7F11" w:rsidP="002B7F11">
            <w:pPr>
              <w:spacing w:after="0" w:line="240" w:lineRule="auto"/>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Трошкови уређивања шума</w:t>
            </w:r>
          </w:p>
        </w:tc>
        <w:tc>
          <w:tcPr>
            <w:tcW w:w="1343" w:type="dxa"/>
            <w:tcBorders>
              <w:top w:val="nil"/>
              <w:left w:val="nil"/>
              <w:bottom w:val="single" w:sz="4" w:space="0" w:color="auto"/>
              <w:right w:val="double" w:sz="6" w:space="0" w:color="auto"/>
            </w:tcBorders>
            <w:shd w:val="clear" w:color="auto" w:fill="auto"/>
            <w:noWrap/>
            <w:vAlign w:val="bottom"/>
            <w:hideMark/>
          </w:tcPr>
          <w:p w14:paraId="24566D39" w14:textId="77777777" w:rsidR="002B7F11" w:rsidRPr="002B7F11" w:rsidRDefault="002B7F11" w:rsidP="002B7F11">
            <w:pPr>
              <w:spacing w:after="0" w:line="240" w:lineRule="auto"/>
              <w:jc w:val="right"/>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700.408,47</w:t>
            </w:r>
          </w:p>
        </w:tc>
      </w:tr>
      <w:tr w:rsidR="002B7F11" w:rsidRPr="002B7F11" w14:paraId="0D11285A" w14:textId="77777777" w:rsidTr="002B7F11">
        <w:trPr>
          <w:trHeight w:val="276"/>
          <w:jc w:val="center"/>
        </w:trPr>
        <w:tc>
          <w:tcPr>
            <w:tcW w:w="727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43428D03" w14:textId="77777777" w:rsidR="002B7F11" w:rsidRPr="002B7F11" w:rsidRDefault="002B7F11" w:rsidP="002B7F11">
            <w:pPr>
              <w:spacing w:after="0" w:line="240" w:lineRule="auto"/>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Трошкови заштите шума</w:t>
            </w:r>
          </w:p>
        </w:tc>
        <w:tc>
          <w:tcPr>
            <w:tcW w:w="1343" w:type="dxa"/>
            <w:tcBorders>
              <w:top w:val="nil"/>
              <w:left w:val="nil"/>
              <w:bottom w:val="single" w:sz="4" w:space="0" w:color="auto"/>
              <w:right w:val="double" w:sz="6" w:space="0" w:color="auto"/>
            </w:tcBorders>
            <w:shd w:val="clear" w:color="auto" w:fill="auto"/>
            <w:noWrap/>
            <w:vAlign w:val="bottom"/>
            <w:hideMark/>
          </w:tcPr>
          <w:p w14:paraId="6B2888B3" w14:textId="77777777" w:rsidR="002B7F11" w:rsidRPr="002B7F11" w:rsidRDefault="002B7F11" w:rsidP="002B7F11">
            <w:pPr>
              <w:spacing w:after="0" w:line="240" w:lineRule="auto"/>
              <w:jc w:val="right"/>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82.041,20</w:t>
            </w:r>
          </w:p>
        </w:tc>
      </w:tr>
      <w:tr w:rsidR="002B7F11" w:rsidRPr="002B7F11" w14:paraId="5291F28C" w14:textId="77777777" w:rsidTr="002B7F11">
        <w:trPr>
          <w:trHeight w:val="276"/>
          <w:jc w:val="center"/>
        </w:trPr>
        <w:tc>
          <w:tcPr>
            <w:tcW w:w="727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6645B8C5" w14:textId="77777777" w:rsidR="002B7F11" w:rsidRPr="002B7F11" w:rsidRDefault="002B7F11" w:rsidP="002B7F11">
            <w:pPr>
              <w:spacing w:after="0" w:line="240" w:lineRule="auto"/>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Трошкови изградње, реконструкције и одржавања шумских комуникација</w:t>
            </w:r>
          </w:p>
        </w:tc>
        <w:tc>
          <w:tcPr>
            <w:tcW w:w="1343" w:type="dxa"/>
            <w:tcBorders>
              <w:top w:val="nil"/>
              <w:left w:val="nil"/>
              <w:bottom w:val="single" w:sz="4" w:space="0" w:color="auto"/>
              <w:right w:val="double" w:sz="6" w:space="0" w:color="auto"/>
            </w:tcBorders>
            <w:shd w:val="clear" w:color="auto" w:fill="auto"/>
            <w:noWrap/>
            <w:vAlign w:val="bottom"/>
            <w:hideMark/>
          </w:tcPr>
          <w:p w14:paraId="1BCE40A0" w14:textId="77777777" w:rsidR="002B7F11" w:rsidRPr="002B7F11" w:rsidRDefault="002B7F11" w:rsidP="002B7F11">
            <w:pPr>
              <w:spacing w:after="0" w:line="240" w:lineRule="auto"/>
              <w:jc w:val="right"/>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6.127.183,39</w:t>
            </w:r>
          </w:p>
        </w:tc>
      </w:tr>
      <w:tr w:rsidR="002B7F11" w:rsidRPr="002B7F11" w14:paraId="5C41DCFD" w14:textId="77777777" w:rsidTr="002B7F11">
        <w:trPr>
          <w:trHeight w:val="276"/>
          <w:jc w:val="center"/>
        </w:trPr>
        <w:tc>
          <w:tcPr>
            <w:tcW w:w="727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4412B615" w14:textId="77777777" w:rsidR="002B7F11" w:rsidRPr="002B7F11" w:rsidRDefault="002B7F11" w:rsidP="002B7F11">
            <w:pPr>
              <w:spacing w:after="0" w:line="240" w:lineRule="auto"/>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Средства за репродукцију</w:t>
            </w:r>
          </w:p>
        </w:tc>
        <w:tc>
          <w:tcPr>
            <w:tcW w:w="1343" w:type="dxa"/>
            <w:tcBorders>
              <w:top w:val="nil"/>
              <w:left w:val="nil"/>
              <w:bottom w:val="single" w:sz="4" w:space="0" w:color="auto"/>
              <w:right w:val="double" w:sz="6" w:space="0" w:color="auto"/>
            </w:tcBorders>
            <w:shd w:val="clear" w:color="auto" w:fill="auto"/>
            <w:noWrap/>
            <w:vAlign w:val="bottom"/>
            <w:hideMark/>
          </w:tcPr>
          <w:p w14:paraId="1CE01993" w14:textId="77777777" w:rsidR="002B7F11" w:rsidRPr="002B7F11" w:rsidRDefault="002B7F11" w:rsidP="002B7F11">
            <w:pPr>
              <w:spacing w:after="0" w:line="240" w:lineRule="auto"/>
              <w:jc w:val="right"/>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1.324.295,45</w:t>
            </w:r>
          </w:p>
        </w:tc>
      </w:tr>
      <w:tr w:rsidR="002B7F11" w:rsidRPr="002B7F11" w14:paraId="317BE67B" w14:textId="77777777" w:rsidTr="002B7F11">
        <w:trPr>
          <w:trHeight w:val="288"/>
          <w:jc w:val="center"/>
        </w:trPr>
        <w:tc>
          <w:tcPr>
            <w:tcW w:w="7277" w:type="dxa"/>
            <w:tcBorders>
              <w:top w:val="single" w:sz="4" w:space="0" w:color="auto"/>
              <w:left w:val="double" w:sz="6" w:space="0" w:color="auto"/>
              <w:bottom w:val="nil"/>
              <w:right w:val="single" w:sz="4" w:space="0" w:color="auto"/>
            </w:tcBorders>
            <w:shd w:val="clear" w:color="auto" w:fill="auto"/>
            <w:noWrap/>
            <w:vAlign w:val="bottom"/>
            <w:hideMark/>
          </w:tcPr>
          <w:p w14:paraId="65C7C5C7" w14:textId="77777777" w:rsidR="002B7F11" w:rsidRPr="002B7F11" w:rsidRDefault="002B7F11" w:rsidP="002B7F11">
            <w:pPr>
              <w:spacing w:after="0" w:line="240" w:lineRule="auto"/>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Накнада за посечено дрво</w:t>
            </w:r>
          </w:p>
        </w:tc>
        <w:tc>
          <w:tcPr>
            <w:tcW w:w="1343" w:type="dxa"/>
            <w:tcBorders>
              <w:top w:val="nil"/>
              <w:left w:val="nil"/>
              <w:bottom w:val="nil"/>
              <w:right w:val="double" w:sz="6" w:space="0" w:color="auto"/>
            </w:tcBorders>
            <w:shd w:val="clear" w:color="auto" w:fill="auto"/>
            <w:noWrap/>
            <w:vAlign w:val="bottom"/>
            <w:hideMark/>
          </w:tcPr>
          <w:p w14:paraId="3BFB4467" w14:textId="77777777" w:rsidR="002B7F11" w:rsidRPr="002B7F11" w:rsidRDefault="002B7F11" w:rsidP="002B7F11">
            <w:pPr>
              <w:spacing w:after="0" w:line="240" w:lineRule="auto"/>
              <w:jc w:val="right"/>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264.859,09</w:t>
            </w:r>
          </w:p>
        </w:tc>
      </w:tr>
      <w:tr w:rsidR="002B7F11" w:rsidRPr="002B7F11" w14:paraId="163B8053" w14:textId="77777777" w:rsidTr="002B7F11">
        <w:trPr>
          <w:trHeight w:val="300"/>
          <w:jc w:val="center"/>
        </w:trPr>
        <w:tc>
          <w:tcPr>
            <w:tcW w:w="7277"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7945C5F6" w14:textId="77777777" w:rsidR="002B7F11" w:rsidRPr="002B7F11" w:rsidRDefault="002B7F11" w:rsidP="002B7F11">
            <w:pPr>
              <w:spacing w:after="0" w:line="240" w:lineRule="auto"/>
              <w:jc w:val="center"/>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lastRenderedPageBreak/>
              <w:t xml:space="preserve">Укупно: </w:t>
            </w:r>
          </w:p>
        </w:tc>
        <w:tc>
          <w:tcPr>
            <w:tcW w:w="1343" w:type="dxa"/>
            <w:tcBorders>
              <w:top w:val="double" w:sz="6" w:space="0" w:color="auto"/>
              <w:left w:val="nil"/>
              <w:bottom w:val="double" w:sz="6" w:space="0" w:color="auto"/>
              <w:right w:val="double" w:sz="6" w:space="0" w:color="auto"/>
            </w:tcBorders>
            <w:shd w:val="clear" w:color="auto" w:fill="auto"/>
            <w:noWrap/>
            <w:vAlign w:val="bottom"/>
            <w:hideMark/>
          </w:tcPr>
          <w:p w14:paraId="04C860F0" w14:textId="77777777" w:rsidR="002B7F11" w:rsidRPr="002B7F11" w:rsidRDefault="002B7F11" w:rsidP="002B7F11">
            <w:pPr>
              <w:spacing w:after="0" w:line="240" w:lineRule="auto"/>
              <w:jc w:val="right"/>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13.131.319,69</w:t>
            </w:r>
          </w:p>
        </w:tc>
      </w:tr>
    </w:tbl>
    <w:p w14:paraId="7DB7D5ED" w14:textId="77777777" w:rsidR="002B7F11" w:rsidRDefault="002B7F11" w:rsidP="007720BC">
      <w:pPr>
        <w:spacing w:after="0" w:line="240" w:lineRule="auto"/>
        <w:ind w:firstLine="1276"/>
        <w:jc w:val="both"/>
        <w:rPr>
          <w:rFonts w:ascii="Times New Roman" w:eastAsia="Calibri" w:hAnsi="Times New Roman" w:cs="Times New Roman"/>
          <w:i/>
          <w:sz w:val="16"/>
          <w:szCs w:val="16"/>
          <w:lang w:val="sr-Cyrl-RS"/>
        </w:rPr>
      </w:pPr>
    </w:p>
    <w:p w14:paraId="0A09B427" w14:textId="77777777" w:rsidR="002B7F11" w:rsidRDefault="002B7F11" w:rsidP="007720BC">
      <w:pPr>
        <w:spacing w:after="0" w:line="240" w:lineRule="auto"/>
        <w:ind w:firstLine="1276"/>
        <w:jc w:val="both"/>
        <w:rPr>
          <w:rFonts w:ascii="Times New Roman" w:eastAsia="Calibri" w:hAnsi="Times New Roman" w:cs="Times New Roman"/>
          <w:i/>
          <w:sz w:val="16"/>
          <w:szCs w:val="16"/>
          <w:lang w:val="sr-Cyrl-RS"/>
        </w:rPr>
      </w:pPr>
    </w:p>
    <w:p w14:paraId="07A4CE86" w14:textId="77777777" w:rsidR="002B7F11" w:rsidRDefault="002B7F11" w:rsidP="007720BC">
      <w:pPr>
        <w:spacing w:after="0" w:line="240" w:lineRule="auto"/>
        <w:ind w:firstLine="1276"/>
        <w:jc w:val="both"/>
        <w:rPr>
          <w:rFonts w:ascii="Times New Roman" w:eastAsia="Calibri" w:hAnsi="Times New Roman" w:cs="Times New Roman"/>
          <w:i/>
          <w:sz w:val="16"/>
          <w:szCs w:val="16"/>
          <w:lang w:val="sr-Cyrl-RS"/>
        </w:rPr>
      </w:pPr>
    </w:p>
    <w:p w14:paraId="1FEFD2DC" w14:textId="77777777" w:rsidR="007720BC" w:rsidRDefault="007720BC" w:rsidP="00762F65">
      <w:pPr>
        <w:pStyle w:val="Heading3"/>
        <w:rPr>
          <w:lang w:val="sr-Cyrl-RS"/>
        </w:rPr>
      </w:pPr>
      <w:bookmarkStart w:id="139" w:name="_Toc176437743"/>
      <w:r>
        <w:t>4.2.3. Формирање укупног прихода</w:t>
      </w:r>
      <w:bookmarkEnd w:id="139"/>
    </w:p>
    <w:p w14:paraId="29CA911E" w14:textId="77777777" w:rsidR="00044723" w:rsidRPr="00044723" w:rsidRDefault="00044723" w:rsidP="00044723">
      <w:pPr>
        <w:rPr>
          <w:lang w:val="sr-Cyrl-RS" w:eastAsia="sr-Latn-CS"/>
        </w:rPr>
      </w:pPr>
    </w:p>
    <w:p w14:paraId="0377B069" w14:textId="52447B12" w:rsidR="007720BC" w:rsidRDefault="007720BC" w:rsidP="00044723">
      <w:pPr>
        <w:spacing w:after="0" w:line="240" w:lineRule="auto"/>
        <w:ind w:firstLine="1418"/>
        <w:jc w:val="both"/>
        <w:rPr>
          <w:rFonts w:ascii="Times New Roman" w:eastAsia="Calibri" w:hAnsi="Times New Roman" w:cs="Times New Roman"/>
          <w:i/>
          <w:sz w:val="16"/>
          <w:szCs w:val="16"/>
          <w:lang w:val="sr-Cyrl-RS" w:eastAsia="sr-Latn-CS"/>
        </w:rPr>
      </w:pPr>
      <w:r w:rsidRPr="00BB0922">
        <w:rPr>
          <w:rFonts w:ascii="Times New Roman" w:eastAsia="Calibri" w:hAnsi="Times New Roman" w:cs="Times New Roman"/>
          <w:i/>
          <w:sz w:val="16"/>
          <w:szCs w:val="16"/>
          <w:lang w:val="sr-Latn-CS"/>
        </w:rPr>
        <w:t xml:space="preserve">Табела бр. </w:t>
      </w:r>
      <w:r>
        <w:rPr>
          <w:rFonts w:ascii="Times New Roman" w:eastAsia="Calibri" w:hAnsi="Times New Roman" w:cs="Times New Roman"/>
          <w:i/>
          <w:sz w:val="16"/>
          <w:szCs w:val="16"/>
        </w:rPr>
        <w:t>6</w:t>
      </w:r>
      <w:r w:rsidR="009F26F1">
        <w:rPr>
          <w:rFonts w:ascii="Times New Roman" w:eastAsia="Calibri" w:hAnsi="Times New Roman" w:cs="Times New Roman"/>
          <w:i/>
          <w:sz w:val="16"/>
          <w:szCs w:val="16"/>
          <w:lang w:val="sr-Cyrl-RS"/>
        </w:rPr>
        <w:t>3</w:t>
      </w:r>
      <w:r w:rsidRPr="00BB0922">
        <w:rPr>
          <w:rFonts w:ascii="Times New Roman" w:eastAsia="Calibri" w:hAnsi="Times New Roman" w:cs="Times New Roman"/>
          <w:i/>
          <w:sz w:val="16"/>
          <w:szCs w:val="16"/>
          <w:lang w:val="sr-Latn-CS"/>
        </w:rPr>
        <w:t xml:space="preserve"> – Формирање укупног прихода - годишње</w:t>
      </w:r>
      <w:r w:rsidRPr="00BB0922">
        <w:rPr>
          <w:rFonts w:ascii="Times New Roman" w:eastAsia="Calibri" w:hAnsi="Times New Roman" w:cs="Times New Roman"/>
          <w:i/>
          <w:sz w:val="16"/>
          <w:szCs w:val="16"/>
          <w:lang w:val="sr-Latn-CS" w:eastAsia="sr-Latn-CS"/>
        </w:rPr>
        <w:tab/>
      </w:r>
    </w:p>
    <w:tbl>
      <w:tblPr>
        <w:tblW w:w="13466" w:type="dxa"/>
        <w:jc w:val="center"/>
        <w:tblLook w:val="04A0" w:firstRow="1" w:lastRow="0" w:firstColumn="1" w:lastColumn="0" w:noHBand="0" w:noVBand="1"/>
      </w:tblPr>
      <w:tblGrid>
        <w:gridCol w:w="1547"/>
        <w:gridCol w:w="701"/>
        <w:gridCol w:w="701"/>
        <w:gridCol w:w="983"/>
        <w:gridCol w:w="581"/>
        <w:gridCol w:w="781"/>
        <w:gridCol w:w="863"/>
        <w:gridCol w:w="420"/>
        <w:gridCol w:w="701"/>
        <w:gridCol w:w="782"/>
        <w:gridCol w:w="581"/>
        <w:gridCol w:w="781"/>
        <w:gridCol w:w="998"/>
        <w:gridCol w:w="501"/>
        <w:gridCol w:w="701"/>
        <w:gridCol w:w="862"/>
        <w:gridCol w:w="982"/>
      </w:tblGrid>
      <w:tr w:rsidR="007720BC" w:rsidRPr="00E91B2D" w14:paraId="2CD30E72" w14:textId="77777777" w:rsidTr="005D6C2C">
        <w:trPr>
          <w:trHeight w:val="316"/>
          <w:tblHeader/>
          <w:jc w:val="center"/>
        </w:trPr>
        <w:tc>
          <w:tcPr>
            <w:tcW w:w="1547"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21B756DB"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Сортименти</w:t>
            </w:r>
          </w:p>
        </w:tc>
        <w:tc>
          <w:tcPr>
            <w:tcW w:w="2385" w:type="dxa"/>
            <w:gridSpan w:val="3"/>
            <w:tcBorders>
              <w:top w:val="double" w:sz="6" w:space="0" w:color="auto"/>
              <w:left w:val="single" w:sz="4" w:space="0" w:color="auto"/>
              <w:bottom w:val="single" w:sz="4" w:space="0" w:color="auto"/>
              <w:right w:val="single" w:sz="4" w:space="0" w:color="000000"/>
            </w:tcBorders>
            <w:shd w:val="clear" w:color="auto" w:fill="auto"/>
            <w:noWrap/>
            <w:vAlign w:val="bottom"/>
            <w:hideMark/>
          </w:tcPr>
          <w:p w14:paraId="118BD791"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Црни бор</w:t>
            </w:r>
          </w:p>
        </w:tc>
        <w:tc>
          <w:tcPr>
            <w:tcW w:w="2225" w:type="dxa"/>
            <w:gridSpan w:val="3"/>
            <w:tcBorders>
              <w:top w:val="double" w:sz="6" w:space="0" w:color="auto"/>
              <w:left w:val="nil"/>
              <w:bottom w:val="nil"/>
              <w:right w:val="single" w:sz="4" w:space="0" w:color="000000"/>
            </w:tcBorders>
            <w:shd w:val="clear" w:color="auto" w:fill="auto"/>
            <w:noWrap/>
            <w:vAlign w:val="bottom"/>
            <w:hideMark/>
          </w:tcPr>
          <w:p w14:paraId="3CD99E82"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Бели бор</w:t>
            </w:r>
          </w:p>
        </w:tc>
        <w:tc>
          <w:tcPr>
            <w:tcW w:w="1903" w:type="dxa"/>
            <w:gridSpan w:val="3"/>
            <w:tcBorders>
              <w:top w:val="double" w:sz="6" w:space="0" w:color="auto"/>
              <w:left w:val="nil"/>
              <w:bottom w:val="nil"/>
              <w:right w:val="single" w:sz="4" w:space="0" w:color="000000"/>
            </w:tcBorders>
            <w:shd w:val="clear" w:color="auto" w:fill="auto"/>
            <w:noWrap/>
            <w:vAlign w:val="bottom"/>
            <w:hideMark/>
          </w:tcPr>
          <w:p w14:paraId="03A2A9FC"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Остали четинари</w:t>
            </w:r>
          </w:p>
        </w:tc>
        <w:tc>
          <w:tcPr>
            <w:tcW w:w="2360" w:type="dxa"/>
            <w:gridSpan w:val="3"/>
            <w:tcBorders>
              <w:top w:val="double" w:sz="6" w:space="0" w:color="auto"/>
              <w:left w:val="single" w:sz="4" w:space="0" w:color="auto"/>
              <w:bottom w:val="single" w:sz="4" w:space="0" w:color="auto"/>
              <w:right w:val="single" w:sz="4" w:space="0" w:color="000000"/>
            </w:tcBorders>
            <w:shd w:val="clear" w:color="auto" w:fill="auto"/>
            <w:noWrap/>
            <w:vAlign w:val="bottom"/>
            <w:hideMark/>
          </w:tcPr>
          <w:p w14:paraId="125FEA56"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Буква</w:t>
            </w:r>
          </w:p>
        </w:tc>
        <w:tc>
          <w:tcPr>
            <w:tcW w:w="2064" w:type="dxa"/>
            <w:gridSpan w:val="3"/>
            <w:tcBorders>
              <w:top w:val="double" w:sz="6" w:space="0" w:color="auto"/>
              <w:left w:val="nil"/>
              <w:bottom w:val="nil"/>
              <w:right w:val="single" w:sz="4" w:space="0" w:color="000000"/>
            </w:tcBorders>
            <w:shd w:val="clear" w:color="auto" w:fill="auto"/>
            <w:noWrap/>
            <w:vAlign w:val="bottom"/>
            <w:hideMark/>
          </w:tcPr>
          <w:p w14:paraId="04ADAB27"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Остали лишћари</w:t>
            </w:r>
          </w:p>
        </w:tc>
        <w:tc>
          <w:tcPr>
            <w:tcW w:w="982" w:type="dxa"/>
            <w:tcBorders>
              <w:top w:val="double" w:sz="6" w:space="0" w:color="auto"/>
              <w:left w:val="nil"/>
              <w:bottom w:val="single" w:sz="4" w:space="0" w:color="auto"/>
              <w:right w:val="double" w:sz="6" w:space="0" w:color="auto"/>
            </w:tcBorders>
            <w:shd w:val="clear" w:color="auto" w:fill="auto"/>
            <w:noWrap/>
            <w:vAlign w:val="bottom"/>
            <w:hideMark/>
          </w:tcPr>
          <w:p w14:paraId="158BBCB4"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Укупно</w:t>
            </w:r>
          </w:p>
        </w:tc>
      </w:tr>
      <w:tr w:rsidR="007720BC" w:rsidRPr="00E91B2D" w14:paraId="1E1CE363" w14:textId="77777777" w:rsidTr="005D6C2C">
        <w:trPr>
          <w:trHeight w:val="316"/>
          <w:tblHeader/>
          <w:jc w:val="center"/>
        </w:trPr>
        <w:tc>
          <w:tcPr>
            <w:tcW w:w="1547" w:type="dxa"/>
            <w:vMerge/>
            <w:tcBorders>
              <w:top w:val="double" w:sz="6" w:space="0" w:color="auto"/>
              <w:left w:val="double" w:sz="6" w:space="0" w:color="auto"/>
              <w:bottom w:val="double" w:sz="6" w:space="0" w:color="000000"/>
              <w:right w:val="single" w:sz="4" w:space="0" w:color="auto"/>
            </w:tcBorders>
            <w:vAlign w:val="center"/>
            <w:hideMark/>
          </w:tcPr>
          <w:p w14:paraId="37DE0913" w14:textId="77777777" w:rsidR="007720BC" w:rsidRPr="00E91B2D" w:rsidRDefault="007720BC" w:rsidP="005D6C2C">
            <w:pPr>
              <w:spacing w:after="0" w:line="240" w:lineRule="auto"/>
              <w:rPr>
                <w:rFonts w:ascii="Times New Roman" w:eastAsia="Times New Roman" w:hAnsi="Times New Roman" w:cs="Times New Roman"/>
                <w:sz w:val="16"/>
                <w:szCs w:val="16"/>
                <w:lang w:val="sr-Latn-RS" w:eastAsia="sr-Latn-RS"/>
              </w:rPr>
            </w:pPr>
          </w:p>
        </w:tc>
        <w:tc>
          <w:tcPr>
            <w:tcW w:w="701" w:type="dxa"/>
            <w:tcBorders>
              <w:top w:val="nil"/>
              <w:left w:val="nil"/>
              <w:bottom w:val="double" w:sz="6" w:space="0" w:color="auto"/>
              <w:right w:val="single" w:sz="4" w:space="0" w:color="auto"/>
            </w:tcBorders>
            <w:shd w:val="clear" w:color="auto" w:fill="auto"/>
            <w:noWrap/>
            <w:vAlign w:val="bottom"/>
            <w:hideMark/>
          </w:tcPr>
          <w:p w14:paraId="5C0EF9B0"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m</w:t>
            </w:r>
            <w:r w:rsidRPr="00E91B2D">
              <w:rPr>
                <w:rFonts w:ascii="Times New Roman" w:eastAsia="Times New Roman" w:hAnsi="Times New Roman" w:cs="Times New Roman"/>
                <w:sz w:val="16"/>
                <w:szCs w:val="16"/>
                <w:vertAlign w:val="superscript"/>
                <w:lang w:val="sr-Latn-RS" w:eastAsia="sr-Latn-RS"/>
              </w:rPr>
              <w:t>3</w:t>
            </w:r>
          </w:p>
        </w:tc>
        <w:tc>
          <w:tcPr>
            <w:tcW w:w="701" w:type="dxa"/>
            <w:tcBorders>
              <w:top w:val="nil"/>
              <w:left w:val="nil"/>
              <w:bottom w:val="double" w:sz="6" w:space="0" w:color="auto"/>
              <w:right w:val="single" w:sz="4" w:space="0" w:color="auto"/>
            </w:tcBorders>
            <w:shd w:val="clear" w:color="auto" w:fill="auto"/>
            <w:noWrap/>
            <w:vAlign w:val="bottom"/>
            <w:hideMark/>
          </w:tcPr>
          <w:p w14:paraId="458DC255"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дин/m</w:t>
            </w:r>
            <w:r w:rsidRPr="00E91B2D">
              <w:rPr>
                <w:rFonts w:ascii="Times New Roman" w:eastAsia="Times New Roman" w:hAnsi="Times New Roman" w:cs="Times New Roman"/>
                <w:sz w:val="16"/>
                <w:szCs w:val="16"/>
                <w:vertAlign w:val="superscript"/>
                <w:lang w:val="sr-Latn-RS" w:eastAsia="sr-Latn-RS"/>
              </w:rPr>
              <w:t>3</w:t>
            </w:r>
          </w:p>
        </w:tc>
        <w:tc>
          <w:tcPr>
            <w:tcW w:w="983" w:type="dxa"/>
            <w:tcBorders>
              <w:top w:val="nil"/>
              <w:left w:val="nil"/>
              <w:bottom w:val="double" w:sz="6" w:space="0" w:color="auto"/>
              <w:right w:val="single" w:sz="4" w:space="0" w:color="auto"/>
            </w:tcBorders>
            <w:shd w:val="clear" w:color="auto" w:fill="auto"/>
            <w:noWrap/>
            <w:vAlign w:val="bottom"/>
            <w:hideMark/>
          </w:tcPr>
          <w:p w14:paraId="6A651835"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Укупно</w:t>
            </w:r>
          </w:p>
        </w:tc>
        <w:tc>
          <w:tcPr>
            <w:tcW w:w="581" w:type="dxa"/>
            <w:tcBorders>
              <w:top w:val="single" w:sz="4" w:space="0" w:color="auto"/>
              <w:left w:val="nil"/>
              <w:bottom w:val="double" w:sz="6" w:space="0" w:color="auto"/>
              <w:right w:val="single" w:sz="4" w:space="0" w:color="auto"/>
            </w:tcBorders>
            <w:shd w:val="clear" w:color="auto" w:fill="auto"/>
            <w:noWrap/>
            <w:vAlign w:val="bottom"/>
            <w:hideMark/>
          </w:tcPr>
          <w:p w14:paraId="435EA795"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m</w:t>
            </w:r>
            <w:r w:rsidRPr="00E91B2D">
              <w:rPr>
                <w:rFonts w:ascii="Times New Roman" w:eastAsia="Times New Roman" w:hAnsi="Times New Roman" w:cs="Times New Roman"/>
                <w:sz w:val="16"/>
                <w:szCs w:val="16"/>
                <w:vertAlign w:val="superscript"/>
                <w:lang w:val="sr-Latn-RS" w:eastAsia="sr-Latn-RS"/>
              </w:rPr>
              <w:t>3</w:t>
            </w:r>
          </w:p>
        </w:tc>
        <w:tc>
          <w:tcPr>
            <w:tcW w:w="781" w:type="dxa"/>
            <w:tcBorders>
              <w:top w:val="single" w:sz="4" w:space="0" w:color="auto"/>
              <w:left w:val="nil"/>
              <w:bottom w:val="double" w:sz="6" w:space="0" w:color="auto"/>
              <w:right w:val="single" w:sz="4" w:space="0" w:color="auto"/>
            </w:tcBorders>
            <w:shd w:val="clear" w:color="auto" w:fill="auto"/>
            <w:noWrap/>
            <w:vAlign w:val="bottom"/>
            <w:hideMark/>
          </w:tcPr>
          <w:p w14:paraId="214FE269"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дин/m</w:t>
            </w:r>
            <w:r w:rsidRPr="00E91B2D">
              <w:rPr>
                <w:rFonts w:ascii="Times New Roman" w:eastAsia="Times New Roman" w:hAnsi="Times New Roman" w:cs="Times New Roman"/>
                <w:sz w:val="16"/>
                <w:szCs w:val="16"/>
                <w:vertAlign w:val="superscript"/>
                <w:lang w:val="sr-Latn-RS" w:eastAsia="sr-Latn-RS"/>
              </w:rPr>
              <w:t>3</w:t>
            </w:r>
          </w:p>
        </w:tc>
        <w:tc>
          <w:tcPr>
            <w:tcW w:w="862" w:type="dxa"/>
            <w:tcBorders>
              <w:top w:val="single" w:sz="4" w:space="0" w:color="auto"/>
              <w:left w:val="nil"/>
              <w:bottom w:val="double" w:sz="6" w:space="0" w:color="auto"/>
              <w:right w:val="single" w:sz="4" w:space="0" w:color="auto"/>
            </w:tcBorders>
            <w:shd w:val="clear" w:color="auto" w:fill="auto"/>
            <w:noWrap/>
            <w:vAlign w:val="bottom"/>
            <w:hideMark/>
          </w:tcPr>
          <w:p w14:paraId="10ADA379"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Укупно</w:t>
            </w:r>
          </w:p>
        </w:tc>
        <w:tc>
          <w:tcPr>
            <w:tcW w:w="420" w:type="dxa"/>
            <w:tcBorders>
              <w:top w:val="single" w:sz="4" w:space="0" w:color="auto"/>
              <w:left w:val="nil"/>
              <w:bottom w:val="double" w:sz="6" w:space="0" w:color="auto"/>
              <w:right w:val="single" w:sz="4" w:space="0" w:color="auto"/>
            </w:tcBorders>
            <w:shd w:val="clear" w:color="auto" w:fill="auto"/>
            <w:noWrap/>
            <w:vAlign w:val="bottom"/>
            <w:hideMark/>
          </w:tcPr>
          <w:p w14:paraId="70651DD0"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m</w:t>
            </w:r>
            <w:r w:rsidRPr="00E91B2D">
              <w:rPr>
                <w:rFonts w:ascii="Times New Roman" w:eastAsia="Times New Roman" w:hAnsi="Times New Roman" w:cs="Times New Roman"/>
                <w:sz w:val="16"/>
                <w:szCs w:val="16"/>
                <w:vertAlign w:val="superscript"/>
                <w:lang w:val="sr-Latn-RS" w:eastAsia="sr-Latn-RS"/>
              </w:rPr>
              <w:t>3</w:t>
            </w:r>
          </w:p>
        </w:tc>
        <w:tc>
          <w:tcPr>
            <w:tcW w:w="701" w:type="dxa"/>
            <w:tcBorders>
              <w:top w:val="single" w:sz="4" w:space="0" w:color="auto"/>
              <w:left w:val="nil"/>
              <w:bottom w:val="double" w:sz="6" w:space="0" w:color="auto"/>
              <w:right w:val="single" w:sz="4" w:space="0" w:color="auto"/>
            </w:tcBorders>
            <w:shd w:val="clear" w:color="auto" w:fill="auto"/>
            <w:noWrap/>
            <w:vAlign w:val="bottom"/>
            <w:hideMark/>
          </w:tcPr>
          <w:p w14:paraId="7235B1FD"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дин/m</w:t>
            </w:r>
            <w:r w:rsidRPr="00E91B2D">
              <w:rPr>
                <w:rFonts w:ascii="Times New Roman" w:eastAsia="Times New Roman" w:hAnsi="Times New Roman" w:cs="Times New Roman"/>
                <w:sz w:val="16"/>
                <w:szCs w:val="16"/>
                <w:vertAlign w:val="superscript"/>
                <w:lang w:val="sr-Latn-RS" w:eastAsia="sr-Latn-RS"/>
              </w:rPr>
              <w:t>3</w:t>
            </w:r>
          </w:p>
        </w:tc>
        <w:tc>
          <w:tcPr>
            <w:tcW w:w="781" w:type="dxa"/>
            <w:tcBorders>
              <w:top w:val="single" w:sz="4" w:space="0" w:color="auto"/>
              <w:left w:val="nil"/>
              <w:bottom w:val="double" w:sz="6" w:space="0" w:color="auto"/>
              <w:right w:val="single" w:sz="4" w:space="0" w:color="auto"/>
            </w:tcBorders>
            <w:shd w:val="clear" w:color="auto" w:fill="auto"/>
            <w:noWrap/>
            <w:vAlign w:val="bottom"/>
            <w:hideMark/>
          </w:tcPr>
          <w:p w14:paraId="10FA39D0"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Укупно</w:t>
            </w:r>
          </w:p>
        </w:tc>
        <w:tc>
          <w:tcPr>
            <w:tcW w:w="581" w:type="dxa"/>
            <w:tcBorders>
              <w:top w:val="nil"/>
              <w:left w:val="nil"/>
              <w:bottom w:val="double" w:sz="6" w:space="0" w:color="auto"/>
              <w:right w:val="single" w:sz="4" w:space="0" w:color="auto"/>
            </w:tcBorders>
            <w:shd w:val="clear" w:color="auto" w:fill="auto"/>
            <w:noWrap/>
            <w:vAlign w:val="bottom"/>
            <w:hideMark/>
          </w:tcPr>
          <w:p w14:paraId="6A88A0A0"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m</w:t>
            </w:r>
            <w:r w:rsidRPr="00E91B2D">
              <w:rPr>
                <w:rFonts w:ascii="Times New Roman" w:eastAsia="Times New Roman" w:hAnsi="Times New Roman" w:cs="Times New Roman"/>
                <w:sz w:val="16"/>
                <w:szCs w:val="16"/>
                <w:vertAlign w:val="superscript"/>
                <w:lang w:val="sr-Latn-RS" w:eastAsia="sr-Latn-RS"/>
              </w:rPr>
              <w:t>3</w:t>
            </w:r>
          </w:p>
        </w:tc>
        <w:tc>
          <w:tcPr>
            <w:tcW w:w="781" w:type="dxa"/>
            <w:tcBorders>
              <w:top w:val="nil"/>
              <w:left w:val="nil"/>
              <w:bottom w:val="double" w:sz="6" w:space="0" w:color="auto"/>
              <w:right w:val="single" w:sz="4" w:space="0" w:color="auto"/>
            </w:tcBorders>
            <w:shd w:val="clear" w:color="auto" w:fill="auto"/>
            <w:noWrap/>
            <w:vAlign w:val="bottom"/>
            <w:hideMark/>
          </w:tcPr>
          <w:p w14:paraId="1686FF95"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дин/m</w:t>
            </w:r>
            <w:r w:rsidRPr="00E91B2D">
              <w:rPr>
                <w:rFonts w:ascii="Times New Roman" w:eastAsia="Times New Roman" w:hAnsi="Times New Roman" w:cs="Times New Roman"/>
                <w:sz w:val="16"/>
                <w:szCs w:val="16"/>
                <w:vertAlign w:val="superscript"/>
                <w:lang w:val="sr-Latn-RS" w:eastAsia="sr-Latn-RS"/>
              </w:rPr>
              <w:t>3</w:t>
            </w:r>
          </w:p>
        </w:tc>
        <w:tc>
          <w:tcPr>
            <w:tcW w:w="996" w:type="dxa"/>
            <w:tcBorders>
              <w:top w:val="nil"/>
              <w:left w:val="nil"/>
              <w:bottom w:val="double" w:sz="6" w:space="0" w:color="auto"/>
              <w:right w:val="single" w:sz="4" w:space="0" w:color="auto"/>
            </w:tcBorders>
            <w:shd w:val="clear" w:color="auto" w:fill="auto"/>
            <w:noWrap/>
            <w:vAlign w:val="bottom"/>
            <w:hideMark/>
          </w:tcPr>
          <w:p w14:paraId="5407A85B"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Укупно</w:t>
            </w:r>
          </w:p>
        </w:tc>
        <w:tc>
          <w:tcPr>
            <w:tcW w:w="501" w:type="dxa"/>
            <w:tcBorders>
              <w:top w:val="single" w:sz="4" w:space="0" w:color="auto"/>
              <w:left w:val="nil"/>
              <w:bottom w:val="double" w:sz="6" w:space="0" w:color="auto"/>
              <w:right w:val="single" w:sz="4" w:space="0" w:color="auto"/>
            </w:tcBorders>
            <w:shd w:val="clear" w:color="auto" w:fill="auto"/>
            <w:noWrap/>
            <w:vAlign w:val="bottom"/>
            <w:hideMark/>
          </w:tcPr>
          <w:p w14:paraId="44D291DC"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m</w:t>
            </w:r>
            <w:r w:rsidRPr="00E91B2D">
              <w:rPr>
                <w:rFonts w:ascii="Times New Roman" w:eastAsia="Times New Roman" w:hAnsi="Times New Roman" w:cs="Times New Roman"/>
                <w:sz w:val="16"/>
                <w:szCs w:val="16"/>
                <w:vertAlign w:val="superscript"/>
                <w:lang w:val="sr-Latn-RS" w:eastAsia="sr-Latn-RS"/>
              </w:rPr>
              <w:t>3</w:t>
            </w:r>
          </w:p>
        </w:tc>
        <w:tc>
          <w:tcPr>
            <w:tcW w:w="701" w:type="dxa"/>
            <w:tcBorders>
              <w:top w:val="single" w:sz="4" w:space="0" w:color="auto"/>
              <w:left w:val="nil"/>
              <w:bottom w:val="double" w:sz="6" w:space="0" w:color="auto"/>
              <w:right w:val="single" w:sz="4" w:space="0" w:color="auto"/>
            </w:tcBorders>
            <w:shd w:val="clear" w:color="auto" w:fill="auto"/>
            <w:noWrap/>
            <w:vAlign w:val="bottom"/>
            <w:hideMark/>
          </w:tcPr>
          <w:p w14:paraId="5D3286DA"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дин/m</w:t>
            </w:r>
            <w:r w:rsidRPr="00E91B2D">
              <w:rPr>
                <w:rFonts w:ascii="Times New Roman" w:eastAsia="Times New Roman" w:hAnsi="Times New Roman" w:cs="Times New Roman"/>
                <w:sz w:val="16"/>
                <w:szCs w:val="16"/>
                <w:vertAlign w:val="superscript"/>
                <w:lang w:val="sr-Latn-RS" w:eastAsia="sr-Latn-RS"/>
              </w:rPr>
              <w:t>3</w:t>
            </w:r>
          </w:p>
        </w:tc>
        <w:tc>
          <w:tcPr>
            <w:tcW w:w="862" w:type="dxa"/>
            <w:tcBorders>
              <w:top w:val="single" w:sz="4" w:space="0" w:color="auto"/>
              <w:left w:val="nil"/>
              <w:bottom w:val="double" w:sz="6" w:space="0" w:color="auto"/>
              <w:right w:val="single" w:sz="4" w:space="0" w:color="auto"/>
            </w:tcBorders>
            <w:shd w:val="clear" w:color="auto" w:fill="auto"/>
            <w:noWrap/>
            <w:vAlign w:val="bottom"/>
            <w:hideMark/>
          </w:tcPr>
          <w:p w14:paraId="766C428B"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Укупно</w:t>
            </w:r>
          </w:p>
        </w:tc>
        <w:tc>
          <w:tcPr>
            <w:tcW w:w="982" w:type="dxa"/>
            <w:tcBorders>
              <w:top w:val="nil"/>
              <w:left w:val="nil"/>
              <w:bottom w:val="double" w:sz="6" w:space="0" w:color="auto"/>
              <w:right w:val="double" w:sz="6" w:space="0" w:color="auto"/>
            </w:tcBorders>
            <w:shd w:val="clear" w:color="auto" w:fill="auto"/>
            <w:noWrap/>
            <w:vAlign w:val="bottom"/>
            <w:hideMark/>
          </w:tcPr>
          <w:p w14:paraId="3241B72C"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дин</w:t>
            </w:r>
          </w:p>
        </w:tc>
      </w:tr>
      <w:tr w:rsidR="007720BC" w:rsidRPr="00E91B2D" w14:paraId="0AB8AEC4" w14:textId="77777777" w:rsidTr="005D6C2C">
        <w:trPr>
          <w:trHeight w:val="316"/>
          <w:jc w:val="center"/>
        </w:trPr>
        <w:tc>
          <w:tcPr>
            <w:tcW w:w="154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54BFC9E" w14:textId="77777777" w:rsidR="007720BC" w:rsidRPr="00E91B2D" w:rsidRDefault="007720BC" w:rsidP="005D6C2C">
            <w:pPr>
              <w:spacing w:after="0" w:line="240" w:lineRule="auto"/>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Трупци F</w:t>
            </w:r>
          </w:p>
        </w:tc>
        <w:tc>
          <w:tcPr>
            <w:tcW w:w="701" w:type="dxa"/>
            <w:tcBorders>
              <w:top w:val="nil"/>
              <w:left w:val="nil"/>
              <w:bottom w:val="single" w:sz="4" w:space="0" w:color="auto"/>
              <w:right w:val="single" w:sz="4" w:space="0" w:color="auto"/>
            </w:tcBorders>
            <w:shd w:val="clear" w:color="auto" w:fill="auto"/>
            <w:noWrap/>
            <w:vAlign w:val="bottom"/>
            <w:hideMark/>
          </w:tcPr>
          <w:p w14:paraId="5F272751"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nil"/>
              <w:left w:val="nil"/>
              <w:bottom w:val="single" w:sz="4" w:space="0" w:color="auto"/>
              <w:right w:val="single" w:sz="4" w:space="0" w:color="auto"/>
            </w:tcBorders>
            <w:shd w:val="clear" w:color="auto" w:fill="auto"/>
            <w:noWrap/>
            <w:vAlign w:val="bottom"/>
            <w:hideMark/>
          </w:tcPr>
          <w:p w14:paraId="7C1C3A2B"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83" w:type="dxa"/>
            <w:tcBorders>
              <w:top w:val="nil"/>
              <w:left w:val="nil"/>
              <w:bottom w:val="single" w:sz="4" w:space="0" w:color="auto"/>
              <w:right w:val="single" w:sz="4" w:space="0" w:color="auto"/>
            </w:tcBorders>
            <w:shd w:val="clear" w:color="auto" w:fill="auto"/>
            <w:noWrap/>
            <w:vAlign w:val="bottom"/>
            <w:hideMark/>
          </w:tcPr>
          <w:p w14:paraId="61F08B77"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581" w:type="dxa"/>
            <w:tcBorders>
              <w:top w:val="nil"/>
              <w:left w:val="nil"/>
              <w:bottom w:val="single" w:sz="4" w:space="0" w:color="auto"/>
              <w:right w:val="single" w:sz="4" w:space="0" w:color="auto"/>
            </w:tcBorders>
            <w:shd w:val="clear" w:color="auto" w:fill="auto"/>
            <w:noWrap/>
            <w:vAlign w:val="bottom"/>
            <w:hideMark/>
          </w:tcPr>
          <w:p w14:paraId="64233A35"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367CE543"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862" w:type="dxa"/>
            <w:tcBorders>
              <w:top w:val="nil"/>
              <w:left w:val="nil"/>
              <w:bottom w:val="single" w:sz="4" w:space="0" w:color="auto"/>
              <w:right w:val="single" w:sz="4" w:space="0" w:color="auto"/>
            </w:tcBorders>
            <w:shd w:val="clear" w:color="auto" w:fill="auto"/>
            <w:noWrap/>
            <w:vAlign w:val="bottom"/>
            <w:hideMark/>
          </w:tcPr>
          <w:p w14:paraId="7074054B"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2DFBF2CD"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nil"/>
              <w:left w:val="nil"/>
              <w:bottom w:val="single" w:sz="4" w:space="0" w:color="auto"/>
              <w:right w:val="single" w:sz="4" w:space="0" w:color="auto"/>
            </w:tcBorders>
            <w:shd w:val="clear" w:color="auto" w:fill="auto"/>
            <w:noWrap/>
            <w:vAlign w:val="bottom"/>
            <w:hideMark/>
          </w:tcPr>
          <w:p w14:paraId="359E7352"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781" w:type="dxa"/>
            <w:tcBorders>
              <w:top w:val="nil"/>
              <w:left w:val="nil"/>
              <w:bottom w:val="single" w:sz="4" w:space="0" w:color="auto"/>
              <w:right w:val="single" w:sz="4" w:space="0" w:color="auto"/>
            </w:tcBorders>
            <w:shd w:val="clear" w:color="auto" w:fill="auto"/>
            <w:noWrap/>
            <w:vAlign w:val="bottom"/>
            <w:hideMark/>
          </w:tcPr>
          <w:p w14:paraId="1ABAEA42"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581" w:type="dxa"/>
            <w:tcBorders>
              <w:top w:val="nil"/>
              <w:left w:val="nil"/>
              <w:bottom w:val="single" w:sz="4" w:space="0" w:color="auto"/>
              <w:right w:val="single" w:sz="4" w:space="0" w:color="auto"/>
            </w:tcBorders>
            <w:shd w:val="clear" w:color="auto" w:fill="auto"/>
            <w:noWrap/>
            <w:vAlign w:val="bottom"/>
            <w:hideMark/>
          </w:tcPr>
          <w:p w14:paraId="0FB994CF"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5.1</w:t>
            </w:r>
          </w:p>
        </w:tc>
        <w:tc>
          <w:tcPr>
            <w:tcW w:w="781" w:type="dxa"/>
            <w:tcBorders>
              <w:top w:val="nil"/>
              <w:left w:val="nil"/>
              <w:bottom w:val="single" w:sz="4" w:space="0" w:color="auto"/>
              <w:right w:val="single" w:sz="4" w:space="0" w:color="auto"/>
            </w:tcBorders>
            <w:shd w:val="clear" w:color="auto" w:fill="auto"/>
            <w:noWrap/>
            <w:vAlign w:val="bottom"/>
            <w:hideMark/>
          </w:tcPr>
          <w:p w14:paraId="5D8E90D4"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18,303.0</w:t>
            </w:r>
          </w:p>
        </w:tc>
        <w:tc>
          <w:tcPr>
            <w:tcW w:w="996" w:type="dxa"/>
            <w:tcBorders>
              <w:top w:val="nil"/>
              <w:left w:val="nil"/>
              <w:bottom w:val="single" w:sz="4" w:space="0" w:color="auto"/>
              <w:right w:val="single" w:sz="4" w:space="0" w:color="auto"/>
            </w:tcBorders>
            <w:shd w:val="clear" w:color="auto" w:fill="auto"/>
            <w:noWrap/>
            <w:vAlign w:val="bottom"/>
            <w:hideMark/>
          </w:tcPr>
          <w:p w14:paraId="415707BB"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93,682.6</w:t>
            </w:r>
          </w:p>
        </w:tc>
        <w:tc>
          <w:tcPr>
            <w:tcW w:w="501" w:type="dxa"/>
            <w:tcBorders>
              <w:top w:val="nil"/>
              <w:left w:val="nil"/>
              <w:bottom w:val="single" w:sz="4" w:space="0" w:color="auto"/>
              <w:right w:val="single" w:sz="4" w:space="0" w:color="auto"/>
            </w:tcBorders>
            <w:shd w:val="clear" w:color="auto" w:fill="auto"/>
            <w:noWrap/>
            <w:vAlign w:val="bottom"/>
            <w:hideMark/>
          </w:tcPr>
          <w:p w14:paraId="42D06E4B"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nil"/>
              <w:left w:val="nil"/>
              <w:bottom w:val="single" w:sz="4" w:space="0" w:color="auto"/>
              <w:right w:val="single" w:sz="4" w:space="0" w:color="auto"/>
            </w:tcBorders>
            <w:shd w:val="clear" w:color="auto" w:fill="auto"/>
            <w:noWrap/>
            <w:vAlign w:val="bottom"/>
            <w:hideMark/>
          </w:tcPr>
          <w:p w14:paraId="51241986"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862" w:type="dxa"/>
            <w:tcBorders>
              <w:top w:val="nil"/>
              <w:left w:val="nil"/>
              <w:bottom w:val="single" w:sz="4" w:space="0" w:color="auto"/>
              <w:right w:val="single" w:sz="4" w:space="0" w:color="auto"/>
            </w:tcBorders>
            <w:shd w:val="clear" w:color="auto" w:fill="auto"/>
            <w:noWrap/>
            <w:vAlign w:val="bottom"/>
            <w:hideMark/>
          </w:tcPr>
          <w:p w14:paraId="70F40131"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82" w:type="dxa"/>
            <w:tcBorders>
              <w:top w:val="nil"/>
              <w:left w:val="nil"/>
              <w:bottom w:val="single" w:sz="4" w:space="0" w:color="auto"/>
              <w:right w:val="double" w:sz="6" w:space="0" w:color="auto"/>
            </w:tcBorders>
            <w:shd w:val="clear" w:color="auto" w:fill="auto"/>
            <w:noWrap/>
            <w:vAlign w:val="bottom"/>
            <w:hideMark/>
          </w:tcPr>
          <w:p w14:paraId="5BDEBAFF"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93,682.6</w:t>
            </w:r>
          </w:p>
        </w:tc>
      </w:tr>
      <w:tr w:rsidR="007720BC" w:rsidRPr="00E91B2D" w14:paraId="09175FD7" w14:textId="77777777" w:rsidTr="005D6C2C">
        <w:trPr>
          <w:trHeight w:val="316"/>
          <w:jc w:val="center"/>
        </w:trPr>
        <w:tc>
          <w:tcPr>
            <w:tcW w:w="1547" w:type="dxa"/>
            <w:tcBorders>
              <w:top w:val="nil"/>
              <w:left w:val="double" w:sz="6" w:space="0" w:color="auto"/>
              <w:bottom w:val="single" w:sz="4" w:space="0" w:color="auto"/>
              <w:right w:val="single" w:sz="4" w:space="0" w:color="auto"/>
            </w:tcBorders>
            <w:shd w:val="clear" w:color="auto" w:fill="auto"/>
            <w:noWrap/>
            <w:vAlign w:val="bottom"/>
            <w:hideMark/>
          </w:tcPr>
          <w:p w14:paraId="6A155EC8" w14:textId="77777777" w:rsidR="007720BC" w:rsidRPr="00E91B2D" w:rsidRDefault="007720BC" w:rsidP="005D6C2C">
            <w:pPr>
              <w:spacing w:after="0" w:line="240" w:lineRule="auto"/>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Трупци L</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206BB"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10.1</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0A29193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14:paraId="65BA02D0"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2C0AD49C"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14:paraId="368B1F7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14:paraId="1243EEC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532D19F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044B1838"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14:paraId="4FECC1E2"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8D6D504"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5.1</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14:paraId="74B6D317"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12,019.0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24CD14FD"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61,518.4</w:t>
            </w:r>
          </w:p>
        </w:tc>
        <w:tc>
          <w:tcPr>
            <w:tcW w:w="501" w:type="dxa"/>
            <w:tcBorders>
              <w:top w:val="single" w:sz="4" w:space="0" w:color="auto"/>
              <w:left w:val="nil"/>
              <w:bottom w:val="single" w:sz="4" w:space="0" w:color="auto"/>
              <w:right w:val="single" w:sz="4" w:space="0" w:color="auto"/>
            </w:tcBorders>
            <w:shd w:val="clear" w:color="auto" w:fill="auto"/>
            <w:noWrap/>
            <w:vAlign w:val="bottom"/>
            <w:hideMark/>
          </w:tcPr>
          <w:p w14:paraId="6AAAFCA8"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3CABB590"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14:paraId="22612ACF"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82" w:type="dxa"/>
            <w:tcBorders>
              <w:top w:val="nil"/>
              <w:left w:val="single" w:sz="4" w:space="0" w:color="auto"/>
              <w:bottom w:val="single" w:sz="4" w:space="0" w:color="auto"/>
              <w:right w:val="double" w:sz="6" w:space="0" w:color="auto"/>
            </w:tcBorders>
            <w:shd w:val="clear" w:color="auto" w:fill="auto"/>
            <w:noWrap/>
            <w:vAlign w:val="bottom"/>
            <w:hideMark/>
          </w:tcPr>
          <w:p w14:paraId="04B40458"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61,518.4</w:t>
            </w:r>
          </w:p>
        </w:tc>
      </w:tr>
      <w:tr w:rsidR="007720BC" w:rsidRPr="00E91B2D" w14:paraId="1AC24BDE" w14:textId="77777777" w:rsidTr="005D6C2C">
        <w:trPr>
          <w:trHeight w:val="316"/>
          <w:jc w:val="center"/>
        </w:trPr>
        <w:tc>
          <w:tcPr>
            <w:tcW w:w="1547" w:type="dxa"/>
            <w:tcBorders>
              <w:top w:val="nil"/>
              <w:left w:val="double" w:sz="6" w:space="0" w:color="auto"/>
              <w:bottom w:val="single" w:sz="4" w:space="0" w:color="auto"/>
              <w:right w:val="single" w:sz="4" w:space="0" w:color="auto"/>
            </w:tcBorders>
            <w:shd w:val="clear" w:color="auto" w:fill="auto"/>
            <w:noWrap/>
            <w:vAlign w:val="bottom"/>
            <w:hideMark/>
          </w:tcPr>
          <w:p w14:paraId="60C4739A" w14:textId="77777777" w:rsidR="007720BC" w:rsidRPr="00E91B2D" w:rsidRDefault="007720BC" w:rsidP="005D6C2C">
            <w:pPr>
              <w:spacing w:after="0" w:line="240" w:lineRule="auto"/>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Трупци K</w:t>
            </w:r>
          </w:p>
        </w:tc>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6B93B322"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nil"/>
              <w:left w:val="nil"/>
              <w:bottom w:val="single" w:sz="4" w:space="0" w:color="auto"/>
              <w:right w:val="single" w:sz="4" w:space="0" w:color="auto"/>
            </w:tcBorders>
            <w:shd w:val="clear" w:color="auto" w:fill="auto"/>
            <w:noWrap/>
            <w:vAlign w:val="bottom"/>
            <w:hideMark/>
          </w:tcPr>
          <w:p w14:paraId="1C4C178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83" w:type="dxa"/>
            <w:tcBorders>
              <w:top w:val="nil"/>
              <w:left w:val="nil"/>
              <w:bottom w:val="single" w:sz="4" w:space="0" w:color="auto"/>
              <w:right w:val="single" w:sz="4" w:space="0" w:color="auto"/>
            </w:tcBorders>
            <w:shd w:val="clear" w:color="auto" w:fill="auto"/>
            <w:noWrap/>
            <w:vAlign w:val="bottom"/>
            <w:hideMark/>
          </w:tcPr>
          <w:p w14:paraId="2E2FCA19"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581" w:type="dxa"/>
            <w:tcBorders>
              <w:top w:val="nil"/>
              <w:left w:val="nil"/>
              <w:bottom w:val="single" w:sz="4" w:space="0" w:color="auto"/>
              <w:right w:val="single" w:sz="4" w:space="0" w:color="auto"/>
            </w:tcBorders>
            <w:shd w:val="clear" w:color="auto" w:fill="auto"/>
            <w:noWrap/>
            <w:vAlign w:val="bottom"/>
            <w:hideMark/>
          </w:tcPr>
          <w:p w14:paraId="7A68E710"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257543A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862" w:type="dxa"/>
            <w:tcBorders>
              <w:top w:val="nil"/>
              <w:left w:val="nil"/>
              <w:bottom w:val="single" w:sz="4" w:space="0" w:color="auto"/>
              <w:right w:val="single" w:sz="4" w:space="0" w:color="auto"/>
            </w:tcBorders>
            <w:shd w:val="clear" w:color="auto" w:fill="auto"/>
            <w:noWrap/>
            <w:vAlign w:val="bottom"/>
            <w:hideMark/>
          </w:tcPr>
          <w:p w14:paraId="1EB22F39"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34CA5C59"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nil"/>
              <w:left w:val="nil"/>
              <w:bottom w:val="single" w:sz="4" w:space="0" w:color="auto"/>
              <w:right w:val="single" w:sz="4" w:space="0" w:color="auto"/>
            </w:tcBorders>
            <w:shd w:val="clear" w:color="auto" w:fill="auto"/>
            <w:noWrap/>
            <w:vAlign w:val="bottom"/>
            <w:hideMark/>
          </w:tcPr>
          <w:p w14:paraId="5245967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781" w:type="dxa"/>
            <w:tcBorders>
              <w:top w:val="nil"/>
              <w:left w:val="nil"/>
              <w:bottom w:val="single" w:sz="4" w:space="0" w:color="auto"/>
              <w:right w:val="single" w:sz="4" w:space="0" w:color="auto"/>
            </w:tcBorders>
            <w:shd w:val="clear" w:color="auto" w:fill="auto"/>
            <w:noWrap/>
            <w:vAlign w:val="bottom"/>
            <w:hideMark/>
          </w:tcPr>
          <w:p w14:paraId="52AA9F7C"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581" w:type="dxa"/>
            <w:tcBorders>
              <w:top w:val="nil"/>
              <w:left w:val="nil"/>
              <w:bottom w:val="single" w:sz="4" w:space="0" w:color="auto"/>
              <w:right w:val="single" w:sz="4" w:space="0" w:color="auto"/>
            </w:tcBorders>
            <w:shd w:val="clear" w:color="auto" w:fill="auto"/>
            <w:noWrap/>
            <w:vAlign w:val="bottom"/>
            <w:hideMark/>
          </w:tcPr>
          <w:p w14:paraId="76B537B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15.4</w:t>
            </w:r>
          </w:p>
        </w:tc>
        <w:tc>
          <w:tcPr>
            <w:tcW w:w="781" w:type="dxa"/>
            <w:tcBorders>
              <w:top w:val="nil"/>
              <w:left w:val="nil"/>
              <w:bottom w:val="single" w:sz="4" w:space="0" w:color="auto"/>
              <w:right w:val="single" w:sz="4" w:space="0" w:color="auto"/>
            </w:tcBorders>
            <w:shd w:val="clear" w:color="auto" w:fill="auto"/>
            <w:noWrap/>
            <w:vAlign w:val="bottom"/>
            <w:hideMark/>
          </w:tcPr>
          <w:p w14:paraId="2127D90D"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10,015.0</w:t>
            </w:r>
          </w:p>
        </w:tc>
        <w:tc>
          <w:tcPr>
            <w:tcW w:w="996" w:type="dxa"/>
            <w:tcBorders>
              <w:top w:val="nil"/>
              <w:left w:val="nil"/>
              <w:bottom w:val="single" w:sz="4" w:space="0" w:color="auto"/>
              <w:right w:val="single" w:sz="4" w:space="0" w:color="auto"/>
            </w:tcBorders>
            <w:shd w:val="clear" w:color="auto" w:fill="auto"/>
            <w:noWrap/>
            <w:vAlign w:val="bottom"/>
            <w:hideMark/>
          </w:tcPr>
          <w:p w14:paraId="10BE9294"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153,783.1</w:t>
            </w:r>
          </w:p>
        </w:tc>
        <w:tc>
          <w:tcPr>
            <w:tcW w:w="501" w:type="dxa"/>
            <w:tcBorders>
              <w:top w:val="nil"/>
              <w:left w:val="nil"/>
              <w:bottom w:val="single" w:sz="4" w:space="0" w:color="auto"/>
              <w:right w:val="single" w:sz="4" w:space="0" w:color="auto"/>
            </w:tcBorders>
            <w:shd w:val="clear" w:color="auto" w:fill="auto"/>
            <w:noWrap/>
            <w:vAlign w:val="bottom"/>
            <w:hideMark/>
          </w:tcPr>
          <w:p w14:paraId="7A09FCD9"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nil"/>
              <w:left w:val="nil"/>
              <w:bottom w:val="single" w:sz="4" w:space="0" w:color="auto"/>
              <w:right w:val="single" w:sz="4" w:space="0" w:color="auto"/>
            </w:tcBorders>
            <w:shd w:val="clear" w:color="auto" w:fill="auto"/>
            <w:noWrap/>
            <w:vAlign w:val="bottom"/>
            <w:hideMark/>
          </w:tcPr>
          <w:p w14:paraId="6C35FCCD"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862" w:type="dxa"/>
            <w:tcBorders>
              <w:top w:val="nil"/>
              <w:left w:val="nil"/>
              <w:bottom w:val="single" w:sz="4" w:space="0" w:color="auto"/>
              <w:right w:val="single" w:sz="4" w:space="0" w:color="auto"/>
            </w:tcBorders>
            <w:shd w:val="clear" w:color="auto" w:fill="auto"/>
            <w:noWrap/>
            <w:vAlign w:val="bottom"/>
            <w:hideMark/>
          </w:tcPr>
          <w:p w14:paraId="6E303AEF"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82" w:type="dxa"/>
            <w:tcBorders>
              <w:top w:val="nil"/>
              <w:left w:val="single" w:sz="4" w:space="0" w:color="auto"/>
              <w:bottom w:val="single" w:sz="4" w:space="0" w:color="auto"/>
              <w:right w:val="double" w:sz="6" w:space="0" w:color="auto"/>
            </w:tcBorders>
            <w:shd w:val="clear" w:color="auto" w:fill="auto"/>
            <w:noWrap/>
            <w:vAlign w:val="bottom"/>
            <w:hideMark/>
          </w:tcPr>
          <w:p w14:paraId="4B51C368"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153,783.1</w:t>
            </w:r>
          </w:p>
        </w:tc>
      </w:tr>
      <w:tr w:rsidR="007720BC" w:rsidRPr="00E91B2D" w14:paraId="1CF988F4" w14:textId="77777777" w:rsidTr="005D6C2C">
        <w:trPr>
          <w:trHeight w:val="316"/>
          <w:jc w:val="center"/>
        </w:trPr>
        <w:tc>
          <w:tcPr>
            <w:tcW w:w="1547" w:type="dxa"/>
            <w:tcBorders>
              <w:top w:val="nil"/>
              <w:left w:val="double" w:sz="6" w:space="0" w:color="auto"/>
              <w:bottom w:val="single" w:sz="4" w:space="0" w:color="auto"/>
              <w:right w:val="single" w:sz="4" w:space="0" w:color="auto"/>
            </w:tcBorders>
            <w:shd w:val="clear" w:color="auto" w:fill="auto"/>
            <w:noWrap/>
            <w:vAlign w:val="bottom"/>
            <w:hideMark/>
          </w:tcPr>
          <w:p w14:paraId="2AE54A62" w14:textId="77777777" w:rsidR="007720BC" w:rsidRPr="00E91B2D" w:rsidRDefault="007720BC" w:rsidP="005D6C2C">
            <w:pPr>
              <w:spacing w:after="0" w:line="240" w:lineRule="auto"/>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Трупци I</w:t>
            </w:r>
          </w:p>
        </w:tc>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39635710"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121.6</w:t>
            </w:r>
          </w:p>
        </w:tc>
        <w:tc>
          <w:tcPr>
            <w:tcW w:w="701" w:type="dxa"/>
            <w:tcBorders>
              <w:top w:val="nil"/>
              <w:left w:val="nil"/>
              <w:bottom w:val="single" w:sz="4" w:space="0" w:color="auto"/>
              <w:right w:val="single" w:sz="4" w:space="0" w:color="auto"/>
            </w:tcBorders>
            <w:shd w:val="clear" w:color="auto" w:fill="auto"/>
            <w:noWrap/>
            <w:vAlign w:val="bottom"/>
            <w:hideMark/>
          </w:tcPr>
          <w:p w14:paraId="330FC2E6"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7,703.0</w:t>
            </w:r>
          </w:p>
        </w:tc>
        <w:tc>
          <w:tcPr>
            <w:tcW w:w="983" w:type="dxa"/>
            <w:tcBorders>
              <w:top w:val="nil"/>
              <w:left w:val="nil"/>
              <w:bottom w:val="single" w:sz="4" w:space="0" w:color="auto"/>
              <w:right w:val="single" w:sz="4" w:space="0" w:color="auto"/>
            </w:tcBorders>
            <w:shd w:val="clear" w:color="auto" w:fill="auto"/>
            <w:noWrap/>
            <w:vAlign w:val="bottom"/>
            <w:hideMark/>
          </w:tcPr>
          <w:p w14:paraId="7EB4D355"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937,051.5</w:t>
            </w:r>
          </w:p>
        </w:tc>
        <w:tc>
          <w:tcPr>
            <w:tcW w:w="581" w:type="dxa"/>
            <w:tcBorders>
              <w:top w:val="nil"/>
              <w:left w:val="nil"/>
              <w:bottom w:val="single" w:sz="4" w:space="0" w:color="auto"/>
              <w:right w:val="single" w:sz="4" w:space="0" w:color="auto"/>
            </w:tcBorders>
            <w:shd w:val="clear" w:color="auto" w:fill="auto"/>
            <w:noWrap/>
            <w:vAlign w:val="bottom"/>
            <w:hideMark/>
          </w:tcPr>
          <w:p w14:paraId="7A1C65A7"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15.8</w:t>
            </w:r>
          </w:p>
        </w:tc>
        <w:tc>
          <w:tcPr>
            <w:tcW w:w="781" w:type="dxa"/>
            <w:tcBorders>
              <w:top w:val="nil"/>
              <w:left w:val="nil"/>
              <w:bottom w:val="single" w:sz="4" w:space="0" w:color="auto"/>
              <w:right w:val="single" w:sz="4" w:space="0" w:color="auto"/>
            </w:tcBorders>
            <w:shd w:val="clear" w:color="auto" w:fill="auto"/>
            <w:noWrap/>
            <w:vAlign w:val="bottom"/>
            <w:hideMark/>
          </w:tcPr>
          <w:p w14:paraId="2E74A896"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10,719.0</w:t>
            </w:r>
          </w:p>
        </w:tc>
        <w:tc>
          <w:tcPr>
            <w:tcW w:w="862" w:type="dxa"/>
            <w:tcBorders>
              <w:top w:val="nil"/>
              <w:left w:val="nil"/>
              <w:bottom w:val="single" w:sz="4" w:space="0" w:color="auto"/>
              <w:right w:val="single" w:sz="4" w:space="0" w:color="auto"/>
            </w:tcBorders>
            <w:shd w:val="clear" w:color="auto" w:fill="auto"/>
            <w:noWrap/>
            <w:vAlign w:val="bottom"/>
            <w:hideMark/>
          </w:tcPr>
          <w:p w14:paraId="4C745224"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169,027.6</w:t>
            </w:r>
          </w:p>
        </w:tc>
        <w:tc>
          <w:tcPr>
            <w:tcW w:w="420" w:type="dxa"/>
            <w:tcBorders>
              <w:top w:val="nil"/>
              <w:left w:val="nil"/>
              <w:bottom w:val="single" w:sz="4" w:space="0" w:color="auto"/>
              <w:right w:val="single" w:sz="4" w:space="0" w:color="auto"/>
            </w:tcBorders>
            <w:shd w:val="clear" w:color="auto" w:fill="auto"/>
            <w:noWrap/>
            <w:vAlign w:val="bottom"/>
            <w:hideMark/>
          </w:tcPr>
          <w:p w14:paraId="25800C24"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nil"/>
              <w:left w:val="nil"/>
              <w:bottom w:val="single" w:sz="4" w:space="0" w:color="auto"/>
              <w:right w:val="single" w:sz="4" w:space="0" w:color="auto"/>
            </w:tcBorders>
            <w:shd w:val="clear" w:color="auto" w:fill="auto"/>
            <w:noWrap/>
            <w:vAlign w:val="bottom"/>
            <w:hideMark/>
          </w:tcPr>
          <w:p w14:paraId="3C5E8B7C"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781" w:type="dxa"/>
            <w:tcBorders>
              <w:top w:val="nil"/>
              <w:left w:val="nil"/>
              <w:bottom w:val="single" w:sz="4" w:space="0" w:color="auto"/>
              <w:right w:val="single" w:sz="4" w:space="0" w:color="auto"/>
            </w:tcBorders>
            <w:shd w:val="clear" w:color="auto" w:fill="auto"/>
            <w:noWrap/>
            <w:vAlign w:val="bottom"/>
            <w:hideMark/>
          </w:tcPr>
          <w:p w14:paraId="1219D5B0"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581" w:type="dxa"/>
            <w:tcBorders>
              <w:top w:val="nil"/>
              <w:left w:val="nil"/>
              <w:bottom w:val="single" w:sz="4" w:space="0" w:color="auto"/>
              <w:right w:val="single" w:sz="4" w:space="0" w:color="auto"/>
            </w:tcBorders>
            <w:shd w:val="clear" w:color="auto" w:fill="auto"/>
            <w:noWrap/>
            <w:vAlign w:val="bottom"/>
            <w:hideMark/>
          </w:tcPr>
          <w:p w14:paraId="042778E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25.6</w:t>
            </w:r>
          </w:p>
        </w:tc>
        <w:tc>
          <w:tcPr>
            <w:tcW w:w="781" w:type="dxa"/>
            <w:tcBorders>
              <w:top w:val="nil"/>
              <w:left w:val="nil"/>
              <w:bottom w:val="single" w:sz="4" w:space="0" w:color="auto"/>
              <w:right w:val="single" w:sz="4" w:space="0" w:color="auto"/>
            </w:tcBorders>
            <w:shd w:val="clear" w:color="auto" w:fill="auto"/>
            <w:noWrap/>
            <w:vAlign w:val="bottom"/>
            <w:hideMark/>
          </w:tcPr>
          <w:p w14:paraId="7956506B"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8,083.0</w:t>
            </w:r>
          </w:p>
        </w:tc>
        <w:tc>
          <w:tcPr>
            <w:tcW w:w="996" w:type="dxa"/>
            <w:tcBorders>
              <w:top w:val="nil"/>
              <w:left w:val="nil"/>
              <w:bottom w:val="single" w:sz="4" w:space="0" w:color="auto"/>
              <w:right w:val="single" w:sz="4" w:space="0" w:color="auto"/>
            </w:tcBorders>
            <w:shd w:val="clear" w:color="auto" w:fill="auto"/>
            <w:noWrap/>
            <w:vAlign w:val="bottom"/>
            <w:hideMark/>
          </w:tcPr>
          <w:p w14:paraId="7F580789"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206,861.2</w:t>
            </w:r>
          </w:p>
        </w:tc>
        <w:tc>
          <w:tcPr>
            <w:tcW w:w="501" w:type="dxa"/>
            <w:tcBorders>
              <w:top w:val="nil"/>
              <w:left w:val="nil"/>
              <w:bottom w:val="single" w:sz="4" w:space="0" w:color="auto"/>
              <w:right w:val="single" w:sz="4" w:space="0" w:color="auto"/>
            </w:tcBorders>
            <w:shd w:val="clear" w:color="auto" w:fill="auto"/>
            <w:noWrap/>
            <w:vAlign w:val="bottom"/>
            <w:hideMark/>
          </w:tcPr>
          <w:p w14:paraId="6F261DE9"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nil"/>
              <w:left w:val="nil"/>
              <w:bottom w:val="single" w:sz="4" w:space="0" w:color="auto"/>
              <w:right w:val="single" w:sz="4" w:space="0" w:color="auto"/>
            </w:tcBorders>
            <w:shd w:val="clear" w:color="auto" w:fill="auto"/>
            <w:noWrap/>
            <w:vAlign w:val="bottom"/>
            <w:hideMark/>
          </w:tcPr>
          <w:p w14:paraId="24565953"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862" w:type="dxa"/>
            <w:tcBorders>
              <w:top w:val="nil"/>
              <w:left w:val="nil"/>
              <w:bottom w:val="single" w:sz="4" w:space="0" w:color="auto"/>
              <w:right w:val="single" w:sz="4" w:space="0" w:color="auto"/>
            </w:tcBorders>
            <w:shd w:val="clear" w:color="auto" w:fill="auto"/>
            <w:noWrap/>
            <w:vAlign w:val="bottom"/>
            <w:hideMark/>
          </w:tcPr>
          <w:p w14:paraId="1FAD8B5D"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82" w:type="dxa"/>
            <w:tcBorders>
              <w:top w:val="nil"/>
              <w:left w:val="single" w:sz="4" w:space="0" w:color="auto"/>
              <w:bottom w:val="single" w:sz="4" w:space="0" w:color="auto"/>
              <w:right w:val="double" w:sz="6" w:space="0" w:color="auto"/>
            </w:tcBorders>
            <w:shd w:val="clear" w:color="auto" w:fill="auto"/>
            <w:noWrap/>
            <w:vAlign w:val="bottom"/>
            <w:hideMark/>
          </w:tcPr>
          <w:p w14:paraId="5FC829D4"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1,312,940.2</w:t>
            </w:r>
          </w:p>
        </w:tc>
      </w:tr>
      <w:tr w:rsidR="007720BC" w:rsidRPr="00E91B2D" w14:paraId="6EE9C037" w14:textId="77777777" w:rsidTr="005D6C2C">
        <w:trPr>
          <w:trHeight w:val="316"/>
          <w:jc w:val="center"/>
        </w:trPr>
        <w:tc>
          <w:tcPr>
            <w:tcW w:w="1547" w:type="dxa"/>
            <w:tcBorders>
              <w:top w:val="nil"/>
              <w:left w:val="double" w:sz="6" w:space="0" w:color="auto"/>
              <w:bottom w:val="single" w:sz="4" w:space="0" w:color="auto"/>
              <w:right w:val="single" w:sz="4" w:space="0" w:color="auto"/>
            </w:tcBorders>
            <w:shd w:val="clear" w:color="auto" w:fill="auto"/>
            <w:noWrap/>
            <w:vAlign w:val="bottom"/>
            <w:hideMark/>
          </w:tcPr>
          <w:p w14:paraId="2C07B170" w14:textId="77777777" w:rsidR="007720BC" w:rsidRPr="00E91B2D" w:rsidRDefault="007720BC" w:rsidP="005D6C2C">
            <w:pPr>
              <w:spacing w:after="0" w:line="240" w:lineRule="auto"/>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Трупци II</w:t>
            </w:r>
          </w:p>
        </w:tc>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3E2EE363"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152.1</w:t>
            </w:r>
          </w:p>
        </w:tc>
        <w:tc>
          <w:tcPr>
            <w:tcW w:w="701" w:type="dxa"/>
            <w:tcBorders>
              <w:top w:val="nil"/>
              <w:left w:val="nil"/>
              <w:bottom w:val="single" w:sz="4" w:space="0" w:color="auto"/>
              <w:right w:val="single" w:sz="4" w:space="0" w:color="auto"/>
            </w:tcBorders>
            <w:shd w:val="clear" w:color="auto" w:fill="auto"/>
            <w:noWrap/>
            <w:vAlign w:val="bottom"/>
            <w:hideMark/>
          </w:tcPr>
          <w:p w14:paraId="27D634AB"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6,623.0</w:t>
            </w:r>
          </w:p>
        </w:tc>
        <w:tc>
          <w:tcPr>
            <w:tcW w:w="983" w:type="dxa"/>
            <w:tcBorders>
              <w:top w:val="nil"/>
              <w:left w:val="nil"/>
              <w:bottom w:val="single" w:sz="4" w:space="0" w:color="auto"/>
              <w:right w:val="single" w:sz="4" w:space="0" w:color="auto"/>
            </w:tcBorders>
            <w:shd w:val="clear" w:color="auto" w:fill="auto"/>
            <w:noWrap/>
            <w:vAlign w:val="bottom"/>
            <w:hideMark/>
          </w:tcPr>
          <w:p w14:paraId="5FAF4695"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1,007,090.1</w:t>
            </w:r>
          </w:p>
        </w:tc>
        <w:tc>
          <w:tcPr>
            <w:tcW w:w="581" w:type="dxa"/>
            <w:tcBorders>
              <w:top w:val="nil"/>
              <w:left w:val="nil"/>
              <w:bottom w:val="single" w:sz="4" w:space="0" w:color="auto"/>
              <w:right w:val="single" w:sz="4" w:space="0" w:color="auto"/>
            </w:tcBorders>
            <w:shd w:val="clear" w:color="auto" w:fill="auto"/>
            <w:noWrap/>
            <w:vAlign w:val="bottom"/>
            <w:hideMark/>
          </w:tcPr>
          <w:p w14:paraId="6233A063"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18.2</w:t>
            </w:r>
          </w:p>
        </w:tc>
        <w:tc>
          <w:tcPr>
            <w:tcW w:w="781" w:type="dxa"/>
            <w:tcBorders>
              <w:top w:val="nil"/>
              <w:left w:val="nil"/>
              <w:bottom w:val="single" w:sz="4" w:space="0" w:color="auto"/>
              <w:right w:val="single" w:sz="4" w:space="0" w:color="auto"/>
            </w:tcBorders>
            <w:shd w:val="clear" w:color="auto" w:fill="auto"/>
            <w:noWrap/>
            <w:vAlign w:val="bottom"/>
            <w:hideMark/>
          </w:tcPr>
          <w:p w14:paraId="719CE322"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8,983.0</w:t>
            </w:r>
          </w:p>
        </w:tc>
        <w:tc>
          <w:tcPr>
            <w:tcW w:w="862" w:type="dxa"/>
            <w:tcBorders>
              <w:top w:val="nil"/>
              <w:left w:val="nil"/>
              <w:bottom w:val="single" w:sz="4" w:space="0" w:color="auto"/>
              <w:right w:val="single" w:sz="4" w:space="0" w:color="auto"/>
            </w:tcBorders>
            <w:shd w:val="clear" w:color="auto" w:fill="auto"/>
            <w:noWrap/>
            <w:vAlign w:val="bottom"/>
            <w:hideMark/>
          </w:tcPr>
          <w:p w14:paraId="2AC28225"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163,445.3</w:t>
            </w:r>
          </w:p>
        </w:tc>
        <w:tc>
          <w:tcPr>
            <w:tcW w:w="420" w:type="dxa"/>
            <w:tcBorders>
              <w:top w:val="nil"/>
              <w:left w:val="nil"/>
              <w:bottom w:val="single" w:sz="4" w:space="0" w:color="auto"/>
              <w:right w:val="single" w:sz="4" w:space="0" w:color="auto"/>
            </w:tcBorders>
            <w:shd w:val="clear" w:color="auto" w:fill="auto"/>
            <w:noWrap/>
            <w:vAlign w:val="bottom"/>
            <w:hideMark/>
          </w:tcPr>
          <w:p w14:paraId="03078369"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1.0</w:t>
            </w:r>
          </w:p>
        </w:tc>
        <w:tc>
          <w:tcPr>
            <w:tcW w:w="701" w:type="dxa"/>
            <w:tcBorders>
              <w:top w:val="nil"/>
              <w:left w:val="nil"/>
              <w:bottom w:val="single" w:sz="4" w:space="0" w:color="auto"/>
              <w:right w:val="single" w:sz="4" w:space="0" w:color="auto"/>
            </w:tcBorders>
            <w:shd w:val="clear" w:color="auto" w:fill="auto"/>
            <w:noWrap/>
            <w:vAlign w:val="bottom"/>
            <w:hideMark/>
          </w:tcPr>
          <w:p w14:paraId="52490EF0"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8,983.0</w:t>
            </w:r>
          </w:p>
        </w:tc>
        <w:tc>
          <w:tcPr>
            <w:tcW w:w="781" w:type="dxa"/>
            <w:tcBorders>
              <w:top w:val="nil"/>
              <w:left w:val="nil"/>
              <w:bottom w:val="single" w:sz="4" w:space="0" w:color="auto"/>
              <w:right w:val="single" w:sz="4" w:space="0" w:color="auto"/>
            </w:tcBorders>
            <w:shd w:val="clear" w:color="auto" w:fill="auto"/>
            <w:noWrap/>
            <w:vAlign w:val="bottom"/>
            <w:hideMark/>
          </w:tcPr>
          <w:p w14:paraId="57CEE514"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8,634.5</w:t>
            </w:r>
          </w:p>
        </w:tc>
        <w:tc>
          <w:tcPr>
            <w:tcW w:w="581" w:type="dxa"/>
            <w:tcBorders>
              <w:top w:val="nil"/>
              <w:left w:val="nil"/>
              <w:bottom w:val="single" w:sz="4" w:space="0" w:color="auto"/>
              <w:right w:val="single" w:sz="4" w:space="0" w:color="auto"/>
            </w:tcBorders>
            <w:shd w:val="clear" w:color="auto" w:fill="auto"/>
            <w:noWrap/>
            <w:vAlign w:val="bottom"/>
            <w:hideMark/>
          </w:tcPr>
          <w:p w14:paraId="37372395"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25.6</w:t>
            </w:r>
          </w:p>
        </w:tc>
        <w:tc>
          <w:tcPr>
            <w:tcW w:w="781" w:type="dxa"/>
            <w:tcBorders>
              <w:top w:val="nil"/>
              <w:left w:val="nil"/>
              <w:bottom w:val="single" w:sz="4" w:space="0" w:color="auto"/>
              <w:right w:val="single" w:sz="4" w:space="0" w:color="auto"/>
            </w:tcBorders>
            <w:shd w:val="clear" w:color="auto" w:fill="auto"/>
            <w:noWrap/>
            <w:vAlign w:val="bottom"/>
            <w:hideMark/>
          </w:tcPr>
          <w:p w14:paraId="595CD382"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6,609.0</w:t>
            </w:r>
          </w:p>
        </w:tc>
        <w:tc>
          <w:tcPr>
            <w:tcW w:w="996" w:type="dxa"/>
            <w:tcBorders>
              <w:top w:val="nil"/>
              <w:left w:val="nil"/>
              <w:bottom w:val="single" w:sz="4" w:space="0" w:color="auto"/>
              <w:right w:val="single" w:sz="4" w:space="0" w:color="auto"/>
            </w:tcBorders>
            <w:shd w:val="clear" w:color="auto" w:fill="auto"/>
            <w:noWrap/>
            <w:vAlign w:val="bottom"/>
            <w:hideMark/>
          </w:tcPr>
          <w:p w14:paraId="592B0DE6"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169,138.4</w:t>
            </w:r>
          </w:p>
        </w:tc>
        <w:tc>
          <w:tcPr>
            <w:tcW w:w="501" w:type="dxa"/>
            <w:tcBorders>
              <w:top w:val="nil"/>
              <w:left w:val="nil"/>
              <w:bottom w:val="single" w:sz="4" w:space="0" w:color="auto"/>
              <w:right w:val="single" w:sz="4" w:space="0" w:color="auto"/>
            </w:tcBorders>
            <w:shd w:val="clear" w:color="auto" w:fill="auto"/>
            <w:noWrap/>
            <w:vAlign w:val="bottom"/>
            <w:hideMark/>
          </w:tcPr>
          <w:p w14:paraId="63C10B11"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0.5</w:t>
            </w:r>
          </w:p>
        </w:tc>
        <w:tc>
          <w:tcPr>
            <w:tcW w:w="701" w:type="dxa"/>
            <w:tcBorders>
              <w:top w:val="nil"/>
              <w:left w:val="nil"/>
              <w:bottom w:val="single" w:sz="4" w:space="0" w:color="auto"/>
              <w:right w:val="single" w:sz="4" w:space="0" w:color="auto"/>
            </w:tcBorders>
            <w:shd w:val="clear" w:color="auto" w:fill="auto"/>
            <w:noWrap/>
            <w:vAlign w:val="bottom"/>
            <w:hideMark/>
          </w:tcPr>
          <w:p w14:paraId="7FD27532"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4,384.0</w:t>
            </w:r>
          </w:p>
        </w:tc>
        <w:tc>
          <w:tcPr>
            <w:tcW w:w="862" w:type="dxa"/>
            <w:tcBorders>
              <w:top w:val="nil"/>
              <w:left w:val="nil"/>
              <w:bottom w:val="single" w:sz="4" w:space="0" w:color="auto"/>
              <w:right w:val="single" w:sz="4" w:space="0" w:color="auto"/>
            </w:tcBorders>
            <w:shd w:val="clear" w:color="auto" w:fill="auto"/>
            <w:noWrap/>
            <w:vAlign w:val="bottom"/>
            <w:hideMark/>
          </w:tcPr>
          <w:p w14:paraId="47E70031"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2,145.5</w:t>
            </w:r>
          </w:p>
        </w:tc>
        <w:tc>
          <w:tcPr>
            <w:tcW w:w="982" w:type="dxa"/>
            <w:tcBorders>
              <w:top w:val="nil"/>
              <w:left w:val="single" w:sz="4" w:space="0" w:color="auto"/>
              <w:bottom w:val="single" w:sz="4" w:space="0" w:color="auto"/>
              <w:right w:val="double" w:sz="6" w:space="0" w:color="auto"/>
            </w:tcBorders>
            <w:shd w:val="clear" w:color="auto" w:fill="auto"/>
            <w:noWrap/>
            <w:vAlign w:val="bottom"/>
            <w:hideMark/>
          </w:tcPr>
          <w:p w14:paraId="03FF298D"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1,350,453.8</w:t>
            </w:r>
          </w:p>
        </w:tc>
      </w:tr>
      <w:tr w:rsidR="007720BC" w:rsidRPr="00E91B2D" w14:paraId="17C3198C" w14:textId="77777777" w:rsidTr="005D6C2C">
        <w:trPr>
          <w:trHeight w:val="316"/>
          <w:jc w:val="center"/>
        </w:trPr>
        <w:tc>
          <w:tcPr>
            <w:tcW w:w="1547" w:type="dxa"/>
            <w:tcBorders>
              <w:top w:val="nil"/>
              <w:left w:val="double" w:sz="6" w:space="0" w:color="auto"/>
              <w:bottom w:val="single" w:sz="4" w:space="0" w:color="auto"/>
              <w:right w:val="single" w:sz="4" w:space="0" w:color="auto"/>
            </w:tcBorders>
            <w:shd w:val="clear" w:color="auto" w:fill="auto"/>
            <w:noWrap/>
            <w:vAlign w:val="bottom"/>
            <w:hideMark/>
          </w:tcPr>
          <w:p w14:paraId="187FEE73" w14:textId="77777777" w:rsidR="007720BC" w:rsidRPr="00E91B2D" w:rsidRDefault="007720BC" w:rsidP="005D6C2C">
            <w:pPr>
              <w:spacing w:after="0" w:line="240" w:lineRule="auto"/>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Трупци III</w:t>
            </w:r>
          </w:p>
        </w:tc>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7EEB7DF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202.7</w:t>
            </w:r>
          </w:p>
        </w:tc>
        <w:tc>
          <w:tcPr>
            <w:tcW w:w="701" w:type="dxa"/>
            <w:tcBorders>
              <w:top w:val="nil"/>
              <w:left w:val="nil"/>
              <w:bottom w:val="single" w:sz="4" w:space="0" w:color="auto"/>
              <w:right w:val="single" w:sz="4" w:space="0" w:color="auto"/>
            </w:tcBorders>
            <w:shd w:val="clear" w:color="auto" w:fill="auto"/>
            <w:noWrap/>
            <w:vAlign w:val="bottom"/>
            <w:hideMark/>
          </w:tcPr>
          <w:p w14:paraId="2B4CD59C"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4,993.0</w:t>
            </w:r>
          </w:p>
        </w:tc>
        <w:tc>
          <w:tcPr>
            <w:tcW w:w="983" w:type="dxa"/>
            <w:tcBorders>
              <w:top w:val="nil"/>
              <w:left w:val="nil"/>
              <w:bottom w:val="single" w:sz="4" w:space="0" w:color="auto"/>
              <w:right w:val="single" w:sz="4" w:space="0" w:color="auto"/>
            </w:tcBorders>
            <w:shd w:val="clear" w:color="auto" w:fill="auto"/>
            <w:noWrap/>
            <w:vAlign w:val="bottom"/>
            <w:hideMark/>
          </w:tcPr>
          <w:p w14:paraId="3DAB89D4"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1,012,310.8</w:t>
            </w:r>
          </w:p>
        </w:tc>
        <w:tc>
          <w:tcPr>
            <w:tcW w:w="581" w:type="dxa"/>
            <w:tcBorders>
              <w:top w:val="nil"/>
              <w:left w:val="nil"/>
              <w:bottom w:val="single" w:sz="4" w:space="0" w:color="auto"/>
              <w:right w:val="single" w:sz="4" w:space="0" w:color="auto"/>
            </w:tcBorders>
            <w:shd w:val="clear" w:color="auto" w:fill="auto"/>
            <w:noWrap/>
            <w:vAlign w:val="bottom"/>
            <w:hideMark/>
          </w:tcPr>
          <w:p w14:paraId="78D360C8"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24.3</w:t>
            </w:r>
          </w:p>
        </w:tc>
        <w:tc>
          <w:tcPr>
            <w:tcW w:w="781" w:type="dxa"/>
            <w:tcBorders>
              <w:top w:val="nil"/>
              <w:left w:val="nil"/>
              <w:bottom w:val="single" w:sz="4" w:space="0" w:color="auto"/>
              <w:right w:val="single" w:sz="4" w:space="0" w:color="auto"/>
            </w:tcBorders>
            <w:shd w:val="clear" w:color="auto" w:fill="auto"/>
            <w:noWrap/>
            <w:vAlign w:val="bottom"/>
            <w:hideMark/>
          </w:tcPr>
          <w:p w14:paraId="6034BF88"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7,432.0</w:t>
            </w:r>
          </w:p>
        </w:tc>
        <w:tc>
          <w:tcPr>
            <w:tcW w:w="862" w:type="dxa"/>
            <w:tcBorders>
              <w:top w:val="nil"/>
              <w:left w:val="nil"/>
              <w:bottom w:val="single" w:sz="4" w:space="0" w:color="auto"/>
              <w:right w:val="single" w:sz="4" w:space="0" w:color="auto"/>
            </w:tcBorders>
            <w:shd w:val="clear" w:color="auto" w:fill="auto"/>
            <w:noWrap/>
            <w:vAlign w:val="bottom"/>
            <w:hideMark/>
          </w:tcPr>
          <w:p w14:paraId="62A4AD61"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180,299.9</w:t>
            </w:r>
          </w:p>
        </w:tc>
        <w:tc>
          <w:tcPr>
            <w:tcW w:w="420" w:type="dxa"/>
            <w:tcBorders>
              <w:top w:val="nil"/>
              <w:left w:val="nil"/>
              <w:bottom w:val="single" w:sz="4" w:space="0" w:color="auto"/>
              <w:right w:val="single" w:sz="4" w:space="0" w:color="auto"/>
            </w:tcBorders>
            <w:shd w:val="clear" w:color="auto" w:fill="auto"/>
            <w:noWrap/>
            <w:vAlign w:val="bottom"/>
            <w:hideMark/>
          </w:tcPr>
          <w:p w14:paraId="629C4E6F"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1.4</w:t>
            </w:r>
          </w:p>
        </w:tc>
        <w:tc>
          <w:tcPr>
            <w:tcW w:w="701" w:type="dxa"/>
            <w:tcBorders>
              <w:top w:val="nil"/>
              <w:left w:val="nil"/>
              <w:bottom w:val="single" w:sz="4" w:space="0" w:color="auto"/>
              <w:right w:val="single" w:sz="4" w:space="0" w:color="auto"/>
            </w:tcBorders>
            <w:shd w:val="clear" w:color="auto" w:fill="auto"/>
            <w:noWrap/>
            <w:vAlign w:val="bottom"/>
            <w:hideMark/>
          </w:tcPr>
          <w:p w14:paraId="2179DD41"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7,952.0</w:t>
            </w:r>
          </w:p>
        </w:tc>
        <w:tc>
          <w:tcPr>
            <w:tcW w:w="781" w:type="dxa"/>
            <w:tcBorders>
              <w:top w:val="nil"/>
              <w:left w:val="nil"/>
              <w:bottom w:val="single" w:sz="4" w:space="0" w:color="auto"/>
              <w:right w:val="single" w:sz="4" w:space="0" w:color="auto"/>
            </w:tcBorders>
            <w:shd w:val="clear" w:color="auto" w:fill="auto"/>
            <w:noWrap/>
            <w:vAlign w:val="bottom"/>
            <w:hideMark/>
          </w:tcPr>
          <w:p w14:paraId="5B29D3C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11,465.2</w:t>
            </w:r>
          </w:p>
        </w:tc>
        <w:tc>
          <w:tcPr>
            <w:tcW w:w="581" w:type="dxa"/>
            <w:tcBorders>
              <w:top w:val="nil"/>
              <w:left w:val="nil"/>
              <w:bottom w:val="single" w:sz="4" w:space="0" w:color="auto"/>
              <w:right w:val="single" w:sz="4" w:space="0" w:color="auto"/>
            </w:tcBorders>
            <w:shd w:val="clear" w:color="auto" w:fill="auto"/>
            <w:noWrap/>
            <w:vAlign w:val="bottom"/>
            <w:hideMark/>
          </w:tcPr>
          <w:p w14:paraId="6EAEC9A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15.4</w:t>
            </w:r>
          </w:p>
        </w:tc>
        <w:tc>
          <w:tcPr>
            <w:tcW w:w="781" w:type="dxa"/>
            <w:tcBorders>
              <w:top w:val="nil"/>
              <w:left w:val="nil"/>
              <w:bottom w:val="single" w:sz="4" w:space="0" w:color="auto"/>
              <w:right w:val="single" w:sz="4" w:space="0" w:color="auto"/>
            </w:tcBorders>
            <w:shd w:val="clear" w:color="auto" w:fill="auto"/>
            <w:noWrap/>
            <w:vAlign w:val="bottom"/>
            <w:hideMark/>
          </w:tcPr>
          <w:p w14:paraId="427B846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5,475.0</w:t>
            </w:r>
          </w:p>
        </w:tc>
        <w:tc>
          <w:tcPr>
            <w:tcW w:w="996" w:type="dxa"/>
            <w:tcBorders>
              <w:top w:val="nil"/>
              <w:left w:val="nil"/>
              <w:bottom w:val="single" w:sz="4" w:space="0" w:color="auto"/>
              <w:right w:val="single" w:sz="4" w:space="0" w:color="auto"/>
            </w:tcBorders>
            <w:shd w:val="clear" w:color="auto" w:fill="auto"/>
            <w:noWrap/>
            <w:vAlign w:val="bottom"/>
            <w:hideMark/>
          </w:tcPr>
          <w:p w14:paraId="17944B9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84,070.1</w:t>
            </w:r>
          </w:p>
        </w:tc>
        <w:tc>
          <w:tcPr>
            <w:tcW w:w="501" w:type="dxa"/>
            <w:tcBorders>
              <w:top w:val="nil"/>
              <w:left w:val="nil"/>
              <w:bottom w:val="single" w:sz="4" w:space="0" w:color="auto"/>
              <w:right w:val="single" w:sz="4" w:space="0" w:color="auto"/>
            </w:tcBorders>
            <w:shd w:val="clear" w:color="auto" w:fill="auto"/>
            <w:noWrap/>
            <w:vAlign w:val="bottom"/>
            <w:hideMark/>
          </w:tcPr>
          <w:p w14:paraId="2F250C0B"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nil"/>
              <w:left w:val="nil"/>
              <w:bottom w:val="single" w:sz="4" w:space="0" w:color="auto"/>
              <w:right w:val="single" w:sz="4" w:space="0" w:color="auto"/>
            </w:tcBorders>
            <w:shd w:val="clear" w:color="auto" w:fill="auto"/>
            <w:noWrap/>
            <w:vAlign w:val="bottom"/>
            <w:hideMark/>
          </w:tcPr>
          <w:p w14:paraId="3B4BC535"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862" w:type="dxa"/>
            <w:tcBorders>
              <w:top w:val="nil"/>
              <w:left w:val="nil"/>
              <w:bottom w:val="single" w:sz="4" w:space="0" w:color="auto"/>
              <w:right w:val="single" w:sz="4" w:space="0" w:color="auto"/>
            </w:tcBorders>
            <w:shd w:val="clear" w:color="auto" w:fill="auto"/>
            <w:noWrap/>
            <w:vAlign w:val="bottom"/>
            <w:hideMark/>
          </w:tcPr>
          <w:p w14:paraId="64D95978"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82" w:type="dxa"/>
            <w:tcBorders>
              <w:top w:val="nil"/>
              <w:left w:val="single" w:sz="4" w:space="0" w:color="auto"/>
              <w:bottom w:val="single" w:sz="4" w:space="0" w:color="auto"/>
              <w:right w:val="double" w:sz="6" w:space="0" w:color="auto"/>
            </w:tcBorders>
            <w:shd w:val="clear" w:color="auto" w:fill="auto"/>
            <w:noWrap/>
            <w:vAlign w:val="bottom"/>
            <w:hideMark/>
          </w:tcPr>
          <w:p w14:paraId="014A3AEC"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1,288,146.1</w:t>
            </w:r>
          </w:p>
        </w:tc>
      </w:tr>
      <w:tr w:rsidR="007720BC" w:rsidRPr="00E91B2D" w14:paraId="122F3A60" w14:textId="77777777" w:rsidTr="005D6C2C">
        <w:trPr>
          <w:trHeight w:val="316"/>
          <w:jc w:val="center"/>
        </w:trPr>
        <w:tc>
          <w:tcPr>
            <w:tcW w:w="1547" w:type="dxa"/>
            <w:tcBorders>
              <w:top w:val="nil"/>
              <w:left w:val="double" w:sz="6" w:space="0" w:color="auto"/>
              <w:bottom w:val="single" w:sz="4" w:space="0" w:color="auto"/>
              <w:right w:val="single" w:sz="4" w:space="0" w:color="auto"/>
            </w:tcBorders>
            <w:shd w:val="clear" w:color="auto" w:fill="auto"/>
            <w:noWrap/>
            <w:vAlign w:val="bottom"/>
            <w:hideMark/>
          </w:tcPr>
          <w:p w14:paraId="32B7D0F9" w14:textId="77777777" w:rsidR="007720BC" w:rsidRPr="00E91B2D" w:rsidRDefault="007720BC" w:rsidP="005D6C2C">
            <w:pPr>
              <w:spacing w:after="0" w:line="240" w:lineRule="auto"/>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Стубови</w:t>
            </w:r>
          </w:p>
        </w:tc>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50D8BFE1"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20.3</w:t>
            </w:r>
          </w:p>
        </w:tc>
        <w:tc>
          <w:tcPr>
            <w:tcW w:w="701" w:type="dxa"/>
            <w:tcBorders>
              <w:top w:val="nil"/>
              <w:left w:val="nil"/>
              <w:bottom w:val="single" w:sz="4" w:space="0" w:color="auto"/>
              <w:right w:val="single" w:sz="4" w:space="0" w:color="auto"/>
            </w:tcBorders>
            <w:shd w:val="clear" w:color="auto" w:fill="auto"/>
            <w:noWrap/>
            <w:vAlign w:val="bottom"/>
            <w:hideMark/>
          </w:tcPr>
          <w:p w14:paraId="2645EDA6"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9,323.0</w:t>
            </w:r>
          </w:p>
        </w:tc>
        <w:tc>
          <w:tcPr>
            <w:tcW w:w="983" w:type="dxa"/>
            <w:tcBorders>
              <w:top w:val="nil"/>
              <w:left w:val="nil"/>
              <w:bottom w:val="single" w:sz="4" w:space="0" w:color="auto"/>
              <w:right w:val="single" w:sz="4" w:space="0" w:color="auto"/>
            </w:tcBorders>
            <w:shd w:val="clear" w:color="auto" w:fill="auto"/>
            <w:noWrap/>
            <w:vAlign w:val="bottom"/>
            <w:hideMark/>
          </w:tcPr>
          <w:p w14:paraId="63BABF70"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189,020.1</w:t>
            </w:r>
          </w:p>
        </w:tc>
        <w:tc>
          <w:tcPr>
            <w:tcW w:w="581" w:type="dxa"/>
            <w:tcBorders>
              <w:top w:val="nil"/>
              <w:left w:val="nil"/>
              <w:bottom w:val="single" w:sz="4" w:space="0" w:color="auto"/>
              <w:right w:val="single" w:sz="4" w:space="0" w:color="auto"/>
            </w:tcBorders>
            <w:shd w:val="clear" w:color="auto" w:fill="auto"/>
            <w:noWrap/>
            <w:vAlign w:val="bottom"/>
            <w:hideMark/>
          </w:tcPr>
          <w:p w14:paraId="0E4F0621"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2.4</w:t>
            </w:r>
          </w:p>
        </w:tc>
        <w:tc>
          <w:tcPr>
            <w:tcW w:w="781" w:type="dxa"/>
            <w:tcBorders>
              <w:top w:val="nil"/>
              <w:left w:val="nil"/>
              <w:bottom w:val="single" w:sz="4" w:space="0" w:color="auto"/>
              <w:right w:val="single" w:sz="4" w:space="0" w:color="auto"/>
            </w:tcBorders>
            <w:shd w:val="clear" w:color="auto" w:fill="auto"/>
            <w:noWrap/>
            <w:vAlign w:val="bottom"/>
            <w:hideMark/>
          </w:tcPr>
          <w:p w14:paraId="08AADCAF"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9,323.0</w:t>
            </w:r>
          </w:p>
        </w:tc>
        <w:tc>
          <w:tcPr>
            <w:tcW w:w="862" w:type="dxa"/>
            <w:tcBorders>
              <w:top w:val="nil"/>
              <w:left w:val="nil"/>
              <w:bottom w:val="single" w:sz="4" w:space="0" w:color="auto"/>
              <w:right w:val="single" w:sz="4" w:space="0" w:color="auto"/>
            </w:tcBorders>
            <w:shd w:val="clear" w:color="auto" w:fill="auto"/>
            <w:noWrap/>
            <w:vAlign w:val="bottom"/>
            <w:hideMark/>
          </w:tcPr>
          <w:p w14:paraId="1DE0DDFF"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22,617.6</w:t>
            </w:r>
          </w:p>
        </w:tc>
        <w:tc>
          <w:tcPr>
            <w:tcW w:w="420" w:type="dxa"/>
            <w:tcBorders>
              <w:top w:val="nil"/>
              <w:left w:val="nil"/>
              <w:bottom w:val="single" w:sz="4" w:space="0" w:color="auto"/>
              <w:right w:val="single" w:sz="4" w:space="0" w:color="auto"/>
            </w:tcBorders>
            <w:shd w:val="clear" w:color="auto" w:fill="auto"/>
            <w:noWrap/>
            <w:vAlign w:val="bottom"/>
            <w:hideMark/>
          </w:tcPr>
          <w:p w14:paraId="56B150DC"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nil"/>
              <w:left w:val="nil"/>
              <w:bottom w:val="single" w:sz="4" w:space="0" w:color="auto"/>
              <w:right w:val="single" w:sz="4" w:space="0" w:color="auto"/>
            </w:tcBorders>
            <w:shd w:val="clear" w:color="auto" w:fill="auto"/>
            <w:noWrap/>
            <w:vAlign w:val="bottom"/>
            <w:hideMark/>
          </w:tcPr>
          <w:p w14:paraId="6B77DDDD"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781" w:type="dxa"/>
            <w:tcBorders>
              <w:top w:val="nil"/>
              <w:left w:val="nil"/>
              <w:bottom w:val="single" w:sz="4" w:space="0" w:color="auto"/>
              <w:right w:val="single" w:sz="4" w:space="0" w:color="auto"/>
            </w:tcBorders>
            <w:shd w:val="clear" w:color="auto" w:fill="auto"/>
            <w:noWrap/>
            <w:vAlign w:val="bottom"/>
            <w:hideMark/>
          </w:tcPr>
          <w:p w14:paraId="70874E3C"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581" w:type="dxa"/>
            <w:tcBorders>
              <w:top w:val="nil"/>
              <w:left w:val="nil"/>
              <w:bottom w:val="single" w:sz="4" w:space="0" w:color="auto"/>
              <w:right w:val="single" w:sz="4" w:space="0" w:color="auto"/>
            </w:tcBorders>
            <w:shd w:val="clear" w:color="auto" w:fill="auto"/>
            <w:noWrap/>
            <w:vAlign w:val="bottom"/>
            <w:hideMark/>
          </w:tcPr>
          <w:p w14:paraId="11D143D1"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242371AF"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96" w:type="dxa"/>
            <w:tcBorders>
              <w:top w:val="nil"/>
              <w:left w:val="nil"/>
              <w:bottom w:val="single" w:sz="4" w:space="0" w:color="auto"/>
              <w:right w:val="single" w:sz="4" w:space="0" w:color="auto"/>
            </w:tcBorders>
            <w:shd w:val="clear" w:color="auto" w:fill="auto"/>
            <w:noWrap/>
            <w:vAlign w:val="bottom"/>
            <w:hideMark/>
          </w:tcPr>
          <w:p w14:paraId="7ECD085C"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501" w:type="dxa"/>
            <w:tcBorders>
              <w:top w:val="nil"/>
              <w:left w:val="nil"/>
              <w:bottom w:val="single" w:sz="4" w:space="0" w:color="auto"/>
              <w:right w:val="single" w:sz="4" w:space="0" w:color="auto"/>
            </w:tcBorders>
            <w:shd w:val="clear" w:color="auto" w:fill="auto"/>
            <w:noWrap/>
            <w:vAlign w:val="bottom"/>
            <w:hideMark/>
          </w:tcPr>
          <w:p w14:paraId="1AC69DB2"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nil"/>
              <w:left w:val="nil"/>
              <w:bottom w:val="single" w:sz="4" w:space="0" w:color="auto"/>
              <w:right w:val="single" w:sz="4" w:space="0" w:color="auto"/>
            </w:tcBorders>
            <w:shd w:val="clear" w:color="auto" w:fill="auto"/>
            <w:noWrap/>
            <w:vAlign w:val="bottom"/>
            <w:hideMark/>
          </w:tcPr>
          <w:p w14:paraId="509C7B46"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862" w:type="dxa"/>
            <w:tcBorders>
              <w:top w:val="nil"/>
              <w:left w:val="nil"/>
              <w:bottom w:val="single" w:sz="4" w:space="0" w:color="auto"/>
              <w:right w:val="single" w:sz="4" w:space="0" w:color="auto"/>
            </w:tcBorders>
            <w:shd w:val="clear" w:color="auto" w:fill="auto"/>
            <w:noWrap/>
            <w:vAlign w:val="bottom"/>
            <w:hideMark/>
          </w:tcPr>
          <w:p w14:paraId="1E31FC75"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82" w:type="dxa"/>
            <w:tcBorders>
              <w:top w:val="nil"/>
              <w:left w:val="single" w:sz="4" w:space="0" w:color="auto"/>
              <w:bottom w:val="single" w:sz="4" w:space="0" w:color="auto"/>
              <w:right w:val="double" w:sz="6" w:space="0" w:color="auto"/>
            </w:tcBorders>
            <w:shd w:val="clear" w:color="auto" w:fill="auto"/>
            <w:noWrap/>
            <w:vAlign w:val="bottom"/>
            <w:hideMark/>
          </w:tcPr>
          <w:p w14:paraId="7EAEC7AD"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211,637.6</w:t>
            </w:r>
          </w:p>
        </w:tc>
      </w:tr>
      <w:tr w:rsidR="007720BC" w:rsidRPr="00E91B2D" w14:paraId="4269679F" w14:textId="77777777" w:rsidTr="005D6C2C">
        <w:trPr>
          <w:trHeight w:val="316"/>
          <w:jc w:val="center"/>
        </w:trPr>
        <w:tc>
          <w:tcPr>
            <w:tcW w:w="1547" w:type="dxa"/>
            <w:tcBorders>
              <w:top w:val="nil"/>
              <w:left w:val="double" w:sz="6" w:space="0" w:color="auto"/>
              <w:bottom w:val="single" w:sz="4" w:space="0" w:color="auto"/>
              <w:right w:val="single" w:sz="4" w:space="0" w:color="auto"/>
            </w:tcBorders>
            <w:shd w:val="clear" w:color="auto" w:fill="auto"/>
            <w:noWrap/>
            <w:vAlign w:val="bottom"/>
            <w:hideMark/>
          </w:tcPr>
          <w:p w14:paraId="38DF3889" w14:textId="77777777" w:rsidR="007720BC" w:rsidRPr="00E91B2D" w:rsidRDefault="007720BC" w:rsidP="005D6C2C">
            <w:pPr>
              <w:spacing w:after="0" w:line="240" w:lineRule="auto"/>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Рудничко</w:t>
            </w:r>
          </w:p>
        </w:tc>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6688BA6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253.4</w:t>
            </w:r>
          </w:p>
        </w:tc>
        <w:tc>
          <w:tcPr>
            <w:tcW w:w="701" w:type="dxa"/>
            <w:tcBorders>
              <w:top w:val="nil"/>
              <w:left w:val="nil"/>
              <w:bottom w:val="single" w:sz="4" w:space="0" w:color="auto"/>
              <w:right w:val="single" w:sz="4" w:space="0" w:color="auto"/>
            </w:tcBorders>
            <w:shd w:val="clear" w:color="auto" w:fill="auto"/>
            <w:noWrap/>
            <w:vAlign w:val="bottom"/>
            <w:hideMark/>
          </w:tcPr>
          <w:p w14:paraId="266505EC"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4,275.0</w:t>
            </w:r>
          </w:p>
        </w:tc>
        <w:tc>
          <w:tcPr>
            <w:tcW w:w="983" w:type="dxa"/>
            <w:tcBorders>
              <w:top w:val="nil"/>
              <w:left w:val="nil"/>
              <w:bottom w:val="single" w:sz="4" w:space="0" w:color="auto"/>
              <w:right w:val="single" w:sz="4" w:space="0" w:color="auto"/>
            </w:tcBorders>
            <w:shd w:val="clear" w:color="auto" w:fill="auto"/>
            <w:noWrap/>
            <w:vAlign w:val="bottom"/>
            <w:hideMark/>
          </w:tcPr>
          <w:p w14:paraId="0CA10129"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1,083,423.9</w:t>
            </w:r>
          </w:p>
        </w:tc>
        <w:tc>
          <w:tcPr>
            <w:tcW w:w="581" w:type="dxa"/>
            <w:tcBorders>
              <w:top w:val="nil"/>
              <w:left w:val="nil"/>
              <w:bottom w:val="single" w:sz="4" w:space="0" w:color="auto"/>
              <w:right w:val="single" w:sz="4" w:space="0" w:color="auto"/>
            </w:tcBorders>
            <w:shd w:val="clear" w:color="auto" w:fill="auto"/>
            <w:noWrap/>
            <w:vAlign w:val="bottom"/>
            <w:hideMark/>
          </w:tcPr>
          <w:p w14:paraId="17B62DE1"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30.3</w:t>
            </w:r>
          </w:p>
        </w:tc>
        <w:tc>
          <w:tcPr>
            <w:tcW w:w="781" w:type="dxa"/>
            <w:tcBorders>
              <w:top w:val="nil"/>
              <w:left w:val="nil"/>
              <w:bottom w:val="single" w:sz="4" w:space="0" w:color="auto"/>
              <w:right w:val="single" w:sz="4" w:space="0" w:color="auto"/>
            </w:tcBorders>
            <w:shd w:val="clear" w:color="auto" w:fill="auto"/>
            <w:noWrap/>
            <w:vAlign w:val="bottom"/>
            <w:hideMark/>
          </w:tcPr>
          <w:p w14:paraId="430ADC1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4,275.0</w:t>
            </w:r>
          </w:p>
        </w:tc>
        <w:tc>
          <w:tcPr>
            <w:tcW w:w="862" w:type="dxa"/>
            <w:tcBorders>
              <w:top w:val="nil"/>
              <w:left w:val="nil"/>
              <w:bottom w:val="single" w:sz="4" w:space="0" w:color="auto"/>
              <w:right w:val="single" w:sz="4" w:space="0" w:color="auto"/>
            </w:tcBorders>
            <w:shd w:val="clear" w:color="auto" w:fill="auto"/>
            <w:noWrap/>
            <w:vAlign w:val="bottom"/>
            <w:hideMark/>
          </w:tcPr>
          <w:p w14:paraId="12AB3A67"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129,639.1</w:t>
            </w:r>
          </w:p>
        </w:tc>
        <w:tc>
          <w:tcPr>
            <w:tcW w:w="420" w:type="dxa"/>
            <w:tcBorders>
              <w:top w:val="nil"/>
              <w:left w:val="nil"/>
              <w:bottom w:val="single" w:sz="4" w:space="0" w:color="auto"/>
              <w:right w:val="single" w:sz="4" w:space="0" w:color="auto"/>
            </w:tcBorders>
            <w:shd w:val="clear" w:color="auto" w:fill="auto"/>
            <w:noWrap/>
            <w:vAlign w:val="bottom"/>
            <w:hideMark/>
          </w:tcPr>
          <w:p w14:paraId="4DEC2A2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0.7</w:t>
            </w:r>
          </w:p>
        </w:tc>
        <w:tc>
          <w:tcPr>
            <w:tcW w:w="701" w:type="dxa"/>
            <w:tcBorders>
              <w:top w:val="nil"/>
              <w:left w:val="nil"/>
              <w:bottom w:val="single" w:sz="4" w:space="0" w:color="auto"/>
              <w:right w:val="single" w:sz="4" w:space="0" w:color="auto"/>
            </w:tcBorders>
            <w:shd w:val="clear" w:color="auto" w:fill="auto"/>
            <w:noWrap/>
            <w:vAlign w:val="bottom"/>
            <w:hideMark/>
          </w:tcPr>
          <w:p w14:paraId="781AF95B"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6,054.0</w:t>
            </w:r>
          </w:p>
        </w:tc>
        <w:tc>
          <w:tcPr>
            <w:tcW w:w="781" w:type="dxa"/>
            <w:tcBorders>
              <w:top w:val="nil"/>
              <w:left w:val="nil"/>
              <w:bottom w:val="single" w:sz="4" w:space="0" w:color="auto"/>
              <w:right w:val="single" w:sz="4" w:space="0" w:color="auto"/>
            </w:tcBorders>
            <w:shd w:val="clear" w:color="auto" w:fill="auto"/>
            <w:noWrap/>
            <w:vAlign w:val="bottom"/>
            <w:hideMark/>
          </w:tcPr>
          <w:p w14:paraId="3DDCFF4F"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4,364.3</w:t>
            </w:r>
          </w:p>
        </w:tc>
        <w:tc>
          <w:tcPr>
            <w:tcW w:w="581" w:type="dxa"/>
            <w:tcBorders>
              <w:top w:val="nil"/>
              <w:left w:val="nil"/>
              <w:bottom w:val="single" w:sz="4" w:space="0" w:color="auto"/>
              <w:right w:val="single" w:sz="4" w:space="0" w:color="auto"/>
            </w:tcBorders>
            <w:shd w:val="clear" w:color="auto" w:fill="auto"/>
            <w:noWrap/>
            <w:vAlign w:val="bottom"/>
            <w:hideMark/>
          </w:tcPr>
          <w:p w14:paraId="623B5F3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1AC112A2"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96" w:type="dxa"/>
            <w:tcBorders>
              <w:top w:val="nil"/>
              <w:left w:val="nil"/>
              <w:bottom w:val="single" w:sz="4" w:space="0" w:color="auto"/>
              <w:right w:val="single" w:sz="4" w:space="0" w:color="auto"/>
            </w:tcBorders>
            <w:shd w:val="clear" w:color="auto" w:fill="auto"/>
            <w:noWrap/>
            <w:vAlign w:val="bottom"/>
            <w:hideMark/>
          </w:tcPr>
          <w:p w14:paraId="7BF48D2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501" w:type="dxa"/>
            <w:tcBorders>
              <w:top w:val="nil"/>
              <w:left w:val="nil"/>
              <w:bottom w:val="single" w:sz="4" w:space="0" w:color="auto"/>
              <w:right w:val="single" w:sz="4" w:space="0" w:color="auto"/>
            </w:tcBorders>
            <w:shd w:val="clear" w:color="auto" w:fill="auto"/>
            <w:noWrap/>
            <w:vAlign w:val="bottom"/>
            <w:hideMark/>
          </w:tcPr>
          <w:p w14:paraId="6FD88CED"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nil"/>
              <w:left w:val="nil"/>
              <w:bottom w:val="single" w:sz="4" w:space="0" w:color="auto"/>
              <w:right w:val="single" w:sz="4" w:space="0" w:color="auto"/>
            </w:tcBorders>
            <w:shd w:val="clear" w:color="auto" w:fill="auto"/>
            <w:noWrap/>
            <w:vAlign w:val="bottom"/>
            <w:hideMark/>
          </w:tcPr>
          <w:p w14:paraId="61A345EC"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862" w:type="dxa"/>
            <w:tcBorders>
              <w:top w:val="nil"/>
              <w:left w:val="nil"/>
              <w:bottom w:val="single" w:sz="4" w:space="0" w:color="auto"/>
              <w:right w:val="single" w:sz="4" w:space="0" w:color="auto"/>
            </w:tcBorders>
            <w:shd w:val="clear" w:color="auto" w:fill="auto"/>
            <w:noWrap/>
            <w:vAlign w:val="bottom"/>
            <w:hideMark/>
          </w:tcPr>
          <w:p w14:paraId="4FBE693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82" w:type="dxa"/>
            <w:tcBorders>
              <w:top w:val="nil"/>
              <w:left w:val="single" w:sz="4" w:space="0" w:color="auto"/>
              <w:bottom w:val="single" w:sz="4" w:space="0" w:color="auto"/>
              <w:right w:val="double" w:sz="6" w:space="0" w:color="auto"/>
            </w:tcBorders>
            <w:shd w:val="clear" w:color="auto" w:fill="auto"/>
            <w:noWrap/>
            <w:vAlign w:val="bottom"/>
            <w:hideMark/>
          </w:tcPr>
          <w:p w14:paraId="56D848B0"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1,217,427.4</w:t>
            </w:r>
          </w:p>
        </w:tc>
      </w:tr>
      <w:tr w:rsidR="007720BC" w:rsidRPr="00E91B2D" w14:paraId="7C41CFA6" w14:textId="77777777" w:rsidTr="005D6C2C">
        <w:trPr>
          <w:trHeight w:val="316"/>
          <w:jc w:val="center"/>
        </w:trPr>
        <w:tc>
          <w:tcPr>
            <w:tcW w:w="1547" w:type="dxa"/>
            <w:tcBorders>
              <w:top w:val="nil"/>
              <w:left w:val="double" w:sz="6" w:space="0" w:color="auto"/>
              <w:bottom w:val="single" w:sz="4" w:space="0" w:color="auto"/>
              <w:right w:val="single" w:sz="4" w:space="0" w:color="auto"/>
            </w:tcBorders>
            <w:shd w:val="clear" w:color="auto" w:fill="auto"/>
            <w:noWrap/>
            <w:vAlign w:val="bottom"/>
            <w:hideMark/>
          </w:tcPr>
          <w:p w14:paraId="60B916E0" w14:textId="77777777" w:rsidR="007720BC" w:rsidRPr="00E91B2D" w:rsidRDefault="007720BC" w:rsidP="005D6C2C">
            <w:pPr>
              <w:spacing w:after="0" w:line="240" w:lineRule="auto"/>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Сит.тех.</w:t>
            </w:r>
          </w:p>
        </w:tc>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37AF8098"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50.7</w:t>
            </w:r>
          </w:p>
        </w:tc>
        <w:tc>
          <w:tcPr>
            <w:tcW w:w="701" w:type="dxa"/>
            <w:tcBorders>
              <w:top w:val="nil"/>
              <w:left w:val="nil"/>
              <w:bottom w:val="single" w:sz="4" w:space="0" w:color="auto"/>
              <w:right w:val="single" w:sz="4" w:space="0" w:color="auto"/>
            </w:tcBorders>
            <w:shd w:val="clear" w:color="auto" w:fill="auto"/>
            <w:noWrap/>
            <w:vAlign w:val="bottom"/>
            <w:hideMark/>
          </w:tcPr>
          <w:p w14:paraId="62E50C4D"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3,902.0</w:t>
            </w:r>
          </w:p>
        </w:tc>
        <w:tc>
          <w:tcPr>
            <w:tcW w:w="983" w:type="dxa"/>
            <w:tcBorders>
              <w:top w:val="nil"/>
              <w:left w:val="nil"/>
              <w:bottom w:val="single" w:sz="4" w:space="0" w:color="auto"/>
              <w:right w:val="single" w:sz="4" w:space="0" w:color="auto"/>
            </w:tcBorders>
            <w:shd w:val="clear" w:color="auto" w:fill="auto"/>
            <w:noWrap/>
            <w:vAlign w:val="bottom"/>
            <w:hideMark/>
          </w:tcPr>
          <w:p w14:paraId="0815D1F3"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197,778.7</w:t>
            </w:r>
          </w:p>
        </w:tc>
        <w:tc>
          <w:tcPr>
            <w:tcW w:w="581" w:type="dxa"/>
            <w:tcBorders>
              <w:top w:val="nil"/>
              <w:left w:val="nil"/>
              <w:bottom w:val="single" w:sz="4" w:space="0" w:color="auto"/>
              <w:right w:val="single" w:sz="4" w:space="0" w:color="auto"/>
            </w:tcBorders>
            <w:shd w:val="clear" w:color="auto" w:fill="auto"/>
            <w:noWrap/>
            <w:vAlign w:val="bottom"/>
            <w:hideMark/>
          </w:tcPr>
          <w:p w14:paraId="482400F0"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6.1</w:t>
            </w:r>
          </w:p>
        </w:tc>
        <w:tc>
          <w:tcPr>
            <w:tcW w:w="781" w:type="dxa"/>
            <w:tcBorders>
              <w:top w:val="nil"/>
              <w:left w:val="nil"/>
              <w:bottom w:val="single" w:sz="4" w:space="0" w:color="auto"/>
              <w:right w:val="single" w:sz="4" w:space="0" w:color="auto"/>
            </w:tcBorders>
            <w:shd w:val="clear" w:color="auto" w:fill="auto"/>
            <w:noWrap/>
            <w:vAlign w:val="bottom"/>
            <w:hideMark/>
          </w:tcPr>
          <w:p w14:paraId="2844D0BB"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3,902.0</w:t>
            </w:r>
          </w:p>
        </w:tc>
        <w:tc>
          <w:tcPr>
            <w:tcW w:w="862" w:type="dxa"/>
            <w:tcBorders>
              <w:top w:val="nil"/>
              <w:left w:val="nil"/>
              <w:bottom w:val="single" w:sz="4" w:space="0" w:color="auto"/>
              <w:right w:val="single" w:sz="4" w:space="0" w:color="auto"/>
            </w:tcBorders>
            <w:shd w:val="clear" w:color="auto" w:fill="auto"/>
            <w:noWrap/>
            <w:vAlign w:val="bottom"/>
            <w:hideMark/>
          </w:tcPr>
          <w:p w14:paraId="73084BBB"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23,665.6</w:t>
            </w:r>
          </w:p>
        </w:tc>
        <w:tc>
          <w:tcPr>
            <w:tcW w:w="420" w:type="dxa"/>
            <w:tcBorders>
              <w:top w:val="nil"/>
              <w:left w:val="nil"/>
              <w:bottom w:val="single" w:sz="4" w:space="0" w:color="auto"/>
              <w:right w:val="single" w:sz="4" w:space="0" w:color="auto"/>
            </w:tcBorders>
            <w:shd w:val="clear" w:color="auto" w:fill="auto"/>
            <w:noWrap/>
            <w:vAlign w:val="bottom"/>
            <w:hideMark/>
          </w:tcPr>
          <w:p w14:paraId="204E2ECF"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0.7</w:t>
            </w:r>
          </w:p>
        </w:tc>
        <w:tc>
          <w:tcPr>
            <w:tcW w:w="701" w:type="dxa"/>
            <w:tcBorders>
              <w:top w:val="nil"/>
              <w:left w:val="nil"/>
              <w:bottom w:val="single" w:sz="4" w:space="0" w:color="auto"/>
              <w:right w:val="single" w:sz="4" w:space="0" w:color="auto"/>
            </w:tcBorders>
            <w:shd w:val="clear" w:color="auto" w:fill="auto"/>
            <w:noWrap/>
            <w:vAlign w:val="bottom"/>
            <w:hideMark/>
          </w:tcPr>
          <w:p w14:paraId="726687FF"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4,299.0</w:t>
            </w:r>
          </w:p>
        </w:tc>
        <w:tc>
          <w:tcPr>
            <w:tcW w:w="781" w:type="dxa"/>
            <w:tcBorders>
              <w:top w:val="nil"/>
              <w:left w:val="nil"/>
              <w:bottom w:val="single" w:sz="4" w:space="0" w:color="auto"/>
              <w:right w:val="single" w:sz="4" w:space="0" w:color="auto"/>
            </w:tcBorders>
            <w:shd w:val="clear" w:color="auto" w:fill="auto"/>
            <w:noWrap/>
            <w:vAlign w:val="bottom"/>
            <w:hideMark/>
          </w:tcPr>
          <w:p w14:paraId="627C48C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3,099.1</w:t>
            </w:r>
          </w:p>
        </w:tc>
        <w:tc>
          <w:tcPr>
            <w:tcW w:w="581" w:type="dxa"/>
            <w:tcBorders>
              <w:top w:val="nil"/>
              <w:left w:val="nil"/>
              <w:bottom w:val="single" w:sz="4" w:space="0" w:color="auto"/>
              <w:right w:val="single" w:sz="4" w:space="0" w:color="auto"/>
            </w:tcBorders>
            <w:shd w:val="clear" w:color="auto" w:fill="auto"/>
            <w:noWrap/>
            <w:vAlign w:val="bottom"/>
            <w:hideMark/>
          </w:tcPr>
          <w:p w14:paraId="5501FAC0"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47FD7184"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96" w:type="dxa"/>
            <w:tcBorders>
              <w:top w:val="nil"/>
              <w:left w:val="nil"/>
              <w:bottom w:val="single" w:sz="4" w:space="0" w:color="auto"/>
              <w:right w:val="single" w:sz="4" w:space="0" w:color="auto"/>
            </w:tcBorders>
            <w:shd w:val="clear" w:color="auto" w:fill="auto"/>
            <w:noWrap/>
            <w:vAlign w:val="bottom"/>
            <w:hideMark/>
          </w:tcPr>
          <w:p w14:paraId="60F89FA8"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501" w:type="dxa"/>
            <w:tcBorders>
              <w:top w:val="nil"/>
              <w:left w:val="nil"/>
              <w:bottom w:val="single" w:sz="4" w:space="0" w:color="auto"/>
              <w:right w:val="single" w:sz="4" w:space="0" w:color="auto"/>
            </w:tcBorders>
            <w:shd w:val="clear" w:color="auto" w:fill="auto"/>
            <w:noWrap/>
            <w:vAlign w:val="bottom"/>
            <w:hideMark/>
          </w:tcPr>
          <w:p w14:paraId="3D11CD8B"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nil"/>
              <w:left w:val="nil"/>
              <w:bottom w:val="single" w:sz="4" w:space="0" w:color="auto"/>
              <w:right w:val="single" w:sz="4" w:space="0" w:color="auto"/>
            </w:tcBorders>
            <w:shd w:val="clear" w:color="auto" w:fill="auto"/>
            <w:noWrap/>
            <w:vAlign w:val="bottom"/>
            <w:hideMark/>
          </w:tcPr>
          <w:p w14:paraId="6F071B58"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862" w:type="dxa"/>
            <w:tcBorders>
              <w:top w:val="nil"/>
              <w:left w:val="nil"/>
              <w:bottom w:val="single" w:sz="4" w:space="0" w:color="auto"/>
              <w:right w:val="single" w:sz="4" w:space="0" w:color="auto"/>
            </w:tcBorders>
            <w:shd w:val="clear" w:color="auto" w:fill="auto"/>
            <w:noWrap/>
            <w:vAlign w:val="bottom"/>
            <w:hideMark/>
          </w:tcPr>
          <w:p w14:paraId="7EB0F49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82" w:type="dxa"/>
            <w:tcBorders>
              <w:top w:val="nil"/>
              <w:left w:val="single" w:sz="4" w:space="0" w:color="auto"/>
              <w:bottom w:val="single" w:sz="4" w:space="0" w:color="auto"/>
              <w:right w:val="double" w:sz="6" w:space="0" w:color="auto"/>
            </w:tcBorders>
            <w:shd w:val="clear" w:color="auto" w:fill="auto"/>
            <w:noWrap/>
            <w:vAlign w:val="bottom"/>
            <w:hideMark/>
          </w:tcPr>
          <w:p w14:paraId="65A4BF0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224,543.5</w:t>
            </w:r>
          </w:p>
        </w:tc>
      </w:tr>
      <w:tr w:rsidR="007720BC" w:rsidRPr="00E91B2D" w14:paraId="47813AD3" w14:textId="77777777" w:rsidTr="005D6C2C">
        <w:trPr>
          <w:trHeight w:val="316"/>
          <w:jc w:val="center"/>
        </w:trPr>
        <w:tc>
          <w:tcPr>
            <w:tcW w:w="1547" w:type="dxa"/>
            <w:tcBorders>
              <w:top w:val="nil"/>
              <w:left w:val="double" w:sz="6" w:space="0" w:color="auto"/>
              <w:bottom w:val="single" w:sz="4" w:space="0" w:color="auto"/>
              <w:right w:val="single" w:sz="4" w:space="0" w:color="auto"/>
            </w:tcBorders>
            <w:shd w:val="clear" w:color="auto" w:fill="auto"/>
            <w:noWrap/>
            <w:vAlign w:val="bottom"/>
            <w:hideMark/>
          </w:tcPr>
          <w:p w14:paraId="03C81E87" w14:textId="77777777" w:rsidR="007720BC" w:rsidRPr="00E91B2D" w:rsidRDefault="007720BC" w:rsidP="005D6C2C">
            <w:pPr>
              <w:spacing w:after="0" w:line="240" w:lineRule="auto"/>
              <w:jc w:val="center"/>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 xml:space="preserve">Укупно техничко </w:t>
            </w:r>
          </w:p>
        </w:tc>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2F47C10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811.0</w:t>
            </w:r>
          </w:p>
        </w:tc>
        <w:tc>
          <w:tcPr>
            <w:tcW w:w="701" w:type="dxa"/>
            <w:tcBorders>
              <w:top w:val="nil"/>
              <w:left w:val="nil"/>
              <w:bottom w:val="single" w:sz="4" w:space="0" w:color="auto"/>
              <w:right w:val="single" w:sz="4" w:space="0" w:color="auto"/>
            </w:tcBorders>
            <w:shd w:val="clear" w:color="auto" w:fill="auto"/>
            <w:noWrap/>
            <w:vAlign w:val="bottom"/>
            <w:hideMark/>
          </w:tcPr>
          <w:p w14:paraId="6EC5659C"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83" w:type="dxa"/>
            <w:tcBorders>
              <w:top w:val="nil"/>
              <w:left w:val="nil"/>
              <w:bottom w:val="single" w:sz="4" w:space="0" w:color="auto"/>
              <w:right w:val="single" w:sz="4" w:space="0" w:color="auto"/>
            </w:tcBorders>
            <w:shd w:val="clear" w:color="auto" w:fill="auto"/>
            <w:noWrap/>
            <w:vAlign w:val="bottom"/>
            <w:hideMark/>
          </w:tcPr>
          <w:p w14:paraId="25D80EBB"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4,426,675.1</w:t>
            </w:r>
          </w:p>
        </w:tc>
        <w:tc>
          <w:tcPr>
            <w:tcW w:w="581" w:type="dxa"/>
            <w:tcBorders>
              <w:top w:val="nil"/>
              <w:left w:val="nil"/>
              <w:bottom w:val="single" w:sz="4" w:space="0" w:color="auto"/>
              <w:right w:val="single" w:sz="4" w:space="0" w:color="auto"/>
            </w:tcBorders>
            <w:shd w:val="clear" w:color="auto" w:fill="auto"/>
            <w:noWrap/>
            <w:vAlign w:val="bottom"/>
            <w:hideMark/>
          </w:tcPr>
          <w:p w14:paraId="6CB9D58D"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97.0</w:t>
            </w:r>
          </w:p>
        </w:tc>
        <w:tc>
          <w:tcPr>
            <w:tcW w:w="781" w:type="dxa"/>
            <w:tcBorders>
              <w:top w:val="nil"/>
              <w:left w:val="nil"/>
              <w:bottom w:val="single" w:sz="4" w:space="0" w:color="auto"/>
              <w:right w:val="single" w:sz="4" w:space="0" w:color="auto"/>
            </w:tcBorders>
            <w:shd w:val="clear" w:color="auto" w:fill="auto"/>
            <w:noWrap/>
            <w:vAlign w:val="bottom"/>
            <w:hideMark/>
          </w:tcPr>
          <w:p w14:paraId="30427637"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862" w:type="dxa"/>
            <w:tcBorders>
              <w:top w:val="nil"/>
              <w:left w:val="nil"/>
              <w:bottom w:val="single" w:sz="4" w:space="0" w:color="auto"/>
              <w:right w:val="single" w:sz="4" w:space="0" w:color="auto"/>
            </w:tcBorders>
            <w:shd w:val="clear" w:color="auto" w:fill="auto"/>
            <w:noWrap/>
            <w:vAlign w:val="bottom"/>
            <w:hideMark/>
          </w:tcPr>
          <w:p w14:paraId="00BDD65B"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688,695.1</w:t>
            </w:r>
          </w:p>
        </w:tc>
        <w:tc>
          <w:tcPr>
            <w:tcW w:w="420" w:type="dxa"/>
            <w:tcBorders>
              <w:top w:val="nil"/>
              <w:left w:val="nil"/>
              <w:bottom w:val="single" w:sz="4" w:space="0" w:color="auto"/>
              <w:right w:val="single" w:sz="4" w:space="0" w:color="auto"/>
            </w:tcBorders>
            <w:shd w:val="clear" w:color="auto" w:fill="auto"/>
            <w:noWrap/>
            <w:vAlign w:val="bottom"/>
            <w:hideMark/>
          </w:tcPr>
          <w:p w14:paraId="0DD50148"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3.8</w:t>
            </w:r>
          </w:p>
        </w:tc>
        <w:tc>
          <w:tcPr>
            <w:tcW w:w="701" w:type="dxa"/>
            <w:tcBorders>
              <w:top w:val="nil"/>
              <w:left w:val="nil"/>
              <w:bottom w:val="single" w:sz="4" w:space="0" w:color="auto"/>
              <w:right w:val="single" w:sz="4" w:space="0" w:color="auto"/>
            </w:tcBorders>
            <w:shd w:val="clear" w:color="auto" w:fill="auto"/>
            <w:noWrap/>
            <w:vAlign w:val="bottom"/>
            <w:hideMark/>
          </w:tcPr>
          <w:p w14:paraId="3F9EDEA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4CD18F0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27,563.1</w:t>
            </w:r>
          </w:p>
        </w:tc>
        <w:tc>
          <w:tcPr>
            <w:tcW w:w="581" w:type="dxa"/>
            <w:tcBorders>
              <w:top w:val="nil"/>
              <w:left w:val="nil"/>
              <w:bottom w:val="single" w:sz="4" w:space="0" w:color="auto"/>
              <w:right w:val="single" w:sz="4" w:space="0" w:color="auto"/>
            </w:tcBorders>
            <w:shd w:val="clear" w:color="auto" w:fill="auto"/>
            <w:noWrap/>
            <w:vAlign w:val="bottom"/>
            <w:hideMark/>
          </w:tcPr>
          <w:p w14:paraId="1E696247"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92.1</w:t>
            </w:r>
          </w:p>
        </w:tc>
        <w:tc>
          <w:tcPr>
            <w:tcW w:w="781" w:type="dxa"/>
            <w:tcBorders>
              <w:top w:val="nil"/>
              <w:left w:val="nil"/>
              <w:bottom w:val="single" w:sz="4" w:space="0" w:color="auto"/>
              <w:right w:val="single" w:sz="4" w:space="0" w:color="auto"/>
            </w:tcBorders>
            <w:shd w:val="clear" w:color="auto" w:fill="auto"/>
            <w:noWrap/>
            <w:vAlign w:val="bottom"/>
            <w:hideMark/>
          </w:tcPr>
          <w:p w14:paraId="4BEC09FF"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96" w:type="dxa"/>
            <w:tcBorders>
              <w:top w:val="nil"/>
              <w:left w:val="nil"/>
              <w:bottom w:val="single" w:sz="4" w:space="0" w:color="auto"/>
              <w:right w:val="single" w:sz="4" w:space="0" w:color="auto"/>
            </w:tcBorders>
            <w:shd w:val="clear" w:color="auto" w:fill="auto"/>
            <w:noWrap/>
            <w:vAlign w:val="bottom"/>
            <w:hideMark/>
          </w:tcPr>
          <w:p w14:paraId="39484B10"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769,053.7</w:t>
            </w:r>
          </w:p>
        </w:tc>
        <w:tc>
          <w:tcPr>
            <w:tcW w:w="501" w:type="dxa"/>
            <w:tcBorders>
              <w:top w:val="nil"/>
              <w:left w:val="nil"/>
              <w:bottom w:val="single" w:sz="4" w:space="0" w:color="auto"/>
              <w:right w:val="single" w:sz="4" w:space="0" w:color="auto"/>
            </w:tcBorders>
            <w:shd w:val="clear" w:color="auto" w:fill="auto"/>
            <w:noWrap/>
            <w:vAlign w:val="bottom"/>
            <w:hideMark/>
          </w:tcPr>
          <w:p w14:paraId="25746CF8"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0.5</w:t>
            </w:r>
          </w:p>
        </w:tc>
        <w:tc>
          <w:tcPr>
            <w:tcW w:w="701" w:type="dxa"/>
            <w:tcBorders>
              <w:top w:val="nil"/>
              <w:left w:val="nil"/>
              <w:bottom w:val="single" w:sz="4" w:space="0" w:color="auto"/>
              <w:right w:val="single" w:sz="4" w:space="0" w:color="auto"/>
            </w:tcBorders>
            <w:shd w:val="clear" w:color="auto" w:fill="auto"/>
            <w:noWrap/>
            <w:vAlign w:val="bottom"/>
            <w:hideMark/>
          </w:tcPr>
          <w:p w14:paraId="7E853CDB"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862" w:type="dxa"/>
            <w:tcBorders>
              <w:top w:val="nil"/>
              <w:left w:val="nil"/>
              <w:bottom w:val="single" w:sz="4" w:space="0" w:color="auto"/>
              <w:right w:val="single" w:sz="4" w:space="0" w:color="auto"/>
            </w:tcBorders>
            <w:shd w:val="clear" w:color="auto" w:fill="auto"/>
            <w:noWrap/>
            <w:vAlign w:val="bottom"/>
            <w:hideMark/>
          </w:tcPr>
          <w:p w14:paraId="587CAACC"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2,145.5</w:t>
            </w:r>
          </w:p>
        </w:tc>
        <w:tc>
          <w:tcPr>
            <w:tcW w:w="982" w:type="dxa"/>
            <w:tcBorders>
              <w:top w:val="nil"/>
              <w:left w:val="single" w:sz="4" w:space="0" w:color="auto"/>
              <w:bottom w:val="single" w:sz="4" w:space="0" w:color="auto"/>
              <w:right w:val="double" w:sz="6" w:space="0" w:color="auto"/>
            </w:tcBorders>
            <w:shd w:val="clear" w:color="auto" w:fill="auto"/>
            <w:noWrap/>
            <w:vAlign w:val="bottom"/>
            <w:hideMark/>
          </w:tcPr>
          <w:p w14:paraId="41B13D16"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5,914,132.6</w:t>
            </w:r>
          </w:p>
        </w:tc>
      </w:tr>
      <w:tr w:rsidR="007720BC" w:rsidRPr="00E91B2D" w14:paraId="5F89FADF" w14:textId="77777777" w:rsidTr="005D6C2C">
        <w:trPr>
          <w:trHeight w:val="316"/>
          <w:jc w:val="center"/>
        </w:trPr>
        <w:tc>
          <w:tcPr>
            <w:tcW w:w="1547" w:type="dxa"/>
            <w:tcBorders>
              <w:top w:val="nil"/>
              <w:left w:val="double" w:sz="6" w:space="0" w:color="auto"/>
              <w:bottom w:val="single" w:sz="4" w:space="0" w:color="auto"/>
              <w:right w:val="single" w:sz="4" w:space="0" w:color="auto"/>
            </w:tcBorders>
            <w:shd w:val="clear" w:color="auto" w:fill="auto"/>
            <w:noWrap/>
            <w:vAlign w:val="bottom"/>
            <w:hideMark/>
          </w:tcPr>
          <w:p w14:paraId="43BA9595" w14:textId="77777777" w:rsidR="007720BC" w:rsidRPr="00E91B2D" w:rsidRDefault="007720BC" w:rsidP="005D6C2C">
            <w:pPr>
              <w:spacing w:after="0" w:line="240" w:lineRule="auto"/>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Целулоза</w:t>
            </w:r>
          </w:p>
        </w:tc>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6809424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202.7</w:t>
            </w:r>
          </w:p>
        </w:tc>
        <w:tc>
          <w:tcPr>
            <w:tcW w:w="701" w:type="dxa"/>
            <w:tcBorders>
              <w:top w:val="nil"/>
              <w:left w:val="nil"/>
              <w:bottom w:val="single" w:sz="4" w:space="0" w:color="auto"/>
              <w:right w:val="single" w:sz="4" w:space="0" w:color="auto"/>
            </w:tcBorders>
            <w:shd w:val="clear" w:color="auto" w:fill="auto"/>
            <w:noWrap/>
            <w:vAlign w:val="bottom"/>
            <w:hideMark/>
          </w:tcPr>
          <w:p w14:paraId="4641879F"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3,462.0</w:t>
            </w:r>
          </w:p>
        </w:tc>
        <w:tc>
          <w:tcPr>
            <w:tcW w:w="983" w:type="dxa"/>
            <w:tcBorders>
              <w:top w:val="nil"/>
              <w:left w:val="nil"/>
              <w:bottom w:val="single" w:sz="4" w:space="0" w:color="auto"/>
              <w:right w:val="single" w:sz="4" w:space="0" w:color="auto"/>
            </w:tcBorders>
            <w:shd w:val="clear" w:color="auto" w:fill="auto"/>
            <w:noWrap/>
            <w:vAlign w:val="bottom"/>
            <w:hideMark/>
          </w:tcPr>
          <w:p w14:paraId="5AFCBE12"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701,906.7</w:t>
            </w:r>
          </w:p>
        </w:tc>
        <w:tc>
          <w:tcPr>
            <w:tcW w:w="581" w:type="dxa"/>
            <w:tcBorders>
              <w:top w:val="nil"/>
              <w:left w:val="nil"/>
              <w:bottom w:val="single" w:sz="4" w:space="0" w:color="auto"/>
              <w:right w:val="single" w:sz="4" w:space="0" w:color="auto"/>
            </w:tcBorders>
            <w:shd w:val="clear" w:color="auto" w:fill="auto"/>
            <w:noWrap/>
            <w:vAlign w:val="bottom"/>
            <w:hideMark/>
          </w:tcPr>
          <w:p w14:paraId="2D14942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24.3</w:t>
            </w:r>
          </w:p>
        </w:tc>
        <w:tc>
          <w:tcPr>
            <w:tcW w:w="781" w:type="dxa"/>
            <w:tcBorders>
              <w:top w:val="nil"/>
              <w:left w:val="nil"/>
              <w:bottom w:val="single" w:sz="4" w:space="0" w:color="auto"/>
              <w:right w:val="single" w:sz="4" w:space="0" w:color="auto"/>
            </w:tcBorders>
            <w:shd w:val="clear" w:color="auto" w:fill="auto"/>
            <w:noWrap/>
            <w:vAlign w:val="bottom"/>
            <w:hideMark/>
          </w:tcPr>
          <w:p w14:paraId="098561CF"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3,462.0</w:t>
            </w:r>
          </w:p>
        </w:tc>
        <w:tc>
          <w:tcPr>
            <w:tcW w:w="862" w:type="dxa"/>
            <w:tcBorders>
              <w:top w:val="nil"/>
              <w:left w:val="nil"/>
              <w:bottom w:val="single" w:sz="4" w:space="0" w:color="auto"/>
              <w:right w:val="single" w:sz="4" w:space="0" w:color="auto"/>
            </w:tcBorders>
            <w:shd w:val="clear" w:color="auto" w:fill="auto"/>
            <w:noWrap/>
            <w:vAlign w:val="bottom"/>
            <w:hideMark/>
          </w:tcPr>
          <w:p w14:paraId="5D060569"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83,987.9</w:t>
            </w:r>
          </w:p>
        </w:tc>
        <w:tc>
          <w:tcPr>
            <w:tcW w:w="420" w:type="dxa"/>
            <w:tcBorders>
              <w:top w:val="nil"/>
              <w:left w:val="nil"/>
              <w:bottom w:val="single" w:sz="4" w:space="0" w:color="auto"/>
              <w:right w:val="single" w:sz="4" w:space="0" w:color="auto"/>
            </w:tcBorders>
            <w:shd w:val="clear" w:color="auto" w:fill="auto"/>
            <w:noWrap/>
            <w:vAlign w:val="bottom"/>
            <w:hideMark/>
          </w:tcPr>
          <w:p w14:paraId="4B0A645C"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1.0</w:t>
            </w:r>
          </w:p>
        </w:tc>
        <w:tc>
          <w:tcPr>
            <w:tcW w:w="701" w:type="dxa"/>
            <w:tcBorders>
              <w:top w:val="nil"/>
              <w:left w:val="nil"/>
              <w:bottom w:val="single" w:sz="4" w:space="0" w:color="auto"/>
              <w:right w:val="single" w:sz="4" w:space="0" w:color="auto"/>
            </w:tcBorders>
            <w:shd w:val="clear" w:color="auto" w:fill="auto"/>
            <w:noWrap/>
            <w:vAlign w:val="bottom"/>
            <w:hideMark/>
          </w:tcPr>
          <w:p w14:paraId="68B907B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3,462.0</w:t>
            </w:r>
          </w:p>
        </w:tc>
        <w:tc>
          <w:tcPr>
            <w:tcW w:w="781" w:type="dxa"/>
            <w:tcBorders>
              <w:top w:val="nil"/>
              <w:left w:val="nil"/>
              <w:bottom w:val="single" w:sz="4" w:space="0" w:color="auto"/>
              <w:right w:val="single" w:sz="4" w:space="0" w:color="auto"/>
            </w:tcBorders>
            <w:shd w:val="clear" w:color="auto" w:fill="auto"/>
            <w:noWrap/>
            <w:vAlign w:val="bottom"/>
            <w:hideMark/>
          </w:tcPr>
          <w:p w14:paraId="1D6AFA90"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3,327.7</w:t>
            </w:r>
          </w:p>
        </w:tc>
        <w:tc>
          <w:tcPr>
            <w:tcW w:w="581" w:type="dxa"/>
            <w:tcBorders>
              <w:top w:val="nil"/>
              <w:left w:val="nil"/>
              <w:bottom w:val="single" w:sz="4" w:space="0" w:color="auto"/>
              <w:right w:val="single" w:sz="4" w:space="0" w:color="auto"/>
            </w:tcBorders>
            <w:shd w:val="clear" w:color="auto" w:fill="auto"/>
            <w:noWrap/>
            <w:vAlign w:val="bottom"/>
            <w:hideMark/>
          </w:tcPr>
          <w:p w14:paraId="2C1B276D"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28C45485"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96" w:type="dxa"/>
            <w:tcBorders>
              <w:top w:val="nil"/>
              <w:left w:val="nil"/>
              <w:bottom w:val="single" w:sz="4" w:space="0" w:color="auto"/>
              <w:right w:val="single" w:sz="4" w:space="0" w:color="auto"/>
            </w:tcBorders>
            <w:shd w:val="clear" w:color="auto" w:fill="auto"/>
            <w:noWrap/>
            <w:vAlign w:val="bottom"/>
            <w:hideMark/>
          </w:tcPr>
          <w:p w14:paraId="0EEB3694"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501" w:type="dxa"/>
            <w:tcBorders>
              <w:top w:val="nil"/>
              <w:left w:val="nil"/>
              <w:bottom w:val="single" w:sz="4" w:space="0" w:color="auto"/>
              <w:right w:val="single" w:sz="4" w:space="0" w:color="auto"/>
            </w:tcBorders>
            <w:shd w:val="clear" w:color="auto" w:fill="auto"/>
            <w:noWrap/>
            <w:vAlign w:val="bottom"/>
            <w:hideMark/>
          </w:tcPr>
          <w:p w14:paraId="70999172"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nil"/>
              <w:left w:val="nil"/>
              <w:bottom w:val="single" w:sz="4" w:space="0" w:color="auto"/>
              <w:right w:val="single" w:sz="4" w:space="0" w:color="auto"/>
            </w:tcBorders>
            <w:shd w:val="clear" w:color="auto" w:fill="auto"/>
            <w:noWrap/>
            <w:vAlign w:val="bottom"/>
            <w:hideMark/>
          </w:tcPr>
          <w:p w14:paraId="4E6DBFC5"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862" w:type="dxa"/>
            <w:tcBorders>
              <w:top w:val="nil"/>
              <w:left w:val="nil"/>
              <w:bottom w:val="single" w:sz="4" w:space="0" w:color="auto"/>
              <w:right w:val="single" w:sz="4" w:space="0" w:color="auto"/>
            </w:tcBorders>
            <w:shd w:val="clear" w:color="auto" w:fill="auto"/>
            <w:noWrap/>
            <w:vAlign w:val="bottom"/>
            <w:hideMark/>
          </w:tcPr>
          <w:p w14:paraId="6362BE0F"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82" w:type="dxa"/>
            <w:tcBorders>
              <w:top w:val="nil"/>
              <w:left w:val="single" w:sz="4" w:space="0" w:color="auto"/>
              <w:bottom w:val="single" w:sz="4" w:space="0" w:color="auto"/>
              <w:right w:val="double" w:sz="6" w:space="0" w:color="auto"/>
            </w:tcBorders>
            <w:shd w:val="clear" w:color="auto" w:fill="auto"/>
            <w:noWrap/>
            <w:vAlign w:val="bottom"/>
            <w:hideMark/>
          </w:tcPr>
          <w:p w14:paraId="5E2228F4"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789,222.3</w:t>
            </w:r>
          </w:p>
        </w:tc>
      </w:tr>
      <w:tr w:rsidR="007720BC" w:rsidRPr="00E91B2D" w14:paraId="6609F907" w14:textId="77777777" w:rsidTr="005D6C2C">
        <w:trPr>
          <w:trHeight w:val="316"/>
          <w:jc w:val="center"/>
        </w:trPr>
        <w:tc>
          <w:tcPr>
            <w:tcW w:w="1547" w:type="dxa"/>
            <w:tcBorders>
              <w:top w:val="nil"/>
              <w:left w:val="double" w:sz="6" w:space="0" w:color="auto"/>
              <w:bottom w:val="single" w:sz="4" w:space="0" w:color="auto"/>
              <w:right w:val="single" w:sz="4" w:space="0" w:color="auto"/>
            </w:tcBorders>
            <w:shd w:val="clear" w:color="auto" w:fill="auto"/>
            <w:noWrap/>
            <w:vAlign w:val="bottom"/>
            <w:hideMark/>
          </w:tcPr>
          <w:p w14:paraId="4B6A1BDF" w14:textId="77777777" w:rsidR="007720BC" w:rsidRPr="00E91B2D" w:rsidRDefault="007720BC" w:rsidP="005D6C2C">
            <w:pPr>
              <w:spacing w:after="0" w:line="240" w:lineRule="auto"/>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Огрев</w:t>
            </w:r>
          </w:p>
        </w:tc>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40BC1234"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nil"/>
              <w:left w:val="nil"/>
              <w:bottom w:val="single" w:sz="4" w:space="0" w:color="auto"/>
              <w:right w:val="single" w:sz="4" w:space="0" w:color="auto"/>
            </w:tcBorders>
            <w:shd w:val="clear" w:color="auto" w:fill="auto"/>
            <w:noWrap/>
            <w:vAlign w:val="bottom"/>
            <w:hideMark/>
          </w:tcPr>
          <w:p w14:paraId="0A1326B7"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83" w:type="dxa"/>
            <w:tcBorders>
              <w:top w:val="nil"/>
              <w:left w:val="nil"/>
              <w:bottom w:val="single" w:sz="4" w:space="0" w:color="auto"/>
              <w:right w:val="single" w:sz="4" w:space="0" w:color="auto"/>
            </w:tcBorders>
            <w:shd w:val="clear" w:color="auto" w:fill="auto"/>
            <w:noWrap/>
            <w:vAlign w:val="bottom"/>
            <w:hideMark/>
          </w:tcPr>
          <w:p w14:paraId="1BC0FB72"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581" w:type="dxa"/>
            <w:tcBorders>
              <w:top w:val="nil"/>
              <w:left w:val="nil"/>
              <w:bottom w:val="single" w:sz="4" w:space="0" w:color="auto"/>
              <w:right w:val="single" w:sz="4" w:space="0" w:color="auto"/>
            </w:tcBorders>
            <w:shd w:val="clear" w:color="auto" w:fill="auto"/>
            <w:noWrap/>
            <w:vAlign w:val="bottom"/>
            <w:hideMark/>
          </w:tcPr>
          <w:p w14:paraId="557B0A65"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6C4AB78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862" w:type="dxa"/>
            <w:tcBorders>
              <w:top w:val="nil"/>
              <w:left w:val="nil"/>
              <w:bottom w:val="single" w:sz="4" w:space="0" w:color="auto"/>
              <w:right w:val="single" w:sz="4" w:space="0" w:color="auto"/>
            </w:tcBorders>
            <w:shd w:val="clear" w:color="auto" w:fill="auto"/>
            <w:noWrap/>
            <w:vAlign w:val="bottom"/>
            <w:hideMark/>
          </w:tcPr>
          <w:p w14:paraId="0970ADE3"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420" w:type="dxa"/>
            <w:tcBorders>
              <w:top w:val="nil"/>
              <w:left w:val="nil"/>
              <w:bottom w:val="single" w:sz="4" w:space="0" w:color="auto"/>
              <w:right w:val="single" w:sz="4" w:space="0" w:color="auto"/>
            </w:tcBorders>
            <w:shd w:val="clear" w:color="auto" w:fill="auto"/>
            <w:noWrap/>
            <w:vAlign w:val="bottom"/>
            <w:hideMark/>
          </w:tcPr>
          <w:p w14:paraId="42CB9523"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01" w:type="dxa"/>
            <w:tcBorders>
              <w:top w:val="nil"/>
              <w:left w:val="nil"/>
              <w:bottom w:val="single" w:sz="4" w:space="0" w:color="auto"/>
              <w:right w:val="single" w:sz="4" w:space="0" w:color="auto"/>
            </w:tcBorders>
            <w:shd w:val="clear" w:color="auto" w:fill="auto"/>
            <w:noWrap/>
            <w:vAlign w:val="bottom"/>
            <w:hideMark/>
          </w:tcPr>
          <w:p w14:paraId="172537FC"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781" w:type="dxa"/>
            <w:tcBorders>
              <w:top w:val="nil"/>
              <w:left w:val="nil"/>
              <w:bottom w:val="single" w:sz="4" w:space="0" w:color="auto"/>
              <w:right w:val="single" w:sz="4" w:space="0" w:color="auto"/>
            </w:tcBorders>
            <w:shd w:val="clear" w:color="auto" w:fill="auto"/>
            <w:noWrap/>
            <w:vAlign w:val="bottom"/>
            <w:hideMark/>
          </w:tcPr>
          <w:p w14:paraId="09E170F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581" w:type="dxa"/>
            <w:tcBorders>
              <w:top w:val="nil"/>
              <w:left w:val="nil"/>
              <w:bottom w:val="single" w:sz="4" w:space="0" w:color="auto"/>
              <w:right w:val="single" w:sz="4" w:space="0" w:color="auto"/>
            </w:tcBorders>
            <w:shd w:val="clear" w:color="auto" w:fill="auto"/>
            <w:noWrap/>
            <w:vAlign w:val="bottom"/>
            <w:hideMark/>
          </w:tcPr>
          <w:p w14:paraId="28B7E3A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419.7</w:t>
            </w:r>
          </w:p>
        </w:tc>
        <w:tc>
          <w:tcPr>
            <w:tcW w:w="781" w:type="dxa"/>
            <w:tcBorders>
              <w:top w:val="nil"/>
              <w:left w:val="nil"/>
              <w:bottom w:val="single" w:sz="4" w:space="0" w:color="auto"/>
              <w:right w:val="single" w:sz="4" w:space="0" w:color="auto"/>
            </w:tcBorders>
            <w:shd w:val="clear" w:color="auto" w:fill="auto"/>
            <w:noWrap/>
            <w:vAlign w:val="bottom"/>
            <w:hideMark/>
          </w:tcPr>
          <w:p w14:paraId="31A5B71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4,790.0</w:t>
            </w:r>
          </w:p>
        </w:tc>
        <w:tc>
          <w:tcPr>
            <w:tcW w:w="996" w:type="dxa"/>
            <w:tcBorders>
              <w:top w:val="nil"/>
              <w:left w:val="nil"/>
              <w:bottom w:val="single" w:sz="4" w:space="0" w:color="auto"/>
              <w:right w:val="single" w:sz="4" w:space="0" w:color="auto"/>
            </w:tcBorders>
            <w:shd w:val="clear" w:color="auto" w:fill="auto"/>
            <w:noWrap/>
            <w:vAlign w:val="bottom"/>
            <w:hideMark/>
          </w:tcPr>
          <w:p w14:paraId="3D6EC2E1"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2,010,415.4</w:t>
            </w:r>
          </w:p>
        </w:tc>
        <w:tc>
          <w:tcPr>
            <w:tcW w:w="501" w:type="dxa"/>
            <w:tcBorders>
              <w:top w:val="nil"/>
              <w:left w:val="nil"/>
              <w:bottom w:val="single" w:sz="4" w:space="0" w:color="auto"/>
              <w:right w:val="single" w:sz="4" w:space="0" w:color="auto"/>
            </w:tcBorders>
            <w:shd w:val="clear" w:color="auto" w:fill="auto"/>
            <w:noWrap/>
            <w:vAlign w:val="bottom"/>
            <w:hideMark/>
          </w:tcPr>
          <w:p w14:paraId="5D37086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24.0</w:t>
            </w:r>
          </w:p>
        </w:tc>
        <w:tc>
          <w:tcPr>
            <w:tcW w:w="701" w:type="dxa"/>
            <w:tcBorders>
              <w:top w:val="nil"/>
              <w:left w:val="nil"/>
              <w:bottom w:val="single" w:sz="4" w:space="0" w:color="auto"/>
              <w:right w:val="single" w:sz="4" w:space="0" w:color="auto"/>
            </w:tcBorders>
            <w:shd w:val="clear" w:color="auto" w:fill="auto"/>
            <w:noWrap/>
            <w:vAlign w:val="bottom"/>
            <w:hideMark/>
          </w:tcPr>
          <w:p w14:paraId="234B43DF"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4,790.0</w:t>
            </w:r>
          </w:p>
        </w:tc>
        <w:tc>
          <w:tcPr>
            <w:tcW w:w="862" w:type="dxa"/>
            <w:tcBorders>
              <w:top w:val="nil"/>
              <w:left w:val="nil"/>
              <w:bottom w:val="single" w:sz="4" w:space="0" w:color="auto"/>
              <w:right w:val="single" w:sz="4" w:space="0" w:color="auto"/>
            </w:tcBorders>
            <w:shd w:val="clear" w:color="auto" w:fill="auto"/>
            <w:noWrap/>
            <w:vAlign w:val="bottom"/>
            <w:hideMark/>
          </w:tcPr>
          <w:p w14:paraId="197788AC"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114,866.1</w:t>
            </w:r>
          </w:p>
        </w:tc>
        <w:tc>
          <w:tcPr>
            <w:tcW w:w="982" w:type="dxa"/>
            <w:tcBorders>
              <w:top w:val="nil"/>
              <w:left w:val="single" w:sz="4" w:space="0" w:color="auto"/>
              <w:bottom w:val="single" w:sz="4" w:space="0" w:color="auto"/>
              <w:right w:val="double" w:sz="6" w:space="0" w:color="auto"/>
            </w:tcBorders>
            <w:shd w:val="clear" w:color="auto" w:fill="auto"/>
            <w:noWrap/>
            <w:vAlign w:val="bottom"/>
            <w:hideMark/>
          </w:tcPr>
          <w:p w14:paraId="19C2ECF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2,125,281.5</w:t>
            </w:r>
          </w:p>
        </w:tc>
      </w:tr>
      <w:tr w:rsidR="007720BC" w:rsidRPr="00E91B2D" w14:paraId="7231DDE8" w14:textId="77777777" w:rsidTr="005D6C2C">
        <w:trPr>
          <w:trHeight w:val="316"/>
          <w:jc w:val="center"/>
        </w:trPr>
        <w:tc>
          <w:tcPr>
            <w:tcW w:w="1547" w:type="dxa"/>
            <w:tcBorders>
              <w:top w:val="nil"/>
              <w:left w:val="double" w:sz="6" w:space="0" w:color="auto"/>
              <w:bottom w:val="nil"/>
              <w:right w:val="single" w:sz="4" w:space="0" w:color="auto"/>
            </w:tcBorders>
            <w:shd w:val="clear" w:color="auto" w:fill="auto"/>
            <w:noWrap/>
            <w:vAlign w:val="bottom"/>
            <w:hideMark/>
          </w:tcPr>
          <w:p w14:paraId="27A362F4" w14:textId="77777777" w:rsidR="007720BC" w:rsidRPr="00E91B2D" w:rsidRDefault="007720BC" w:rsidP="005D6C2C">
            <w:pPr>
              <w:spacing w:after="0" w:line="240" w:lineRule="auto"/>
              <w:jc w:val="center"/>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 xml:space="preserve">Укупно просторно </w:t>
            </w:r>
          </w:p>
        </w:tc>
        <w:tc>
          <w:tcPr>
            <w:tcW w:w="701" w:type="dxa"/>
            <w:tcBorders>
              <w:top w:val="single" w:sz="4" w:space="0" w:color="auto"/>
              <w:left w:val="nil"/>
              <w:bottom w:val="double" w:sz="6" w:space="0" w:color="auto"/>
              <w:right w:val="single" w:sz="4" w:space="0" w:color="auto"/>
            </w:tcBorders>
            <w:shd w:val="clear" w:color="auto" w:fill="auto"/>
            <w:noWrap/>
            <w:vAlign w:val="bottom"/>
            <w:hideMark/>
          </w:tcPr>
          <w:p w14:paraId="4217E336"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202.7</w:t>
            </w:r>
          </w:p>
        </w:tc>
        <w:tc>
          <w:tcPr>
            <w:tcW w:w="701" w:type="dxa"/>
            <w:tcBorders>
              <w:top w:val="single" w:sz="4" w:space="0" w:color="auto"/>
              <w:left w:val="nil"/>
              <w:bottom w:val="double" w:sz="6" w:space="0" w:color="auto"/>
              <w:right w:val="single" w:sz="4" w:space="0" w:color="auto"/>
            </w:tcBorders>
            <w:shd w:val="clear" w:color="auto" w:fill="auto"/>
            <w:noWrap/>
            <w:vAlign w:val="bottom"/>
            <w:hideMark/>
          </w:tcPr>
          <w:p w14:paraId="29746DC7"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83" w:type="dxa"/>
            <w:tcBorders>
              <w:top w:val="single" w:sz="4" w:space="0" w:color="auto"/>
              <w:left w:val="nil"/>
              <w:bottom w:val="double" w:sz="6" w:space="0" w:color="auto"/>
              <w:right w:val="single" w:sz="4" w:space="0" w:color="auto"/>
            </w:tcBorders>
            <w:shd w:val="clear" w:color="auto" w:fill="auto"/>
            <w:noWrap/>
            <w:vAlign w:val="bottom"/>
            <w:hideMark/>
          </w:tcPr>
          <w:p w14:paraId="72A438FE"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701,906.7</w:t>
            </w:r>
          </w:p>
        </w:tc>
        <w:tc>
          <w:tcPr>
            <w:tcW w:w="581" w:type="dxa"/>
            <w:tcBorders>
              <w:top w:val="single" w:sz="4" w:space="0" w:color="auto"/>
              <w:left w:val="nil"/>
              <w:bottom w:val="double" w:sz="6" w:space="0" w:color="auto"/>
              <w:right w:val="single" w:sz="4" w:space="0" w:color="auto"/>
            </w:tcBorders>
            <w:shd w:val="clear" w:color="auto" w:fill="auto"/>
            <w:noWrap/>
            <w:vAlign w:val="bottom"/>
            <w:hideMark/>
          </w:tcPr>
          <w:p w14:paraId="212B4FF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24.3</w:t>
            </w:r>
          </w:p>
        </w:tc>
        <w:tc>
          <w:tcPr>
            <w:tcW w:w="781" w:type="dxa"/>
            <w:tcBorders>
              <w:top w:val="single" w:sz="4" w:space="0" w:color="auto"/>
              <w:left w:val="nil"/>
              <w:bottom w:val="double" w:sz="6" w:space="0" w:color="auto"/>
              <w:right w:val="single" w:sz="4" w:space="0" w:color="auto"/>
            </w:tcBorders>
            <w:shd w:val="clear" w:color="auto" w:fill="auto"/>
            <w:noWrap/>
            <w:vAlign w:val="bottom"/>
            <w:hideMark/>
          </w:tcPr>
          <w:p w14:paraId="15A7EC49"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862" w:type="dxa"/>
            <w:tcBorders>
              <w:top w:val="single" w:sz="4" w:space="0" w:color="auto"/>
              <w:left w:val="nil"/>
              <w:bottom w:val="double" w:sz="6" w:space="0" w:color="auto"/>
              <w:right w:val="single" w:sz="4" w:space="0" w:color="auto"/>
            </w:tcBorders>
            <w:shd w:val="clear" w:color="auto" w:fill="auto"/>
            <w:noWrap/>
            <w:vAlign w:val="bottom"/>
            <w:hideMark/>
          </w:tcPr>
          <w:p w14:paraId="6620646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83,987.9</w:t>
            </w:r>
          </w:p>
        </w:tc>
        <w:tc>
          <w:tcPr>
            <w:tcW w:w="420" w:type="dxa"/>
            <w:tcBorders>
              <w:top w:val="single" w:sz="4" w:space="0" w:color="auto"/>
              <w:left w:val="nil"/>
              <w:bottom w:val="double" w:sz="6" w:space="0" w:color="auto"/>
              <w:right w:val="single" w:sz="4" w:space="0" w:color="auto"/>
            </w:tcBorders>
            <w:shd w:val="clear" w:color="auto" w:fill="auto"/>
            <w:noWrap/>
            <w:vAlign w:val="bottom"/>
            <w:hideMark/>
          </w:tcPr>
          <w:p w14:paraId="03B923AF"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1.0</w:t>
            </w:r>
          </w:p>
        </w:tc>
        <w:tc>
          <w:tcPr>
            <w:tcW w:w="701" w:type="dxa"/>
            <w:tcBorders>
              <w:top w:val="single" w:sz="4" w:space="0" w:color="auto"/>
              <w:left w:val="nil"/>
              <w:bottom w:val="double" w:sz="6" w:space="0" w:color="auto"/>
              <w:right w:val="single" w:sz="4" w:space="0" w:color="auto"/>
            </w:tcBorders>
            <w:shd w:val="clear" w:color="auto" w:fill="auto"/>
            <w:noWrap/>
            <w:vAlign w:val="bottom"/>
            <w:hideMark/>
          </w:tcPr>
          <w:p w14:paraId="709A96A3"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0.0</w:t>
            </w:r>
          </w:p>
        </w:tc>
        <w:tc>
          <w:tcPr>
            <w:tcW w:w="781" w:type="dxa"/>
            <w:tcBorders>
              <w:top w:val="single" w:sz="4" w:space="0" w:color="auto"/>
              <w:left w:val="nil"/>
              <w:bottom w:val="double" w:sz="6" w:space="0" w:color="auto"/>
              <w:right w:val="single" w:sz="4" w:space="0" w:color="auto"/>
            </w:tcBorders>
            <w:shd w:val="clear" w:color="auto" w:fill="auto"/>
            <w:noWrap/>
            <w:vAlign w:val="bottom"/>
            <w:hideMark/>
          </w:tcPr>
          <w:p w14:paraId="7591CF8A"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3,327.7</w:t>
            </w:r>
          </w:p>
        </w:tc>
        <w:tc>
          <w:tcPr>
            <w:tcW w:w="581" w:type="dxa"/>
            <w:tcBorders>
              <w:top w:val="single" w:sz="4" w:space="0" w:color="auto"/>
              <w:left w:val="nil"/>
              <w:bottom w:val="double" w:sz="6" w:space="0" w:color="auto"/>
              <w:right w:val="single" w:sz="4" w:space="0" w:color="auto"/>
            </w:tcBorders>
            <w:shd w:val="clear" w:color="auto" w:fill="auto"/>
            <w:noWrap/>
            <w:vAlign w:val="bottom"/>
            <w:hideMark/>
          </w:tcPr>
          <w:p w14:paraId="75D3E9B9"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419.7</w:t>
            </w:r>
          </w:p>
        </w:tc>
        <w:tc>
          <w:tcPr>
            <w:tcW w:w="781" w:type="dxa"/>
            <w:tcBorders>
              <w:top w:val="single" w:sz="4" w:space="0" w:color="auto"/>
              <w:left w:val="nil"/>
              <w:bottom w:val="double" w:sz="6" w:space="0" w:color="auto"/>
              <w:right w:val="single" w:sz="4" w:space="0" w:color="auto"/>
            </w:tcBorders>
            <w:shd w:val="clear" w:color="auto" w:fill="auto"/>
            <w:noWrap/>
            <w:vAlign w:val="bottom"/>
            <w:hideMark/>
          </w:tcPr>
          <w:p w14:paraId="5DBA6381"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996" w:type="dxa"/>
            <w:tcBorders>
              <w:top w:val="single" w:sz="4" w:space="0" w:color="auto"/>
              <w:left w:val="nil"/>
              <w:bottom w:val="double" w:sz="6" w:space="0" w:color="auto"/>
              <w:right w:val="single" w:sz="4" w:space="0" w:color="auto"/>
            </w:tcBorders>
            <w:shd w:val="clear" w:color="auto" w:fill="auto"/>
            <w:noWrap/>
            <w:vAlign w:val="bottom"/>
            <w:hideMark/>
          </w:tcPr>
          <w:p w14:paraId="52882B19"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2,010,415.4</w:t>
            </w:r>
          </w:p>
        </w:tc>
        <w:tc>
          <w:tcPr>
            <w:tcW w:w="501" w:type="dxa"/>
            <w:tcBorders>
              <w:top w:val="single" w:sz="4" w:space="0" w:color="auto"/>
              <w:left w:val="nil"/>
              <w:bottom w:val="double" w:sz="6" w:space="0" w:color="auto"/>
              <w:right w:val="single" w:sz="4" w:space="0" w:color="auto"/>
            </w:tcBorders>
            <w:shd w:val="clear" w:color="auto" w:fill="auto"/>
            <w:noWrap/>
            <w:vAlign w:val="bottom"/>
            <w:hideMark/>
          </w:tcPr>
          <w:p w14:paraId="4CEA32C0"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24.0</w:t>
            </w:r>
          </w:p>
        </w:tc>
        <w:tc>
          <w:tcPr>
            <w:tcW w:w="701" w:type="dxa"/>
            <w:tcBorders>
              <w:top w:val="single" w:sz="4" w:space="0" w:color="auto"/>
              <w:left w:val="nil"/>
              <w:bottom w:val="double" w:sz="6" w:space="0" w:color="auto"/>
              <w:right w:val="single" w:sz="4" w:space="0" w:color="auto"/>
            </w:tcBorders>
            <w:shd w:val="clear" w:color="auto" w:fill="auto"/>
            <w:noWrap/>
            <w:vAlign w:val="bottom"/>
            <w:hideMark/>
          </w:tcPr>
          <w:p w14:paraId="4FA9D354"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 </w:t>
            </w:r>
          </w:p>
        </w:tc>
        <w:tc>
          <w:tcPr>
            <w:tcW w:w="862" w:type="dxa"/>
            <w:tcBorders>
              <w:top w:val="single" w:sz="4" w:space="0" w:color="auto"/>
              <w:left w:val="nil"/>
              <w:bottom w:val="double" w:sz="6" w:space="0" w:color="auto"/>
              <w:right w:val="single" w:sz="4" w:space="0" w:color="auto"/>
            </w:tcBorders>
            <w:shd w:val="clear" w:color="auto" w:fill="auto"/>
            <w:noWrap/>
            <w:vAlign w:val="bottom"/>
            <w:hideMark/>
          </w:tcPr>
          <w:p w14:paraId="411D26B7"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114,866.1</w:t>
            </w:r>
          </w:p>
        </w:tc>
        <w:tc>
          <w:tcPr>
            <w:tcW w:w="982" w:type="dxa"/>
            <w:tcBorders>
              <w:top w:val="nil"/>
              <w:left w:val="nil"/>
              <w:bottom w:val="double" w:sz="6" w:space="0" w:color="auto"/>
              <w:right w:val="double" w:sz="6" w:space="0" w:color="auto"/>
            </w:tcBorders>
            <w:shd w:val="clear" w:color="auto" w:fill="auto"/>
            <w:noWrap/>
            <w:vAlign w:val="bottom"/>
            <w:hideMark/>
          </w:tcPr>
          <w:p w14:paraId="16631539"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2,914,503.8</w:t>
            </w:r>
          </w:p>
        </w:tc>
      </w:tr>
      <w:tr w:rsidR="007720BC" w:rsidRPr="00E91B2D" w14:paraId="17F00895" w14:textId="77777777" w:rsidTr="005D6C2C">
        <w:trPr>
          <w:trHeight w:val="316"/>
          <w:jc w:val="center"/>
        </w:trPr>
        <w:tc>
          <w:tcPr>
            <w:tcW w:w="1547"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7E1B01F1" w14:textId="77777777" w:rsidR="007720BC" w:rsidRPr="00E91B2D" w:rsidRDefault="007720BC" w:rsidP="005D6C2C">
            <w:pPr>
              <w:spacing w:after="0" w:line="240" w:lineRule="auto"/>
              <w:jc w:val="center"/>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Укупно</w:t>
            </w:r>
          </w:p>
        </w:tc>
        <w:tc>
          <w:tcPr>
            <w:tcW w:w="701" w:type="dxa"/>
            <w:tcBorders>
              <w:top w:val="nil"/>
              <w:left w:val="single" w:sz="4" w:space="0" w:color="auto"/>
              <w:bottom w:val="double" w:sz="6" w:space="0" w:color="auto"/>
              <w:right w:val="single" w:sz="4" w:space="0" w:color="auto"/>
            </w:tcBorders>
            <w:shd w:val="clear" w:color="auto" w:fill="auto"/>
            <w:noWrap/>
            <w:vAlign w:val="bottom"/>
            <w:hideMark/>
          </w:tcPr>
          <w:p w14:paraId="6D2673B5" w14:textId="77777777" w:rsidR="007720BC" w:rsidRPr="00E91B2D" w:rsidRDefault="007720BC" w:rsidP="005D6C2C">
            <w:pPr>
              <w:spacing w:after="0" w:line="240" w:lineRule="auto"/>
              <w:jc w:val="right"/>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1,013.7</w:t>
            </w:r>
          </w:p>
        </w:tc>
        <w:tc>
          <w:tcPr>
            <w:tcW w:w="701" w:type="dxa"/>
            <w:tcBorders>
              <w:top w:val="nil"/>
              <w:left w:val="nil"/>
              <w:bottom w:val="double" w:sz="6" w:space="0" w:color="auto"/>
              <w:right w:val="single" w:sz="4" w:space="0" w:color="auto"/>
            </w:tcBorders>
            <w:shd w:val="clear" w:color="auto" w:fill="auto"/>
            <w:noWrap/>
            <w:vAlign w:val="bottom"/>
            <w:hideMark/>
          </w:tcPr>
          <w:p w14:paraId="7731DC03" w14:textId="77777777" w:rsidR="007720BC" w:rsidRPr="00E91B2D" w:rsidRDefault="007720BC" w:rsidP="005D6C2C">
            <w:pPr>
              <w:spacing w:after="0" w:line="240" w:lineRule="auto"/>
              <w:jc w:val="right"/>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0.0</w:t>
            </w:r>
          </w:p>
        </w:tc>
        <w:tc>
          <w:tcPr>
            <w:tcW w:w="983" w:type="dxa"/>
            <w:tcBorders>
              <w:top w:val="nil"/>
              <w:left w:val="nil"/>
              <w:bottom w:val="double" w:sz="6" w:space="0" w:color="auto"/>
              <w:right w:val="single" w:sz="4" w:space="0" w:color="auto"/>
            </w:tcBorders>
            <w:shd w:val="clear" w:color="auto" w:fill="auto"/>
            <w:noWrap/>
            <w:vAlign w:val="bottom"/>
            <w:hideMark/>
          </w:tcPr>
          <w:p w14:paraId="4ED269A2" w14:textId="77777777" w:rsidR="007720BC" w:rsidRPr="00E91B2D" w:rsidRDefault="007720BC" w:rsidP="005D6C2C">
            <w:pPr>
              <w:spacing w:after="0" w:line="240" w:lineRule="auto"/>
              <w:jc w:val="right"/>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5,128,581.7</w:t>
            </w:r>
          </w:p>
        </w:tc>
        <w:tc>
          <w:tcPr>
            <w:tcW w:w="581" w:type="dxa"/>
            <w:tcBorders>
              <w:top w:val="nil"/>
              <w:left w:val="nil"/>
              <w:bottom w:val="double" w:sz="6" w:space="0" w:color="auto"/>
              <w:right w:val="single" w:sz="4" w:space="0" w:color="auto"/>
            </w:tcBorders>
            <w:shd w:val="clear" w:color="auto" w:fill="auto"/>
            <w:noWrap/>
            <w:vAlign w:val="bottom"/>
            <w:hideMark/>
          </w:tcPr>
          <w:p w14:paraId="792B4025" w14:textId="77777777" w:rsidR="007720BC" w:rsidRPr="00E91B2D" w:rsidRDefault="007720BC" w:rsidP="005D6C2C">
            <w:pPr>
              <w:spacing w:after="0" w:line="240" w:lineRule="auto"/>
              <w:jc w:val="right"/>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121.3</w:t>
            </w:r>
          </w:p>
        </w:tc>
        <w:tc>
          <w:tcPr>
            <w:tcW w:w="781" w:type="dxa"/>
            <w:tcBorders>
              <w:top w:val="nil"/>
              <w:left w:val="nil"/>
              <w:bottom w:val="double" w:sz="6" w:space="0" w:color="auto"/>
              <w:right w:val="single" w:sz="4" w:space="0" w:color="auto"/>
            </w:tcBorders>
            <w:shd w:val="clear" w:color="auto" w:fill="auto"/>
            <w:noWrap/>
            <w:vAlign w:val="bottom"/>
            <w:hideMark/>
          </w:tcPr>
          <w:p w14:paraId="0B48B28C" w14:textId="77777777" w:rsidR="007720BC" w:rsidRPr="00E91B2D" w:rsidRDefault="007720BC" w:rsidP="005D6C2C">
            <w:pPr>
              <w:spacing w:after="0" w:line="240" w:lineRule="auto"/>
              <w:jc w:val="right"/>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 </w:t>
            </w:r>
          </w:p>
        </w:tc>
        <w:tc>
          <w:tcPr>
            <w:tcW w:w="862" w:type="dxa"/>
            <w:tcBorders>
              <w:top w:val="nil"/>
              <w:left w:val="nil"/>
              <w:bottom w:val="double" w:sz="6" w:space="0" w:color="auto"/>
              <w:right w:val="single" w:sz="4" w:space="0" w:color="auto"/>
            </w:tcBorders>
            <w:shd w:val="clear" w:color="auto" w:fill="auto"/>
            <w:noWrap/>
            <w:vAlign w:val="bottom"/>
            <w:hideMark/>
          </w:tcPr>
          <w:p w14:paraId="7EF655EF" w14:textId="77777777" w:rsidR="007720BC" w:rsidRPr="00E91B2D" w:rsidRDefault="007720BC" w:rsidP="005D6C2C">
            <w:pPr>
              <w:spacing w:after="0" w:line="240" w:lineRule="auto"/>
              <w:jc w:val="right"/>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772,683.0</w:t>
            </w:r>
          </w:p>
        </w:tc>
        <w:tc>
          <w:tcPr>
            <w:tcW w:w="420" w:type="dxa"/>
            <w:tcBorders>
              <w:top w:val="nil"/>
              <w:left w:val="nil"/>
              <w:bottom w:val="double" w:sz="6" w:space="0" w:color="auto"/>
              <w:right w:val="single" w:sz="4" w:space="0" w:color="auto"/>
            </w:tcBorders>
            <w:shd w:val="clear" w:color="auto" w:fill="auto"/>
            <w:noWrap/>
            <w:vAlign w:val="bottom"/>
            <w:hideMark/>
          </w:tcPr>
          <w:p w14:paraId="4B4BB10D" w14:textId="77777777" w:rsidR="007720BC" w:rsidRPr="00E91B2D" w:rsidRDefault="007720BC" w:rsidP="005D6C2C">
            <w:pPr>
              <w:spacing w:after="0" w:line="240" w:lineRule="auto"/>
              <w:jc w:val="right"/>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4.8</w:t>
            </w:r>
          </w:p>
        </w:tc>
        <w:tc>
          <w:tcPr>
            <w:tcW w:w="701" w:type="dxa"/>
            <w:tcBorders>
              <w:top w:val="nil"/>
              <w:left w:val="nil"/>
              <w:bottom w:val="double" w:sz="6" w:space="0" w:color="auto"/>
              <w:right w:val="single" w:sz="4" w:space="0" w:color="auto"/>
            </w:tcBorders>
            <w:shd w:val="clear" w:color="auto" w:fill="auto"/>
            <w:noWrap/>
            <w:vAlign w:val="bottom"/>
            <w:hideMark/>
          </w:tcPr>
          <w:p w14:paraId="31D42A0C" w14:textId="77777777" w:rsidR="007720BC" w:rsidRPr="00E91B2D" w:rsidRDefault="007720BC" w:rsidP="005D6C2C">
            <w:pPr>
              <w:spacing w:after="0" w:line="240" w:lineRule="auto"/>
              <w:jc w:val="right"/>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0.0</w:t>
            </w:r>
          </w:p>
        </w:tc>
        <w:tc>
          <w:tcPr>
            <w:tcW w:w="781" w:type="dxa"/>
            <w:tcBorders>
              <w:top w:val="nil"/>
              <w:left w:val="nil"/>
              <w:bottom w:val="double" w:sz="6" w:space="0" w:color="auto"/>
              <w:right w:val="single" w:sz="4" w:space="0" w:color="auto"/>
            </w:tcBorders>
            <w:shd w:val="clear" w:color="auto" w:fill="auto"/>
            <w:noWrap/>
            <w:vAlign w:val="bottom"/>
            <w:hideMark/>
          </w:tcPr>
          <w:p w14:paraId="335DDE89" w14:textId="77777777" w:rsidR="007720BC" w:rsidRPr="00E91B2D" w:rsidRDefault="007720BC" w:rsidP="005D6C2C">
            <w:pPr>
              <w:spacing w:after="0" w:line="240" w:lineRule="auto"/>
              <w:jc w:val="right"/>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30,890.8</w:t>
            </w:r>
          </w:p>
        </w:tc>
        <w:tc>
          <w:tcPr>
            <w:tcW w:w="581" w:type="dxa"/>
            <w:tcBorders>
              <w:top w:val="nil"/>
              <w:left w:val="nil"/>
              <w:bottom w:val="double" w:sz="6" w:space="0" w:color="auto"/>
              <w:right w:val="single" w:sz="4" w:space="0" w:color="auto"/>
            </w:tcBorders>
            <w:shd w:val="clear" w:color="auto" w:fill="auto"/>
            <w:noWrap/>
            <w:vAlign w:val="bottom"/>
            <w:hideMark/>
          </w:tcPr>
          <w:p w14:paraId="332EEEE2" w14:textId="77777777" w:rsidR="007720BC" w:rsidRPr="00E91B2D" w:rsidRDefault="007720BC" w:rsidP="005D6C2C">
            <w:pPr>
              <w:spacing w:after="0" w:line="240" w:lineRule="auto"/>
              <w:jc w:val="right"/>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511.8</w:t>
            </w:r>
          </w:p>
        </w:tc>
        <w:tc>
          <w:tcPr>
            <w:tcW w:w="781" w:type="dxa"/>
            <w:tcBorders>
              <w:top w:val="nil"/>
              <w:left w:val="nil"/>
              <w:bottom w:val="double" w:sz="6" w:space="0" w:color="auto"/>
              <w:right w:val="single" w:sz="4" w:space="0" w:color="auto"/>
            </w:tcBorders>
            <w:shd w:val="clear" w:color="auto" w:fill="auto"/>
            <w:noWrap/>
            <w:vAlign w:val="bottom"/>
            <w:hideMark/>
          </w:tcPr>
          <w:p w14:paraId="2A8F2806" w14:textId="77777777" w:rsidR="007720BC" w:rsidRPr="00E91B2D" w:rsidRDefault="007720BC" w:rsidP="005D6C2C">
            <w:pPr>
              <w:spacing w:after="0" w:line="240" w:lineRule="auto"/>
              <w:jc w:val="right"/>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 </w:t>
            </w:r>
          </w:p>
        </w:tc>
        <w:tc>
          <w:tcPr>
            <w:tcW w:w="996" w:type="dxa"/>
            <w:tcBorders>
              <w:top w:val="nil"/>
              <w:left w:val="nil"/>
              <w:bottom w:val="double" w:sz="6" w:space="0" w:color="auto"/>
              <w:right w:val="single" w:sz="4" w:space="0" w:color="auto"/>
            </w:tcBorders>
            <w:shd w:val="clear" w:color="auto" w:fill="auto"/>
            <w:noWrap/>
            <w:vAlign w:val="bottom"/>
            <w:hideMark/>
          </w:tcPr>
          <w:p w14:paraId="50FF3270" w14:textId="77777777" w:rsidR="007720BC" w:rsidRPr="00E91B2D" w:rsidRDefault="007720BC" w:rsidP="005D6C2C">
            <w:pPr>
              <w:spacing w:after="0" w:line="240" w:lineRule="auto"/>
              <w:jc w:val="right"/>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2,779,469.1</w:t>
            </w:r>
          </w:p>
        </w:tc>
        <w:tc>
          <w:tcPr>
            <w:tcW w:w="501" w:type="dxa"/>
            <w:tcBorders>
              <w:top w:val="nil"/>
              <w:left w:val="nil"/>
              <w:bottom w:val="double" w:sz="6" w:space="0" w:color="auto"/>
              <w:right w:val="single" w:sz="4" w:space="0" w:color="auto"/>
            </w:tcBorders>
            <w:shd w:val="clear" w:color="auto" w:fill="auto"/>
            <w:noWrap/>
            <w:vAlign w:val="bottom"/>
            <w:hideMark/>
          </w:tcPr>
          <w:p w14:paraId="693EDEBB" w14:textId="77777777" w:rsidR="007720BC" w:rsidRPr="00E91B2D" w:rsidRDefault="007720BC" w:rsidP="005D6C2C">
            <w:pPr>
              <w:spacing w:after="0" w:line="240" w:lineRule="auto"/>
              <w:jc w:val="right"/>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24.5</w:t>
            </w:r>
          </w:p>
        </w:tc>
        <w:tc>
          <w:tcPr>
            <w:tcW w:w="701" w:type="dxa"/>
            <w:tcBorders>
              <w:top w:val="nil"/>
              <w:left w:val="nil"/>
              <w:bottom w:val="double" w:sz="6" w:space="0" w:color="auto"/>
              <w:right w:val="single" w:sz="4" w:space="0" w:color="auto"/>
            </w:tcBorders>
            <w:shd w:val="clear" w:color="auto" w:fill="auto"/>
            <w:noWrap/>
            <w:vAlign w:val="bottom"/>
            <w:hideMark/>
          </w:tcPr>
          <w:p w14:paraId="2BF3A94A" w14:textId="77777777" w:rsidR="007720BC" w:rsidRPr="00E91B2D" w:rsidRDefault="007720BC" w:rsidP="005D6C2C">
            <w:pPr>
              <w:spacing w:after="0" w:line="240" w:lineRule="auto"/>
              <w:jc w:val="right"/>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0.0</w:t>
            </w:r>
          </w:p>
        </w:tc>
        <w:tc>
          <w:tcPr>
            <w:tcW w:w="862" w:type="dxa"/>
            <w:tcBorders>
              <w:top w:val="nil"/>
              <w:left w:val="nil"/>
              <w:bottom w:val="double" w:sz="6" w:space="0" w:color="auto"/>
              <w:right w:val="single" w:sz="4" w:space="0" w:color="auto"/>
            </w:tcBorders>
            <w:shd w:val="clear" w:color="auto" w:fill="auto"/>
            <w:noWrap/>
            <w:vAlign w:val="bottom"/>
            <w:hideMark/>
          </w:tcPr>
          <w:p w14:paraId="3DB2514D" w14:textId="77777777" w:rsidR="007720BC" w:rsidRPr="00E91B2D" w:rsidRDefault="007720BC" w:rsidP="005D6C2C">
            <w:pPr>
              <w:spacing w:after="0" w:line="240" w:lineRule="auto"/>
              <w:jc w:val="right"/>
              <w:rPr>
                <w:rFonts w:ascii="Times New Roman" w:eastAsia="Times New Roman" w:hAnsi="Times New Roman" w:cs="Times New Roman"/>
                <w:color w:val="000000"/>
                <w:sz w:val="16"/>
                <w:szCs w:val="16"/>
                <w:lang w:val="sr-Latn-RS" w:eastAsia="sr-Latn-RS"/>
              </w:rPr>
            </w:pPr>
            <w:r w:rsidRPr="00E91B2D">
              <w:rPr>
                <w:rFonts w:ascii="Times New Roman" w:eastAsia="Times New Roman" w:hAnsi="Times New Roman" w:cs="Times New Roman"/>
                <w:color w:val="000000"/>
                <w:sz w:val="16"/>
                <w:szCs w:val="16"/>
                <w:lang w:val="sr-Latn-RS" w:eastAsia="sr-Latn-RS"/>
              </w:rPr>
              <w:t>117,011.6</w:t>
            </w:r>
          </w:p>
        </w:tc>
        <w:tc>
          <w:tcPr>
            <w:tcW w:w="982" w:type="dxa"/>
            <w:tcBorders>
              <w:top w:val="nil"/>
              <w:left w:val="nil"/>
              <w:bottom w:val="double" w:sz="6" w:space="0" w:color="auto"/>
              <w:right w:val="double" w:sz="6" w:space="0" w:color="auto"/>
            </w:tcBorders>
            <w:shd w:val="clear" w:color="auto" w:fill="auto"/>
            <w:noWrap/>
            <w:vAlign w:val="bottom"/>
            <w:hideMark/>
          </w:tcPr>
          <w:p w14:paraId="7CE5D381" w14:textId="77777777" w:rsidR="007720BC" w:rsidRPr="00E91B2D" w:rsidRDefault="007720BC" w:rsidP="005D6C2C">
            <w:pPr>
              <w:spacing w:after="0" w:line="240" w:lineRule="auto"/>
              <w:jc w:val="right"/>
              <w:rPr>
                <w:rFonts w:ascii="Times New Roman" w:eastAsia="Times New Roman" w:hAnsi="Times New Roman" w:cs="Times New Roman"/>
                <w:sz w:val="16"/>
                <w:szCs w:val="16"/>
                <w:lang w:val="sr-Latn-RS" w:eastAsia="sr-Latn-RS"/>
              </w:rPr>
            </w:pPr>
            <w:r w:rsidRPr="00E91B2D">
              <w:rPr>
                <w:rFonts w:ascii="Times New Roman" w:eastAsia="Times New Roman" w:hAnsi="Times New Roman" w:cs="Times New Roman"/>
                <w:sz w:val="16"/>
                <w:szCs w:val="16"/>
                <w:lang w:val="sr-Latn-RS" w:eastAsia="sr-Latn-RS"/>
              </w:rPr>
              <w:t>8,828,636.3</w:t>
            </w:r>
          </w:p>
        </w:tc>
      </w:tr>
    </w:tbl>
    <w:p w14:paraId="41889F35" w14:textId="77777777" w:rsidR="007720BC" w:rsidRPr="007720BC" w:rsidRDefault="007720BC" w:rsidP="007720BC">
      <w:pPr>
        <w:rPr>
          <w:lang w:val="sr-Cyrl-RS" w:eastAsia="sr-Latn-CS"/>
        </w:rPr>
      </w:pPr>
    </w:p>
    <w:p w14:paraId="4E7909C7" w14:textId="77777777" w:rsidR="007720BC" w:rsidRDefault="007720BC" w:rsidP="007720BC">
      <w:pPr>
        <w:pStyle w:val="Heading4"/>
        <w:rPr>
          <w:lang w:val="sr-Cyrl-RS"/>
        </w:rPr>
      </w:pPr>
      <w:bookmarkStart w:id="140" w:name="_Toc176437744"/>
      <w:r>
        <w:t>4.</w:t>
      </w:r>
      <w:r>
        <w:rPr>
          <w:lang w:val="sr-Cyrl-RS"/>
        </w:rPr>
        <w:t>2</w:t>
      </w:r>
      <w:r>
        <w:t>.</w:t>
      </w:r>
      <w:r>
        <w:rPr>
          <w:lang w:val="sr-Cyrl-RS"/>
        </w:rPr>
        <w:t>3.1.</w:t>
      </w:r>
      <w:r>
        <w:t xml:space="preserve"> </w:t>
      </w:r>
      <w:r>
        <w:rPr>
          <w:lang w:val="sr-Cyrl-RS"/>
        </w:rPr>
        <w:t>Приход од продаје дрвета</w:t>
      </w:r>
      <w:bookmarkEnd w:id="140"/>
    </w:p>
    <w:p w14:paraId="488A1AC1" w14:textId="77777777" w:rsidR="00044723" w:rsidRPr="00044723" w:rsidRDefault="00044723" w:rsidP="00044723">
      <w:pPr>
        <w:rPr>
          <w:lang w:val="sr-Cyrl-RS" w:eastAsia="sr-Latn-CS"/>
        </w:rPr>
      </w:pPr>
    </w:p>
    <w:p w14:paraId="63659065" w14:textId="2CA66CAF" w:rsidR="007720BC" w:rsidRDefault="007720BC" w:rsidP="007720BC">
      <w:pPr>
        <w:spacing w:after="0" w:line="240" w:lineRule="auto"/>
        <w:jc w:val="both"/>
        <w:rPr>
          <w:rFonts w:ascii="Times New Roman" w:eastAsia="Times New Roman" w:hAnsi="Times New Roman" w:cs="Times New Roman"/>
          <w:i/>
          <w:sz w:val="16"/>
          <w:szCs w:val="16"/>
          <w:lang w:val="sr-Cyrl-RS" w:eastAsia="sr-Latn-CS"/>
        </w:rPr>
      </w:pPr>
      <w:r w:rsidRPr="00BB0922">
        <w:rPr>
          <w:rFonts w:ascii="Times New Roman" w:eastAsia="Times New Roman" w:hAnsi="Times New Roman" w:cs="Times New Roman"/>
          <w:i/>
          <w:sz w:val="16"/>
          <w:szCs w:val="16"/>
          <w:lang w:val="sr-Latn-CS" w:eastAsia="sr-Latn-CS"/>
        </w:rPr>
        <w:t xml:space="preserve">Табела бр. </w:t>
      </w:r>
      <w:r>
        <w:rPr>
          <w:rFonts w:ascii="Times New Roman" w:eastAsia="Times New Roman" w:hAnsi="Times New Roman" w:cs="Times New Roman"/>
          <w:i/>
          <w:sz w:val="16"/>
          <w:szCs w:val="16"/>
          <w:lang w:eastAsia="sr-Latn-CS"/>
        </w:rPr>
        <w:t>6</w:t>
      </w:r>
      <w:r w:rsidR="009F26F1">
        <w:rPr>
          <w:rFonts w:ascii="Times New Roman" w:eastAsia="Times New Roman" w:hAnsi="Times New Roman" w:cs="Times New Roman"/>
          <w:i/>
          <w:sz w:val="16"/>
          <w:szCs w:val="16"/>
          <w:lang w:val="sr-Cyrl-RS" w:eastAsia="sr-Latn-CS"/>
        </w:rPr>
        <w:t>4</w:t>
      </w:r>
      <w:r w:rsidRPr="00BB0922">
        <w:rPr>
          <w:rFonts w:ascii="Times New Roman" w:eastAsia="Times New Roman" w:hAnsi="Times New Roman" w:cs="Times New Roman"/>
          <w:i/>
          <w:sz w:val="16"/>
          <w:szCs w:val="16"/>
          <w:lang w:val="sr-Latn-CS" w:eastAsia="sr-Latn-CS"/>
        </w:rPr>
        <w:t xml:space="preserve">– Остварена добит-годишње </w:t>
      </w:r>
    </w:p>
    <w:tbl>
      <w:tblPr>
        <w:tblW w:w="3880" w:type="dxa"/>
        <w:jc w:val="center"/>
        <w:tblLook w:val="04A0" w:firstRow="1" w:lastRow="0" w:firstColumn="1" w:lastColumn="0" w:noHBand="0" w:noVBand="1"/>
      </w:tblPr>
      <w:tblGrid>
        <w:gridCol w:w="2240"/>
        <w:gridCol w:w="1640"/>
      </w:tblGrid>
      <w:tr w:rsidR="002B7F11" w:rsidRPr="002B7F11" w14:paraId="46928966" w14:textId="77777777" w:rsidTr="002B7F11">
        <w:trPr>
          <w:trHeight w:val="315"/>
          <w:jc w:val="center"/>
        </w:trPr>
        <w:tc>
          <w:tcPr>
            <w:tcW w:w="2240" w:type="dxa"/>
            <w:tcBorders>
              <w:top w:val="double" w:sz="6" w:space="0" w:color="auto"/>
              <w:left w:val="double" w:sz="6" w:space="0" w:color="auto"/>
              <w:bottom w:val="double" w:sz="6" w:space="0" w:color="auto"/>
              <w:right w:val="single" w:sz="4" w:space="0" w:color="000000"/>
            </w:tcBorders>
            <w:shd w:val="clear" w:color="auto" w:fill="auto"/>
            <w:vAlign w:val="center"/>
            <w:hideMark/>
          </w:tcPr>
          <w:p w14:paraId="085E2BEB" w14:textId="77777777" w:rsidR="002B7F11" w:rsidRPr="002B7F11" w:rsidRDefault="002B7F11" w:rsidP="002B7F11">
            <w:pPr>
              <w:spacing w:after="0" w:line="240" w:lineRule="auto"/>
              <w:jc w:val="center"/>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Врста средства</w:t>
            </w:r>
          </w:p>
        </w:tc>
        <w:tc>
          <w:tcPr>
            <w:tcW w:w="1640" w:type="dxa"/>
            <w:tcBorders>
              <w:top w:val="double" w:sz="6" w:space="0" w:color="auto"/>
              <w:left w:val="nil"/>
              <w:bottom w:val="double" w:sz="6" w:space="0" w:color="auto"/>
              <w:right w:val="double" w:sz="6" w:space="0" w:color="000000"/>
            </w:tcBorders>
            <w:shd w:val="clear" w:color="auto" w:fill="auto"/>
            <w:vAlign w:val="center"/>
            <w:hideMark/>
          </w:tcPr>
          <w:p w14:paraId="1FC79457" w14:textId="77777777" w:rsidR="002B7F11" w:rsidRPr="002B7F11" w:rsidRDefault="002B7F11" w:rsidP="002B7F11">
            <w:pPr>
              <w:spacing w:after="0" w:line="240" w:lineRule="auto"/>
              <w:jc w:val="center"/>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Укупно</w:t>
            </w:r>
          </w:p>
        </w:tc>
      </w:tr>
      <w:tr w:rsidR="002B7F11" w:rsidRPr="002B7F11" w14:paraId="7A47EF84" w14:textId="77777777" w:rsidTr="002B7F11">
        <w:trPr>
          <w:trHeight w:val="288"/>
          <w:jc w:val="center"/>
        </w:trPr>
        <w:tc>
          <w:tcPr>
            <w:tcW w:w="2240" w:type="dxa"/>
            <w:tcBorders>
              <w:top w:val="double" w:sz="6" w:space="0" w:color="auto"/>
              <w:left w:val="double" w:sz="6" w:space="0" w:color="auto"/>
              <w:bottom w:val="single" w:sz="4" w:space="0" w:color="auto"/>
              <w:right w:val="single" w:sz="4" w:space="0" w:color="000000"/>
            </w:tcBorders>
            <w:shd w:val="clear" w:color="auto" w:fill="auto"/>
            <w:noWrap/>
            <w:vAlign w:val="bottom"/>
            <w:hideMark/>
          </w:tcPr>
          <w:p w14:paraId="7EADE5F1" w14:textId="77777777" w:rsidR="002B7F11" w:rsidRPr="002B7F11" w:rsidRDefault="002B7F11" w:rsidP="002B7F11">
            <w:pPr>
              <w:spacing w:after="0" w:line="240" w:lineRule="auto"/>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Укупан приход</w:t>
            </w:r>
          </w:p>
        </w:tc>
        <w:tc>
          <w:tcPr>
            <w:tcW w:w="1640" w:type="dxa"/>
            <w:tcBorders>
              <w:top w:val="double" w:sz="6" w:space="0" w:color="auto"/>
              <w:left w:val="single" w:sz="4" w:space="0" w:color="auto"/>
              <w:bottom w:val="single" w:sz="4" w:space="0" w:color="auto"/>
              <w:right w:val="double" w:sz="6" w:space="0" w:color="000000"/>
            </w:tcBorders>
            <w:shd w:val="clear" w:color="auto" w:fill="auto"/>
            <w:noWrap/>
            <w:vAlign w:val="bottom"/>
            <w:hideMark/>
          </w:tcPr>
          <w:p w14:paraId="705B5139" w14:textId="77777777" w:rsidR="002B7F11" w:rsidRPr="002B7F11" w:rsidRDefault="002B7F11" w:rsidP="002B7F11">
            <w:pPr>
              <w:spacing w:after="0" w:line="240" w:lineRule="auto"/>
              <w:jc w:val="center"/>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10.020.502,23</w:t>
            </w:r>
          </w:p>
        </w:tc>
      </w:tr>
      <w:tr w:rsidR="002B7F11" w:rsidRPr="002B7F11" w14:paraId="31344E34" w14:textId="77777777" w:rsidTr="002B7F11">
        <w:trPr>
          <w:trHeight w:val="300"/>
          <w:jc w:val="center"/>
        </w:trPr>
        <w:tc>
          <w:tcPr>
            <w:tcW w:w="2240" w:type="dxa"/>
            <w:tcBorders>
              <w:top w:val="single" w:sz="4" w:space="0" w:color="auto"/>
              <w:left w:val="double" w:sz="6" w:space="0" w:color="auto"/>
              <w:bottom w:val="double" w:sz="6" w:space="0" w:color="auto"/>
              <w:right w:val="single" w:sz="4" w:space="0" w:color="000000"/>
            </w:tcBorders>
            <w:shd w:val="clear" w:color="auto" w:fill="auto"/>
            <w:noWrap/>
            <w:vAlign w:val="bottom"/>
            <w:hideMark/>
          </w:tcPr>
          <w:p w14:paraId="34BC85E0" w14:textId="77777777" w:rsidR="002B7F11" w:rsidRPr="002B7F11" w:rsidRDefault="002B7F11" w:rsidP="002B7F11">
            <w:pPr>
              <w:spacing w:after="0" w:line="240" w:lineRule="auto"/>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Трошкови пословања</w:t>
            </w:r>
          </w:p>
        </w:tc>
        <w:tc>
          <w:tcPr>
            <w:tcW w:w="1640" w:type="dxa"/>
            <w:tcBorders>
              <w:top w:val="single" w:sz="4" w:space="0" w:color="auto"/>
              <w:left w:val="single" w:sz="4" w:space="0" w:color="auto"/>
              <w:bottom w:val="double" w:sz="6" w:space="0" w:color="auto"/>
              <w:right w:val="double" w:sz="6" w:space="0" w:color="000000"/>
            </w:tcBorders>
            <w:shd w:val="clear" w:color="auto" w:fill="auto"/>
            <w:noWrap/>
            <w:vAlign w:val="bottom"/>
            <w:hideMark/>
          </w:tcPr>
          <w:p w14:paraId="3F68C402" w14:textId="77777777" w:rsidR="002B7F11" w:rsidRPr="002B7F11" w:rsidRDefault="002B7F11" w:rsidP="002B7F11">
            <w:pPr>
              <w:spacing w:after="0" w:line="240" w:lineRule="auto"/>
              <w:jc w:val="center"/>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13.131.319,69</w:t>
            </w:r>
          </w:p>
        </w:tc>
      </w:tr>
      <w:tr w:rsidR="002B7F11" w:rsidRPr="002B7F11" w14:paraId="044796FB" w14:textId="77777777" w:rsidTr="002B7F11">
        <w:trPr>
          <w:trHeight w:val="300"/>
          <w:jc w:val="center"/>
        </w:trPr>
        <w:tc>
          <w:tcPr>
            <w:tcW w:w="2240" w:type="dxa"/>
            <w:tcBorders>
              <w:top w:val="double" w:sz="6" w:space="0" w:color="auto"/>
              <w:left w:val="double" w:sz="6" w:space="0" w:color="auto"/>
              <w:bottom w:val="double" w:sz="6" w:space="0" w:color="auto"/>
              <w:right w:val="single" w:sz="4" w:space="0" w:color="000000"/>
            </w:tcBorders>
            <w:shd w:val="clear" w:color="auto" w:fill="auto"/>
            <w:noWrap/>
            <w:vAlign w:val="bottom"/>
            <w:hideMark/>
          </w:tcPr>
          <w:p w14:paraId="3EA8F3B0" w14:textId="77777777" w:rsidR="002B7F11" w:rsidRPr="002B7F11" w:rsidRDefault="002B7F11" w:rsidP="002B7F11">
            <w:pPr>
              <w:spacing w:after="0" w:line="240" w:lineRule="auto"/>
              <w:jc w:val="center"/>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lastRenderedPageBreak/>
              <w:t>Добит</w:t>
            </w:r>
          </w:p>
        </w:tc>
        <w:tc>
          <w:tcPr>
            <w:tcW w:w="1640" w:type="dxa"/>
            <w:tcBorders>
              <w:top w:val="double" w:sz="6" w:space="0" w:color="auto"/>
              <w:left w:val="nil"/>
              <w:bottom w:val="double" w:sz="6" w:space="0" w:color="auto"/>
              <w:right w:val="double" w:sz="6" w:space="0" w:color="000000"/>
            </w:tcBorders>
            <w:shd w:val="clear" w:color="auto" w:fill="auto"/>
            <w:noWrap/>
            <w:vAlign w:val="bottom"/>
            <w:hideMark/>
          </w:tcPr>
          <w:p w14:paraId="729975C2" w14:textId="77777777" w:rsidR="002B7F11" w:rsidRPr="002B7F11" w:rsidRDefault="002B7F11" w:rsidP="002B7F11">
            <w:pPr>
              <w:spacing w:after="0" w:line="240" w:lineRule="auto"/>
              <w:jc w:val="center"/>
              <w:rPr>
                <w:rFonts w:ascii="Times New Roman" w:eastAsia="Times New Roman" w:hAnsi="Times New Roman" w:cs="Times New Roman"/>
                <w:lang w:val="sr-Latn-RS" w:eastAsia="sr-Latn-RS"/>
              </w:rPr>
            </w:pPr>
            <w:r w:rsidRPr="002B7F11">
              <w:rPr>
                <w:rFonts w:ascii="Times New Roman" w:eastAsia="Times New Roman" w:hAnsi="Times New Roman" w:cs="Times New Roman"/>
                <w:lang w:val="sr-Latn-RS" w:eastAsia="sr-Latn-RS"/>
              </w:rPr>
              <w:t>-3.110.817,47</w:t>
            </w:r>
          </w:p>
        </w:tc>
      </w:tr>
    </w:tbl>
    <w:p w14:paraId="696CAE07" w14:textId="77777777" w:rsidR="002B7F11" w:rsidRDefault="002B7F11" w:rsidP="007720BC">
      <w:pPr>
        <w:spacing w:after="0" w:line="240" w:lineRule="auto"/>
        <w:jc w:val="both"/>
        <w:rPr>
          <w:rFonts w:ascii="Times New Roman" w:eastAsia="Times New Roman" w:hAnsi="Times New Roman" w:cs="Times New Roman"/>
          <w:i/>
          <w:sz w:val="16"/>
          <w:szCs w:val="16"/>
          <w:lang w:val="sr-Cyrl-RS" w:eastAsia="sr-Latn-CS"/>
        </w:rPr>
      </w:pPr>
    </w:p>
    <w:p w14:paraId="55EE88B8" w14:textId="77777777" w:rsidR="002B7F11" w:rsidRDefault="002B7F11" w:rsidP="007720BC">
      <w:pPr>
        <w:spacing w:after="0" w:line="240" w:lineRule="auto"/>
        <w:jc w:val="both"/>
        <w:rPr>
          <w:rFonts w:ascii="Times New Roman" w:eastAsia="Times New Roman" w:hAnsi="Times New Roman" w:cs="Times New Roman"/>
          <w:i/>
          <w:sz w:val="16"/>
          <w:szCs w:val="16"/>
          <w:lang w:val="sr-Cyrl-RS" w:eastAsia="sr-Latn-CS"/>
        </w:rPr>
      </w:pPr>
    </w:p>
    <w:p w14:paraId="1671D2AC" w14:textId="4BB93998" w:rsidR="007720BC" w:rsidRPr="000B35D1" w:rsidRDefault="007720BC" w:rsidP="007720BC">
      <w:pPr>
        <w:spacing w:after="0" w:line="240" w:lineRule="auto"/>
        <w:ind w:firstLine="851"/>
        <w:jc w:val="both"/>
        <w:rPr>
          <w:rFonts w:ascii="Times New Roman" w:eastAsia="Calibri" w:hAnsi="Times New Roman" w:cs="Times New Roman"/>
          <w:sz w:val="24"/>
          <w:lang w:val="sr-Cyrl-RS"/>
        </w:rPr>
      </w:pPr>
      <w:r w:rsidRPr="00BB0922">
        <w:rPr>
          <w:rFonts w:ascii="Times New Roman" w:eastAsia="Calibri" w:hAnsi="Times New Roman" w:cs="Times New Roman"/>
          <w:sz w:val="24"/>
          <w:lang w:val="sr-Latn-CS"/>
        </w:rPr>
        <w:t xml:space="preserve">Као што се види из табеле, после свих извршених радова који су планирани у овом уређајном раздобљу, </w:t>
      </w:r>
      <w:r w:rsidR="002B7F11">
        <w:rPr>
          <w:rFonts w:ascii="Times New Roman" w:eastAsia="Calibri" w:hAnsi="Times New Roman" w:cs="Times New Roman"/>
          <w:sz w:val="24"/>
          <w:lang w:val="sr-Cyrl-RS"/>
        </w:rPr>
        <w:t>губитак</w:t>
      </w:r>
      <w:r>
        <w:rPr>
          <w:rFonts w:ascii="Times New Roman" w:eastAsia="Calibri" w:hAnsi="Times New Roman" w:cs="Times New Roman"/>
          <w:sz w:val="24"/>
          <w:lang w:val="sr-Latn-CS"/>
        </w:rPr>
        <w:t xml:space="preserve"> ће просечно годишње износити </w:t>
      </w:r>
      <w:r>
        <w:rPr>
          <w:rFonts w:ascii="Times New Roman" w:eastAsia="Calibri" w:hAnsi="Times New Roman" w:cs="Times New Roman"/>
          <w:sz w:val="24"/>
        </w:rPr>
        <w:t>3.</w:t>
      </w:r>
      <w:r w:rsidR="002B7F11">
        <w:rPr>
          <w:rFonts w:ascii="Times New Roman" w:eastAsia="Calibri" w:hAnsi="Times New Roman" w:cs="Times New Roman"/>
          <w:sz w:val="24"/>
          <w:lang w:val="sr-Cyrl-RS"/>
        </w:rPr>
        <w:t>11</w:t>
      </w:r>
      <w:r>
        <w:rPr>
          <w:rFonts w:ascii="Times New Roman" w:eastAsia="Calibri" w:hAnsi="Times New Roman" w:cs="Times New Roman"/>
          <w:sz w:val="24"/>
        </w:rPr>
        <w:t>0.</w:t>
      </w:r>
      <w:r w:rsidR="002B7F11">
        <w:rPr>
          <w:rFonts w:ascii="Times New Roman" w:eastAsia="Calibri" w:hAnsi="Times New Roman" w:cs="Times New Roman"/>
          <w:sz w:val="24"/>
          <w:lang w:val="sr-Cyrl-RS"/>
        </w:rPr>
        <w:t>817</w:t>
      </w:r>
      <w:r>
        <w:rPr>
          <w:rFonts w:ascii="Times New Roman" w:eastAsia="Calibri" w:hAnsi="Times New Roman" w:cs="Times New Roman"/>
          <w:sz w:val="24"/>
        </w:rPr>
        <w:t>,</w:t>
      </w:r>
      <w:r w:rsidR="002B7F11">
        <w:rPr>
          <w:rFonts w:ascii="Times New Roman" w:eastAsia="Calibri" w:hAnsi="Times New Roman" w:cs="Times New Roman"/>
          <w:sz w:val="24"/>
          <w:lang w:val="sr-Cyrl-RS"/>
        </w:rPr>
        <w:t>47</w:t>
      </w:r>
      <w:r w:rsidRPr="00BB0922">
        <w:rPr>
          <w:rFonts w:ascii="Times New Roman" w:eastAsia="Calibri" w:hAnsi="Times New Roman" w:cs="Times New Roman"/>
          <w:sz w:val="24"/>
          <w:lang w:val="sr-Latn-CS"/>
        </w:rPr>
        <w:t xml:space="preserve"> дин. Овакав биланс можемо очекивати ако се остваре сви планирани радови. Осим финансирања радова средствима добијеним продајом дрвета, радови се финансирају и из средстава за репродукцију, а делом и средствима Буџетског фонда за шуме Србије</w:t>
      </w:r>
      <w:r w:rsidR="000B35D1">
        <w:rPr>
          <w:rFonts w:ascii="Times New Roman" w:eastAsia="Calibri" w:hAnsi="Times New Roman" w:cs="Times New Roman"/>
          <w:sz w:val="24"/>
          <w:lang w:val="sr-Latn-CS"/>
        </w:rPr>
        <w:t xml:space="preserve">, </w:t>
      </w:r>
      <w:r w:rsidR="000B35D1">
        <w:rPr>
          <w:rFonts w:ascii="Times New Roman" w:eastAsia="Calibri" w:hAnsi="Times New Roman" w:cs="Times New Roman"/>
          <w:sz w:val="24"/>
          <w:lang w:val="sr-Cyrl-RS"/>
        </w:rPr>
        <w:t>који нису ушли у финансијску анализу ове основе. Овим средствима се финансира део радова на заштити, пошумљавању, нези и изградњи и реконструкцији шумских путева.</w:t>
      </w:r>
    </w:p>
    <w:p w14:paraId="27ABC503" w14:textId="77777777" w:rsidR="007720BC" w:rsidRPr="00324447" w:rsidRDefault="007720BC" w:rsidP="007720BC">
      <w:pPr>
        <w:pStyle w:val="Osnovatext"/>
        <w:ind w:firstLine="851"/>
      </w:pPr>
      <w:r w:rsidRPr="00BB0922">
        <w:t>Уколико дође до измене неког елемента прихода, као и других параметара који су постављени у финансијској анализи, доћи ће и до измене целе концепције финансирања планираних радова, као и</w:t>
      </w:r>
      <w:r>
        <w:t xml:space="preserve"> комплетне </w:t>
      </w:r>
      <w:r w:rsidRPr="00324447">
        <w:t xml:space="preserve">финансијске анализе. </w:t>
      </w:r>
    </w:p>
    <w:p w14:paraId="1478F88E" w14:textId="77777777" w:rsidR="007720BC" w:rsidRPr="00FF74CA" w:rsidRDefault="007720BC" w:rsidP="007720BC">
      <w:pPr>
        <w:rPr>
          <w:lang w:val="sr-Cyrl-RS" w:eastAsia="sr-Latn-CS"/>
        </w:rPr>
      </w:pPr>
    </w:p>
    <w:p w14:paraId="549B661F" w14:textId="59E4657F" w:rsidR="00ED3EA3" w:rsidRPr="00ED3EA3" w:rsidRDefault="00ED3EA3" w:rsidP="00ED3EA3">
      <w:pPr>
        <w:pStyle w:val="Heading1"/>
        <w:rPr>
          <w:lang w:val="sr-Cyrl-RS"/>
        </w:rPr>
      </w:pPr>
      <w:bookmarkStart w:id="141" w:name="_Toc176437745"/>
      <w:r>
        <w:rPr>
          <w:lang w:val="sr-Cyrl-RS"/>
        </w:rPr>
        <w:t>5.0</w:t>
      </w:r>
      <w:r>
        <w:t xml:space="preserve">. </w:t>
      </w:r>
      <w:r>
        <w:rPr>
          <w:lang w:val="sr-Cyrl-RS"/>
        </w:rPr>
        <w:t>НАЧИН ИЗРАДЕ ОСНОВЕ</w:t>
      </w:r>
      <w:bookmarkEnd w:id="141"/>
    </w:p>
    <w:p w14:paraId="01D17829" w14:textId="2F267FAC" w:rsidR="00ED3EA3" w:rsidRDefault="00ED3EA3" w:rsidP="004340F4">
      <w:pPr>
        <w:pStyle w:val="Heading2"/>
        <w:rPr>
          <w:lang w:val="sr-Cyrl-RS"/>
        </w:rPr>
      </w:pPr>
      <w:bookmarkStart w:id="142" w:name="_Toc176437746"/>
      <w:r>
        <w:t xml:space="preserve">5.1. </w:t>
      </w:r>
      <w:r w:rsidR="006B125A">
        <w:rPr>
          <w:lang w:val="sr-Cyrl-RS"/>
        </w:rPr>
        <w:t>Прикупљање теренских података</w:t>
      </w:r>
      <w:bookmarkEnd w:id="142"/>
    </w:p>
    <w:p w14:paraId="7BC9627B" w14:textId="77777777" w:rsidR="00044723" w:rsidRPr="00044723" w:rsidRDefault="00044723" w:rsidP="00044723">
      <w:pPr>
        <w:rPr>
          <w:lang w:val="sr-Cyrl-RS" w:eastAsia="sr-Latn-CS"/>
        </w:rPr>
      </w:pPr>
    </w:p>
    <w:p w14:paraId="72B435DC" w14:textId="77777777" w:rsidR="006B125A" w:rsidRPr="00BB0922" w:rsidRDefault="006B125A" w:rsidP="006B125A">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Прикупљање теренских </w:t>
      </w:r>
      <w:r>
        <w:rPr>
          <w:rFonts w:ascii="Times New Roman" w:eastAsia="Calibri" w:hAnsi="Times New Roman" w:cs="Times New Roman"/>
          <w:sz w:val="24"/>
          <w:lang w:val="sr-Latn-CS"/>
        </w:rPr>
        <w:t xml:space="preserve">података вршено је у току </w:t>
      </w:r>
      <w:r w:rsidRPr="00BB0922">
        <w:rPr>
          <w:rFonts w:ascii="Times New Roman" w:eastAsia="Calibri" w:hAnsi="Times New Roman" w:cs="Times New Roman"/>
          <w:sz w:val="24"/>
          <w:lang w:val="sr-Latn-CS"/>
        </w:rPr>
        <w:t>20</w:t>
      </w:r>
      <w:r>
        <w:rPr>
          <w:rFonts w:ascii="Times New Roman" w:eastAsia="Calibri" w:hAnsi="Times New Roman" w:cs="Times New Roman"/>
          <w:sz w:val="24"/>
        </w:rPr>
        <w:t>23</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г</w:t>
      </w:r>
      <w:r w:rsidRPr="00BB0922">
        <w:rPr>
          <w:rFonts w:ascii="Times New Roman" w:eastAsia="Calibri" w:hAnsi="Times New Roman" w:cs="Times New Roman"/>
          <w:sz w:val="24"/>
          <w:lang w:val="sr-Latn-CS"/>
        </w:rPr>
        <w:t>одине</w:t>
      </w:r>
      <w:r w:rsidRPr="00BB0922">
        <w:rPr>
          <w:rFonts w:ascii="Times New Roman" w:eastAsia="Calibri" w:hAnsi="Times New Roman" w:cs="Times New Roman"/>
          <w:sz w:val="24"/>
        </w:rPr>
        <w:t>.</w:t>
      </w:r>
    </w:p>
    <w:p w14:paraId="06832ECA" w14:textId="77777777" w:rsidR="006B125A" w:rsidRPr="00BB0922" w:rsidRDefault="006B125A" w:rsidP="006B125A">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Издвајање и опис састојина извршили су Златко Милошевић, дипл.инж.шум. </w:t>
      </w:r>
      <w:r w:rsidRPr="00BB0922">
        <w:rPr>
          <w:rFonts w:ascii="Times New Roman" w:eastAsia="Calibri" w:hAnsi="Times New Roman" w:cs="Times New Roman"/>
          <w:sz w:val="24"/>
        </w:rPr>
        <w:t>(</w:t>
      </w:r>
      <w:proofErr w:type="spellStart"/>
      <w:r w:rsidRPr="00BB0922">
        <w:rPr>
          <w:rFonts w:ascii="Times New Roman" w:eastAsia="Calibri" w:hAnsi="Times New Roman" w:cs="Times New Roman"/>
          <w:sz w:val="24"/>
        </w:rPr>
        <w:t>број</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лиценце</w:t>
      </w:r>
      <w:proofErr w:type="spellEnd"/>
      <w:r w:rsidRPr="00BB0922">
        <w:rPr>
          <w:rFonts w:ascii="Times New Roman" w:eastAsia="Calibri" w:hAnsi="Times New Roman" w:cs="Times New Roman"/>
          <w:sz w:val="24"/>
        </w:rPr>
        <w:t xml:space="preserve"> 216) </w:t>
      </w:r>
      <w:r w:rsidRPr="00BB0922">
        <w:rPr>
          <w:rFonts w:ascii="Times New Roman" w:eastAsia="Calibri" w:hAnsi="Times New Roman" w:cs="Times New Roman"/>
          <w:sz w:val="24"/>
          <w:lang w:val="sr-Latn-CS"/>
        </w:rPr>
        <w:t xml:space="preserve">и </w:t>
      </w:r>
      <w:proofErr w:type="spellStart"/>
      <w:r w:rsidRPr="00BB0922">
        <w:rPr>
          <w:rFonts w:ascii="Times New Roman" w:eastAsia="Calibri" w:hAnsi="Times New Roman" w:cs="Times New Roman"/>
          <w:sz w:val="24"/>
        </w:rPr>
        <w:t>Горан</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Станић</w:t>
      </w:r>
      <w:proofErr w:type="spellEnd"/>
      <w:r w:rsidRPr="00BB0922">
        <w:rPr>
          <w:rFonts w:ascii="Times New Roman" w:eastAsia="Calibri" w:hAnsi="Times New Roman" w:cs="Times New Roman"/>
          <w:sz w:val="24"/>
          <w:lang w:val="sr-Latn-CS"/>
        </w:rPr>
        <w:t xml:space="preserve">, </w:t>
      </w:r>
      <w:proofErr w:type="gramStart"/>
      <w:r w:rsidRPr="00BB0922">
        <w:rPr>
          <w:rFonts w:ascii="Times New Roman" w:eastAsia="Calibri" w:hAnsi="Times New Roman" w:cs="Times New Roman"/>
          <w:sz w:val="24"/>
          <w:lang w:val="sr-Latn-CS"/>
        </w:rPr>
        <w:t>дипл.инж</w:t>
      </w:r>
      <w:proofErr w:type="gramEnd"/>
      <w:r w:rsidRPr="00BB0922">
        <w:rPr>
          <w:rFonts w:ascii="Times New Roman" w:eastAsia="Calibri" w:hAnsi="Times New Roman" w:cs="Times New Roman"/>
          <w:sz w:val="24"/>
          <w:lang w:val="sr-Latn-CS"/>
        </w:rPr>
        <w:t>.шум.</w:t>
      </w:r>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број</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лиценце</w:t>
      </w:r>
      <w:proofErr w:type="spellEnd"/>
      <w:r w:rsidRPr="00BB0922">
        <w:rPr>
          <w:rFonts w:ascii="Times New Roman" w:eastAsia="Calibri" w:hAnsi="Times New Roman" w:cs="Times New Roman"/>
          <w:sz w:val="24"/>
        </w:rPr>
        <w:t xml:space="preserve"> 210).</w:t>
      </w:r>
    </w:p>
    <w:p w14:paraId="71A6A437" w14:textId="77777777" w:rsidR="006B125A" w:rsidRPr="00BB0922" w:rsidRDefault="006B125A" w:rsidP="006B125A">
      <w:pPr>
        <w:spacing w:after="0" w:line="240" w:lineRule="auto"/>
        <w:ind w:firstLine="851"/>
        <w:jc w:val="both"/>
        <w:rPr>
          <w:rFonts w:ascii="Times New Roman" w:eastAsia="Calibri" w:hAnsi="Times New Roman" w:cs="Times New Roman"/>
          <w:sz w:val="24"/>
        </w:rPr>
      </w:pPr>
    </w:p>
    <w:p w14:paraId="20F6D1F6" w14:textId="77777777" w:rsidR="006B125A" w:rsidRPr="00BB0922" w:rsidRDefault="006B125A" w:rsidP="006B125A">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Премер састојина </w:t>
      </w:r>
      <w:proofErr w:type="spellStart"/>
      <w:r w:rsidRPr="00BB0922">
        <w:rPr>
          <w:rFonts w:ascii="Times New Roman" w:eastAsia="Calibri" w:hAnsi="Times New Roman" w:cs="Times New Roman"/>
          <w:sz w:val="24"/>
          <w:szCs w:val="24"/>
        </w:rPr>
        <w:t>урадили</w:t>
      </w:r>
      <w:proofErr w:type="spellEnd"/>
      <w:r w:rsidRPr="00BB0922">
        <w:rPr>
          <w:rFonts w:ascii="Times New Roman" w:eastAsia="Calibri" w:hAnsi="Times New Roman" w:cs="Times New Roman"/>
          <w:sz w:val="24"/>
          <w:szCs w:val="24"/>
          <w:lang w:val="sr-Latn-CS"/>
        </w:rPr>
        <w:t xml:space="preserve"> су: </w:t>
      </w:r>
    </w:p>
    <w:p w14:paraId="37E18723" w14:textId="77777777" w:rsidR="006B125A" w:rsidRPr="00BB0922" w:rsidRDefault="006B125A" w:rsidP="006B125A">
      <w:pPr>
        <w:numPr>
          <w:ilvl w:val="0"/>
          <w:numId w:val="26"/>
        </w:numPr>
        <w:spacing w:after="0" w:line="240" w:lineRule="auto"/>
        <w:rPr>
          <w:rFonts w:ascii="Times New Roman" w:eastAsia="Calibri" w:hAnsi="Times New Roman" w:cs="Times New Roman"/>
          <w:sz w:val="24"/>
          <w:szCs w:val="24"/>
          <w:lang w:val="sr-Latn-CS"/>
        </w:rPr>
      </w:pPr>
      <w:proofErr w:type="spellStart"/>
      <w:r w:rsidRPr="00BB0922">
        <w:rPr>
          <w:rFonts w:ascii="Times New Roman" w:eastAsia="Calibri" w:hAnsi="Times New Roman" w:cs="Times New Roman"/>
          <w:sz w:val="24"/>
          <w:szCs w:val="24"/>
        </w:rPr>
        <w:t>Станић</w:t>
      </w:r>
      <w:proofErr w:type="spellEnd"/>
      <w:r w:rsidRPr="00BB0922">
        <w:rPr>
          <w:rFonts w:ascii="Times New Roman" w:eastAsia="Calibri" w:hAnsi="Times New Roman" w:cs="Times New Roman"/>
          <w:sz w:val="24"/>
          <w:szCs w:val="24"/>
        </w:rPr>
        <w:t xml:space="preserve"> </w:t>
      </w:r>
      <w:proofErr w:type="spellStart"/>
      <w:r w:rsidRPr="00BB0922">
        <w:rPr>
          <w:rFonts w:ascii="Times New Roman" w:eastAsia="Calibri" w:hAnsi="Times New Roman" w:cs="Times New Roman"/>
          <w:sz w:val="24"/>
          <w:szCs w:val="24"/>
        </w:rPr>
        <w:t>Горан</w:t>
      </w:r>
      <w:proofErr w:type="spellEnd"/>
      <w:r w:rsidRPr="00BB0922">
        <w:rPr>
          <w:rFonts w:ascii="Times New Roman" w:eastAsia="Calibri" w:hAnsi="Times New Roman" w:cs="Times New Roman"/>
          <w:sz w:val="24"/>
          <w:szCs w:val="24"/>
        </w:rPr>
        <w:t xml:space="preserve">, </w:t>
      </w:r>
      <w:proofErr w:type="spellStart"/>
      <w:proofErr w:type="gramStart"/>
      <w:r w:rsidRPr="00BB0922">
        <w:rPr>
          <w:rFonts w:ascii="Times New Roman" w:eastAsia="Calibri" w:hAnsi="Times New Roman" w:cs="Times New Roman"/>
          <w:sz w:val="24"/>
          <w:szCs w:val="24"/>
        </w:rPr>
        <w:t>дипл.инж</w:t>
      </w:r>
      <w:proofErr w:type="gramEnd"/>
      <w:r w:rsidRPr="00BB0922">
        <w:rPr>
          <w:rFonts w:ascii="Times New Roman" w:eastAsia="Calibri" w:hAnsi="Times New Roman" w:cs="Times New Roman"/>
          <w:sz w:val="24"/>
          <w:szCs w:val="24"/>
        </w:rPr>
        <w:t>.шумарства</w:t>
      </w:r>
      <w:proofErr w:type="spellEnd"/>
      <w:r w:rsidRPr="00BB0922">
        <w:rPr>
          <w:rFonts w:ascii="Times New Roman" w:eastAsia="Calibri" w:hAnsi="Times New Roman" w:cs="Times New Roman"/>
          <w:sz w:val="24"/>
          <w:szCs w:val="24"/>
        </w:rPr>
        <w:t xml:space="preserve"> </w:t>
      </w:r>
    </w:p>
    <w:p w14:paraId="620A091A" w14:textId="77777777" w:rsidR="006B125A" w:rsidRPr="00275532" w:rsidRDefault="006B125A" w:rsidP="006B125A">
      <w:pPr>
        <w:numPr>
          <w:ilvl w:val="0"/>
          <w:numId w:val="26"/>
        </w:numPr>
        <w:spacing w:after="0" w:line="240" w:lineRule="auto"/>
        <w:rPr>
          <w:rFonts w:ascii="Times New Roman" w:eastAsia="Calibri" w:hAnsi="Times New Roman" w:cs="Times New Roman"/>
          <w:sz w:val="24"/>
          <w:szCs w:val="24"/>
          <w:lang w:val="sr-Latn-CS"/>
        </w:rPr>
      </w:pPr>
      <w:proofErr w:type="spellStart"/>
      <w:r>
        <w:rPr>
          <w:rFonts w:ascii="Times New Roman" w:eastAsia="Calibri" w:hAnsi="Times New Roman" w:cs="Times New Roman"/>
          <w:sz w:val="24"/>
          <w:szCs w:val="24"/>
        </w:rPr>
        <w:t>Георгиев</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Данијела</w:t>
      </w:r>
      <w:proofErr w:type="spellEnd"/>
      <w:r w:rsidRPr="00BB0922">
        <w:rPr>
          <w:rFonts w:ascii="Times New Roman" w:eastAsia="Calibri" w:hAnsi="Times New Roman" w:cs="Times New Roman"/>
          <w:sz w:val="24"/>
          <w:szCs w:val="24"/>
        </w:rPr>
        <w:t xml:space="preserve">, </w:t>
      </w:r>
      <w:proofErr w:type="spellStart"/>
      <w:proofErr w:type="gramStart"/>
      <w:r w:rsidRPr="00BB0922">
        <w:rPr>
          <w:rFonts w:ascii="Times New Roman" w:eastAsia="Calibri" w:hAnsi="Times New Roman" w:cs="Times New Roman"/>
          <w:sz w:val="24"/>
          <w:szCs w:val="24"/>
        </w:rPr>
        <w:t>дипл.инж</w:t>
      </w:r>
      <w:proofErr w:type="gramEnd"/>
      <w:r w:rsidRPr="00BB0922">
        <w:rPr>
          <w:rFonts w:ascii="Times New Roman" w:eastAsia="Calibri" w:hAnsi="Times New Roman" w:cs="Times New Roman"/>
          <w:sz w:val="24"/>
          <w:szCs w:val="24"/>
        </w:rPr>
        <w:t>.шумарства</w:t>
      </w:r>
      <w:proofErr w:type="spellEnd"/>
      <w:r w:rsidRPr="00BB0922">
        <w:rPr>
          <w:rFonts w:ascii="Times New Roman" w:eastAsia="Calibri" w:hAnsi="Times New Roman" w:cs="Times New Roman"/>
          <w:sz w:val="24"/>
          <w:szCs w:val="24"/>
        </w:rPr>
        <w:t xml:space="preserve"> </w:t>
      </w:r>
    </w:p>
    <w:p w14:paraId="360C1DE9" w14:textId="77777777" w:rsidR="006B125A" w:rsidRPr="00275532" w:rsidRDefault="006B125A" w:rsidP="006B125A">
      <w:pPr>
        <w:numPr>
          <w:ilvl w:val="0"/>
          <w:numId w:val="26"/>
        </w:numPr>
        <w:spacing w:after="0" w:line="240" w:lineRule="auto"/>
        <w:rPr>
          <w:rFonts w:ascii="Times New Roman" w:eastAsia="Calibri" w:hAnsi="Times New Roman" w:cs="Times New Roman"/>
          <w:sz w:val="24"/>
          <w:szCs w:val="24"/>
          <w:lang w:val="sr-Latn-CS"/>
        </w:rPr>
      </w:pPr>
      <w:r>
        <w:rPr>
          <w:rFonts w:ascii="Times New Roman" w:eastAsia="Calibri" w:hAnsi="Times New Roman" w:cs="Times New Roman"/>
          <w:sz w:val="24"/>
          <w:szCs w:val="24"/>
          <w:lang w:val="sr-Cyrl-RS"/>
        </w:rPr>
        <w:t>Филиповић Урош,</w:t>
      </w:r>
      <w:r w:rsidRPr="00275532">
        <w:rPr>
          <w:rFonts w:ascii="Times New Roman" w:eastAsia="Calibri" w:hAnsi="Times New Roman" w:cs="Times New Roman"/>
          <w:sz w:val="24"/>
          <w:szCs w:val="24"/>
        </w:rPr>
        <w:t xml:space="preserve"> </w:t>
      </w:r>
      <w:proofErr w:type="spellStart"/>
      <w:r w:rsidRPr="00BB0922">
        <w:rPr>
          <w:rFonts w:ascii="Times New Roman" w:eastAsia="Calibri" w:hAnsi="Times New Roman" w:cs="Times New Roman"/>
          <w:sz w:val="24"/>
          <w:szCs w:val="24"/>
        </w:rPr>
        <w:t>дипл.инж.шумарства</w:t>
      </w:r>
      <w:proofErr w:type="spellEnd"/>
    </w:p>
    <w:p w14:paraId="09E449F7" w14:textId="77777777" w:rsidR="006B125A" w:rsidRPr="00275532" w:rsidRDefault="006B125A" w:rsidP="006B125A">
      <w:pPr>
        <w:numPr>
          <w:ilvl w:val="0"/>
          <w:numId w:val="26"/>
        </w:numPr>
        <w:spacing w:after="0" w:line="240" w:lineRule="auto"/>
        <w:rPr>
          <w:rFonts w:ascii="Times New Roman" w:eastAsia="Calibri" w:hAnsi="Times New Roman" w:cs="Times New Roman"/>
          <w:sz w:val="24"/>
          <w:szCs w:val="24"/>
          <w:lang w:val="sr-Latn-CS"/>
        </w:rPr>
      </w:pPr>
      <w:r>
        <w:rPr>
          <w:rFonts w:ascii="Times New Roman" w:eastAsia="Calibri" w:hAnsi="Times New Roman" w:cs="Times New Roman"/>
          <w:sz w:val="24"/>
          <w:szCs w:val="24"/>
          <w:lang w:val="sr-Cyrl-RS"/>
        </w:rPr>
        <w:t>Ковачевић Петар,</w:t>
      </w:r>
      <w:r w:rsidRPr="00275532">
        <w:rPr>
          <w:rFonts w:ascii="Times New Roman" w:eastAsia="Calibri" w:hAnsi="Times New Roman" w:cs="Times New Roman"/>
          <w:sz w:val="24"/>
          <w:szCs w:val="24"/>
        </w:rPr>
        <w:t xml:space="preserve"> </w:t>
      </w:r>
      <w:proofErr w:type="spellStart"/>
      <w:r w:rsidRPr="00BB0922">
        <w:rPr>
          <w:rFonts w:ascii="Times New Roman" w:eastAsia="Calibri" w:hAnsi="Times New Roman" w:cs="Times New Roman"/>
          <w:sz w:val="24"/>
          <w:szCs w:val="24"/>
        </w:rPr>
        <w:t>дипл.инж.шумарства</w:t>
      </w:r>
      <w:proofErr w:type="spellEnd"/>
    </w:p>
    <w:p w14:paraId="15F645CD" w14:textId="77777777" w:rsidR="006B125A" w:rsidRPr="00275532" w:rsidRDefault="006B125A" w:rsidP="006B125A">
      <w:pPr>
        <w:numPr>
          <w:ilvl w:val="0"/>
          <w:numId w:val="26"/>
        </w:numPr>
        <w:spacing w:after="0" w:line="240" w:lineRule="auto"/>
        <w:rPr>
          <w:rFonts w:ascii="Times New Roman" w:eastAsia="Calibri" w:hAnsi="Times New Roman" w:cs="Times New Roman"/>
          <w:sz w:val="24"/>
          <w:szCs w:val="24"/>
          <w:lang w:val="sr-Latn-CS"/>
        </w:rPr>
      </w:pPr>
      <w:r>
        <w:rPr>
          <w:rFonts w:ascii="Times New Roman" w:eastAsia="Calibri" w:hAnsi="Times New Roman" w:cs="Times New Roman"/>
          <w:sz w:val="24"/>
          <w:szCs w:val="24"/>
          <w:lang w:val="sr-Cyrl-RS"/>
        </w:rPr>
        <w:t>Тошић Момир, шумски радник</w:t>
      </w:r>
    </w:p>
    <w:p w14:paraId="23E07E60" w14:textId="77777777" w:rsidR="006B125A" w:rsidRPr="00BB0922" w:rsidRDefault="006B125A" w:rsidP="006B125A">
      <w:pPr>
        <w:numPr>
          <w:ilvl w:val="0"/>
          <w:numId w:val="26"/>
        </w:numPr>
        <w:spacing w:after="0" w:line="240" w:lineRule="auto"/>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Тимотијевић Милан, </w:t>
      </w:r>
      <w:r>
        <w:rPr>
          <w:rFonts w:ascii="Times New Roman" w:eastAsia="Calibri" w:hAnsi="Times New Roman" w:cs="Times New Roman"/>
          <w:sz w:val="24"/>
          <w:szCs w:val="24"/>
          <w:lang w:val="sr-Cyrl-RS"/>
        </w:rPr>
        <w:t>шумарски техничар</w:t>
      </w:r>
    </w:p>
    <w:p w14:paraId="765CE57D" w14:textId="77777777" w:rsidR="006B125A" w:rsidRPr="00275532" w:rsidRDefault="006B125A" w:rsidP="006B125A">
      <w:pPr>
        <w:numPr>
          <w:ilvl w:val="0"/>
          <w:numId w:val="26"/>
        </w:numPr>
        <w:spacing w:after="0" w:line="240" w:lineRule="auto"/>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Дубљанин Никола, </w:t>
      </w:r>
      <w:r>
        <w:rPr>
          <w:rFonts w:ascii="Times New Roman" w:eastAsia="Calibri" w:hAnsi="Times New Roman" w:cs="Times New Roman"/>
          <w:sz w:val="24"/>
          <w:szCs w:val="24"/>
          <w:lang w:val="sr-Cyrl-RS"/>
        </w:rPr>
        <w:t>шумарски техничар</w:t>
      </w:r>
    </w:p>
    <w:p w14:paraId="64DCEA96" w14:textId="77777777" w:rsidR="006B125A" w:rsidRPr="00BB0922" w:rsidRDefault="006B125A" w:rsidP="006B125A">
      <w:pPr>
        <w:numPr>
          <w:ilvl w:val="0"/>
          <w:numId w:val="26"/>
        </w:numPr>
        <w:spacing w:after="0" w:line="240" w:lineRule="auto"/>
        <w:rPr>
          <w:rFonts w:ascii="Times New Roman" w:eastAsia="Calibri" w:hAnsi="Times New Roman" w:cs="Times New Roman"/>
          <w:sz w:val="24"/>
          <w:szCs w:val="24"/>
          <w:lang w:val="sr-Latn-CS"/>
        </w:rPr>
      </w:pPr>
      <w:r>
        <w:rPr>
          <w:rFonts w:ascii="Times New Roman" w:eastAsia="Calibri" w:hAnsi="Times New Roman" w:cs="Times New Roman"/>
          <w:sz w:val="24"/>
          <w:szCs w:val="24"/>
          <w:lang w:val="sr-Cyrl-RS"/>
        </w:rPr>
        <w:t>Милошевић Никола,</w:t>
      </w:r>
      <w:r w:rsidRPr="00275532">
        <w:rPr>
          <w:rFonts w:ascii="Times New Roman" w:eastAsia="Calibri" w:hAnsi="Times New Roman" w:cs="Times New Roman"/>
          <w:sz w:val="24"/>
          <w:szCs w:val="24"/>
          <w:lang w:val="sr-Latn-CS"/>
        </w:rPr>
        <w:t xml:space="preserve"> </w:t>
      </w:r>
      <w:r w:rsidRPr="00BB0922">
        <w:rPr>
          <w:rFonts w:ascii="Times New Roman" w:eastAsia="Calibri" w:hAnsi="Times New Roman" w:cs="Times New Roman"/>
          <w:sz w:val="24"/>
          <w:szCs w:val="24"/>
          <w:lang w:val="sr-Latn-CS"/>
        </w:rPr>
        <w:t>фигурант</w:t>
      </w:r>
    </w:p>
    <w:p w14:paraId="7178AFE1" w14:textId="77777777" w:rsidR="006B125A" w:rsidRPr="006B125A" w:rsidRDefault="006B125A" w:rsidP="006B125A">
      <w:pPr>
        <w:rPr>
          <w:lang w:val="sr-Cyrl-RS" w:eastAsia="sr-Latn-CS"/>
        </w:rPr>
      </w:pPr>
    </w:p>
    <w:p w14:paraId="1215FF43" w14:textId="17101F37" w:rsidR="00ED3EA3" w:rsidRDefault="00ED3EA3" w:rsidP="004340F4">
      <w:pPr>
        <w:pStyle w:val="Heading2"/>
        <w:rPr>
          <w:lang w:val="sr-Cyrl-RS"/>
        </w:rPr>
      </w:pPr>
      <w:bookmarkStart w:id="143" w:name="_Toc176437747"/>
      <w:r>
        <w:t>5.</w:t>
      </w:r>
      <w:r w:rsidR="006B125A">
        <w:rPr>
          <w:lang w:val="sr-Cyrl-RS"/>
        </w:rPr>
        <w:t>2</w:t>
      </w:r>
      <w:r>
        <w:t xml:space="preserve">. </w:t>
      </w:r>
      <w:r w:rsidR="006B125A">
        <w:rPr>
          <w:lang w:val="sr-Cyrl-RS"/>
        </w:rPr>
        <w:t>Обрада података</w:t>
      </w:r>
      <w:bookmarkEnd w:id="143"/>
    </w:p>
    <w:p w14:paraId="21C367CF" w14:textId="77777777" w:rsidR="00044723" w:rsidRPr="00044723" w:rsidRDefault="00044723" w:rsidP="00044723">
      <w:pPr>
        <w:rPr>
          <w:lang w:val="sr-Cyrl-RS" w:eastAsia="sr-Latn-CS"/>
        </w:rPr>
      </w:pPr>
    </w:p>
    <w:p w14:paraId="6643D7C7" w14:textId="77777777" w:rsidR="006B125A" w:rsidRPr="00BB0922" w:rsidRDefault="006B125A" w:rsidP="006B125A">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Сви теренски подаци компјутерски су обрађени по јединственом систему за све шуме Србије.</w:t>
      </w:r>
    </w:p>
    <w:p w14:paraId="19C2CD65" w14:textId="77777777" w:rsidR="006B125A" w:rsidRPr="00BB0922" w:rsidRDefault="006B125A" w:rsidP="00AB4305">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lang w:val="sr-Latn-CS"/>
        </w:rPr>
        <w:t>Припрему података за компјутерску обраду, као и компјутерску oбраду података извршила је Данијела Георгиев, дипл.инж.шум</w:t>
      </w:r>
      <w:r>
        <w:rPr>
          <w:rFonts w:ascii="Times New Roman" w:eastAsia="Calibri" w:hAnsi="Times New Roman" w:cs="Times New Roman"/>
          <w:sz w:val="24"/>
        </w:rPr>
        <w:t>. (</w:t>
      </w:r>
      <w:proofErr w:type="spellStart"/>
      <w:r>
        <w:rPr>
          <w:rFonts w:ascii="Times New Roman" w:eastAsia="Calibri" w:hAnsi="Times New Roman" w:cs="Times New Roman"/>
          <w:sz w:val="24"/>
        </w:rPr>
        <w:t>број</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лиценце</w:t>
      </w:r>
      <w:proofErr w:type="spellEnd"/>
      <w:r>
        <w:rPr>
          <w:rFonts w:ascii="Times New Roman" w:eastAsia="Calibri" w:hAnsi="Times New Roman" w:cs="Times New Roman"/>
          <w:sz w:val="24"/>
        </w:rPr>
        <w:t xml:space="preserve"> 183</w:t>
      </w:r>
      <w:r w:rsidRPr="00BB0922">
        <w:rPr>
          <w:rFonts w:ascii="Times New Roman" w:eastAsia="Calibri" w:hAnsi="Times New Roman" w:cs="Times New Roman"/>
          <w:sz w:val="24"/>
        </w:rPr>
        <w:t>)</w:t>
      </w:r>
      <w:r>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Златко Милошевић, </w:t>
      </w:r>
      <w:proofErr w:type="gramStart"/>
      <w:r w:rsidRPr="00BB0922">
        <w:rPr>
          <w:rFonts w:ascii="Times New Roman" w:eastAsia="Calibri" w:hAnsi="Times New Roman" w:cs="Times New Roman"/>
          <w:sz w:val="24"/>
          <w:lang w:val="sr-Latn-CS"/>
        </w:rPr>
        <w:t>дипл.инж</w:t>
      </w:r>
      <w:proofErr w:type="gramEnd"/>
      <w:r w:rsidRPr="00BB0922">
        <w:rPr>
          <w:rFonts w:ascii="Times New Roman" w:eastAsia="Calibri" w:hAnsi="Times New Roman" w:cs="Times New Roman"/>
          <w:sz w:val="24"/>
          <w:lang w:val="sr-Latn-CS"/>
        </w:rPr>
        <w:t>.шум</w:t>
      </w:r>
      <w:r w:rsidRPr="00BB0922">
        <w:rPr>
          <w:rFonts w:ascii="Times New Roman" w:eastAsia="Calibri" w:hAnsi="Times New Roman" w:cs="Times New Roman"/>
          <w:sz w:val="24"/>
        </w:rPr>
        <w:t xml:space="preserve">. и </w:t>
      </w:r>
      <w:proofErr w:type="spellStart"/>
      <w:r w:rsidRPr="00BB0922">
        <w:rPr>
          <w:rFonts w:ascii="Times New Roman" w:eastAsia="Calibri" w:hAnsi="Times New Roman" w:cs="Times New Roman"/>
          <w:sz w:val="24"/>
        </w:rPr>
        <w:t>Горан</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Станић</w:t>
      </w:r>
      <w:proofErr w:type="spellEnd"/>
      <w:r w:rsidRPr="00BB0922">
        <w:rPr>
          <w:rFonts w:ascii="Times New Roman" w:eastAsia="Calibri" w:hAnsi="Times New Roman" w:cs="Times New Roman"/>
          <w:sz w:val="24"/>
        </w:rPr>
        <w:t xml:space="preserve">, </w:t>
      </w:r>
      <w:proofErr w:type="gramStart"/>
      <w:r w:rsidRPr="00BB0922">
        <w:rPr>
          <w:rFonts w:ascii="Times New Roman" w:eastAsia="Calibri" w:hAnsi="Times New Roman" w:cs="Times New Roman"/>
          <w:sz w:val="24"/>
          <w:lang w:val="sr-Latn-CS"/>
        </w:rPr>
        <w:t>дипл.инж</w:t>
      </w:r>
      <w:proofErr w:type="gramEnd"/>
      <w:r w:rsidRPr="00BB0922">
        <w:rPr>
          <w:rFonts w:ascii="Times New Roman" w:eastAsia="Calibri" w:hAnsi="Times New Roman" w:cs="Times New Roman"/>
          <w:sz w:val="24"/>
          <w:lang w:val="sr-Latn-CS"/>
        </w:rPr>
        <w:t>.шум</w:t>
      </w:r>
      <w:r w:rsidRPr="00BB0922">
        <w:rPr>
          <w:rFonts w:ascii="Times New Roman" w:eastAsia="Calibri" w:hAnsi="Times New Roman" w:cs="Times New Roman"/>
          <w:sz w:val="24"/>
        </w:rPr>
        <w:t>.</w:t>
      </w:r>
    </w:p>
    <w:p w14:paraId="7306EFB5" w14:textId="77777777" w:rsidR="006B125A" w:rsidRPr="006B125A" w:rsidRDefault="006B125A" w:rsidP="00AB4305">
      <w:pPr>
        <w:jc w:val="both"/>
        <w:rPr>
          <w:lang w:val="sr-Cyrl-RS" w:eastAsia="sr-Latn-CS"/>
        </w:rPr>
      </w:pPr>
    </w:p>
    <w:p w14:paraId="70EE6529" w14:textId="07AD791E" w:rsidR="00ED3EA3" w:rsidRDefault="00ED3EA3" w:rsidP="004340F4">
      <w:pPr>
        <w:pStyle w:val="Heading2"/>
        <w:rPr>
          <w:lang w:val="sr-Cyrl-RS"/>
        </w:rPr>
      </w:pPr>
      <w:bookmarkStart w:id="144" w:name="_Toc176437748"/>
      <w:r>
        <w:t>5.</w:t>
      </w:r>
      <w:r w:rsidR="006B125A">
        <w:rPr>
          <w:lang w:val="sr-Cyrl-RS"/>
        </w:rPr>
        <w:t>3</w:t>
      </w:r>
      <w:r>
        <w:t xml:space="preserve">. </w:t>
      </w:r>
      <w:r w:rsidR="006B125A">
        <w:rPr>
          <w:lang w:val="sr-Cyrl-RS"/>
        </w:rPr>
        <w:t>Израда карата</w:t>
      </w:r>
      <w:bookmarkEnd w:id="144"/>
    </w:p>
    <w:p w14:paraId="1E0F2B13" w14:textId="77777777" w:rsidR="00044723" w:rsidRPr="00044723" w:rsidRDefault="00044723" w:rsidP="00AB4305">
      <w:pPr>
        <w:jc w:val="both"/>
        <w:rPr>
          <w:lang w:val="sr-Cyrl-RS" w:eastAsia="sr-Latn-CS"/>
        </w:rPr>
      </w:pPr>
    </w:p>
    <w:p w14:paraId="0052C2A1" w14:textId="77777777" w:rsidR="006B125A" w:rsidRPr="00BB0922" w:rsidRDefault="006B125A" w:rsidP="00AB4305">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У току изаде ове основе, израђен је и нови комплет карата у дигиталном облику, које је израдио Одсек за израду основа  ШГ „Ужице”. Послове на изради карата</w:t>
      </w:r>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ажурирању</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катастра</w:t>
      </w:r>
      <w:proofErr w:type="spellEnd"/>
      <w:r w:rsidRPr="00BB0922">
        <w:rPr>
          <w:rFonts w:ascii="Times New Roman" w:eastAsia="Calibri" w:hAnsi="Times New Roman" w:cs="Times New Roman"/>
          <w:sz w:val="24"/>
        </w:rPr>
        <w:t xml:space="preserve"> и </w:t>
      </w:r>
      <w:proofErr w:type="spellStart"/>
      <w:r w:rsidRPr="00BB0922">
        <w:rPr>
          <w:rFonts w:ascii="Times New Roman" w:eastAsia="Calibri" w:hAnsi="Times New Roman" w:cs="Times New Roman"/>
          <w:sz w:val="24"/>
        </w:rPr>
        <w:t>изради</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табела</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катастарских</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парцела</w:t>
      </w:r>
      <w:proofErr w:type="spellEnd"/>
      <w:r w:rsidRPr="00BB0922">
        <w:rPr>
          <w:rFonts w:ascii="Times New Roman" w:eastAsia="Calibri" w:hAnsi="Times New Roman" w:cs="Times New Roman"/>
          <w:sz w:val="24"/>
          <w:lang w:val="sr-Latn-CS"/>
        </w:rPr>
        <w:t xml:space="preserve"> урадио је Владимир Кљајић, дипл.инж.шум. </w:t>
      </w:r>
      <w:r w:rsidRPr="00BB0922">
        <w:rPr>
          <w:rFonts w:ascii="Times New Roman" w:eastAsia="Calibri" w:hAnsi="Times New Roman" w:cs="Times New Roman"/>
          <w:sz w:val="24"/>
        </w:rPr>
        <w:t>(</w:t>
      </w:r>
      <w:proofErr w:type="spellStart"/>
      <w:r w:rsidRPr="00BB0922">
        <w:rPr>
          <w:rFonts w:ascii="Times New Roman" w:eastAsia="Calibri" w:hAnsi="Times New Roman" w:cs="Times New Roman"/>
          <w:sz w:val="24"/>
        </w:rPr>
        <w:t>број</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лиценце</w:t>
      </w:r>
      <w:proofErr w:type="spellEnd"/>
      <w:r w:rsidRPr="00BB0922">
        <w:rPr>
          <w:rFonts w:ascii="Times New Roman" w:eastAsia="Calibri" w:hAnsi="Times New Roman" w:cs="Times New Roman"/>
          <w:sz w:val="24"/>
        </w:rPr>
        <w:t xml:space="preserve"> 215).</w:t>
      </w:r>
    </w:p>
    <w:p w14:paraId="020150E4" w14:textId="77777777" w:rsidR="006B125A" w:rsidRPr="00BB0922" w:rsidRDefault="006B125A" w:rsidP="006B125A">
      <w:pPr>
        <w:spacing w:after="0" w:line="240" w:lineRule="auto"/>
        <w:ind w:firstLine="1276"/>
        <w:jc w:val="both"/>
        <w:rPr>
          <w:rFonts w:ascii="Times New Roman" w:eastAsia="Calibri" w:hAnsi="Times New Roman" w:cs="Times New Roman"/>
          <w:sz w:val="24"/>
          <w:szCs w:val="20"/>
          <w:lang w:val="sr-Latn-CS"/>
        </w:rPr>
      </w:pPr>
    </w:p>
    <w:p w14:paraId="0788E95D" w14:textId="77777777" w:rsidR="006B125A" w:rsidRPr="00BB0922" w:rsidRDefault="006B125A" w:rsidP="006B125A">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 ову ГЈ, израђене су следеће карте: </w:t>
      </w:r>
    </w:p>
    <w:p w14:paraId="2A6D4EEB" w14:textId="77777777" w:rsidR="006B125A" w:rsidRPr="00BB0922" w:rsidRDefault="006B125A" w:rsidP="006B125A">
      <w:pPr>
        <w:numPr>
          <w:ilvl w:val="0"/>
          <w:numId w:val="1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Основна карта (1:10.000)</w:t>
      </w:r>
    </w:p>
    <w:p w14:paraId="3E796586" w14:textId="77777777" w:rsidR="006B125A" w:rsidRPr="00BB0922" w:rsidRDefault="006B125A" w:rsidP="006B125A">
      <w:pPr>
        <w:numPr>
          <w:ilvl w:val="0"/>
          <w:numId w:val="1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Основна  карта са вертикалном представом терена и мрежом путева (1:10.000)</w:t>
      </w:r>
    </w:p>
    <w:p w14:paraId="5238A733" w14:textId="77777777" w:rsidR="006B125A" w:rsidRPr="00BB0922" w:rsidRDefault="006B125A" w:rsidP="006B125A">
      <w:pPr>
        <w:numPr>
          <w:ilvl w:val="0"/>
          <w:numId w:val="1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Прегледна карта намена шума (1:25.000)</w:t>
      </w:r>
    </w:p>
    <w:p w14:paraId="627325B1" w14:textId="77777777" w:rsidR="006B125A" w:rsidRPr="00BB0922" w:rsidRDefault="006B125A" w:rsidP="006B125A">
      <w:pPr>
        <w:numPr>
          <w:ilvl w:val="0"/>
          <w:numId w:val="1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Прегледна карта газдинских класа (1:25.000) </w:t>
      </w:r>
    </w:p>
    <w:p w14:paraId="7679F327" w14:textId="77777777" w:rsidR="006B125A" w:rsidRPr="00BB0922" w:rsidRDefault="006B125A" w:rsidP="006B125A">
      <w:pPr>
        <w:numPr>
          <w:ilvl w:val="0"/>
          <w:numId w:val="1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Прегледна састојинска карта (1:25.000) </w:t>
      </w:r>
    </w:p>
    <w:p w14:paraId="3F722909" w14:textId="77777777" w:rsidR="006B125A" w:rsidRPr="00BB0922" w:rsidRDefault="006B125A" w:rsidP="006B125A">
      <w:pPr>
        <w:numPr>
          <w:ilvl w:val="0"/>
          <w:numId w:val="1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Прегледна карта премера шума (1:10.000) </w:t>
      </w:r>
    </w:p>
    <w:p w14:paraId="199D2081" w14:textId="77777777" w:rsidR="006B125A" w:rsidRPr="00BB0922" w:rsidRDefault="006B125A" w:rsidP="006B125A">
      <w:pPr>
        <w:numPr>
          <w:ilvl w:val="0"/>
          <w:numId w:val="17"/>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Привредна карта (1:25.000) </w:t>
      </w:r>
    </w:p>
    <w:p w14:paraId="481D6F0C" w14:textId="77777777" w:rsidR="006B125A" w:rsidRPr="006B125A" w:rsidRDefault="006B125A" w:rsidP="006B125A">
      <w:pPr>
        <w:rPr>
          <w:lang w:val="sr-Cyrl-RS" w:eastAsia="sr-Latn-CS"/>
        </w:rPr>
      </w:pPr>
    </w:p>
    <w:p w14:paraId="04ABBC1A" w14:textId="6EA79EA3" w:rsidR="00ED3EA3" w:rsidRDefault="00ED3EA3" w:rsidP="004340F4">
      <w:pPr>
        <w:pStyle w:val="Heading2"/>
        <w:rPr>
          <w:lang w:val="sr-Cyrl-RS"/>
        </w:rPr>
      </w:pPr>
      <w:bookmarkStart w:id="145" w:name="_Toc176437749"/>
      <w:r>
        <w:t>5.</w:t>
      </w:r>
      <w:r w:rsidR="006B125A">
        <w:rPr>
          <w:lang w:val="sr-Cyrl-RS"/>
        </w:rPr>
        <w:t>4</w:t>
      </w:r>
      <w:r>
        <w:t xml:space="preserve">. </w:t>
      </w:r>
      <w:r w:rsidR="006B125A">
        <w:rPr>
          <w:lang w:val="sr-Cyrl-RS"/>
        </w:rPr>
        <w:t>Израда планова и текстуалног дела ОГШ</w:t>
      </w:r>
      <w:bookmarkEnd w:id="145"/>
    </w:p>
    <w:p w14:paraId="1584B8E3" w14:textId="77777777" w:rsidR="00044723" w:rsidRPr="00044723" w:rsidRDefault="00044723" w:rsidP="00044723">
      <w:pPr>
        <w:rPr>
          <w:lang w:val="sr-Cyrl-RS" w:eastAsia="sr-Latn-CS"/>
        </w:rPr>
      </w:pPr>
    </w:p>
    <w:p w14:paraId="1A61F382" w14:textId="6CB4F9CD" w:rsidR="006B125A" w:rsidRPr="00BB0922" w:rsidRDefault="006B125A" w:rsidP="006B125A">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Текстуални део </w:t>
      </w:r>
      <w:r w:rsidRPr="00BB0922">
        <w:rPr>
          <w:rFonts w:ascii="Times New Roman" w:eastAsia="Calibri" w:hAnsi="Times New Roman" w:cs="Times New Roman"/>
          <w:sz w:val="24"/>
          <w:szCs w:val="24"/>
          <w:lang w:val="sr-Cyrl-CS"/>
        </w:rPr>
        <w:t>О</w:t>
      </w:r>
      <w:r w:rsidRPr="00BB0922">
        <w:rPr>
          <w:rFonts w:ascii="Times New Roman" w:eastAsia="Calibri" w:hAnsi="Times New Roman" w:cs="Times New Roman"/>
          <w:sz w:val="24"/>
          <w:szCs w:val="24"/>
          <w:lang w:val="sr-Latn-CS"/>
        </w:rPr>
        <w:t>снове</w:t>
      </w:r>
      <w:r w:rsidRPr="00BB0922">
        <w:rPr>
          <w:rFonts w:ascii="Times New Roman" w:eastAsia="Calibri" w:hAnsi="Times New Roman" w:cs="Times New Roman"/>
          <w:sz w:val="24"/>
          <w:szCs w:val="24"/>
          <w:lang w:val="sr-Cyrl-CS"/>
        </w:rPr>
        <w:t xml:space="preserve"> газдовања шумама</w:t>
      </w:r>
      <w:r w:rsidRPr="00BB0922">
        <w:rPr>
          <w:rFonts w:ascii="Times New Roman" w:eastAsia="Calibri" w:hAnsi="Times New Roman" w:cs="Times New Roman"/>
          <w:sz w:val="24"/>
          <w:szCs w:val="24"/>
          <w:lang w:val="sr-Latn-CS"/>
        </w:rPr>
        <w:t xml:space="preserve"> за Газдинску јединицу „</w:t>
      </w:r>
      <w:r>
        <w:rPr>
          <w:rFonts w:ascii="Times New Roman" w:eastAsia="Calibri" w:hAnsi="Times New Roman" w:cs="Times New Roman"/>
          <w:sz w:val="24"/>
          <w:szCs w:val="24"/>
          <w:lang w:val="sr-Cyrl-RS"/>
        </w:rPr>
        <w:t>Мокра Гора-Кршање</w:t>
      </w:r>
      <w:r>
        <w:rPr>
          <w:rFonts w:ascii="Times New Roman" w:eastAsia="Calibri" w:hAnsi="Times New Roman" w:cs="Times New Roman"/>
          <w:sz w:val="24"/>
          <w:szCs w:val="24"/>
          <w:lang w:val="sr-Latn-CS"/>
        </w:rPr>
        <w:t>” писал</w:t>
      </w:r>
      <w:r>
        <w:rPr>
          <w:rFonts w:ascii="Times New Roman" w:eastAsia="Calibri" w:hAnsi="Times New Roman" w:cs="Times New Roman"/>
          <w:sz w:val="24"/>
          <w:szCs w:val="24"/>
        </w:rPr>
        <w:t xml:space="preserve">а </w:t>
      </w:r>
      <w:proofErr w:type="spellStart"/>
      <w:r>
        <w:rPr>
          <w:rFonts w:ascii="Times New Roman" w:eastAsia="Calibri" w:hAnsi="Times New Roman" w:cs="Times New Roman"/>
          <w:sz w:val="24"/>
          <w:szCs w:val="24"/>
        </w:rPr>
        <w:t>је</w:t>
      </w:r>
      <w:proofErr w:type="spellEnd"/>
      <w:r w:rsidRPr="00BB0922">
        <w:rPr>
          <w:rFonts w:ascii="Times New Roman" w:eastAsia="Calibri" w:hAnsi="Times New Roman" w:cs="Times New Roman"/>
          <w:sz w:val="24"/>
          <w:szCs w:val="24"/>
          <w:lang w:val="sr-Latn-CS"/>
        </w:rPr>
        <w:t xml:space="preserve"> Данијела Георгив</w:t>
      </w:r>
      <w:r w:rsidRPr="00BB0922">
        <w:rPr>
          <w:rFonts w:ascii="Times New Roman" w:eastAsia="Calibri" w:hAnsi="Times New Roman" w:cs="Times New Roman"/>
          <w:sz w:val="24"/>
          <w:szCs w:val="24"/>
        </w:rPr>
        <w:t xml:space="preserve">, </w:t>
      </w:r>
      <w:proofErr w:type="spellStart"/>
      <w:r w:rsidRPr="00BB0922">
        <w:rPr>
          <w:rFonts w:ascii="Times New Roman" w:eastAsia="Calibri" w:hAnsi="Times New Roman" w:cs="Times New Roman"/>
          <w:sz w:val="24"/>
          <w:szCs w:val="24"/>
        </w:rPr>
        <w:t>дипл.инж.шум</w:t>
      </w:r>
      <w:proofErr w:type="spellEnd"/>
      <w:r w:rsidRPr="00BB0922">
        <w:rPr>
          <w:rFonts w:ascii="Times New Roman" w:eastAsia="Calibri" w:hAnsi="Times New Roman" w:cs="Times New Roman"/>
          <w:sz w:val="24"/>
          <w:szCs w:val="24"/>
        </w:rPr>
        <w:t xml:space="preserve">. </w:t>
      </w:r>
      <w:r w:rsidR="006020A5">
        <w:rPr>
          <w:rFonts w:ascii="Times New Roman" w:eastAsia="Calibri" w:hAnsi="Times New Roman" w:cs="Times New Roman"/>
          <w:sz w:val="24"/>
          <w:szCs w:val="24"/>
          <w:lang w:val="sr-Cyrl-RS"/>
        </w:rPr>
        <w:t>У изради текстуалног дела основе учествовала је и Душица Тијанић,</w:t>
      </w:r>
      <w:r w:rsidR="006020A5" w:rsidRPr="006020A5">
        <w:rPr>
          <w:rFonts w:ascii="Times New Roman" w:eastAsia="Calibri" w:hAnsi="Times New Roman" w:cs="Times New Roman"/>
          <w:sz w:val="24"/>
          <w:szCs w:val="24"/>
        </w:rPr>
        <w:t xml:space="preserve"> </w:t>
      </w:r>
      <w:proofErr w:type="spellStart"/>
      <w:r w:rsidR="006020A5" w:rsidRPr="00BB0922">
        <w:rPr>
          <w:rFonts w:ascii="Times New Roman" w:eastAsia="Calibri" w:hAnsi="Times New Roman" w:cs="Times New Roman"/>
          <w:sz w:val="24"/>
          <w:szCs w:val="24"/>
        </w:rPr>
        <w:t>дипл.инж.шум</w:t>
      </w:r>
      <w:proofErr w:type="spellEnd"/>
      <w:r w:rsidR="006020A5" w:rsidRPr="00BB0922">
        <w:rPr>
          <w:rFonts w:ascii="Times New Roman" w:eastAsia="Calibri" w:hAnsi="Times New Roman" w:cs="Times New Roman"/>
          <w:sz w:val="24"/>
          <w:szCs w:val="24"/>
        </w:rPr>
        <w:t>.</w:t>
      </w:r>
      <w:r w:rsidR="006020A5">
        <w:rPr>
          <w:rFonts w:ascii="Times New Roman" w:eastAsia="Calibri" w:hAnsi="Times New Roman" w:cs="Times New Roman"/>
          <w:sz w:val="24"/>
          <w:szCs w:val="24"/>
          <w:lang w:val="sr-Cyrl-RS"/>
        </w:rPr>
        <w:t xml:space="preserve"> (бр.лиценце </w:t>
      </w:r>
      <w:r w:rsidR="00BC6C1D">
        <w:rPr>
          <w:rFonts w:ascii="Times New Roman" w:eastAsia="Calibri" w:hAnsi="Times New Roman" w:cs="Times New Roman"/>
          <w:sz w:val="24"/>
          <w:szCs w:val="24"/>
          <w:lang w:val="sr-Cyrl-RS"/>
        </w:rPr>
        <w:t>189</w:t>
      </w:r>
      <w:r w:rsidR="006020A5">
        <w:rPr>
          <w:rFonts w:ascii="Times New Roman" w:eastAsia="Calibri" w:hAnsi="Times New Roman" w:cs="Times New Roman"/>
          <w:sz w:val="24"/>
          <w:szCs w:val="24"/>
          <w:lang w:val="sr-Cyrl-RS"/>
        </w:rPr>
        <w:t xml:space="preserve">). </w:t>
      </w:r>
      <w:r w:rsidR="004A78AD" w:rsidRPr="00BB0922">
        <w:rPr>
          <w:rFonts w:ascii="Times New Roman" w:eastAsia="Calibri" w:hAnsi="Times New Roman" w:cs="Times New Roman"/>
          <w:sz w:val="24"/>
          <w:lang w:val="sr-Latn-CS"/>
        </w:rPr>
        <w:t xml:space="preserve">Планове газдовања шумама урадио је </w:t>
      </w:r>
      <w:proofErr w:type="spellStart"/>
      <w:r w:rsidR="004A78AD" w:rsidRPr="00BB0922">
        <w:rPr>
          <w:rFonts w:ascii="Times New Roman" w:eastAsia="Calibri" w:hAnsi="Times New Roman" w:cs="Times New Roman"/>
          <w:sz w:val="24"/>
        </w:rPr>
        <w:t>Златко</w:t>
      </w:r>
      <w:proofErr w:type="spellEnd"/>
      <w:r w:rsidR="004A78AD" w:rsidRPr="00BB0922">
        <w:rPr>
          <w:rFonts w:ascii="Times New Roman" w:eastAsia="Calibri" w:hAnsi="Times New Roman" w:cs="Times New Roman"/>
          <w:sz w:val="24"/>
        </w:rPr>
        <w:t xml:space="preserve"> </w:t>
      </w:r>
      <w:r w:rsidR="004A78AD" w:rsidRPr="00BB0922">
        <w:rPr>
          <w:rFonts w:ascii="Times New Roman" w:eastAsia="Calibri" w:hAnsi="Times New Roman" w:cs="Times New Roman"/>
          <w:sz w:val="24"/>
          <w:lang w:val="sr-Latn-CS"/>
        </w:rPr>
        <w:t>Милошевић, дипл.инж.шум</w:t>
      </w:r>
      <w:r w:rsidR="004A78AD">
        <w:rPr>
          <w:rFonts w:ascii="Times New Roman" w:eastAsia="Calibri" w:hAnsi="Times New Roman" w:cs="Times New Roman"/>
          <w:sz w:val="24"/>
        </w:rPr>
        <w:t>.</w:t>
      </w:r>
    </w:p>
    <w:p w14:paraId="71D9A772" w14:textId="77777777" w:rsidR="006B125A" w:rsidRPr="006B125A" w:rsidRDefault="006B125A" w:rsidP="006B125A">
      <w:pPr>
        <w:rPr>
          <w:lang w:val="sr-Cyrl-RS" w:eastAsia="sr-Latn-CS"/>
        </w:rPr>
      </w:pPr>
    </w:p>
    <w:p w14:paraId="05252FA9" w14:textId="2FA463B2" w:rsidR="006B125A" w:rsidRDefault="006B125A" w:rsidP="006B125A">
      <w:pPr>
        <w:pStyle w:val="Heading1"/>
        <w:rPr>
          <w:lang w:val="sr-Cyrl-RS"/>
        </w:rPr>
      </w:pPr>
      <w:bookmarkStart w:id="146" w:name="_Toc176437750"/>
      <w:r>
        <w:rPr>
          <w:lang w:val="sr-Cyrl-RS"/>
        </w:rPr>
        <w:t>6.0</w:t>
      </w:r>
      <w:r>
        <w:t xml:space="preserve">. </w:t>
      </w:r>
      <w:r>
        <w:rPr>
          <w:lang w:val="sr-Cyrl-RS"/>
        </w:rPr>
        <w:t>ЗАВРШНЕ ОДРЕДБЕ</w:t>
      </w:r>
      <w:bookmarkEnd w:id="146"/>
    </w:p>
    <w:p w14:paraId="2C1F2292" w14:textId="77777777" w:rsidR="00B30162" w:rsidRPr="00B30162" w:rsidRDefault="00B30162" w:rsidP="00B30162">
      <w:pPr>
        <w:rPr>
          <w:lang w:val="sr-Cyrl-RS" w:eastAsia="sr-Latn-CS"/>
        </w:rPr>
      </w:pPr>
    </w:p>
    <w:p w14:paraId="7C20545F" w14:textId="77777777" w:rsidR="00B30162" w:rsidRPr="00BB0922" w:rsidRDefault="00B30162" w:rsidP="00B3016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Усаглашавање ове Посебне основе газдовања шумама са законским прописима вршено је за читаво време израде, а нарочито се водило рачуна о усаглашавању са одредбама Закона о шумама и Правилника. </w:t>
      </w:r>
    </w:p>
    <w:p w14:paraId="7F51C834" w14:textId="77777777" w:rsidR="00B30162" w:rsidRDefault="00B30162" w:rsidP="00B30162">
      <w:pPr>
        <w:spacing w:after="0" w:line="240" w:lineRule="auto"/>
        <w:ind w:firstLine="1276"/>
        <w:jc w:val="both"/>
        <w:rPr>
          <w:rFonts w:ascii="Times New Roman" w:eastAsia="Calibri" w:hAnsi="Times New Roman" w:cs="Times New Roman"/>
          <w:sz w:val="24"/>
          <w:lang w:val="sr-Cyrl-RS"/>
        </w:rPr>
      </w:pPr>
      <w:r w:rsidRPr="00BB0922">
        <w:rPr>
          <w:rFonts w:ascii="Times New Roman" w:eastAsia="Calibri" w:hAnsi="Times New Roman" w:cs="Times New Roman"/>
          <w:sz w:val="24"/>
          <w:lang w:val="sr-Latn-CS"/>
        </w:rPr>
        <w:t>Узете су у обзир и одредбе које се односе на газдовање шумама у следећим законима</w:t>
      </w:r>
      <w:r w:rsidRPr="00BB0922">
        <w:rPr>
          <w:rFonts w:ascii="Times New Roman" w:eastAsia="Calibri" w:hAnsi="Times New Roman" w:cs="Times New Roman"/>
          <w:sz w:val="24"/>
        </w:rPr>
        <w:t xml:space="preserve"> и </w:t>
      </w:r>
      <w:proofErr w:type="spellStart"/>
      <w:r w:rsidRPr="00BB0922">
        <w:rPr>
          <w:rFonts w:ascii="Times New Roman" w:eastAsia="Calibri" w:hAnsi="Times New Roman" w:cs="Times New Roman"/>
          <w:sz w:val="24"/>
        </w:rPr>
        <w:t>правилницима</w:t>
      </w:r>
      <w:proofErr w:type="spellEnd"/>
      <w:r w:rsidRPr="00BB0922">
        <w:rPr>
          <w:rFonts w:ascii="Times New Roman" w:eastAsia="Calibri" w:hAnsi="Times New Roman" w:cs="Times New Roman"/>
          <w:sz w:val="24"/>
          <w:lang w:val="sr-Latn-CS"/>
        </w:rPr>
        <w:t xml:space="preserve">: </w:t>
      </w:r>
    </w:p>
    <w:p w14:paraId="763CA01A" w14:textId="77777777" w:rsidR="00D07D43" w:rsidRPr="00D07D43" w:rsidRDefault="00D07D43" w:rsidP="00B30162">
      <w:pPr>
        <w:spacing w:after="0" w:line="240" w:lineRule="auto"/>
        <w:ind w:firstLine="1276"/>
        <w:jc w:val="both"/>
        <w:rPr>
          <w:rFonts w:ascii="Times New Roman" w:eastAsia="Calibri" w:hAnsi="Times New Roman" w:cs="Times New Roman"/>
          <w:sz w:val="24"/>
          <w:lang w:val="sr-Cyrl-RS"/>
        </w:rPr>
      </w:pPr>
    </w:p>
    <w:p w14:paraId="7F7A714B" w14:textId="77777777" w:rsidR="00B30162" w:rsidRPr="00BB0922" w:rsidRDefault="00B30162" w:rsidP="00B3016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шумама (Сл.гл. РС бр.30/10, 93/12, 89/15, 95/18</w:t>
      </w:r>
      <w:r w:rsidRPr="00BB0922">
        <w:rPr>
          <w:rFonts w:ascii="Times New Roman" w:eastAsia="Calibri" w:hAnsi="Times New Roman" w:cs="Times New Roman"/>
          <w:sz w:val="24"/>
        </w:rPr>
        <w:t xml:space="preserve"> – </w:t>
      </w:r>
      <w:proofErr w:type="spellStart"/>
      <w:r w:rsidRPr="00BB0922">
        <w:rPr>
          <w:rFonts w:ascii="Times New Roman" w:eastAsia="Calibri" w:hAnsi="Times New Roman" w:cs="Times New Roman"/>
          <w:sz w:val="24"/>
        </w:rPr>
        <w:t>др</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закон</w:t>
      </w:r>
      <w:proofErr w:type="spellEnd"/>
      <w:r w:rsidRPr="00BB0922">
        <w:rPr>
          <w:rFonts w:ascii="Times New Roman" w:eastAsia="Calibri" w:hAnsi="Times New Roman" w:cs="Times New Roman"/>
          <w:sz w:val="24"/>
          <w:lang w:val="sr-Latn-CS"/>
        </w:rPr>
        <w:t>)</w:t>
      </w:r>
    </w:p>
    <w:p w14:paraId="17593492" w14:textId="77777777" w:rsidR="00B30162" w:rsidRPr="00BB0922" w:rsidRDefault="00B30162" w:rsidP="00B3016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заштити  животне средине (Сл.гл. РС бр. 135/04, 36/09</w:t>
      </w:r>
      <w:r>
        <w:rPr>
          <w:rFonts w:ascii="Times New Roman" w:eastAsia="Calibri" w:hAnsi="Times New Roman" w:cs="Times New Roman"/>
          <w:sz w:val="24"/>
        </w:rPr>
        <w:t>, 72/09, 43/11, 14/16, 95/18</w:t>
      </w:r>
      <w:r w:rsidRPr="00BB0922">
        <w:rPr>
          <w:rFonts w:ascii="Times New Roman" w:eastAsia="Calibri" w:hAnsi="Times New Roman" w:cs="Times New Roman"/>
          <w:sz w:val="24"/>
          <w:lang w:val="sr-Latn-CS"/>
        </w:rPr>
        <w:t>)</w:t>
      </w:r>
    </w:p>
    <w:p w14:paraId="54429549" w14:textId="77777777" w:rsidR="00B30162" w:rsidRPr="00BB0922" w:rsidRDefault="00B30162" w:rsidP="00B3016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планирању и изградњи (Сл.гл. РС бр. 47/03, 34/06</w:t>
      </w:r>
      <w:r w:rsidRPr="00BB0922">
        <w:rPr>
          <w:rFonts w:ascii="Times New Roman" w:eastAsia="Calibri" w:hAnsi="Times New Roman" w:cs="Times New Roman"/>
          <w:sz w:val="24"/>
        </w:rPr>
        <w:t>, 52/21</w:t>
      </w:r>
      <w:r w:rsidRPr="00BB0922">
        <w:rPr>
          <w:rFonts w:ascii="Times New Roman" w:eastAsia="Calibri" w:hAnsi="Times New Roman" w:cs="Times New Roman"/>
          <w:sz w:val="24"/>
          <w:lang w:val="sr-Latn-CS"/>
        </w:rPr>
        <w:t>)</w:t>
      </w:r>
    </w:p>
    <w:p w14:paraId="1965FFF7" w14:textId="77777777" w:rsidR="00B30162" w:rsidRPr="00BB0922" w:rsidRDefault="00B30162" w:rsidP="00B3016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семену (Сл.гл. РС бр. 45/05</w:t>
      </w:r>
      <w:r w:rsidRPr="00BB0922">
        <w:rPr>
          <w:rFonts w:ascii="Times New Roman" w:eastAsia="Calibri" w:hAnsi="Times New Roman" w:cs="Times New Roman"/>
          <w:sz w:val="24"/>
        </w:rPr>
        <w:t xml:space="preserve">, 30/10 – </w:t>
      </w:r>
      <w:proofErr w:type="spellStart"/>
      <w:r w:rsidRPr="00BB0922">
        <w:rPr>
          <w:rFonts w:ascii="Times New Roman" w:eastAsia="Calibri" w:hAnsi="Times New Roman" w:cs="Times New Roman"/>
          <w:sz w:val="24"/>
        </w:rPr>
        <w:t>др.закон</w:t>
      </w:r>
      <w:proofErr w:type="spellEnd"/>
      <w:r w:rsidRPr="00BB0922">
        <w:rPr>
          <w:rFonts w:ascii="Times New Roman" w:eastAsia="Calibri" w:hAnsi="Times New Roman" w:cs="Times New Roman"/>
          <w:sz w:val="24"/>
          <w:lang w:val="sr-Latn-CS"/>
        </w:rPr>
        <w:t xml:space="preserve">) </w:t>
      </w:r>
    </w:p>
    <w:p w14:paraId="79197687" w14:textId="77777777" w:rsidR="00B30162" w:rsidRPr="00BB0922" w:rsidRDefault="00B30162" w:rsidP="00B3016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 xml:space="preserve">Закон о репродуктивном материјалу шумског дрвећа (Сл.гл. РС бр. 135/04, </w:t>
      </w:r>
      <w:r w:rsidRPr="00BB0922">
        <w:rPr>
          <w:rFonts w:ascii="Times New Roman" w:eastAsia="Calibri" w:hAnsi="Times New Roman" w:cs="Times New Roman"/>
          <w:sz w:val="24"/>
        </w:rPr>
        <w:t xml:space="preserve">8/05-исправка, </w:t>
      </w:r>
      <w:r w:rsidRPr="00BB0922">
        <w:rPr>
          <w:rFonts w:ascii="Times New Roman" w:eastAsia="Calibri" w:hAnsi="Times New Roman" w:cs="Times New Roman"/>
          <w:sz w:val="24"/>
          <w:lang w:val="sr-Latn-CS"/>
        </w:rPr>
        <w:t>41/09)</w:t>
      </w:r>
    </w:p>
    <w:p w14:paraId="60E5040A" w14:textId="77777777" w:rsidR="00B30162" w:rsidRPr="00BB0922" w:rsidRDefault="00B30162" w:rsidP="00B3016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заштити од пожара  (Сл.гл. РС бр. 111/09</w:t>
      </w:r>
      <w:r>
        <w:rPr>
          <w:rFonts w:ascii="Times New Roman" w:eastAsia="Calibri" w:hAnsi="Times New Roman" w:cs="Times New Roman"/>
          <w:sz w:val="24"/>
        </w:rPr>
        <w:t>, 20/15, 87/18</w:t>
      </w:r>
      <w:r w:rsidRPr="00BB0922">
        <w:rPr>
          <w:rFonts w:ascii="Times New Roman" w:eastAsia="Calibri" w:hAnsi="Times New Roman" w:cs="Times New Roman"/>
          <w:sz w:val="24"/>
          <w:lang w:val="sr-Latn-CS"/>
        </w:rPr>
        <w:t>)</w:t>
      </w:r>
    </w:p>
    <w:p w14:paraId="4CD8DC28" w14:textId="77777777" w:rsidR="00B30162" w:rsidRPr="00BB0922" w:rsidRDefault="00B30162" w:rsidP="00B3016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Закон о </w:t>
      </w:r>
      <w:proofErr w:type="spellStart"/>
      <w:r w:rsidRPr="00BB0922">
        <w:rPr>
          <w:rFonts w:ascii="Times New Roman" w:eastAsia="Calibri" w:hAnsi="Times New Roman" w:cs="Times New Roman"/>
          <w:sz w:val="24"/>
        </w:rPr>
        <w:t>дивљачи</w:t>
      </w:r>
      <w:proofErr w:type="spellEnd"/>
      <w:r w:rsidRPr="00BB0922">
        <w:rPr>
          <w:rFonts w:ascii="Times New Roman" w:eastAsia="Calibri" w:hAnsi="Times New Roman" w:cs="Times New Roman"/>
          <w:sz w:val="24"/>
        </w:rPr>
        <w:t xml:space="preserve"> и </w:t>
      </w:r>
      <w:r w:rsidRPr="00BB0922">
        <w:rPr>
          <w:rFonts w:ascii="Times New Roman" w:eastAsia="Calibri" w:hAnsi="Times New Roman" w:cs="Times New Roman"/>
          <w:sz w:val="24"/>
          <w:lang w:val="sr-Latn-CS"/>
        </w:rPr>
        <w:t>ловству (Сл.гл. РС бр. 18/2010</w:t>
      </w:r>
      <w:r w:rsidRPr="00BB0922">
        <w:rPr>
          <w:rFonts w:ascii="Times New Roman" w:eastAsia="Calibri" w:hAnsi="Times New Roman" w:cs="Times New Roman"/>
          <w:sz w:val="24"/>
        </w:rPr>
        <w:t>, 95/2018</w:t>
      </w:r>
      <w:r w:rsidRPr="00BB0922">
        <w:rPr>
          <w:rFonts w:ascii="Times New Roman" w:eastAsia="Calibri" w:hAnsi="Times New Roman" w:cs="Times New Roman"/>
          <w:sz w:val="24"/>
          <w:lang w:val="sr-Latn-CS"/>
        </w:rPr>
        <w:t>)</w:t>
      </w:r>
    </w:p>
    <w:p w14:paraId="3682D348" w14:textId="77777777" w:rsidR="00B30162" w:rsidRPr="00BB0922" w:rsidRDefault="00B30162" w:rsidP="00B3016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водама (Сл.гл. РС бр. 30/10</w:t>
      </w:r>
      <w:r w:rsidRPr="00BB0922">
        <w:rPr>
          <w:rFonts w:ascii="Times New Roman" w:eastAsia="Calibri" w:hAnsi="Times New Roman" w:cs="Times New Roman"/>
          <w:sz w:val="24"/>
        </w:rPr>
        <w:t xml:space="preserve">, 93/12, 101/16, 95/18 – </w:t>
      </w:r>
      <w:proofErr w:type="spellStart"/>
      <w:r w:rsidRPr="00BB0922">
        <w:rPr>
          <w:rFonts w:ascii="Times New Roman" w:eastAsia="Calibri" w:hAnsi="Times New Roman" w:cs="Times New Roman"/>
          <w:sz w:val="24"/>
        </w:rPr>
        <w:t>др.закон</w:t>
      </w:r>
      <w:proofErr w:type="spellEnd"/>
      <w:r w:rsidRPr="00BB0922">
        <w:rPr>
          <w:rFonts w:ascii="Times New Roman" w:eastAsia="Calibri" w:hAnsi="Times New Roman" w:cs="Times New Roman"/>
          <w:sz w:val="24"/>
          <w:lang w:val="sr-Latn-CS"/>
        </w:rPr>
        <w:t>)</w:t>
      </w:r>
    </w:p>
    <w:p w14:paraId="53F04872" w14:textId="77777777" w:rsidR="00B30162" w:rsidRPr="00BB0922" w:rsidRDefault="00B30162" w:rsidP="00B3016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искоришћавању и заштити изворишта водоснабдевања (Сл.гл. 46/91)</w:t>
      </w:r>
    </w:p>
    <w:p w14:paraId="44182EB5" w14:textId="77777777" w:rsidR="00B30162" w:rsidRPr="00BB0922" w:rsidRDefault="00B30162" w:rsidP="00B3016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енергетици (Сл.гл. РС бр. 84/04</w:t>
      </w:r>
      <w:r w:rsidRPr="00BB0922">
        <w:rPr>
          <w:rFonts w:ascii="Times New Roman" w:eastAsia="Calibri" w:hAnsi="Times New Roman" w:cs="Times New Roman"/>
          <w:sz w:val="24"/>
        </w:rPr>
        <w:t xml:space="preserve">, 145/2014, 95/2018 – </w:t>
      </w:r>
      <w:proofErr w:type="spellStart"/>
      <w:r w:rsidRPr="00BB0922">
        <w:rPr>
          <w:rFonts w:ascii="Times New Roman" w:eastAsia="Calibri" w:hAnsi="Times New Roman" w:cs="Times New Roman"/>
          <w:sz w:val="24"/>
        </w:rPr>
        <w:t>др.закон</w:t>
      </w:r>
      <w:proofErr w:type="spellEnd"/>
      <w:r w:rsidRPr="00BB0922">
        <w:rPr>
          <w:rFonts w:ascii="Times New Roman" w:eastAsia="Calibri" w:hAnsi="Times New Roman" w:cs="Times New Roman"/>
          <w:sz w:val="24"/>
        </w:rPr>
        <w:t>, 40/21</w:t>
      </w:r>
      <w:r w:rsidRPr="00BB0922">
        <w:rPr>
          <w:rFonts w:ascii="Times New Roman" w:eastAsia="Calibri" w:hAnsi="Times New Roman" w:cs="Times New Roman"/>
          <w:sz w:val="24"/>
          <w:lang w:val="sr-Latn-CS"/>
        </w:rPr>
        <w:t>)</w:t>
      </w:r>
    </w:p>
    <w:p w14:paraId="6EC4A1CE" w14:textId="77777777" w:rsidR="00B30162" w:rsidRPr="00BB0922" w:rsidRDefault="00B30162" w:rsidP="00B3016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заштити природе (Сл.гл. РС бр. 36/09, 88/10,</w:t>
      </w:r>
      <w:r w:rsidRPr="00BB0922">
        <w:rPr>
          <w:rFonts w:ascii="Times New Roman" w:eastAsia="Calibri" w:hAnsi="Times New Roman" w:cs="Times New Roman"/>
          <w:sz w:val="24"/>
        </w:rPr>
        <w:t xml:space="preserve"> 91/10-исправка, 14/16, 95/18- </w:t>
      </w:r>
      <w:proofErr w:type="spellStart"/>
      <w:r w:rsidRPr="00BB0922">
        <w:rPr>
          <w:rFonts w:ascii="Times New Roman" w:eastAsia="Calibri" w:hAnsi="Times New Roman" w:cs="Times New Roman"/>
          <w:sz w:val="24"/>
        </w:rPr>
        <w:t>др</w:t>
      </w:r>
      <w:proofErr w:type="spellEnd"/>
      <w:r w:rsidRPr="00BB0922">
        <w:rPr>
          <w:rFonts w:ascii="Times New Roman" w:eastAsia="Calibri" w:hAnsi="Times New Roman" w:cs="Times New Roman"/>
          <w:sz w:val="24"/>
        </w:rPr>
        <w:t xml:space="preserve">. </w:t>
      </w:r>
      <w:proofErr w:type="spellStart"/>
      <w:r w:rsidRPr="00BB0922">
        <w:rPr>
          <w:rFonts w:ascii="Times New Roman" w:eastAsia="Calibri" w:hAnsi="Times New Roman" w:cs="Times New Roman"/>
          <w:sz w:val="24"/>
        </w:rPr>
        <w:t>закон</w:t>
      </w:r>
      <w:proofErr w:type="spellEnd"/>
      <w:r w:rsidRPr="00BB0922">
        <w:rPr>
          <w:rFonts w:ascii="Times New Roman" w:eastAsia="Calibri" w:hAnsi="Times New Roman" w:cs="Times New Roman"/>
          <w:sz w:val="24"/>
        </w:rPr>
        <w:t>, 71/21</w:t>
      </w:r>
      <w:r w:rsidRPr="00BB0922">
        <w:rPr>
          <w:rFonts w:ascii="Times New Roman" w:eastAsia="Calibri" w:hAnsi="Times New Roman" w:cs="Times New Roman"/>
          <w:sz w:val="24"/>
          <w:lang w:val="sr-Latn-CS"/>
        </w:rPr>
        <w:t>)</w:t>
      </w:r>
    </w:p>
    <w:p w14:paraId="088043B1" w14:textId="77777777" w:rsidR="00B30162" w:rsidRPr="00BB0922" w:rsidRDefault="00B30162" w:rsidP="00B3016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железници (Сл.гл. РС 18/05</w:t>
      </w:r>
      <w:r w:rsidRPr="00BB0922">
        <w:rPr>
          <w:rFonts w:ascii="Times New Roman" w:eastAsia="Calibri" w:hAnsi="Times New Roman" w:cs="Times New Roman"/>
          <w:sz w:val="24"/>
        </w:rPr>
        <w:t>, 41/18</w:t>
      </w:r>
      <w:r w:rsidRPr="00BB0922">
        <w:rPr>
          <w:rFonts w:ascii="Times New Roman" w:eastAsia="Calibri" w:hAnsi="Times New Roman" w:cs="Times New Roman"/>
          <w:sz w:val="24"/>
          <w:lang w:val="sr-Latn-CS"/>
        </w:rPr>
        <w:t>)</w:t>
      </w:r>
    </w:p>
    <w:p w14:paraId="3BB1877C" w14:textId="77777777" w:rsidR="00B30162" w:rsidRPr="00BB0922" w:rsidRDefault="00B30162" w:rsidP="00B3016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заштити од елементарних непогода и других већих непогода (Сл.гл. РС бр. 53/93, 67/93 и 48/94)</w:t>
      </w:r>
    </w:p>
    <w:p w14:paraId="24A78401" w14:textId="77777777" w:rsidR="00B30162" w:rsidRPr="00BB0922" w:rsidRDefault="00B30162" w:rsidP="00B3016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одбрани (Сл.гл. РС бр. 116/07, 88/09</w:t>
      </w:r>
      <w:r w:rsidRPr="00BB0922">
        <w:rPr>
          <w:rFonts w:ascii="Times New Roman" w:eastAsia="Calibri" w:hAnsi="Times New Roman" w:cs="Times New Roman"/>
          <w:sz w:val="24"/>
        </w:rPr>
        <w:t>, 104/09, 10/15, 36/18</w:t>
      </w:r>
      <w:r w:rsidRPr="00BB0922">
        <w:rPr>
          <w:rFonts w:ascii="Times New Roman" w:eastAsia="Calibri" w:hAnsi="Times New Roman" w:cs="Times New Roman"/>
          <w:sz w:val="24"/>
          <w:lang w:val="sr-Latn-CS"/>
        </w:rPr>
        <w:t xml:space="preserve">) </w:t>
      </w:r>
    </w:p>
    <w:p w14:paraId="497FD9AD" w14:textId="77777777" w:rsidR="00B30162" w:rsidRPr="00BB0922" w:rsidRDefault="00B30162" w:rsidP="00B3016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стратешкој процени утицаја на животну средину (Сл.гл. РС бр. 135/04</w:t>
      </w:r>
      <w:r w:rsidRPr="00BB0922">
        <w:rPr>
          <w:rFonts w:ascii="Times New Roman" w:eastAsia="Calibri" w:hAnsi="Times New Roman" w:cs="Times New Roman"/>
          <w:sz w:val="24"/>
        </w:rPr>
        <w:t>, 88/10</w:t>
      </w:r>
      <w:r w:rsidRPr="00BB0922">
        <w:rPr>
          <w:rFonts w:ascii="Times New Roman" w:eastAsia="Calibri" w:hAnsi="Times New Roman" w:cs="Times New Roman"/>
          <w:sz w:val="24"/>
          <w:lang w:val="sr-Latn-CS"/>
        </w:rPr>
        <w:t xml:space="preserve">)  </w:t>
      </w:r>
    </w:p>
    <w:p w14:paraId="48CEAE58" w14:textId="6289F023" w:rsidR="00B30162" w:rsidRDefault="00B30162" w:rsidP="00B30162">
      <w:pPr>
        <w:tabs>
          <w:tab w:val="left" w:pos="1276"/>
          <w:tab w:val="left" w:pos="2835"/>
        </w:tabs>
        <w:spacing w:after="0" w:line="240" w:lineRule="auto"/>
        <w:ind w:left="1276"/>
        <w:jc w:val="both"/>
        <w:rPr>
          <w:rFonts w:ascii="Times New Roman" w:eastAsia="Calibri" w:hAnsi="Times New Roman" w:cs="Times New Roman"/>
          <w:sz w:val="24"/>
          <w:lang w:val="sr-Cyrl-RS"/>
        </w:rPr>
      </w:pPr>
      <w:r w:rsidRPr="00BB0922">
        <w:rPr>
          <w:rFonts w:ascii="Times New Roman" w:eastAsia="Calibri" w:hAnsi="Times New Roman" w:cs="Times New Roman"/>
          <w:sz w:val="24"/>
          <w:lang w:val="sr-Latn-CS"/>
        </w:rPr>
        <w:t>Правилник о садржини основа и програма газдовања шумама, годишњег извођачког плана и привременог годишњег плана газдовања шумама (Сл.гл.РС бр. 122/03</w:t>
      </w:r>
      <w:r w:rsidR="00D07D43">
        <w:rPr>
          <w:rFonts w:ascii="Times New Roman" w:eastAsia="Calibri" w:hAnsi="Times New Roman" w:cs="Times New Roman"/>
          <w:sz w:val="24"/>
          <w:lang w:val="sr-Cyrl-RS"/>
        </w:rPr>
        <w:t>-6</w:t>
      </w:r>
      <w:r w:rsidRPr="00BB0922">
        <w:rPr>
          <w:rFonts w:ascii="Times New Roman" w:eastAsia="Calibri" w:hAnsi="Times New Roman" w:cs="Times New Roman"/>
          <w:sz w:val="24"/>
        </w:rPr>
        <w:t>, 145/2014</w:t>
      </w:r>
      <w:r w:rsidR="00D07D43">
        <w:rPr>
          <w:rFonts w:ascii="Times New Roman" w:eastAsia="Calibri" w:hAnsi="Times New Roman" w:cs="Times New Roman"/>
          <w:sz w:val="24"/>
          <w:lang w:val="sr-Cyrl-RS"/>
        </w:rPr>
        <w:t>-99</w:t>
      </w:r>
      <w:r w:rsidRPr="00BB0922">
        <w:rPr>
          <w:rFonts w:ascii="Times New Roman" w:eastAsia="Calibri" w:hAnsi="Times New Roman" w:cs="Times New Roman"/>
          <w:sz w:val="24"/>
        </w:rPr>
        <w:t xml:space="preserve"> – </w:t>
      </w:r>
      <w:proofErr w:type="spellStart"/>
      <w:r w:rsidRPr="00BB0922">
        <w:rPr>
          <w:rFonts w:ascii="Times New Roman" w:eastAsia="Calibri" w:hAnsi="Times New Roman" w:cs="Times New Roman"/>
          <w:sz w:val="24"/>
        </w:rPr>
        <w:t>др.правилник</w:t>
      </w:r>
      <w:proofErr w:type="spellEnd"/>
      <w:r w:rsidRPr="00BB0922">
        <w:rPr>
          <w:rFonts w:ascii="Times New Roman" w:eastAsia="Calibri" w:hAnsi="Times New Roman" w:cs="Times New Roman"/>
          <w:sz w:val="24"/>
          <w:lang w:val="sr-Latn-CS"/>
        </w:rPr>
        <w:t>)</w:t>
      </w:r>
    </w:p>
    <w:p w14:paraId="3C034068" w14:textId="77777777" w:rsidR="00B30162" w:rsidRPr="00D07D43" w:rsidRDefault="00B30162" w:rsidP="00B30162">
      <w:pPr>
        <w:tabs>
          <w:tab w:val="left" w:pos="1276"/>
          <w:tab w:val="left" w:pos="2835"/>
        </w:tabs>
        <w:spacing w:after="0" w:line="240" w:lineRule="auto"/>
        <w:ind w:left="1276"/>
        <w:jc w:val="both"/>
        <w:rPr>
          <w:rFonts w:ascii="Times New Roman" w:eastAsia="Calibri" w:hAnsi="Times New Roman" w:cs="Times New Roman"/>
          <w:sz w:val="24"/>
          <w:lang w:val="sr-Cyrl-RS"/>
        </w:rPr>
      </w:pPr>
      <w:r w:rsidRPr="00D07D43">
        <w:rPr>
          <w:rFonts w:ascii="Times New Roman" w:eastAsia="Times New Roman" w:hAnsi="Times New Roman" w:cs="Times New Roman"/>
          <w:sz w:val="24"/>
          <w:szCs w:val="24"/>
          <w:lang w:val="sr-Cyrl-RS" w:eastAsia="sr-Latn-CS"/>
        </w:rPr>
        <w:t>Правилник о основи газдовања шумама, извођачком пројекту газдовања шумама, евидентирању извршених радова и шумској хроници (СЛ.гл.РС бр.18 од 8.3.2024.год)</w:t>
      </w:r>
    </w:p>
    <w:p w14:paraId="63CAB8D6" w14:textId="77777777" w:rsidR="00B30162" w:rsidRPr="00BB0922" w:rsidRDefault="00B30162" w:rsidP="00B30162">
      <w:pPr>
        <w:tabs>
          <w:tab w:val="left" w:pos="1276"/>
        </w:tabs>
        <w:spacing w:after="0" w:line="240" w:lineRule="auto"/>
        <w:ind w:left="1276"/>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Правилник о условима и критеријумима за доделу и коришћење средстава за заштиту и унапређивање шума (Сл.гл. РС бр.26/10)</w:t>
      </w:r>
    </w:p>
    <w:p w14:paraId="7321C886" w14:textId="77777777" w:rsidR="00B30162" w:rsidRPr="00177276" w:rsidRDefault="00B30162" w:rsidP="00B30162">
      <w:pPr>
        <w:tabs>
          <w:tab w:val="left" w:pos="1276"/>
        </w:tabs>
        <w:spacing w:after="0" w:line="240" w:lineRule="auto"/>
        <w:ind w:left="1276"/>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Правилника о проглашењу и заштити строго заштићених дивљих врста биљака, животиња</w:t>
      </w:r>
      <w:r>
        <w:rPr>
          <w:rFonts w:ascii="Times New Roman" w:eastAsia="Calibri" w:hAnsi="Times New Roman" w:cs="Times New Roman"/>
          <w:sz w:val="24"/>
          <w:lang w:val="sr-Latn-CS"/>
        </w:rPr>
        <w:t xml:space="preserve"> и гљива (Сл. гл. РС бр. 05/10</w:t>
      </w:r>
      <w:r>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 47/11</w:t>
      </w:r>
      <w:r>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32/16 и 98/16)</w:t>
      </w:r>
    </w:p>
    <w:p w14:paraId="7216B443" w14:textId="77777777" w:rsidR="00B30162" w:rsidRDefault="00B30162" w:rsidP="00B30162">
      <w:pPr>
        <w:tabs>
          <w:tab w:val="left" w:pos="851"/>
        </w:tabs>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xml:space="preserve">       </w:t>
      </w:r>
      <w:proofErr w:type="spellStart"/>
      <w:r w:rsidRPr="00BB0922">
        <w:rPr>
          <w:rFonts w:ascii="Times New Roman" w:eastAsia="Times New Roman" w:hAnsi="Times New Roman" w:cs="Times New Roman"/>
          <w:color w:val="000000"/>
          <w:sz w:val="24"/>
          <w:szCs w:val="24"/>
        </w:rPr>
        <w:t>Решење</w:t>
      </w:r>
      <w:proofErr w:type="spellEnd"/>
      <w:r w:rsidRPr="00BB0922">
        <w:rPr>
          <w:rFonts w:ascii="Times New Roman" w:eastAsia="Times New Roman" w:hAnsi="Times New Roman" w:cs="Times New Roman"/>
          <w:color w:val="000000"/>
          <w:sz w:val="24"/>
          <w:szCs w:val="24"/>
        </w:rPr>
        <w:t xml:space="preserve"> </w:t>
      </w:r>
      <w:proofErr w:type="spellStart"/>
      <w:r w:rsidRPr="00BB0922">
        <w:rPr>
          <w:rFonts w:ascii="Times New Roman" w:eastAsia="Times New Roman" w:hAnsi="Times New Roman" w:cs="Times New Roman"/>
          <w:color w:val="000000"/>
          <w:sz w:val="24"/>
          <w:szCs w:val="24"/>
        </w:rPr>
        <w:t>Завода</w:t>
      </w:r>
      <w:proofErr w:type="spellEnd"/>
      <w:r w:rsidRPr="00BB0922">
        <w:rPr>
          <w:rFonts w:ascii="Times New Roman" w:eastAsia="Times New Roman" w:hAnsi="Times New Roman" w:cs="Times New Roman"/>
          <w:color w:val="000000"/>
          <w:sz w:val="24"/>
          <w:szCs w:val="24"/>
        </w:rPr>
        <w:t xml:space="preserve"> </w:t>
      </w:r>
      <w:proofErr w:type="spellStart"/>
      <w:r w:rsidRPr="00BB0922">
        <w:rPr>
          <w:rFonts w:ascii="Times New Roman" w:eastAsia="Times New Roman" w:hAnsi="Times New Roman" w:cs="Times New Roman"/>
          <w:color w:val="000000"/>
          <w:sz w:val="24"/>
          <w:szCs w:val="24"/>
        </w:rPr>
        <w:t>за</w:t>
      </w:r>
      <w:proofErr w:type="spellEnd"/>
      <w:r w:rsidRPr="00BB0922">
        <w:rPr>
          <w:rFonts w:ascii="Times New Roman" w:eastAsia="Times New Roman" w:hAnsi="Times New Roman" w:cs="Times New Roman"/>
          <w:color w:val="000000"/>
          <w:sz w:val="24"/>
          <w:szCs w:val="24"/>
        </w:rPr>
        <w:t xml:space="preserve"> </w:t>
      </w:r>
      <w:proofErr w:type="spellStart"/>
      <w:r w:rsidRPr="00BB0922">
        <w:rPr>
          <w:rFonts w:ascii="Times New Roman" w:eastAsia="Times New Roman" w:hAnsi="Times New Roman" w:cs="Times New Roman"/>
          <w:color w:val="000000"/>
          <w:sz w:val="24"/>
          <w:szCs w:val="24"/>
        </w:rPr>
        <w:t>заштиту</w:t>
      </w:r>
      <w:proofErr w:type="spellEnd"/>
      <w:r w:rsidRPr="00BB0922">
        <w:rPr>
          <w:rFonts w:ascii="Times New Roman" w:eastAsia="Times New Roman" w:hAnsi="Times New Roman" w:cs="Times New Roman"/>
          <w:color w:val="000000"/>
          <w:sz w:val="24"/>
          <w:szCs w:val="24"/>
        </w:rPr>
        <w:t xml:space="preserve"> </w:t>
      </w:r>
      <w:proofErr w:type="spellStart"/>
      <w:r w:rsidRPr="00BB0922">
        <w:rPr>
          <w:rFonts w:ascii="Times New Roman" w:eastAsia="Times New Roman" w:hAnsi="Times New Roman" w:cs="Times New Roman"/>
          <w:color w:val="000000"/>
          <w:sz w:val="24"/>
          <w:szCs w:val="24"/>
        </w:rPr>
        <w:t>природе</w:t>
      </w:r>
      <w:proofErr w:type="spellEnd"/>
      <w:r>
        <w:rPr>
          <w:rFonts w:ascii="Times New Roman" w:eastAsia="Times New Roman" w:hAnsi="Times New Roman" w:cs="Times New Roman"/>
          <w:color w:val="000000"/>
          <w:sz w:val="24"/>
          <w:szCs w:val="24"/>
        </w:rPr>
        <w:t xml:space="preserve"> о </w:t>
      </w:r>
      <w:proofErr w:type="spellStart"/>
      <w:r>
        <w:rPr>
          <w:rFonts w:ascii="Times New Roman" w:eastAsia="Times New Roman" w:hAnsi="Times New Roman" w:cs="Times New Roman"/>
          <w:color w:val="000000"/>
          <w:sz w:val="24"/>
          <w:szCs w:val="24"/>
        </w:rPr>
        <w:t>условима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заштите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природе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број</w:t>
      </w:r>
      <w:proofErr w:type="spellEnd"/>
      <w:r>
        <w:rPr>
          <w:rFonts w:ascii="Times New Roman" w:eastAsia="Times New Roman" w:hAnsi="Times New Roman" w:cs="Times New Roman"/>
          <w:color w:val="000000"/>
          <w:sz w:val="24"/>
          <w:szCs w:val="24"/>
        </w:rPr>
        <w:t xml:space="preserve"> 353-02-04596/2022-04 </w:t>
      </w:r>
      <w:proofErr w:type="spellStart"/>
      <w:r>
        <w:rPr>
          <w:rFonts w:ascii="Times New Roman" w:eastAsia="Times New Roman" w:hAnsi="Times New Roman" w:cs="Times New Roman"/>
          <w:color w:val="000000"/>
          <w:sz w:val="24"/>
          <w:szCs w:val="24"/>
        </w:rPr>
        <w:t>од</w:t>
      </w:r>
      <w:proofErr w:type="spellEnd"/>
      <w:r>
        <w:rPr>
          <w:rFonts w:ascii="Times New Roman" w:eastAsia="Times New Roman" w:hAnsi="Times New Roman" w:cs="Times New Roman"/>
          <w:color w:val="000000"/>
          <w:sz w:val="24"/>
          <w:szCs w:val="24"/>
        </w:rPr>
        <w:t xml:space="preserve"> 30.</w:t>
      </w:r>
      <w:proofErr w:type="gramStart"/>
      <w:r>
        <w:rPr>
          <w:rFonts w:ascii="Times New Roman" w:eastAsia="Times New Roman" w:hAnsi="Times New Roman" w:cs="Times New Roman"/>
          <w:color w:val="000000"/>
          <w:sz w:val="24"/>
          <w:szCs w:val="24"/>
        </w:rPr>
        <w:t>1.2023</w:t>
      </w:r>
      <w:r w:rsidRPr="00BB0922">
        <w:rPr>
          <w:rFonts w:ascii="Times New Roman" w:eastAsia="Times New Roman" w:hAnsi="Times New Roman" w:cs="Times New Roman"/>
          <w:color w:val="000000"/>
          <w:sz w:val="24"/>
          <w:szCs w:val="24"/>
        </w:rPr>
        <w:t>.године</w:t>
      </w:r>
      <w:proofErr w:type="gramEnd"/>
    </w:p>
    <w:p w14:paraId="654C3B0C" w14:textId="77777777" w:rsidR="00D07D43" w:rsidRPr="00D07D43" w:rsidRDefault="00D07D43" w:rsidP="00B30162">
      <w:pPr>
        <w:tabs>
          <w:tab w:val="left" w:pos="851"/>
        </w:tabs>
        <w:autoSpaceDE w:val="0"/>
        <w:autoSpaceDN w:val="0"/>
        <w:adjustRightInd w:val="0"/>
        <w:spacing w:after="0" w:line="240" w:lineRule="auto"/>
        <w:ind w:firstLine="851"/>
        <w:jc w:val="both"/>
        <w:rPr>
          <w:rFonts w:ascii="Times New Roman" w:eastAsia="Calibri" w:hAnsi="Times New Roman" w:cs="Times New Roman"/>
          <w:sz w:val="24"/>
          <w:lang w:val="sr-Cyrl-RS"/>
        </w:rPr>
      </w:pPr>
    </w:p>
    <w:p w14:paraId="1F3054A5" w14:textId="77777777" w:rsidR="00B30162" w:rsidRPr="00BB0922" w:rsidRDefault="00B30162" w:rsidP="00B3016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Ова основа важи од дана давања сагласности на посебну основу од стране надлежног Mинистарства, а примењиваће се од 1.1.202</w:t>
      </w:r>
      <w:r>
        <w:rPr>
          <w:rFonts w:ascii="Times New Roman" w:eastAsia="Calibri" w:hAnsi="Times New Roman" w:cs="Times New Roman"/>
          <w:sz w:val="24"/>
          <w:lang w:val="sr-Cyrl-RS"/>
        </w:rPr>
        <w:t>5</w:t>
      </w:r>
      <w:r w:rsidRPr="00BB0922">
        <w:rPr>
          <w:rFonts w:ascii="Times New Roman" w:eastAsia="Calibri" w:hAnsi="Times New Roman" w:cs="Times New Roman"/>
          <w:sz w:val="24"/>
          <w:lang w:val="sr-Latn-CS"/>
        </w:rPr>
        <w:t>. до 31.12.203</w:t>
      </w:r>
      <w:r>
        <w:rPr>
          <w:rFonts w:ascii="Times New Roman" w:eastAsia="Calibri" w:hAnsi="Times New Roman" w:cs="Times New Roman"/>
          <w:sz w:val="24"/>
          <w:lang w:val="sr-Cyrl-RS"/>
        </w:rPr>
        <w:t>4</w:t>
      </w:r>
      <w:r w:rsidRPr="00BB0922">
        <w:rPr>
          <w:rFonts w:ascii="Times New Roman" w:eastAsia="Calibri" w:hAnsi="Times New Roman" w:cs="Times New Roman"/>
          <w:sz w:val="24"/>
          <w:lang w:val="sr-Latn-CS"/>
        </w:rPr>
        <w:t xml:space="preserve">.године. </w:t>
      </w:r>
    </w:p>
    <w:p w14:paraId="1C2BFB89" w14:textId="77777777" w:rsidR="00B30162" w:rsidRPr="00BB0922" w:rsidRDefault="00B30162" w:rsidP="00B30162">
      <w:pPr>
        <w:spacing w:after="0" w:line="240" w:lineRule="auto"/>
        <w:jc w:val="both"/>
        <w:rPr>
          <w:rFonts w:ascii="Times New Roman" w:eastAsia="Times New Roman" w:hAnsi="Times New Roman" w:cs="Times New Roman"/>
          <w:sz w:val="20"/>
          <w:szCs w:val="20"/>
          <w:lang w:val="sr-Latn-CS" w:eastAsia="sr-Latn-CS"/>
        </w:rPr>
      </w:pPr>
    </w:p>
    <w:p w14:paraId="121DF0B6" w14:textId="77777777" w:rsidR="00044723" w:rsidRPr="00044723" w:rsidRDefault="00044723" w:rsidP="00044723">
      <w:pPr>
        <w:rPr>
          <w:lang w:val="sr-Cyrl-RS" w:eastAsia="sr-Latn-CS"/>
        </w:rPr>
      </w:pPr>
    </w:p>
    <w:p w14:paraId="77D9376C" w14:textId="53A82D93" w:rsidR="006B125A" w:rsidRPr="006B125A" w:rsidRDefault="006B125A" w:rsidP="006B125A">
      <w:pPr>
        <w:rPr>
          <w:b/>
          <w:bCs/>
          <w:lang w:val="sr-Cyrl-RS"/>
        </w:rPr>
      </w:pPr>
      <w:r w:rsidRPr="006B125A">
        <w:rPr>
          <w:b/>
          <w:bCs/>
          <w:lang w:val="sr-Cyrl-RS"/>
        </w:rPr>
        <w:t>ПРИЛОГ 1 – СПИСАК КАТАСТАРСКИХ ПАРЦЕЛА</w:t>
      </w:r>
    </w:p>
    <w:p w14:paraId="129C8978" w14:textId="028A111F" w:rsidR="006B125A" w:rsidRPr="006B125A" w:rsidRDefault="006B125A" w:rsidP="006B125A">
      <w:pPr>
        <w:rPr>
          <w:b/>
          <w:bCs/>
          <w:lang w:val="sr-Cyrl-RS"/>
        </w:rPr>
      </w:pPr>
      <w:r w:rsidRPr="006B125A">
        <w:rPr>
          <w:b/>
          <w:bCs/>
          <w:lang w:val="sr-Cyrl-RS"/>
        </w:rPr>
        <w:t>ПРИЛОГ 2 – РЕШЕЊЕ О УСЛОВИМА ЗАШТИТЕ ПРИРОДЕ</w:t>
      </w:r>
    </w:p>
    <w:p w14:paraId="21C4DAF4" w14:textId="7D5C48BE" w:rsidR="006B125A" w:rsidRPr="006B125A" w:rsidRDefault="006B125A" w:rsidP="006B125A">
      <w:pPr>
        <w:rPr>
          <w:b/>
          <w:bCs/>
          <w:lang w:val="sr-Cyrl-RS"/>
        </w:rPr>
      </w:pPr>
      <w:r w:rsidRPr="006B125A">
        <w:rPr>
          <w:b/>
          <w:bCs/>
          <w:lang w:val="sr-Cyrl-RS"/>
        </w:rPr>
        <w:t>ПРИЛОГ 3 – МИШЉЕЊЕ ЗАВОДА ЗА ЗАШТИТУ ПРИРОДЕ О ИСПУЊЕНОСТИ УСЛОВА ИЗДАТИХ РЕШЕЊЕМ</w:t>
      </w:r>
    </w:p>
    <w:p w14:paraId="65FB73C9" w14:textId="6D866509" w:rsidR="006B125A" w:rsidRPr="006B125A" w:rsidRDefault="006B125A" w:rsidP="006B125A">
      <w:pPr>
        <w:rPr>
          <w:b/>
          <w:bCs/>
          <w:lang w:val="sr-Cyrl-RS" w:eastAsia="sr-Latn-CS"/>
        </w:rPr>
      </w:pPr>
      <w:r w:rsidRPr="006B125A">
        <w:rPr>
          <w:b/>
          <w:bCs/>
          <w:lang w:val="sr-Cyrl-RS"/>
        </w:rPr>
        <w:t>ПРИЛОГ 4 – ЗАПИСНИК СА ПРЕЛИМИНАРНОГ САСТАНКА</w:t>
      </w:r>
    </w:p>
    <w:p w14:paraId="0DC948D8" w14:textId="77777777" w:rsidR="00ED3EA3" w:rsidRPr="00ED3EA3" w:rsidRDefault="00ED3EA3" w:rsidP="00ED3EA3">
      <w:pPr>
        <w:rPr>
          <w:lang w:val="sr-Cyrl-RS" w:eastAsia="sr-Latn-CS"/>
        </w:rPr>
      </w:pPr>
    </w:p>
    <w:p w14:paraId="116F5974" w14:textId="7884E19C" w:rsidR="00FB366B" w:rsidRDefault="00FB366B" w:rsidP="00FB366B">
      <w:pPr>
        <w:pStyle w:val="Heading4"/>
        <w:rPr>
          <w:color w:val="FF0000"/>
          <w:sz w:val="20"/>
          <w:szCs w:val="24"/>
          <w:lang w:val="sr-Cyrl-RS"/>
        </w:rPr>
      </w:pPr>
    </w:p>
    <w:p w14:paraId="73F0A258" w14:textId="77777777" w:rsidR="0094083E" w:rsidRDefault="0094083E" w:rsidP="0094083E">
      <w:pPr>
        <w:rPr>
          <w:lang w:val="sr-Cyrl-RS" w:eastAsia="sr-Latn-CS"/>
        </w:rPr>
      </w:pPr>
    </w:p>
    <w:p w14:paraId="64400BBB" w14:textId="77777777" w:rsidR="0094083E" w:rsidRDefault="0094083E" w:rsidP="0094083E">
      <w:pPr>
        <w:rPr>
          <w:lang w:val="sr-Cyrl-RS" w:eastAsia="sr-Latn-CS"/>
        </w:rPr>
      </w:pPr>
    </w:p>
    <w:p w14:paraId="3E821839" w14:textId="77777777" w:rsidR="0094083E" w:rsidRDefault="0094083E" w:rsidP="0094083E">
      <w:pPr>
        <w:rPr>
          <w:lang w:val="sr-Cyrl-RS" w:eastAsia="sr-Latn-CS"/>
        </w:rPr>
      </w:pPr>
    </w:p>
    <w:p w14:paraId="23EFD750" w14:textId="77777777" w:rsidR="0094083E" w:rsidRDefault="0094083E" w:rsidP="0094083E">
      <w:pPr>
        <w:rPr>
          <w:lang w:val="sr-Cyrl-RS" w:eastAsia="sr-Latn-CS"/>
        </w:rPr>
      </w:pPr>
    </w:p>
    <w:p w14:paraId="1C5F81B4" w14:textId="77777777" w:rsidR="0094083E" w:rsidRDefault="0094083E" w:rsidP="0094083E">
      <w:pPr>
        <w:rPr>
          <w:lang w:val="sr-Cyrl-RS" w:eastAsia="sr-Latn-CS"/>
        </w:rPr>
      </w:pPr>
    </w:p>
    <w:p w14:paraId="36BD26D8" w14:textId="77777777"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14:paraId="1187F36E" w14:textId="77777777"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14:paraId="279276F7" w14:textId="77777777"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14:paraId="38EA9774" w14:textId="77777777" w:rsidR="00BB0922" w:rsidRPr="00BB0922" w:rsidRDefault="00BB0922" w:rsidP="00BB0922">
      <w:pPr>
        <w:tabs>
          <w:tab w:val="left" w:pos="9480"/>
        </w:tabs>
        <w:spacing w:after="0" w:line="240" w:lineRule="auto"/>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 xml:space="preserve">         Самостални референт за</w:t>
      </w:r>
      <w:r w:rsidRPr="00BB0922">
        <w:rPr>
          <w:rFonts w:ascii="Times New Roman" w:eastAsia="Times New Roman" w:hAnsi="Times New Roman" w:cs="Times New Roman"/>
          <w:sz w:val="24"/>
          <w:szCs w:val="24"/>
          <w:lang w:val="sr-Latn-CS" w:eastAsia="sr-Latn-CS"/>
        </w:rPr>
        <w:tab/>
      </w:r>
      <w:r w:rsidRPr="00BB0922">
        <w:rPr>
          <w:rFonts w:ascii="Times New Roman" w:eastAsia="Times New Roman" w:hAnsi="Times New Roman" w:cs="Times New Roman"/>
          <w:sz w:val="24"/>
          <w:szCs w:val="24"/>
          <w:lang w:val="sr-Cyrl-CS" w:eastAsia="sr-Latn-CS"/>
        </w:rPr>
        <w:t xml:space="preserve">Директор ШГ„Ужице” Ужице                                                              </w:t>
      </w:r>
    </w:p>
    <w:p w14:paraId="1AC1200C" w14:textId="77777777" w:rsidR="00BB0922" w:rsidRPr="00BB0922" w:rsidRDefault="00BB0922" w:rsidP="00BB0922">
      <w:pPr>
        <w:spacing w:after="0" w:line="240" w:lineRule="auto"/>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 xml:space="preserve">                израду основа</w:t>
      </w:r>
    </w:p>
    <w:p w14:paraId="7DF73D34" w14:textId="77777777" w:rsidR="00BB0922" w:rsidRPr="00BB0922" w:rsidRDefault="00BB0922" w:rsidP="00BB0922">
      <w:pPr>
        <w:tabs>
          <w:tab w:val="left" w:pos="9390"/>
        </w:tabs>
        <w:spacing w:after="0" w:line="240" w:lineRule="auto"/>
        <w:jc w:val="both"/>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ab/>
      </w:r>
    </w:p>
    <w:p w14:paraId="10F3F3B9" w14:textId="35896A74"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roofErr w:type="spellStart"/>
      <w:r w:rsidRPr="00BB0922">
        <w:rPr>
          <w:rFonts w:ascii="Times New Roman" w:eastAsia="Times New Roman" w:hAnsi="Times New Roman" w:cs="Times New Roman"/>
          <w:sz w:val="24"/>
          <w:szCs w:val="24"/>
          <w:lang w:eastAsia="sr-Latn-CS"/>
        </w:rPr>
        <w:t>Данијела</w:t>
      </w:r>
      <w:proofErr w:type="spellEnd"/>
      <w:r w:rsidRPr="00BB0922">
        <w:rPr>
          <w:rFonts w:ascii="Times New Roman" w:eastAsia="Times New Roman" w:hAnsi="Times New Roman" w:cs="Times New Roman"/>
          <w:sz w:val="24"/>
          <w:szCs w:val="24"/>
          <w:lang w:eastAsia="sr-Latn-CS"/>
        </w:rPr>
        <w:t xml:space="preserve"> </w:t>
      </w:r>
      <w:proofErr w:type="spellStart"/>
      <w:r w:rsidRPr="00BB0922">
        <w:rPr>
          <w:rFonts w:ascii="Times New Roman" w:eastAsia="Times New Roman" w:hAnsi="Times New Roman" w:cs="Times New Roman"/>
          <w:sz w:val="24"/>
          <w:szCs w:val="24"/>
          <w:lang w:eastAsia="sr-Latn-CS"/>
        </w:rPr>
        <w:t>Георгиев</w:t>
      </w:r>
      <w:proofErr w:type="spellEnd"/>
      <w:r w:rsidRPr="00BB0922">
        <w:rPr>
          <w:rFonts w:ascii="Times New Roman" w:eastAsia="Times New Roman" w:hAnsi="Times New Roman" w:cs="Times New Roman"/>
          <w:sz w:val="24"/>
          <w:szCs w:val="24"/>
          <w:lang w:val="sr-Cyrl-CS" w:eastAsia="sr-Latn-CS"/>
        </w:rPr>
        <w:t xml:space="preserve">, </w:t>
      </w:r>
      <w:proofErr w:type="gramStart"/>
      <w:r w:rsidRPr="00BB0922">
        <w:rPr>
          <w:rFonts w:ascii="Times New Roman" w:eastAsia="Times New Roman" w:hAnsi="Times New Roman" w:cs="Times New Roman"/>
          <w:sz w:val="24"/>
          <w:szCs w:val="24"/>
          <w:lang w:val="sr-Cyrl-CS" w:eastAsia="sr-Latn-CS"/>
        </w:rPr>
        <w:t>дипл.инж</w:t>
      </w:r>
      <w:proofErr w:type="gramEnd"/>
      <w:r w:rsidRPr="00BB0922">
        <w:rPr>
          <w:rFonts w:ascii="Times New Roman" w:eastAsia="Times New Roman" w:hAnsi="Times New Roman" w:cs="Times New Roman"/>
          <w:sz w:val="24"/>
          <w:szCs w:val="24"/>
          <w:lang w:val="sr-Cyrl-CS" w:eastAsia="sr-Latn-CS"/>
        </w:rPr>
        <w:t xml:space="preserve">.шум. </w:t>
      </w:r>
      <w:r w:rsidRPr="00BB0922">
        <w:rPr>
          <w:rFonts w:ascii="Times New Roman" w:eastAsia="Times New Roman" w:hAnsi="Times New Roman" w:cs="Times New Roman"/>
          <w:sz w:val="24"/>
          <w:szCs w:val="24"/>
          <w:lang w:val="sr-Cyrl-CS" w:eastAsia="sr-Latn-CS"/>
        </w:rPr>
        <w:tab/>
      </w:r>
      <w:r w:rsidRPr="00BB0922">
        <w:rPr>
          <w:rFonts w:ascii="Times New Roman" w:eastAsia="Times New Roman" w:hAnsi="Times New Roman" w:cs="Times New Roman"/>
          <w:sz w:val="24"/>
          <w:szCs w:val="24"/>
          <w:lang w:val="sr-Cyrl-CS" w:eastAsia="sr-Latn-CS"/>
        </w:rPr>
        <w:tab/>
      </w:r>
      <w:r w:rsidRPr="00BB0922">
        <w:rPr>
          <w:rFonts w:ascii="Times New Roman" w:eastAsia="Times New Roman" w:hAnsi="Times New Roman" w:cs="Times New Roman"/>
          <w:sz w:val="24"/>
          <w:szCs w:val="24"/>
          <w:lang w:val="sr-Cyrl-CS" w:eastAsia="sr-Latn-CS"/>
        </w:rPr>
        <w:tab/>
      </w:r>
      <w:r w:rsidRPr="00BB0922">
        <w:rPr>
          <w:rFonts w:ascii="Times New Roman" w:eastAsia="Times New Roman" w:hAnsi="Times New Roman" w:cs="Times New Roman"/>
          <w:sz w:val="24"/>
          <w:szCs w:val="24"/>
          <w:lang w:val="sr-Cyrl-CS" w:eastAsia="sr-Latn-CS"/>
        </w:rPr>
        <w:tab/>
      </w:r>
      <w:r w:rsidRPr="00BB0922">
        <w:rPr>
          <w:rFonts w:ascii="Times New Roman" w:eastAsia="Times New Roman" w:hAnsi="Times New Roman" w:cs="Times New Roman"/>
          <w:sz w:val="24"/>
          <w:szCs w:val="24"/>
          <w:lang w:val="sr-Cyrl-CS" w:eastAsia="sr-Latn-CS"/>
        </w:rPr>
        <w:tab/>
      </w:r>
      <w:r w:rsidRPr="00BB0922">
        <w:rPr>
          <w:rFonts w:ascii="Times New Roman" w:eastAsia="Times New Roman" w:hAnsi="Times New Roman" w:cs="Times New Roman"/>
          <w:sz w:val="24"/>
          <w:szCs w:val="24"/>
          <w:lang w:val="sr-Cyrl-CS" w:eastAsia="sr-Latn-CS"/>
        </w:rPr>
        <w:tab/>
      </w:r>
      <w:r w:rsidR="00885A65">
        <w:rPr>
          <w:rFonts w:ascii="Times New Roman" w:eastAsia="Times New Roman" w:hAnsi="Times New Roman" w:cs="Times New Roman"/>
          <w:sz w:val="24"/>
          <w:szCs w:val="24"/>
          <w:lang w:val="sr-Cyrl-CS" w:eastAsia="sr-Latn-CS"/>
        </w:rPr>
        <w:t xml:space="preserve">                  </w:t>
      </w:r>
      <w:r w:rsidR="00E5173B">
        <w:rPr>
          <w:rFonts w:ascii="Times New Roman" w:eastAsia="Times New Roman" w:hAnsi="Times New Roman" w:cs="Times New Roman"/>
          <w:sz w:val="24"/>
          <w:szCs w:val="24"/>
          <w:lang w:val="sr-Cyrl-RS" w:eastAsia="sr-Latn-CS"/>
        </w:rPr>
        <w:t>Предраг Станковић</w:t>
      </w:r>
      <w:r w:rsidRPr="00BB0922">
        <w:rPr>
          <w:rFonts w:ascii="Times New Roman" w:eastAsia="Times New Roman" w:hAnsi="Times New Roman" w:cs="Times New Roman"/>
          <w:sz w:val="24"/>
          <w:szCs w:val="24"/>
          <w:lang w:val="sr-Latn-CS" w:eastAsia="sr-Latn-CS"/>
        </w:rPr>
        <w:t>, дипл.инж.шум.</w:t>
      </w:r>
    </w:p>
    <w:p w14:paraId="79D9AF2F" w14:textId="77777777" w:rsidR="008727DB" w:rsidRPr="00BA316E" w:rsidRDefault="008727DB"/>
    <w:sectPr w:rsidR="008727DB" w:rsidRPr="00BA316E" w:rsidSect="00DD040B">
      <w:headerReference w:type="default" r:id="rId15"/>
      <w:footerReference w:type="even" r:id="rId16"/>
      <w:footerReference w:type="default" r:id="rId17"/>
      <w:pgSz w:w="16838" w:h="23811" w:code="8"/>
      <w:pgMar w:top="1418" w:right="1701" w:bottom="8222" w:left="2155" w:header="720" w:footer="76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47C670" w14:textId="77777777" w:rsidR="00AB57CA" w:rsidRDefault="00AB57CA" w:rsidP="00751727">
      <w:pPr>
        <w:spacing w:after="0" w:line="240" w:lineRule="auto"/>
      </w:pPr>
      <w:r>
        <w:separator/>
      </w:r>
    </w:p>
  </w:endnote>
  <w:endnote w:type="continuationSeparator" w:id="0">
    <w:p w14:paraId="0A7AB8CC" w14:textId="77777777" w:rsidR="00AB57CA" w:rsidRDefault="00AB57CA" w:rsidP="00751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YU">
    <w:altName w:val="Calibri"/>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Times">
    <w:altName w:val="MV Boli"/>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IDFont+F2">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27380" w14:textId="77777777" w:rsidR="009B72D9" w:rsidRDefault="009B72D9" w:rsidP="00553BB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40A5DA21" w14:textId="77777777" w:rsidR="009B72D9" w:rsidRDefault="009B72D9" w:rsidP="00553BB0">
    <w:pPr>
      <w:pStyle w:val="Footer"/>
      <w:ind w:right="360" w:firstLine="360"/>
    </w:pPr>
  </w:p>
  <w:p w14:paraId="59EBE756" w14:textId="77777777" w:rsidR="00FC5EB3" w:rsidRDefault="00FC5EB3"/>
  <w:p w14:paraId="2241A3A7" w14:textId="77777777" w:rsidR="00FC5EB3" w:rsidRDefault="00FC5E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C236F" w14:textId="77777777" w:rsidR="009B72D9" w:rsidRDefault="009B72D9" w:rsidP="00553BB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602E1">
      <w:rPr>
        <w:rStyle w:val="PageNumber"/>
        <w:noProof/>
      </w:rPr>
      <w:t>30</w:t>
    </w:r>
    <w:r>
      <w:rPr>
        <w:rStyle w:val="PageNumber"/>
      </w:rPr>
      <w:fldChar w:fldCharType="end"/>
    </w:r>
  </w:p>
  <w:p w14:paraId="77085D7F" w14:textId="418A1690" w:rsidR="009B72D9" w:rsidRDefault="00000000" w:rsidP="00553BB0">
    <w:pPr>
      <w:pStyle w:val="Footer"/>
      <w:ind w:right="360" w:firstLine="360"/>
      <w:jc w:val="center"/>
      <w:rPr>
        <w:color w:val="99CC00"/>
      </w:rPr>
    </w:pPr>
    <w:r>
      <w:rPr>
        <w:noProof/>
      </w:rPr>
      <w:pict w14:anchorId="58609DF8">
        <v:line id="Straight Connector 5" o:spid="_x0000_s1027" style="position:absolute;left:0;text-align:left;z-index:251661312;visibility:visible;mso-wrap-distance-top:-3e-5mm;mso-wrap-distance-bottom:-3e-5mm" from="0,1.3pt" to="66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" strokecolor="#9c0" strokeweight="1.75pt"/>
      </w:pict>
    </w:r>
    <w:r w:rsidR="009B72D9">
      <w:rPr>
        <w:color w:val="99CC00"/>
      </w:rPr>
      <w:t>Основа газдовања шумама за ГЈ „</w:t>
    </w:r>
    <w:r w:rsidR="00F94F9D">
      <w:rPr>
        <w:color w:val="99CC00"/>
        <w:lang w:val="sr-Cyrl-RS"/>
      </w:rPr>
      <w:t>Мокра гора - Кршање</w:t>
    </w:r>
    <w:r w:rsidR="009B72D9">
      <w:rPr>
        <w:color w:val="99CC00"/>
      </w:rPr>
      <w:t>“</w:t>
    </w:r>
  </w:p>
  <w:p w14:paraId="16F7BADD" w14:textId="77777777" w:rsidR="009B72D9" w:rsidRPr="00415C89" w:rsidRDefault="009B72D9" w:rsidP="00553BB0">
    <w:pPr>
      <w:pStyle w:val="Footer"/>
      <w:ind w:right="360" w:firstLine="360"/>
      <w:jc w:val="center"/>
      <w:rPr>
        <w:color w:val="99CC00"/>
      </w:rPr>
    </w:pPr>
  </w:p>
  <w:p w14:paraId="38C86F27" w14:textId="77777777" w:rsidR="009B72D9" w:rsidRDefault="009B72D9">
    <w:pPr>
      <w:pStyle w:val="Footer"/>
    </w:pPr>
  </w:p>
  <w:p w14:paraId="7F5B1A18" w14:textId="77777777" w:rsidR="00FC5EB3" w:rsidRDefault="00FC5EB3"/>
  <w:p w14:paraId="7F829E6E" w14:textId="77777777" w:rsidR="00FC5EB3" w:rsidRDefault="00FC5E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28CE1B" w14:textId="77777777" w:rsidR="00AB57CA" w:rsidRDefault="00AB57CA" w:rsidP="00751727">
      <w:pPr>
        <w:spacing w:after="0" w:line="240" w:lineRule="auto"/>
      </w:pPr>
      <w:r>
        <w:separator/>
      </w:r>
    </w:p>
  </w:footnote>
  <w:footnote w:type="continuationSeparator" w:id="0">
    <w:p w14:paraId="498C2ACE" w14:textId="77777777" w:rsidR="00AB57CA" w:rsidRDefault="00AB57CA" w:rsidP="007517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65E8" w14:textId="77777777" w:rsidR="009B72D9" w:rsidRDefault="009B72D9" w:rsidP="00553BB0">
    <w:pPr>
      <w:pStyle w:val="Header"/>
    </w:pPr>
    <w:r>
      <w:rPr>
        <w:noProof/>
        <w:lang w:val="en-US" w:eastAsia="en-US"/>
      </w:rPr>
      <w:drawing>
        <wp:anchor distT="0" distB="0" distL="114300" distR="114300" simplePos="0" relativeHeight="251658240" behindDoc="0" locked="0" layoutInCell="1" allowOverlap="1" wp14:anchorId="5310254E" wp14:editId="2D73F5DB">
          <wp:simplePos x="0" y="0"/>
          <wp:positionH relativeFrom="column">
            <wp:posOffset>6743700</wp:posOffset>
          </wp:positionH>
          <wp:positionV relativeFrom="paragraph">
            <wp:posOffset>18415</wp:posOffset>
          </wp:positionV>
          <wp:extent cx="1657350" cy="1045845"/>
          <wp:effectExtent l="0" t="0" r="0" b="1905"/>
          <wp:wrapSquare wrapText="right"/>
          <wp:docPr id="7" name="Picture 7" descr="Description: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Zn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1045845"/>
                  </a:xfrm>
                  <a:prstGeom prst="rect">
                    <a:avLst/>
                  </a:prstGeom>
                  <a:noFill/>
                  <a:ln>
                    <a:noFill/>
                  </a:ln>
                </pic:spPr>
              </pic:pic>
            </a:graphicData>
          </a:graphic>
        </wp:anchor>
      </w:drawing>
    </w:r>
    <w:r>
      <w:t>ШГ „Ужице“</w:t>
    </w:r>
  </w:p>
  <w:p w14:paraId="7CBD5629" w14:textId="77777777" w:rsidR="009B72D9" w:rsidRPr="00415C89" w:rsidRDefault="009B72D9" w:rsidP="00553BB0">
    <w:pPr>
      <w:pStyle w:val="Header"/>
    </w:pPr>
    <w:r>
      <w:t>Одсек за израду основа и планова газдовања</w:t>
    </w:r>
  </w:p>
  <w:p w14:paraId="069F5DC8" w14:textId="77777777" w:rsidR="009B72D9" w:rsidRDefault="009B72D9" w:rsidP="00553BB0">
    <w:pPr>
      <w:pStyle w:val="Header"/>
    </w:pPr>
  </w:p>
  <w:p w14:paraId="2ADD70F0" w14:textId="77777777" w:rsidR="009B72D9" w:rsidRDefault="009B72D9" w:rsidP="00553BB0">
    <w:pPr>
      <w:pStyle w:val="Header"/>
    </w:pPr>
  </w:p>
  <w:p w14:paraId="0C427245" w14:textId="77777777" w:rsidR="009B72D9" w:rsidRPr="008115B6" w:rsidRDefault="009B72D9" w:rsidP="00553BB0">
    <w:pPr>
      <w:pStyle w:val="Header"/>
    </w:pPr>
  </w:p>
  <w:p w14:paraId="6C2674B1" w14:textId="77777777" w:rsidR="009B72D9" w:rsidRDefault="009B72D9" w:rsidP="00553BB0">
    <w:pPr>
      <w:pStyle w:val="Header"/>
    </w:pPr>
  </w:p>
  <w:p w14:paraId="1A5789E9" w14:textId="77777777" w:rsidR="009B72D9" w:rsidRDefault="009B72D9" w:rsidP="00553BB0">
    <w:pPr>
      <w:pStyle w:val="Header"/>
    </w:pPr>
  </w:p>
  <w:p w14:paraId="2B5280CB" w14:textId="77777777" w:rsidR="009B72D9" w:rsidRDefault="00000000" w:rsidP="00553BB0">
    <w:pPr>
      <w:pStyle w:val="Header"/>
    </w:pPr>
    <w:r>
      <w:rPr>
        <w:noProof/>
      </w:rPr>
      <w:pict w14:anchorId="54ABA833">
        <v:line id="Straight Connector 6" o:spid="_x0000_s1026" style="position:absolute;z-index:251660288;visibility:visible;mso-wrap-distance-top:-3e-5mm;mso-wrap-distance-bottom:-3e-5mm" from="-4.5pt,2.2pt" to="66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" strokecolor="#9c0" strokeweight="2pt"/>
      </w:pict>
    </w:r>
  </w:p>
  <w:p w14:paraId="1723BAB9" w14:textId="77777777" w:rsidR="009B72D9" w:rsidRDefault="009B72D9" w:rsidP="00553BB0">
    <w:pPr>
      <w:pStyle w:val="Header"/>
      <w:tabs>
        <w:tab w:val="clear" w:pos="4536"/>
        <w:tab w:val="clear" w:pos="9072"/>
        <w:tab w:val="left" w:pos="5772"/>
      </w:tabs>
    </w:pPr>
    <w:r>
      <w:tab/>
    </w:r>
  </w:p>
  <w:p w14:paraId="7C8DEF5D" w14:textId="77777777" w:rsidR="00FC5EB3" w:rsidRDefault="00FC5EB3"/>
  <w:p w14:paraId="7B9E10E7" w14:textId="77777777" w:rsidR="00FC5EB3" w:rsidRDefault="00FC5E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847A2"/>
    <w:multiLevelType w:val="hybridMultilevel"/>
    <w:tmpl w:val="B08C73B0"/>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 w15:restartNumberingAfterBreak="0">
    <w:nsid w:val="02982E2A"/>
    <w:multiLevelType w:val="hybridMultilevel"/>
    <w:tmpl w:val="6A7A36A2"/>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05E4205C"/>
    <w:multiLevelType w:val="hybridMultilevel"/>
    <w:tmpl w:val="549C615C"/>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3" w15:restartNumberingAfterBreak="0">
    <w:nsid w:val="060B73D0"/>
    <w:multiLevelType w:val="hybridMultilevel"/>
    <w:tmpl w:val="04CC471E"/>
    <w:lvl w:ilvl="0" w:tplc="FFFFFFFF">
      <w:start w:val="1"/>
      <w:numFmt w:val="bullet"/>
      <w:lvlText w:val=""/>
      <w:lvlJc w:val="left"/>
      <w:pPr>
        <w:ind w:left="2196"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636" w:hanging="360"/>
      </w:pPr>
      <w:rPr>
        <w:rFonts w:ascii="Wingdings" w:hAnsi="Wingdings" w:hint="default"/>
      </w:rPr>
    </w:lvl>
    <w:lvl w:ilvl="3" w:tplc="FFFFFFFF" w:tentative="1">
      <w:start w:val="1"/>
      <w:numFmt w:val="bullet"/>
      <w:lvlText w:val=""/>
      <w:lvlJc w:val="left"/>
      <w:pPr>
        <w:ind w:left="4356" w:hanging="360"/>
      </w:pPr>
      <w:rPr>
        <w:rFonts w:ascii="Symbol" w:hAnsi="Symbol" w:hint="default"/>
      </w:rPr>
    </w:lvl>
    <w:lvl w:ilvl="4" w:tplc="FFFFFFFF" w:tentative="1">
      <w:start w:val="1"/>
      <w:numFmt w:val="bullet"/>
      <w:lvlText w:val="o"/>
      <w:lvlJc w:val="left"/>
      <w:pPr>
        <w:ind w:left="5076" w:hanging="360"/>
      </w:pPr>
      <w:rPr>
        <w:rFonts w:ascii="Courier New" w:hAnsi="Courier New" w:cs="Courier New" w:hint="default"/>
      </w:rPr>
    </w:lvl>
    <w:lvl w:ilvl="5" w:tplc="FFFFFFFF" w:tentative="1">
      <w:start w:val="1"/>
      <w:numFmt w:val="bullet"/>
      <w:lvlText w:val=""/>
      <w:lvlJc w:val="left"/>
      <w:pPr>
        <w:ind w:left="5796" w:hanging="360"/>
      </w:pPr>
      <w:rPr>
        <w:rFonts w:ascii="Wingdings" w:hAnsi="Wingdings" w:hint="default"/>
      </w:rPr>
    </w:lvl>
    <w:lvl w:ilvl="6" w:tplc="FFFFFFFF" w:tentative="1">
      <w:start w:val="1"/>
      <w:numFmt w:val="bullet"/>
      <w:lvlText w:val=""/>
      <w:lvlJc w:val="left"/>
      <w:pPr>
        <w:ind w:left="6516" w:hanging="360"/>
      </w:pPr>
      <w:rPr>
        <w:rFonts w:ascii="Symbol" w:hAnsi="Symbol" w:hint="default"/>
      </w:rPr>
    </w:lvl>
    <w:lvl w:ilvl="7" w:tplc="FFFFFFFF" w:tentative="1">
      <w:start w:val="1"/>
      <w:numFmt w:val="bullet"/>
      <w:lvlText w:val="o"/>
      <w:lvlJc w:val="left"/>
      <w:pPr>
        <w:ind w:left="7236" w:hanging="360"/>
      </w:pPr>
      <w:rPr>
        <w:rFonts w:ascii="Courier New" w:hAnsi="Courier New" w:cs="Courier New" w:hint="default"/>
      </w:rPr>
    </w:lvl>
    <w:lvl w:ilvl="8" w:tplc="FFFFFFFF" w:tentative="1">
      <w:start w:val="1"/>
      <w:numFmt w:val="bullet"/>
      <w:lvlText w:val=""/>
      <w:lvlJc w:val="left"/>
      <w:pPr>
        <w:ind w:left="7956" w:hanging="360"/>
      </w:pPr>
      <w:rPr>
        <w:rFonts w:ascii="Wingdings" w:hAnsi="Wingdings" w:hint="default"/>
      </w:rPr>
    </w:lvl>
  </w:abstractNum>
  <w:abstractNum w:abstractNumId="4" w15:restartNumberingAfterBreak="0">
    <w:nsid w:val="074041D6"/>
    <w:multiLevelType w:val="hybridMultilevel"/>
    <w:tmpl w:val="2F120C30"/>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5" w15:restartNumberingAfterBreak="0">
    <w:nsid w:val="0958155B"/>
    <w:multiLevelType w:val="hybridMultilevel"/>
    <w:tmpl w:val="D4D6AD38"/>
    <w:lvl w:ilvl="0" w:tplc="89785D94">
      <w:start w:val="1"/>
      <w:numFmt w:val="bullet"/>
      <w:lvlText w:val=""/>
      <w:lvlJc w:val="left"/>
      <w:pPr>
        <w:ind w:left="1695" w:hanging="360"/>
      </w:pPr>
      <w:rPr>
        <w:rFonts w:ascii="Symbol" w:hAnsi="Symbol" w:hint="default"/>
      </w:rPr>
    </w:lvl>
    <w:lvl w:ilvl="1" w:tplc="241A0003">
      <w:start w:val="1"/>
      <w:numFmt w:val="bullet"/>
      <w:lvlText w:val="o"/>
      <w:lvlJc w:val="left"/>
      <w:pPr>
        <w:ind w:left="2415" w:hanging="360"/>
      </w:pPr>
      <w:rPr>
        <w:rFonts w:ascii="Courier New" w:hAnsi="Courier New" w:cs="Courier New" w:hint="default"/>
      </w:rPr>
    </w:lvl>
    <w:lvl w:ilvl="2" w:tplc="241A0005" w:tentative="1">
      <w:start w:val="1"/>
      <w:numFmt w:val="bullet"/>
      <w:lvlText w:val=""/>
      <w:lvlJc w:val="left"/>
      <w:pPr>
        <w:ind w:left="3135" w:hanging="360"/>
      </w:pPr>
      <w:rPr>
        <w:rFonts w:ascii="Wingdings" w:hAnsi="Wingdings" w:hint="default"/>
      </w:rPr>
    </w:lvl>
    <w:lvl w:ilvl="3" w:tplc="241A0001" w:tentative="1">
      <w:start w:val="1"/>
      <w:numFmt w:val="bullet"/>
      <w:lvlText w:val=""/>
      <w:lvlJc w:val="left"/>
      <w:pPr>
        <w:ind w:left="3855" w:hanging="360"/>
      </w:pPr>
      <w:rPr>
        <w:rFonts w:ascii="Symbol" w:hAnsi="Symbol" w:hint="default"/>
      </w:rPr>
    </w:lvl>
    <w:lvl w:ilvl="4" w:tplc="241A0003" w:tentative="1">
      <w:start w:val="1"/>
      <w:numFmt w:val="bullet"/>
      <w:lvlText w:val="o"/>
      <w:lvlJc w:val="left"/>
      <w:pPr>
        <w:ind w:left="4575" w:hanging="360"/>
      </w:pPr>
      <w:rPr>
        <w:rFonts w:ascii="Courier New" w:hAnsi="Courier New" w:cs="Courier New" w:hint="default"/>
      </w:rPr>
    </w:lvl>
    <w:lvl w:ilvl="5" w:tplc="241A0005" w:tentative="1">
      <w:start w:val="1"/>
      <w:numFmt w:val="bullet"/>
      <w:lvlText w:val=""/>
      <w:lvlJc w:val="left"/>
      <w:pPr>
        <w:ind w:left="5295" w:hanging="360"/>
      </w:pPr>
      <w:rPr>
        <w:rFonts w:ascii="Wingdings" w:hAnsi="Wingdings" w:hint="default"/>
      </w:rPr>
    </w:lvl>
    <w:lvl w:ilvl="6" w:tplc="241A0001" w:tentative="1">
      <w:start w:val="1"/>
      <w:numFmt w:val="bullet"/>
      <w:lvlText w:val=""/>
      <w:lvlJc w:val="left"/>
      <w:pPr>
        <w:ind w:left="6015" w:hanging="360"/>
      </w:pPr>
      <w:rPr>
        <w:rFonts w:ascii="Symbol" w:hAnsi="Symbol" w:hint="default"/>
      </w:rPr>
    </w:lvl>
    <w:lvl w:ilvl="7" w:tplc="241A0003" w:tentative="1">
      <w:start w:val="1"/>
      <w:numFmt w:val="bullet"/>
      <w:lvlText w:val="o"/>
      <w:lvlJc w:val="left"/>
      <w:pPr>
        <w:ind w:left="6735" w:hanging="360"/>
      </w:pPr>
      <w:rPr>
        <w:rFonts w:ascii="Courier New" w:hAnsi="Courier New" w:cs="Courier New" w:hint="default"/>
      </w:rPr>
    </w:lvl>
    <w:lvl w:ilvl="8" w:tplc="241A0005" w:tentative="1">
      <w:start w:val="1"/>
      <w:numFmt w:val="bullet"/>
      <w:lvlText w:val=""/>
      <w:lvlJc w:val="left"/>
      <w:pPr>
        <w:ind w:left="7455" w:hanging="360"/>
      </w:pPr>
      <w:rPr>
        <w:rFonts w:ascii="Wingdings" w:hAnsi="Wingdings" w:hint="default"/>
      </w:rPr>
    </w:lvl>
  </w:abstractNum>
  <w:abstractNum w:abstractNumId="6" w15:restartNumberingAfterBreak="0">
    <w:nsid w:val="0B335ACF"/>
    <w:multiLevelType w:val="hybridMultilevel"/>
    <w:tmpl w:val="34E6AFC8"/>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7" w15:restartNumberingAfterBreak="0">
    <w:nsid w:val="0E8C5186"/>
    <w:multiLevelType w:val="hybridMultilevel"/>
    <w:tmpl w:val="7F068752"/>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8" w15:restartNumberingAfterBreak="0">
    <w:nsid w:val="0F8514DC"/>
    <w:multiLevelType w:val="hybridMultilevel"/>
    <w:tmpl w:val="712AB7A4"/>
    <w:lvl w:ilvl="0" w:tplc="ABBCFAE2">
      <w:start w:val="1"/>
      <w:numFmt w:val="bullet"/>
      <w:lvlText w:val="-"/>
      <w:lvlJc w:val="left"/>
      <w:pPr>
        <w:ind w:left="1571" w:hanging="360"/>
      </w:pPr>
      <w:rPr>
        <w:rFonts w:ascii="Courier New" w:hAnsi="Courier New" w:hint="default"/>
      </w:rPr>
    </w:lvl>
    <w:lvl w:ilvl="1" w:tplc="83967A7E">
      <w:numFmt w:val="bullet"/>
      <w:lvlText w:val="•"/>
      <w:lvlJc w:val="left"/>
      <w:pPr>
        <w:ind w:left="3371" w:hanging="1440"/>
      </w:pPr>
      <w:rPr>
        <w:rFonts w:ascii="Times New Roman" w:eastAsia="Times New Roman" w:hAnsi="Times New Roman" w:cs="Times New Roman"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9" w15:restartNumberingAfterBreak="0">
    <w:nsid w:val="10AC3E97"/>
    <w:multiLevelType w:val="hybridMultilevel"/>
    <w:tmpl w:val="B890F106"/>
    <w:lvl w:ilvl="0" w:tplc="ABBCFAE2">
      <w:start w:val="1"/>
      <w:numFmt w:val="bullet"/>
      <w:lvlText w:val="-"/>
      <w:lvlJc w:val="left"/>
      <w:pPr>
        <w:ind w:left="1996" w:hanging="360"/>
      </w:pPr>
      <w:rPr>
        <w:rFonts w:ascii="Courier New" w:hAnsi="Courier New" w:hint="default"/>
      </w:rPr>
    </w:lvl>
    <w:lvl w:ilvl="1" w:tplc="241A0003" w:tentative="1">
      <w:start w:val="1"/>
      <w:numFmt w:val="bullet"/>
      <w:lvlText w:val="o"/>
      <w:lvlJc w:val="left"/>
      <w:pPr>
        <w:ind w:left="2716" w:hanging="360"/>
      </w:pPr>
      <w:rPr>
        <w:rFonts w:ascii="Courier New" w:hAnsi="Courier New" w:cs="Courier New" w:hint="default"/>
      </w:rPr>
    </w:lvl>
    <w:lvl w:ilvl="2" w:tplc="241A0005" w:tentative="1">
      <w:start w:val="1"/>
      <w:numFmt w:val="bullet"/>
      <w:lvlText w:val=""/>
      <w:lvlJc w:val="left"/>
      <w:pPr>
        <w:ind w:left="3436" w:hanging="360"/>
      </w:pPr>
      <w:rPr>
        <w:rFonts w:ascii="Wingdings" w:hAnsi="Wingdings" w:hint="default"/>
      </w:rPr>
    </w:lvl>
    <w:lvl w:ilvl="3" w:tplc="241A0001" w:tentative="1">
      <w:start w:val="1"/>
      <w:numFmt w:val="bullet"/>
      <w:lvlText w:val=""/>
      <w:lvlJc w:val="left"/>
      <w:pPr>
        <w:ind w:left="4156" w:hanging="360"/>
      </w:pPr>
      <w:rPr>
        <w:rFonts w:ascii="Symbol" w:hAnsi="Symbol" w:hint="default"/>
      </w:rPr>
    </w:lvl>
    <w:lvl w:ilvl="4" w:tplc="241A0003" w:tentative="1">
      <w:start w:val="1"/>
      <w:numFmt w:val="bullet"/>
      <w:lvlText w:val="o"/>
      <w:lvlJc w:val="left"/>
      <w:pPr>
        <w:ind w:left="4876" w:hanging="360"/>
      </w:pPr>
      <w:rPr>
        <w:rFonts w:ascii="Courier New" w:hAnsi="Courier New" w:cs="Courier New" w:hint="default"/>
      </w:rPr>
    </w:lvl>
    <w:lvl w:ilvl="5" w:tplc="241A0005" w:tentative="1">
      <w:start w:val="1"/>
      <w:numFmt w:val="bullet"/>
      <w:lvlText w:val=""/>
      <w:lvlJc w:val="left"/>
      <w:pPr>
        <w:ind w:left="5596" w:hanging="360"/>
      </w:pPr>
      <w:rPr>
        <w:rFonts w:ascii="Wingdings" w:hAnsi="Wingdings" w:hint="default"/>
      </w:rPr>
    </w:lvl>
    <w:lvl w:ilvl="6" w:tplc="241A0001" w:tentative="1">
      <w:start w:val="1"/>
      <w:numFmt w:val="bullet"/>
      <w:lvlText w:val=""/>
      <w:lvlJc w:val="left"/>
      <w:pPr>
        <w:ind w:left="6316" w:hanging="360"/>
      </w:pPr>
      <w:rPr>
        <w:rFonts w:ascii="Symbol" w:hAnsi="Symbol" w:hint="default"/>
      </w:rPr>
    </w:lvl>
    <w:lvl w:ilvl="7" w:tplc="241A0003" w:tentative="1">
      <w:start w:val="1"/>
      <w:numFmt w:val="bullet"/>
      <w:lvlText w:val="o"/>
      <w:lvlJc w:val="left"/>
      <w:pPr>
        <w:ind w:left="7036" w:hanging="360"/>
      </w:pPr>
      <w:rPr>
        <w:rFonts w:ascii="Courier New" w:hAnsi="Courier New" w:cs="Courier New" w:hint="default"/>
      </w:rPr>
    </w:lvl>
    <w:lvl w:ilvl="8" w:tplc="241A0005" w:tentative="1">
      <w:start w:val="1"/>
      <w:numFmt w:val="bullet"/>
      <w:lvlText w:val=""/>
      <w:lvlJc w:val="left"/>
      <w:pPr>
        <w:ind w:left="7756" w:hanging="360"/>
      </w:pPr>
      <w:rPr>
        <w:rFonts w:ascii="Wingdings" w:hAnsi="Wingdings" w:hint="default"/>
      </w:rPr>
    </w:lvl>
  </w:abstractNum>
  <w:abstractNum w:abstractNumId="10" w15:restartNumberingAfterBreak="0">
    <w:nsid w:val="12586FED"/>
    <w:multiLevelType w:val="hybridMultilevel"/>
    <w:tmpl w:val="3268389E"/>
    <w:lvl w:ilvl="0" w:tplc="ABBCFAE2">
      <w:start w:val="1"/>
      <w:numFmt w:val="bullet"/>
      <w:lvlText w:val="-"/>
      <w:lvlJc w:val="left"/>
      <w:pPr>
        <w:ind w:left="1637" w:hanging="360"/>
      </w:pPr>
      <w:rPr>
        <w:rFonts w:ascii="Courier New" w:hAnsi="Courier New" w:hint="default"/>
      </w:rPr>
    </w:lvl>
    <w:lvl w:ilvl="1" w:tplc="241A0003" w:tentative="1">
      <w:start w:val="1"/>
      <w:numFmt w:val="bullet"/>
      <w:lvlText w:val="o"/>
      <w:lvlJc w:val="left"/>
      <w:pPr>
        <w:ind w:left="2357" w:hanging="360"/>
      </w:pPr>
      <w:rPr>
        <w:rFonts w:ascii="Courier New" w:hAnsi="Courier New" w:cs="Courier New" w:hint="default"/>
      </w:rPr>
    </w:lvl>
    <w:lvl w:ilvl="2" w:tplc="241A0005" w:tentative="1">
      <w:start w:val="1"/>
      <w:numFmt w:val="bullet"/>
      <w:lvlText w:val=""/>
      <w:lvlJc w:val="left"/>
      <w:pPr>
        <w:ind w:left="3077" w:hanging="360"/>
      </w:pPr>
      <w:rPr>
        <w:rFonts w:ascii="Wingdings" w:hAnsi="Wingdings" w:hint="default"/>
      </w:rPr>
    </w:lvl>
    <w:lvl w:ilvl="3" w:tplc="241A0001" w:tentative="1">
      <w:start w:val="1"/>
      <w:numFmt w:val="bullet"/>
      <w:lvlText w:val=""/>
      <w:lvlJc w:val="left"/>
      <w:pPr>
        <w:ind w:left="3797" w:hanging="360"/>
      </w:pPr>
      <w:rPr>
        <w:rFonts w:ascii="Symbol" w:hAnsi="Symbol" w:hint="default"/>
      </w:rPr>
    </w:lvl>
    <w:lvl w:ilvl="4" w:tplc="241A0003" w:tentative="1">
      <w:start w:val="1"/>
      <w:numFmt w:val="bullet"/>
      <w:lvlText w:val="o"/>
      <w:lvlJc w:val="left"/>
      <w:pPr>
        <w:ind w:left="4517" w:hanging="360"/>
      </w:pPr>
      <w:rPr>
        <w:rFonts w:ascii="Courier New" w:hAnsi="Courier New" w:cs="Courier New" w:hint="default"/>
      </w:rPr>
    </w:lvl>
    <w:lvl w:ilvl="5" w:tplc="241A0005" w:tentative="1">
      <w:start w:val="1"/>
      <w:numFmt w:val="bullet"/>
      <w:lvlText w:val=""/>
      <w:lvlJc w:val="left"/>
      <w:pPr>
        <w:ind w:left="5237" w:hanging="360"/>
      </w:pPr>
      <w:rPr>
        <w:rFonts w:ascii="Wingdings" w:hAnsi="Wingdings" w:hint="default"/>
      </w:rPr>
    </w:lvl>
    <w:lvl w:ilvl="6" w:tplc="241A0001" w:tentative="1">
      <w:start w:val="1"/>
      <w:numFmt w:val="bullet"/>
      <w:lvlText w:val=""/>
      <w:lvlJc w:val="left"/>
      <w:pPr>
        <w:ind w:left="5957" w:hanging="360"/>
      </w:pPr>
      <w:rPr>
        <w:rFonts w:ascii="Symbol" w:hAnsi="Symbol" w:hint="default"/>
      </w:rPr>
    </w:lvl>
    <w:lvl w:ilvl="7" w:tplc="241A0003" w:tentative="1">
      <w:start w:val="1"/>
      <w:numFmt w:val="bullet"/>
      <w:lvlText w:val="o"/>
      <w:lvlJc w:val="left"/>
      <w:pPr>
        <w:ind w:left="6677" w:hanging="360"/>
      </w:pPr>
      <w:rPr>
        <w:rFonts w:ascii="Courier New" w:hAnsi="Courier New" w:cs="Courier New" w:hint="default"/>
      </w:rPr>
    </w:lvl>
    <w:lvl w:ilvl="8" w:tplc="241A0005" w:tentative="1">
      <w:start w:val="1"/>
      <w:numFmt w:val="bullet"/>
      <w:lvlText w:val=""/>
      <w:lvlJc w:val="left"/>
      <w:pPr>
        <w:ind w:left="7397" w:hanging="360"/>
      </w:pPr>
      <w:rPr>
        <w:rFonts w:ascii="Wingdings" w:hAnsi="Wingdings" w:hint="default"/>
      </w:rPr>
    </w:lvl>
  </w:abstractNum>
  <w:abstractNum w:abstractNumId="11" w15:restartNumberingAfterBreak="0">
    <w:nsid w:val="13862BA1"/>
    <w:multiLevelType w:val="hybridMultilevel"/>
    <w:tmpl w:val="08FE6568"/>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12" w15:restartNumberingAfterBreak="0">
    <w:nsid w:val="14164937"/>
    <w:multiLevelType w:val="hybridMultilevel"/>
    <w:tmpl w:val="F16C618A"/>
    <w:lvl w:ilvl="0" w:tplc="ABBCFAE2">
      <w:start w:val="1"/>
      <w:numFmt w:val="bullet"/>
      <w:lvlText w:val="-"/>
      <w:lvlJc w:val="left"/>
      <w:pPr>
        <w:ind w:left="1571" w:hanging="360"/>
      </w:pPr>
      <w:rPr>
        <w:rFonts w:ascii="Courier New" w:hAnsi="Courier New" w:hint="default"/>
      </w:rPr>
    </w:lvl>
    <w:lvl w:ilvl="1" w:tplc="ABBCFAE2">
      <w:start w:val="1"/>
      <w:numFmt w:val="bullet"/>
      <w:lvlText w:val="-"/>
      <w:lvlJc w:val="left"/>
      <w:pPr>
        <w:ind w:left="2204" w:hanging="360"/>
      </w:pPr>
      <w:rPr>
        <w:rFonts w:ascii="Courier New" w:hAnsi="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3" w15:restartNumberingAfterBreak="0">
    <w:nsid w:val="14774223"/>
    <w:multiLevelType w:val="hybridMultilevel"/>
    <w:tmpl w:val="FB0ED76C"/>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14" w15:restartNumberingAfterBreak="0">
    <w:nsid w:val="16557B2C"/>
    <w:multiLevelType w:val="hybridMultilevel"/>
    <w:tmpl w:val="9904CDEC"/>
    <w:lvl w:ilvl="0" w:tplc="FFFFFFFF">
      <w:start w:val="1"/>
      <w:numFmt w:val="bullet"/>
      <w:lvlText w:val=""/>
      <w:lvlJc w:val="left"/>
      <w:pPr>
        <w:ind w:left="720"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75843C7"/>
    <w:multiLevelType w:val="hybridMultilevel"/>
    <w:tmpl w:val="5756D502"/>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16" w15:restartNumberingAfterBreak="0">
    <w:nsid w:val="177F1372"/>
    <w:multiLevelType w:val="hybridMultilevel"/>
    <w:tmpl w:val="4BD6C6CA"/>
    <w:lvl w:ilvl="0" w:tplc="9FDAE8BC">
      <w:start w:val="6"/>
      <w:numFmt w:val="bullet"/>
      <w:lvlText w:val="-"/>
      <w:lvlJc w:val="left"/>
      <w:pPr>
        <w:ind w:left="1211" w:hanging="360"/>
      </w:pPr>
      <w:rPr>
        <w:rFonts w:ascii="AriYU" w:eastAsia="Times New Roman" w:hAnsi="AriYU" w:cs="Times New Roman"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7" w15:restartNumberingAfterBreak="0">
    <w:nsid w:val="19086F49"/>
    <w:multiLevelType w:val="hybridMultilevel"/>
    <w:tmpl w:val="4A2A98FE"/>
    <w:lvl w:ilvl="0" w:tplc="ABBCFAE2">
      <w:start w:val="1"/>
      <w:numFmt w:val="bullet"/>
      <w:lvlText w:val="-"/>
      <w:lvlJc w:val="left"/>
      <w:pPr>
        <w:ind w:left="1637" w:hanging="360"/>
      </w:pPr>
      <w:rPr>
        <w:rFonts w:ascii="Courier New" w:hAnsi="Courier New" w:hint="default"/>
      </w:rPr>
    </w:lvl>
    <w:lvl w:ilvl="1" w:tplc="241A0003">
      <w:start w:val="1"/>
      <w:numFmt w:val="bullet"/>
      <w:lvlText w:val="o"/>
      <w:lvlJc w:val="left"/>
      <w:pPr>
        <w:ind w:left="2357" w:hanging="360"/>
      </w:pPr>
      <w:rPr>
        <w:rFonts w:ascii="Courier New" w:hAnsi="Courier New" w:cs="Courier New" w:hint="default"/>
      </w:rPr>
    </w:lvl>
    <w:lvl w:ilvl="2" w:tplc="241A0005" w:tentative="1">
      <w:start w:val="1"/>
      <w:numFmt w:val="bullet"/>
      <w:lvlText w:val=""/>
      <w:lvlJc w:val="left"/>
      <w:pPr>
        <w:ind w:left="3077" w:hanging="360"/>
      </w:pPr>
      <w:rPr>
        <w:rFonts w:ascii="Wingdings" w:hAnsi="Wingdings" w:hint="default"/>
      </w:rPr>
    </w:lvl>
    <w:lvl w:ilvl="3" w:tplc="241A0001" w:tentative="1">
      <w:start w:val="1"/>
      <w:numFmt w:val="bullet"/>
      <w:lvlText w:val=""/>
      <w:lvlJc w:val="left"/>
      <w:pPr>
        <w:ind w:left="3797" w:hanging="360"/>
      </w:pPr>
      <w:rPr>
        <w:rFonts w:ascii="Symbol" w:hAnsi="Symbol" w:hint="default"/>
      </w:rPr>
    </w:lvl>
    <w:lvl w:ilvl="4" w:tplc="241A0003" w:tentative="1">
      <w:start w:val="1"/>
      <w:numFmt w:val="bullet"/>
      <w:lvlText w:val="o"/>
      <w:lvlJc w:val="left"/>
      <w:pPr>
        <w:ind w:left="4517" w:hanging="360"/>
      </w:pPr>
      <w:rPr>
        <w:rFonts w:ascii="Courier New" w:hAnsi="Courier New" w:cs="Courier New" w:hint="default"/>
      </w:rPr>
    </w:lvl>
    <w:lvl w:ilvl="5" w:tplc="241A0005" w:tentative="1">
      <w:start w:val="1"/>
      <w:numFmt w:val="bullet"/>
      <w:lvlText w:val=""/>
      <w:lvlJc w:val="left"/>
      <w:pPr>
        <w:ind w:left="5237" w:hanging="360"/>
      </w:pPr>
      <w:rPr>
        <w:rFonts w:ascii="Wingdings" w:hAnsi="Wingdings" w:hint="default"/>
      </w:rPr>
    </w:lvl>
    <w:lvl w:ilvl="6" w:tplc="241A0001" w:tentative="1">
      <w:start w:val="1"/>
      <w:numFmt w:val="bullet"/>
      <w:lvlText w:val=""/>
      <w:lvlJc w:val="left"/>
      <w:pPr>
        <w:ind w:left="5957" w:hanging="360"/>
      </w:pPr>
      <w:rPr>
        <w:rFonts w:ascii="Symbol" w:hAnsi="Symbol" w:hint="default"/>
      </w:rPr>
    </w:lvl>
    <w:lvl w:ilvl="7" w:tplc="241A0003" w:tentative="1">
      <w:start w:val="1"/>
      <w:numFmt w:val="bullet"/>
      <w:lvlText w:val="o"/>
      <w:lvlJc w:val="left"/>
      <w:pPr>
        <w:ind w:left="6677" w:hanging="360"/>
      </w:pPr>
      <w:rPr>
        <w:rFonts w:ascii="Courier New" w:hAnsi="Courier New" w:cs="Courier New" w:hint="default"/>
      </w:rPr>
    </w:lvl>
    <w:lvl w:ilvl="8" w:tplc="241A0005" w:tentative="1">
      <w:start w:val="1"/>
      <w:numFmt w:val="bullet"/>
      <w:lvlText w:val=""/>
      <w:lvlJc w:val="left"/>
      <w:pPr>
        <w:ind w:left="7397" w:hanging="360"/>
      </w:pPr>
      <w:rPr>
        <w:rFonts w:ascii="Wingdings" w:hAnsi="Wingdings" w:hint="default"/>
      </w:rPr>
    </w:lvl>
  </w:abstractNum>
  <w:abstractNum w:abstractNumId="18" w15:restartNumberingAfterBreak="0">
    <w:nsid w:val="1B8F71F1"/>
    <w:multiLevelType w:val="hybridMultilevel"/>
    <w:tmpl w:val="197AE612"/>
    <w:lvl w:ilvl="0" w:tplc="ABBCFAE2">
      <w:start w:val="1"/>
      <w:numFmt w:val="bullet"/>
      <w:lvlText w:val="-"/>
      <w:lvlJc w:val="left"/>
      <w:pPr>
        <w:ind w:left="720" w:hanging="360"/>
      </w:pPr>
      <w:rPr>
        <w:rFonts w:ascii="Courier New" w:hAnsi="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1D480956"/>
    <w:multiLevelType w:val="hybridMultilevel"/>
    <w:tmpl w:val="0292DC9C"/>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0" w15:restartNumberingAfterBreak="0">
    <w:nsid w:val="20440853"/>
    <w:multiLevelType w:val="hybridMultilevel"/>
    <w:tmpl w:val="3FB2DD80"/>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1" w15:restartNumberingAfterBreak="0">
    <w:nsid w:val="21311192"/>
    <w:multiLevelType w:val="hybridMultilevel"/>
    <w:tmpl w:val="AF9C908A"/>
    <w:lvl w:ilvl="0" w:tplc="FFFFFFFF">
      <w:start w:val="1"/>
      <w:numFmt w:val="bullet"/>
      <w:lvlText w:val="-"/>
      <w:lvlJc w:val="left"/>
      <w:pPr>
        <w:ind w:left="720" w:hanging="360"/>
      </w:pPr>
      <w:rPr>
        <w:rFonts w:ascii="Courier New" w:hAnsi="Courier New" w:hint="default"/>
      </w:rPr>
    </w:lvl>
    <w:lvl w:ilvl="1" w:tplc="ABBCFAE2">
      <w:start w:val="1"/>
      <w:numFmt w:val="bullet"/>
      <w:lvlText w:val="-"/>
      <w:lvlJc w:val="left"/>
      <w:pPr>
        <w:ind w:left="1996"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C35913"/>
    <w:multiLevelType w:val="hybridMultilevel"/>
    <w:tmpl w:val="2EE8D518"/>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3" w15:restartNumberingAfterBreak="0">
    <w:nsid w:val="242E40EE"/>
    <w:multiLevelType w:val="hybridMultilevel"/>
    <w:tmpl w:val="487AF6B4"/>
    <w:lvl w:ilvl="0" w:tplc="15B886E0">
      <w:start w:val="1"/>
      <w:numFmt w:val="bullet"/>
      <w:lvlText w:val=""/>
      <w:lvlJc w:val="left"/>
      <w:pPr>
        <w:ind w:left="1571" w:hanging="360"/>
      </w:pPr>
      <w:rPr>
        <w:rFonts w:ascii="Symbol" w:hAnsi="Symbol" w:hint="default"/>
      </w:rPr>
    </w:lvl>
    <w:lvl w:ilvl="1" w:tplc="ABBCFAE2">
      <w:start w:val="1"/>
      <w:numFmt w:val="bullet"/>
      <w:lvlText w:val="-"/>
      <w:lvlJc w:val="left"/>
      <w:pPr>
        <w:ind w:left="2291" w:hanging="360"/>
      </w:pPr>
      <w:rPr>
        <w:rFonts w:ascii="Courier New" w:hAnsi="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24" w15:restartNumberingAfterBreak="0">
    <w:nsid w:val="2588017A"/>
    <w:multiLevelType w:val="hybridMultilevel"/>
    <w:tmpl w:val="A69E774A"/>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25" w15:restartNumberingAfterBreak="0">
    <w:nsid w:val="29A26871"/>
    <w:multiLevelType w:val="hybridMultilevel"/>
    <w:tmpl w:val="052CCFFC"/>
    <w:lvl w:ilvl="0" w:tplc="0AC6B27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6" w15:restartNumberingAfterBreak="0">
    <w:nsid w:val="2BF17C29"/>
    <w:multiLevelType w:val="hybridMultilevel"/>
    <w:tmpl w:val="D2EA0CAE"/>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7" w15:restartNumberingAfterBreak="0">
    <w:nsid w:val="2DB53B1D"/>
    <w:multiLevelType w:val="hybridMultilevel"/>
    <w:tmpl w:val="5958F7FA"/>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8" w15:restartNumberingAfterBreak="0">
    <w:nsid w:val="31CF7CD9"/>
    <w:multiLevelType w:val="hybridMultilevel"/>
    <w:tmpl w:val="9232F0BC"/>
    <w:lvl w:ilvl="0" w:tplc="FFFFFFFF">
      <w:start w:val="1"/>
      <w:numFmt w:val="bullet"/>
      <w:lvlText w:val=""/>
      <w:lvlJc w:val="left"/>
      <w:pPr>
        <w:ind w:left="720"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1E728F2"/>
    <w:multiLevelType w:val="hybridMultilevel"/>
    <w:tmpl w:val="99C2500E"/>
    <w:lvl w:ilvl="0" w:tplc="FFFFFFFF">
      <w:start w:val="1"/>
      <w:numFmt w:val="bullet"/>
      <w:lvlText w:val=""/>
      <w:lvlJc w:val="left"/>
      <w:pPr>
        <w:ind w:left="1695"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30" w15:restartNumberingAfterBreak="0">
    <w:nsid w:val="321044E1"/>
    <w:multiLevelType w:val="hybridMultilevel"/>
    <w:tmpl w:val="78FCCAE6"/>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31" w15:restartNumberingAfterBreak="0">
    <w:nsid w:val="3364323D"/>
    <w:multiLevelType w:val="hybridMultilevel"/>
    <w:tmpl w:val="7D2EF004"/>
    <w:lvl w:ilvl="0" w:tplc="241A000F">
      <w:start w:val="3"/>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2" w15:restartNumberingAfterBreak="0">
    <w:nsid w:val="363B4044"/>
    <w:multiLevelType w:val="hybridMultilevel"/>
    <w:tmpl w:val="9A681A30"/>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33" w15:restartNumberingAfterBreak="0">
    <w:nsid w:val="37962A80"/>
    <w:multiLevelType w:val="hybridMultilevel"/>
    <w:tmpl w:val="55F2B864"/>
    <w:lvl w:ilvl="0" w:tplc="FFFFFFFF">
      <w:start w:val="1"/>
      <w:numFmt w:val="decimal"/>
      <w:lvlText w:val="%1."/>
      <w:lvlJc w:val="left"/>
      <w:pPr>
        <w:ind w:left="720" w:hanging="360"/>
      </w:pPr>
    </w:lvl>
    <w:lvl w:ilvl="1" w:tplc="241A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7A5619F"/>
    <w:multiLevelType w:val="hybridMultilevel"/>
    <w:tmpl w:val="9AB6CA14"/>
    <w:lvl w:ilvl="0" w:tplc="B1720DE8">
      <w:start w:val="1"/>
      <w:numFmt w:val="decimal"/>
      <w:lvlText w:val="%1."/>
      <w:lvlJc w:val="left"/>
      <w:pPr>
        <w:ind w:left="1260" w:hanging="360"/>
      </w:pPr>
      <w:rPr>
        <w:rFonts w:hint="default"/>
      </w:rPr>
    </w:lvl>
    <w:lvl w:ilvl="1" w:tplc="241A0019" w:tentative="1">
      <w:start w:val="1"/>
      <w:numFmt w:val="lowerLetter"/>
      <w:lvlText w:val="%2."/>
      <w:lvlJc w:val="left"/>
      <w:pPr>
        <w:ind w:left="1980" w:hanging="360"/>
      </w:pPr>
    </w:lvl>
    <w:lvl w:ilvl="2" w:tplc="241A001B" w:tentative="1">
      <w:start w:val="1"/>
      <w:numFmt w:val="lowerRoman"/>
      <w:lvlText w:val="%3."/>
      <w:lvlJc w:val="right"/>
      <w:pPr>
        <w:ind w:left="2700" w:hanging="180"/>
      </w:pPr>
    </w:lvl>
    <w:lvl w:ilvl="3" w:tplc="241A000F" w:tentative="1">
      <w:start w:val="1"/>
      <w:numFmt w:val="decimal"/>
      <w:lvlText w:val="%4."/>
      <w:lvlJc w:val="left"/>
      <w:pPr>
        <w:ind w:left="3420" w:hanging="360"/>
      </w:pPr>
    </w:lvl>
    <w:lvl w:ilvl="4" w:tplc="241A0019" w:tentative="1">
      <w:start w:val="1"/>
      <w:numFmt w:val="lowerLetter"/>
      <w:lvlText w:val="%5."/>
      <w:lvlJc w:val="left"/>
      <w:pPr>
        <w:ind w:left="4140" w:hanging="360"/>
      </w:pPr>
    </w:lvl>
    <w:lvl w:ilvl="5" w:tplc="241A001B" w:tentative="1">
      <w:start w:val="1"/>
      <w:numFmt w:val="lowerRoman"/>
      <w:lvlText w:val="%6."/>
      <w:lvlJc w:val="right"/>
      <w:pPr>
        <w:ind w:left="4860" w:hanging="180"/>
      </w:pPr>
    </w:lvl>
    <w:lvl w:ilvl="6" w:tplc="241A000F" w:tentative="1">
      <w:start w:val="1"/>
      <w:numFmt w:val="decimal"/>
      <w:lvlText w:val="%7."/>
      <w:lvlJc w:val="left"/>
      <w:pPr>
        <w:ind w:left="5580" w:hanging="360"/>
      </w:pPr>
    </w:lvl>
    <w:lvl w:ilvl="7" w:tplc="241A0019" w:tentative="1">
      <w:start w:val="1"/>
      <w:numFmt w:val="lowerLetter"/>
      <w:lvlText w:val="%8."/>
      <w:lvlJc w:val="left"/>
      <w:pPr>
        <w:ind w:left="6300" w:hanging="360"/>
      </w:pPr>
    </w:lvl>
    <w:lvl w:ilvl="8" w:tplc="241A001B" w:tentative="1">
      <w:start w:val="1"/>
      <w:numFmt w:val="lowerRoman"/>
      <w:lvlText w:val="%9."/>
      <w:lvlJc w:val="right"/>
      <w:pPr>
        <w:ind w:left="7020" w:hanging="180"/>
      </w:pPr>
    </w:lvl>
  </w:abstractNum>
  <w:abstractNum w:abstractNumId="35" w15:restartNumberingAfterBreak="0">
    <w:nsid w:val="381F2D15"/>
    <w:multiLevelType w:val="hybridMultilevel"/>
    <w:tmpl w:val="2AA086EE"/>
    <w:lvl w:ilvl="0" w:tplc="89785D94">
      <w:start w:val="1"/>
      <w:numFmt w:val="bullet"/>
      <w:lvlText w:val=""/>
      <w:lvlJc w:val="left"/>
      <w:pPr>
        <w:ind w:left="1695" w:hanging="360"/>
      </w:pPr>
      <w:rPr>
        <w:rFonts w:ascii="Symbol" w:hAnsi="Symbol" w:hint="default"/>
      </w:rPr>
    </w:lvl>
    <w:lvl w:ilvl="1" w:tplc="FFFFFFFF">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36" w15:restartNumberingAfterBreak="0">
    <w:nsid w:val="3C276F48"/>
    <w:multiLevelType w:val="hybridMultilevel"/>
    <w:tmpl w:val="54EEB10A"/>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37" w15:restartNumberingAfterBreak="0">
    <w:nsid w:val="3CC8071D"/>
    <w:multiLevelType w:val="hybridMultilevel"/>
    <w:tmpl w:val="C88AE8CA"/>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38" w15:restartNumberingAfterBreak="0">
    <w:nsid w:val="3DF8246C"/>
    <w:multiLevelType w:val="hybridMultilevel"/>
    <w:tmpl w:val="0212A9E2"/>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39" w15:restartNumberingAfterBreak="0">
    <w:nsid w:val="3E017D15"/>
    <w:multiLevelType w:val="hybridMultilevel"/>
    <w:tmpl w:val="9F225AFE"/>
    <w:lvl w:ilvl="0" w:tplc="ABBCFAE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CE5659"/>
    <w:multiLevelType w:val="hybridMultilevel"/>
    <w:tmpl w:val="48A40EBC"/>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41" w15:restartNumberingAfterBreak="0">
    <w:nsid w:val="440C51F7"/>
    <w:multiLevelType w:val="hybridMultilevel"/>
    <w:tmpl w:val="320AF9D6"/>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42" w15:restartNumberingAfterBreak="0">
    <w:nsid w:val="455106D7"/>
    <w:multiLevelType w:val="hybridMultilevel"/>
    <w:tmpl w:val="E334E3D4"/>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43" w15:restartNumberingAfterBreak="0">
    <w:nsid w:val="465F7EAE"/>
    <w:multiLevelType w:val="hybridMultilevel"/>
    <w:tmpl w:val="4426EC50"/>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44" w15:restartNumberingAfterBreak="0">
    <w:nsid w:val="46D10F1F"/>
    <w:multiLevelType w:val="hybridMultilevel"/>
    <w:tmpl w:val="8D765B8C"/>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45" w15:restartNumberingAfterBreak="0">
    <w:nsid w:val="47A7125A"/>
    <w:multiLevelType w:val="hybridMultilevel"/>
    <w:tmpl w:val="F31E6674"/>
    <w:lvl w:ilvl="0" w:tplc="FFFFFFFF">
      <w:start w:val="1"/>
      <w:numFmt w:val="bullet"/>
      <w:lvlText w:val=""/>
      <w:lvlJc w:val="left"/>
      <w:pPr>
        <w:ind w:left="2196"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636" w:hanging="360"/>
      </w:pPr>
      <w:rPr>
        <w:rFonts w:ascii="Wingdings" w:hAnsi="Wingdings" w:hint="default"/>
      </w:rPr>
    </w:lvl>
    <w:lvl w:ilvl="3" w:tplc="FFFFFFFF" w:tentative="1">
      <w:start w:val="1"/>
      <w:numFmt w:val="bullet"/>
      <w:lvlText w:val=""/>
      <w:lvlJc w:val="left"/>
      <w:pPr>
        <w:ind w:left="4356" w:hanging="360"/>
      </w:pPr>
      <w:rPr>
        <w:rFonts w:ascii="Symbol" w:hAnsi="Symbol" w:hint="default"/>
      </w:rPr>
    </w:lvl>
    <w:lvl w:ilvl="4" w:tplc="FFFFFFFF" w:tentative="1">
      <w:start w:val="1"/>
      <w:numFmt w:val="bullet"/>
      <w:lvlText w:val="o"/>
      <w:lvlJc w:val="left"/>
      <w:pPr>
        <w:ind w:left="5076" w:hanging="360"/>
      </w:pPr>
      <w:rPr>
        <w:rFonts w:ascii="Courier New" w:hAnsi="Courier New" w:cs="Courier New" w:hint="default"/>
      </w:rPr>
    </w:lvl>
    <w:lvl w:ilvl="5" w:tplc="FFFFFFFF" w:tentative="1">
      <w:start w:val="1"/>
      <w:numFmt w:val="bullet"/>
      <w:lvlText w:val=""/>
      <w:lvlJc w:val="left"/>
      <w:pPr>
        <w:ind w:left="5796" w:hanging="360"/>
      </w:pPr>
      <w:rPr>
        <w:rFonts w:ascii="Wingdings" w:hAnsi="Wingdings" w:hint="default"/>
      </w:rPr>
    </w:lvl>
    <w:lvl w:ilvl="6" w:tplc="FFFFFFFF" w:tentative="1">
      <w:start w:val="1"/>
      <w:numFmt w:val="bullet"/>
      <w:lvlText w:val=""/>
      <w:lvlJc w:val="left"/>
      <w:pPr>
        <w:ind w:left="6516" w:hanging="360"/>
      </w:pPr>
      <w:rPr>
        <w:rFonts w:ascii="Symbol" w:hAnsi="Symbol" w:hint="default"/>
      </w:rPr>
    </w:lvl>
    <w:lvl w:ilvl="7" w:tplc="FFFFFFFF" w:tentative="1">
      <w:start w:val="1"/>
      <w:numFmt w:val="bullet"/>
      <w:lvlText w:val="o"/>
      <w:lvlJc w:val="left"/>
      <w:pPr>
        <w:ind w:left="7236" w:hanging="360"/>
      </w:pPr>
      <w:rPr>
        <w:rFonts w:ascii="Courier New" w:hAnsi="Courier New" w:cs="Courier New" w:hint="default"/>
      </w:rPr>
    </w:lvl>
    <w:lvl w:ilvl="8" w:tplc="FFFFFFFF" w:tentative="1">
      <w:start w:val="1"/>
      <w:numFmt w:val="bullet"/>
      <w:lvlText w:val=""/>
      <w:lvlJc w:val="left"/>
      <w:pPr>
        <w:ind w:left="7956" w:hanging="360"/>
      </w:pPr>
      <w:rPr>
        <w:rFonts w:ascii="Wingdings" w:hAnsi="Wingdings" w:hint="default"/>
      </w:rPr>
    </w:lvl>
  </w:abstractNum>
  <w:abstractNum w:abstractNumId="46" w15:restartNumberingAfterBreak="0">
    <w:nsid w:val="487E5C2F"/>
    <w:multiLevelType w:val="hybridMultilevel"/>
    <w:tmpl w:val="97D69C34"/>
    <w:lvl w:ilvl="0" w:tplc="89785D94">
      <w:start w:val="1"/>
      <w:numFmt w:val="bullet"/>
      <w:lvlText w:val=""/>
      <w:lvlJc w:val="left"/>
      <w:pPr>
        <w:ind w:left="1695" w:hanging="360"/>
      </w:pPr>
      <w:rPr>
        <w:rFonts w:ascii="Symbol" w:hAnsi="Symbol" w:hint="default"/>
      </w:rPr>
    </w:lvl>
    <w:lvl w:ilvl="1" w:tplc="241A0003">
      <w:start w:val="1"/>
      <w:numFmt w:val="bullet"/>
      <w:lvlText w:val="o"/>
      <w:lvlJc w:val="left"/>
      <w:pPr>
        <w:ind w:left="2415" w:hanging="360"/>
      </w:pPr>
      <w:rPr>
        <w:rFonts w:ascii="Courier New" w:hAnsi="Courier New" w:cs="Courier New" w:hint="default"/>
      </w:rPr>
    </w:lvl>
    <w:lvl w:ilvl="2" w:tplc="241A0005" w:tentative="1">
      <w:start w:val="1"/>
      <w:numFmt w:val="bullet"/>
      <w:lvlText w:val=""/>
      <w:lvlJc w:val="left"/>
      <w:pPr>
        <w:ind w:left="3135" w:hanging="360"/>
      </w:pPr>
      <w:rPr>
        <w:rFonts w:ascii="Wingdings" w:hAnsi="Wingdings" w:hint="default"/>
      </w:rPr>
    </w:lvl>
    <w:lvl w:ilvl="3" w:tplc="241A0001" w:tentative="1">
      <w:start w:val="1"/>
      <w:numFmt w:val="bullet"/>
      <w:lvlText w:val=""/>
      <w:lvlJc w:val="left"/>
      <w:pPr>
        <w:ind w:left="3855" w:hanging="360"/>
      </w:pPr>
      <w:rPr>
        <w:rFonts w:ascii="Symbol" w:hAnsi="Symbol" w:hint="default"/>
      </w:rPr>
    </w:lvl>
    <w:lvl w:ilvl="4" w:tplc="241A0003" w:tentative="1">
      <w:start w:val="1"/>
      <w:numFmt w:val="bullet"/>
      <w:lvlText w:val="o"/>
      <w:lvlJc w:val="left"/>
      <w:pPr>
        <w:ind w:left="4575" w:hanging="360"/>
      </w:pPr>
      <w:rPr>
        <w:rFonts w:ascii="Courier New" w:hAnsi="Courier New" w:cs="Courier New" w:hint="default"/>
      </w:rPr>
    </w:lvl>
    <w:lvl w:ilvl="5" w:tplc="241A0005" w:tentative="1">
      <w:start w:val="1"/>
      <w:numFmt w:val="bullet"/>
      <w:lvlText w:val=""/>
      <w:lvlJc w:val="left"/>
      <w:pPr>
        <w:ind w:left="5295" w:hanging="360"/>
      </w:pPr>
      <w:rPr>
        <w:rFonts w:ascii="Wingdings" w:hAnsi="Wingdings" w:hint="default"/>
      </w:rPr>
    </w:lvl>
    <w:lvl w:ilvl="6" w:tplc="241A0001" w:tentative="1">
      <w:start w:val="1"/>
      <w:numFmt w:val="bullet"/>
      <w:lvlText w:val=""/>
      <w:lvlJc w:val="left"/>
      <w:pPr>
        <w:ind w:left="6015" w:hanging="360"/>
      </w:pPr>
      <w:rPr>
        <w:rFonts w:ascii="Symbol" w:hAnsi="Symbol" w:hint="default"/>
      </w:rPr>
    </w:lvl>
    <w:lvl w:ilvl="7" w:tplc="241A0003" w:tentative="1">
      <w:start w:val="1"/>
      <w:numFmt w:val="bullet"/>
      <w:lvlText w:val="o"/>
      <w:lvlJc w:val="left"/>
      <w:pPr>
        <w:ind w:left="6735" w:hanging="360"/>
      </w:pPr>
      <w:rPr>
        <w:rFonts w:ascii="Courier New" w:hAnsi="Courier New" w:cs="Courier New" w:hint="default"/>
      </w:rPr>
    </w:lvl>
    <w:lvl w:ilvl="8" w:tplc="241A0005" w:tentative="1">
      <w:start w:val="1"/>
      <w:numFmt w:val="bullet"/>
      <w:lvlText w:val=""/>
      <w:lvlJc w:val="left"/>
      <w:pPr>
        <w:ind w:left="7455" w:hanging="360"/>
      </w:pPr>
      <w:rPr>
        <w:rFonts w:ascii="Wingdings" w:hAnsi="Wingdings" w:hint="default"/>
      </w:rPr>
    </w:lvl>
  </w:abstractNum>
  <w:abstractNum w:abstractNumId="47" w15:restartNumberingAfterBreak="0">
    <w:nsid w:val="4BD15E6E"/>
    <w:multiLevelType w:val="hybridMultilevel"/>
    <w:tmpl w:val="DA2C7798"/>
    <w:lvl w:ilvl="0" w:tplc="89785D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0273862"/>
    <w:multiLevelType w:val="hybridMultilevel"/>
    <w:tmpl w:val="950C8112"/>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49" w15:restartNumberingAfterBreak="0">
    <w:nsid w:val="5150398B"/>
    <w:multiLevelType w:val="hybridMultilevel"/>
    <w:tmpl w:val="9C9C9A6A"/>
    <w:lvl w:ilvl="0" w:tplc="FFFFFFFF">
      <w:start w:val="1"/>
      <w:numFmt w:val="bullet"/>
      <w:lvlText w:val=""/>
      <w:lvlJc w:val="left"/>
      <w:pPr>
        <w:ind w:left="1695"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50" w15:restartNumberingAfterBreak="0">
    <w:nsid w:val="53DC7583"/>
    <w:multiLevelType w:val="hybridMultilevel"/>
    <w:tmpl w:val="CB9A80BE"/>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51" w15:restartNumberingAfterBreak="0">
    <w:nsid w:val="54B038C9"/>
    <w:multiLevelType w:val="hybridMultilevel"/>
    <w:tmpl w:val="918AF6E2"/>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52" w15:restartNumberingAfterBreak="0">
    <w:nsid w:val="58BA1E83"/>
    <w:multiLevelType w:val="hybridMultilevel"/>
    <w:tmpl w:val="CE147984"/>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53" w15:restartNumberingAfterBreak="0">
    <w:nsid w:val="590C6E9F"/>
    <w:multiLevelType w:val="hybridMultilevel"/>
    <w:tmpl w:val="69C89640"/>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54" w15:restartNumberingAfterBreak="0">
    <w:nsid w:val="5D526867"/>
    <w:multiLevelType w:val="hybridMultilevel"/>
    <w:tmpl w:val="F4ECB99C"/>
    <w:lvl w:ilvl="0" w:tplc="25441190">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5E367647"/>
    <w:multiLevelType w:val="hybridMultilevel"/>
    <w:tmpl w:val="07FEF436"/>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56" w15:restartNumberingAfterBreak="0">
    <w:nsid w:val="619B5217"/>
    <w:multiLevelType w:val="hybridMultilevel"/>
    <w:tmpl w:val="F83CC674"/>
    <w:lvl w:ilvl="0" w:tplc="ABBCFAE2">
      <w:start w:val="1"/>
      <w:numFmt w:val="bullet"/>
      <w:lvlText w:val="-"/>
      <w:lvlJc w:val="left"/>
      <w:pPr>
        <w:ind w:left="720" w:hanging="360"/>
      </w:pPr>
      <w:rPr>
        <w:rFonts w:ascii="Courier New" w:hAnsi="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7" w15:restartNumberingAfterBreak="0">
    <w:nsid w:val="63527CDC"/>
    <w:multiLevelType w:val="hybridMultilevel"/>
    <w:tmpl w:val="00A4F886"/>
    <w:lvl w:ilvl="0" w:tplc="FFFFFFFF">
      <w:start w:val="1"/>
      <w:numFmt w:val="bullet"/>
      <w:lvlText w:val=""/>
      <w:lvlJc w:val="left"/>
      <w:pPr>
        <w:ind w:left="2196"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636" w:hanging="360"/>
      </w:pPr>
      <w:rPr>
        <w:rFonts w:ascii="Wingdings" w:hAnsi="Wingdings" w:hint="default"/>
      </w:rPr>
    </w:lvl>
    <w:lvl w:ilvl="3" w:tplc="FFFFFFFF" w:tentative="1">
      <w:start w:val="1"/>
      <w:numFmt w:val="bullet"/>
      <w:lvlText w:val=""/>
      <w:lvlJc w:val="left"/>
      <w:pPr>
        <w:ind w:left="4356" w:hanging="360"/>
      </w:pPr>
      <w:rPr>
        <w:rFonts w:ascii="Symbol" w:hAnsi="Symbol" w:hint="default"/>
      </w:rPr>
    </w:lvl>
    <w:lvl w:ilvl="4" w:tplc="FFFFFFFF" w:tentative="1">
      <w:start w:val="1"/>
      <w:numFmt w:val="bullet"/>
      <w:lvlText w:val="o"/>
      <w:lvlJc w:val="left"/>
      <w:pPr>
        <w:ind w:left="5076" w:hanging="360"/>
      </w:pPr>
      <w:rPr>
        <w:rFonts w:ascii="Courier New" w:hAnsi="Courier New" w:cs="Courier New" w:hint="default"/>
      </w:rPr>
    </w:lvl>
    <w:lvl w:ilvl="5" w:tplc="FFFFFFFF" w:tentative="1">
      <w:start w:val="1"/>
      <w:numFmt w:val="bullet"/>
      <w:lvlText w:val=""/>
      <w:lvlJc w:val="left"/>
      <w:pPr>
        <w:ind w:left="5796" w:hanging="360"/>
      </w:pPr>
      <w:rPr>
        <w:rFonts w:ascii="Wingdings" w:hAnsi="Wingdings" w:hint="default"/>
      </w:rPr>
    </w:lvl>
    <w:lvl w:ilvl="6" w:tplc="FFFFFFFF" w:tentative="1">
      <w:start w:val="1"/>
      <w:numFmt w:val="bullet"/>
      <w:lvlText w:val=""/>
      <w:lvlJc w:val="left"/>
      <w:pPr>
        <w:ind w:left="6516" w:hanging="360"/>
      </w:pPr>
      <w:rPr>
        <w:rFonts w:ascii="Symbol" w:hAnsi="Symbol" w:hint="default"/>
      </w:rPr>
    </w:lvl>
    <w:lvl w:ilvl="7" w:tplc="FFFFFFFF" w:tentative="1">
      <w:start w:val="1"/>
      <w:numFmt w:val="bullet"/>
      <w:lvlText w:val="o"/>
      <w:lvlJc w:val="left"/>
      <w:pPr>
        <w:ind w:left="7236" w:hanging="360"/>
      </w:pPr>
      <w:rPr>
        <w:rFonts w:ascii="Courier New" w:hAnsi="Courier New" w:cs="Courier New" w:hint="default"/>
      </w:rPr>
    </w:lvl>
    <w:lvl w:ilvl="8" w:tplc="FFFFFFFF" w:tentative="1">
      <w:start w:val="1"/>
      <w:numFmt w:val="bullet"/>
      <w:lvlText w:val=""/>
      <w:lvlJc w:val="left"/>
      <w:pPr>
        <w:ind w:left="7956" w:hanging="360"/>
      </w:pPr>
      <w:rPr>
        <w:rFonts w:ascii="Wingdings" w:hAnsi="Wingdings" w:hint="default"/>
      </w:rPr>
    </w:lvl>
  </w:abstractNum>
  <w:abstractNum w:abstractNumId="58" w15:restartNumberingAfterBreak="0">
    <w:nsid w:val="63E46205"/>
    <w:multiLevelType w:val="hybridMultilevel"/>
    <w:tmpl w:val="DD828554"/>
    <w:lvl w:ilvl="0" w:tplc="FFFFFFFF">
      <w:start w:val="1"/>
      <w:numFmt w:val="bullet"/>
      <w:lvlText w:val=""/>
      <w:lvlJc w:val="left"/>
      <w:pPr>
        <w:ind w:left="2196"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636" w:hanging="360"/>
      </w:pPr>
      <w:rPr>
        <w:rFonts w:ascii="Wingdings" w:hAnsi="Wingdings" w:hint="default"/>
      </w:rPr>
    </w:lvl>
    <w:lvl w:ilvl="3" w:tplc="FFFFFFFF" w:tentative="1">
      <w:start w:val="1"/>
      <w:numFmt w:val="bullet"/>
      <w:lvlText w:val=""/>
      <w:lvlJc w:val="left"/>
      <w:pPr>
        <w:ind w:left="4356" w:hanging="360"/>
      </w:pPr>
      <w:rPr>
        <w:rFonts w:ascii="Symbol" w:hAnsi="Symbol" w:hint="default"/>
      </w:rPr>
    </w:lvl>
    <w:lvl w:ilvl="4" w:tplc="FFFFFFFF" w:tentative="1">
      <w:start w:val="1"/>
      <w:numFmt w:val="bullet"/>
      <w:lvlText w:val="o"/>
      <w:lvlJc w:val="left"/>
      <w:pPr>
        <w:ind w:left="5076" w:hanging="360"/>
      </w:pPr>
      <w:rPr>
        <w:rFonts w:ascii="Courier New" w:hAnsi="Courier New" w:cs="Courier New" w:hint="default"/>
      </w:rPr>
    </w:lvl>
    <w:lvl w:ilvl="5" w:tplc="FFFFFFFF" w:tentative="1">
      <w:start w:val="1"/>
      <w:numFmt w:val="bullet"/>
      <w:lvlText w:val=""/>
      <w:lvlJc w:val="left"/>
      <w:pPr>
        <w:ind w:left="5796" w:hanging="360"/>
      </w:pPr>
      <w:rPr>
        <w:rFonts w:ascii="Wingdings" w:hAnsi="Wingdings" w:hint="default"/>
      </w:rPr>
    </w:lvl>
    <w:lvl w:ilvl="6" w:tplc="FFFFFFFF" w:tentative="1">
      <w:start w:val="1"/>
      <w:numFmt w:val="bullet"/>
      <w:lvlText w:val=""/>
      <w:lvlJc w:val="left"/>
      <w:pPr>
        <w:ind w:left="6516" w:hanging="360"/>
      </w:pPr>
      <w:rPr>
        <w:rFonts w:ascii="Symbol" w:hAnsi="Symbol" w:hint="default"/>
      </w:rPr>
    </w:lvl>
    <w:lvl w:ilvl="7" w:tplc="FFFFFFFF" w:tentative="1">
      <w:start w:val="1"/>
      <w:numFmt w:val="bullet"/>
      <w:lvlText w:val="o"/>
      <w:lvlJc w:val="left"/>
      <w:pPr>
        <w:ind w:left="7236" w:hanging="360"/>
      </w:pPr>
      <w:rPr>
        <w:rFonts w:ascii="Courier New" w:hAnsi="Courier New" w:cs="Courier New" w:hint="default"/>
      </w:rPr>
    </w:lvl>
    <w:lvl w:ilvl="8" w:tplc="FFFFFFFF" w:tentative="1">
      <w:start w:val="1"/>
      <w:numFmt w:val="bullet"/>
      <w:lvlText w:val=""/>
      <w:lvlJc w:val="left"/>
      <w:pPr>
        <w:ind w:left="7956" w:hanging="360"/>
      </w:pPr>
      <w:rPr>
        <w:rFonts w:ascii="Wingdings" w:hAnsi="Wingdings" w:hint="default"/>
      </w:rPr>
    </w:lvl>
  </w:abstractNum>
  <w:abstractNum w:abstractNumId="59" w15:restartNumberingAfterBreak="0">
    <w:nsid w:val="66187330"/>
    <w:multiLevelType w:val="hybridMultilevel"/>
    <w:tmpl w:val="2F82E59C"/>
    <w:lvl w:ilvl="0" w:tplc="89785D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6D538C3"/>
    <w:multiLevelType w:val="hybridMultilevel"/>
    <w:tmpl w:val="7804CFBE"/>
    <w:lvl w:ilvl="0" w:tplc="FFFFFFFF">
      <w:start w:val="1"/>
      <w:numFmt w:val="bullet"/>
      <w:lvlText w:val=""/>
      <w:lvlJc w:val="left"/>
      <w:pPr>
        <w:ind w:left="1695"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61" w15:restartNumberingAfterBreak="0">
    <w:nsid w:val="681E0409"/>
    <w:multiLevelType w:val="hybridMultilevel"/>
    <w:tmpl w:val="F2EA94AA"/>
    <w:lvl w:ilvl="0" w:tplc="FFFFFFFF">
      <w:start w:val="1"/>
      <w:numFmt w:val="bullet"/>
      <w:lvlText w:val=""/>
      <w:lvlJc w:val="left"/>
      <w:pPr>
        <w:ind w:left="1571"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2" w15:restartNumberingAfterBreak="0">
    <w:nsid w:val="6A771D82"/>
    <w:multiLevelType w:val="hybridMultilevel"/>
    <w:tmpl w:val="854A005E"/>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63" w15:restartNumberingAfterBreak="0">
    <w:nsid w:val="6BC407D5"/>
    <w:multiLevelType w:val="hybridMultilevel"/>
    <w:tmpl w:val="A3A09C44"/>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64" w15:restartNumberingAfterBreak="0">
    <w:nsid w:val="6C5C619D"/>
    <w:multiLevelType w:val="hybridMultilevel"/>
    <w:tmpl w:val="19C63884"/>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65" w15:restartNumberingAfterBreak="0">
    <w:nsid w:val="6C8205BF"/>
    <w:multiLevelType w:val="hybridMultilevel"/>
    <w:tmpl w:val="2C04DD68"/>
    <w:lvl w:ilvl="0" w:tplc="ABBCFAE2">
      <w:start w:val="1"/>
      <w:numFmt w:val="bullet"/>
      <w:lvlText w:val="-"/>
      <w:lvlJc w:val="left"/>
      <w:pPr>
        <w:ind w:left="1495"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66" w15:restartNumberingAfterBreak="0">
    <w:nsid w:val="6E033C0B"/>
    <w:multiLevelType w:val="hybridMultilevel"/>
    <w:tmpl w:val="65ACEB00"/>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67" w15:restartNumberingAfterBreak="0">
    <w:nsid w:val="6E2A7EE1"/>
    <w:multiLevelType w:val="hybridMultilevel"/>
    <w:tmpl w:val="B12802DE"/>
    <w:lvl w:ilvl="0" w:tplc="ABBCFAE2">
      <w:start w:val="1"/>
      <w:numFmt w:val="bullet"/>
      <w:lvlText w:val="-"/>
      <w:lvlJc w:val="left"/>
      <w:pPr>
        <w:ind w:left="720" w:hanging="360"/>
      </w:pPr>
      <w:rPr>
        <w:rFonts w:ascii="Courier New" w:hAnsi="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15:restartNumberingAfterBreak="0">
    <w:nsid w:val="710D4E30"/>
    <w:multiLevelType w:val="hybridMultilevel"/>
    <w:tmpl w:val="684E05B0"/>
    <w:lvl w:ilvl="0" w:tplc="DDBAA4D8">
      <w:start w:val="3"/>
      <w:numFmt w:val="decimal"/>
      <w:lvlText w:val="%1."/>
      <w:lvlJc w:val="left"/>
      <w:pPr>
        <w:ind w:left="1996" w:hanging="360"/>
      </w:pPr>
      <w:rPr>
        <w:rFonts w:hint="default"/>
      </w:rPr>
    </w:lvl>
    <w:lvl w:ilvl="1" w:tplc="94120722" w:tentative="1">
      <w:start w:val="1"/>
      <w:numFmt w:val="lowerLetter"/>
      <w:lvlText w:val="%2."/>
      <w:lvlJc w:val="left"/>
      <w:pPr>
        <w:ind w:left="2716" w:hanging="360"/>
      </w:pPr>
    </w:lvl>
    <w:lvl w:ilvl="2" w:tplc="1D16326C" w:tentative="1">
      <w:start w:val="1"/>
      <w:numFmt w:val="lowerRoman"/>
      <w:lvlText w:val="%3."/>
      <w:lvlJc w:val="right"/>
      <w:pPr>
        <w:ind w:left="3436" w:hanging="180"/>
      </w:pPr>
    </w:lvl>
    <w:lvl w:ilvl="3" w:tplc="B880A81A" w:tentative="1">
      <w:start w:val="1"/>
      <w:numFmt w:val="decimal"/>
      <w:lvlText w:val="%4."/>
      <w:lvlJc w:val="left"/>
      <w:pPr>
        <w:ind w:left="4156" w:hanging="360"/>
      </w:pPr>
    </w:lvl>
    <w:lvl w:ilvl="4" w:tplc="90E290E6" w:tentative="1">
      <w:start w:val="1"/>
      <w:numFmt w:val="lowerLetter"/>
      <w:lvlText w:val="%5."/>
      <w:lvlJc w:val="left"/>
      <w:pPr>
        <w:ind w:left="4876" w:hanging="360"/>
      </w:pPr>
    </w:lvl>
    <w:lvl w:ilvl="5" w:tplc="74C8BD4C" w:tentative="1">
      <w:start w:val="1"/>
      <w:numFmt w:val="lowerRoman"/>
      <w:lvlText w:val="%6."/>
      <w:lvlJc w:val="right"/>
      <w:pPr>
        <w:ind w:left="5596" w:hanging="180"/>
      </w:pPr>
    </w:lvl>
    <w:lvl w:ilvl="6" w:tplc="A1CEC7AC" w:tentative="1">
      <w:start w:val="1"/>
      <w:numFmt w:val="decimal"/>
      <w:lvlText w:val="%7."/>
      <w:lvlJc w:val="left"/>
      <w:pPr>
        <w:ind w:left="6316" w:hanging="360"/>
      </w:pPr>
    </w:lvl>
    <w:lvl w:ilvl="7" w:tplc="AE4E7EBC" w:tentative="1">
      <w:start w:val="1"/>
      <w:numFmt w:val="lowerLetter"/>
      <w:lvlText w:val="%8."/>
      <w:lvlJc w:val="left"/>
      <w:pPr>
        <w:ind w:left="7036" w:hanging="360"/>
      </w:pPr>
    </w:lvl>
    <w:lvl w:ilvl="8" w:tplc="4FEC63A8" w:tentative="1">
      <w:start w:val="1"/>
      <w:numFmt w:val="lowerRoman"/>
      <w:lvlText w:val="%9."/>
      <w:lvlJc w:val="right"/>
      <w:pPr>
        <w:ind w:left="7756" w:hanging="180"/>
      </w:pPr>
    </w:lvl>
  </w:abstractNum>
  <w:abstractNum w:abstractNumId="69" w15:restartNumberingAfterBreak="0">
    <w:nsid w:val="72922DE6"/>
    <w:multiLevelType w:val="hybridMultilevel"/>
    <w:tmpl w:val="32F2F300"/>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70" w15:restartNumberingAfterBreak="0">
    <w:nsid w:val="73055962"/>
    <w:multiLevelType w:val="hybridMultilevel"/>
    <w:tmpl w:val="4CF48E7E"/>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71" w15:restartNumberingAfterBreak="0">
    <w:nsid w:val="7466470C"/>
    <w:multiLevelType w:val="hybridMultilevel"/>
    <w:tmpl w:val="E0361774"/>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72" w15:restartNumberingAfterBreak="0">
    <w:nsid w:val="757C76A2"/>
    <w:multiLevelType w:val="hybridMultilevel"/>
    <w:tmpl w:val="FD26255A"/>
    <w:lvl w:ilvl="0" w:tplc="241A0011">
      <w:start w:val="1"/>
      <w:numFmt w:val="decimal"/>
      <w:lvlText w:val="%1)"/>
      <w:lvlJc w:val="left"/>
      <w:pPr>
        <w:ind w:left="1571" w:hanging="360"/>
      </w:pPr>
    </w:lvl>
    <w:lvl w:ilvl="1" w:tplc="241A0019" w:tentative="1">
      <w:start w:val="1"/>
      <w:numFmt w:val="lowerLetter"/>
      <w:lvlText w:val="%2."/>
      <w:lvlJc w:val="left"/>
      <w:pPr>
        <w:ind w:left="2291" w:hanging="360"/>
      </w:pPr>
    </w:lvl>
    <w:lvl w:ilvl="2" w:tplc="A04CF5A8">
      <w:start w:val="1"/>
      <w:numFmt w:val="decimal"/>
      <w:lvlText w:val="%3)"/>
      <w:lvlJc w:val="left"/>
      <w:pPr>
        <w:ind w:left="3011" w:hanging="180"/>
      </w:pPr>
      <w:rPr>
        <w:rFonts w:hint="default"/>
      </w:rPr>
    </w:lvl>
    <w:lvl w:ilvl="3" w:tplc="241A000F" w:tentative="1">
      <w:start w:val="1"/>
      <w:numFmt w:val="decimal"/>
      <w:lvlText w:val="%4."/>
      <w:lvlJc w:val="left"/>
      <w:pPr>
        <w:ind w:left="3731" w:hanging="360"/>
      </w:pPr>
    </w:lvl>
    <w:lvl w:ilvl="4" w:tplc="241A0019" w:tentative="1">
      <w:start w:val="1"/>
      <w:numFmt w:val="lowerLetter"/>
      <w:lvlText w:val="%5."/>
      <w:lvlJc w:val="left"/>
      <w:pPr>
        <w:ind w:left="4451" w:hanging="360"/>
      </w:pPr>
    </w:lvl>
    <w:lvl w:ilvl="5" w:tplc="241A001B" w:tentative="1">
      <w:start w:val="1"/>
      <w:numFmt w:val="lowerRoman"/>
      <w:lvlText w:val="%6."/>
      <w:lvlJc w:val="right"/>
      <w:pPr>
        <w:ind w:left="5171" w:hanging="180"/>
      </w:pPr>
    </w:lvl>
    <w:lvl w:ilvl="6" w:tplc="241A000F" w:tentative="1">
      <w:start w:val="1"/>
      <w:numFmt w:val="decimal"/>
      <w:lvlText w:val="%7."/>
      <w:lvlJc w:val="left"/>
      <w:pPr>
        <w:ind w:left="5891" w:hanging="360"/>
      </w:pPr>
    </w:lvl>
    <w:lvl w:ilvl="7" w:tplc="241A0019" w:tentative="1">
      <w:start w:val="1"/>
      <w:numFmt w:val="lowerLetter"/>
      <w:lvlText w:val="%8."/>
      <w:lvlJc w:val="left"/>
      <w:pPr>
        <w:ind w:left="6611" w:hanging="360"/>
      </w:pPr>
    </w:lvl>
    <w:lvl w:ilvl="8" w:tplc="241A001B" w:tentative="1">
      <w:start w:val="1"/>
      <w:numFmt w:val="lowerRoman"/>
      <w:lvlText w:val="%9."/>
      <w:lvlJc w:val="right"/>
      <w:pPr>
        <w:ind w:left="7331" w:hanging="180"/>
      </w:pPr>
    </w:lvl>
  </w:abstractNum>
  <w:abstractNum w:abstractNumId="73" w15:restartNumberingAfterBreak="0">
    <w:nsid w:val="76211115"/>
    <w:multiLevelType w:val="hybridMultilevel"/>
    <w:tmpl w:val="C2084FAC"/>
    <w:lvl w:ilvl="0" w:tplc="ABBCFAE2">
      <w:start w:val="1"/>
      <w:numFmt w:val="bullet"/>
      <w:lvlText w:val="-"/>
      <w:lvlJc w:val="left"/>
      <w:pPr>
        <w:ind w:left="1996" w:hanging="360"/>
      </w:pPr>
      <w:rPr>
        <w:rFonts w:ascii="Courier New" w:hAnsi="Courier New" w:hint="default"/>
      </w:rPr>
    </w:lvl>
    <w:lvl w:ilvl="1" w:tplc="E7D2E47C">
      <w:numFmt w:val="bullet"/>
      <w:lvlText w:val=""/>
      <w:lvlJc w:val="left"/>
      <w:pPr>
        <w:ind w:left="2716" w:hanging="360"/>
      </w:pPr>
      <w:rPr>
        <w:rFonts w:ascii="Times New Roman" w:eastAsia="Calibri" w:hAnsi="Times New Roman" w:cs="Times New Roman" w:hint="default"/>
      </w:rPr>
    </w:lvl>
    <w:lvl w:ilvl="2" w:tplc="241A0005" w:tentative="1">
      <w:start w:val="1"/>
      <w:numFmt w:val="bullet"/>
      <w:lvlText w:val=""/>
      <w:lvlJc w:val="left"/>
      <w:pPr>
        <w:ind w:left="3436" w:hanging="360"/>
      </w:pPr>
      <w:rPr>
        <w:rFonts w:ascii="Wingdings" w:hAnsi="Wingdings" w:hint="default"/>
      </w:rPr>
    </w:lvl>
    <w:lvl w:ilvl="3" w:tplc="241A0001" w:tentative="1">
      <w:start w:val="1"/>
      <w:numFmt w:val="bullet"/>
      <w:lvlText w:val=""/>
      <w:lvlJc w:val="left"/>
      <w:pPr>
        <w:ind w:left="4156" w:hanging="360"/>
      </w:pPr>
      <w:rPr>
        <w:rFonts w:ascii="Symbol" w:hAnsi="Symbol" w:hint="default"/>
      </w:rPr>
    </w:lvl>
    <w:lvl w:ilvl="4" w:tplc="241A0003" w:tentative="1">
      <w:start w:val="1"/>
      <w:numFmt w:val="bullet"/>
      <w:lvlText w:val="o"/>
      <w:lvlJc w:val="left"/>
      <w:pPr>
        <w:ind w:left="4876" w:hanging="360"/>
      </w:pPr>
      <w:rPr>
        <w:rFonts w:ascii="Courier New" w:hAnsi="Courier New" w:cs="Courier New" w:hint="default"/>
      </w:rPr>
    </w:lvl>
    <w:lvl w:ilvl="5" w:tplc="241A0005" w:tentative="1">
      <w:start w:val="1"/>
      <w:numFmt w:val="bullet"/>
      <w:lvlText w:val=""/>
      <w:lvlJc w:val="left"/>
      <w:pPr>
        <w:ind w:left="5596" w:hanging="360"/>
      </w:pPr>
      <w:rPr>
        <w:rFonts w:ascii="Wingdings" w:hAnsi="Wingdings" w:hint="default"/>
      </w:rPr>
    </w:lvl>
    <w:lvl w:ilvl="6" w:tplc="241A0001" w:tentative="1">
      <w:start w:val="1"/>
      <w:numFmt w:val="bullet"/>
      <w:lvlText w:val=""/>
      <w:lvlJc w:val="left"/>
      <w:pPr>
        <w:ind w:left="6316" w:hanging="360"/>
      </w:pPr>
      <w:rPr>
        <w:rFonts w:ascii="Symbol" w:hAnsi="Symbol" w:hint="default"/>
      </w:rPr>
    </w:lvl>
    <w:lvl w:ilvl="7" w:tplc="241A0003" w:tentative="1">
      <w:start w:val="1"/>
      <w:numFmt w:val="bullet"/>
      <w:lvlText w:val="o"/>
      <w:lvlJc w:val="left"/>
      <w:pPr>
        <w:ind w:left="7036" w:hanging="360"/>
      </w:pPr>
      <w:rPr>
        <w:rFonts w:ascii="Courier New" w:hAnsi="Courier New" w:cs="Courier New" w:hint="default"/>
      </w:rPr>
    </w:lvl>
    <w:lvl w:ilvl="8" w:tplc="241A0005" w:tentative="1">
      <w:start w:val="1"/>
      <w:numFmt w:val="bullet"/>
      <w:lvlText w:val=""/>
      <w:lvlJc w:val="left"/>
      <w:pPr>
        <w:ind w:left="7756" w:hanging="360"/>
      </w:pPr>
      <w:rPr>
        <w:rFonts w:ascii="Wingdings" w:hAnsi="Wingdings" w:hint="default"/>
      </w:rPr>
    </w:lvl>
  </w:abstractNum>
  <w:abstractNum w:abstractNumId="74" w15:restartNumberingAfterBreak="0">
    <w:nsid w:val="76795508"/>
    <w:multiLevelType w:val="hybridMultilevel"/>
    <w:tmpl w:val="F984069E"/>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75" w15:restartNumberingAfterBreak="0">
    <w:nsid w:val="76FF61F7"/>
    <w:multiLevelType w:val="hybridMultilevel"/>
    <w:tmpl w:val="1FC6407C"/>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76" w15:restartNumberingAfterBreak="0">
    <w:nsid w:val="7C5B7F23"/>
    <w:multiLevelType w:val="hybridMultilevel"/>
    <w:tmpl w:val="3E7EDAA8"/>
    <w:lvl w:ilvl="0" w:tplc="241A000F">
      <w:start w:val="1"/>
      <w:numFmt w:val="decimal"/>
      <w:lvlText w:val="%1."/>
      <w:lvlJc w:val="left"/>
      <w:pPr>
        <w:tabs>
          <w:tab w:val="num" w:pos="1440"/>
        </w:tabs>
        <w:ind w:left="1440" w:hanging="360"/>
      </w:pPr>
      <w:rPr>
        <w:rFont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7DAD17FE"/>
    <w:multiLevelType w:val="hybridMultilevel"/>
    <w:tmpl w:val="50C4CE4E"/>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78" w15:restartNumberingAfterBreak="0">
    <w:nsid w:val="7E1E2963"/>
    <w:multiLevelType w:val="hybridMultilevel"/>
    <w:tmpl w:val="D9122168"/>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79" w15:restartNumberingAfterBreak="0">
    <w:nsid w:val="7E4C0077"/>
    <w:multiLevelType w:val="hybridMultilevel"/>
    <w:tmpl w:val="75D4C120"/>
    <w:lvl w:ilvl="0" w:tplc="ADBA4A2C">
      <w:start w:val="1"/>
      <w:numFmt w:val="decimal"/>
      <w:lvlText w:val="%1."/>
      <w:lvlJc w:val="left"/>
      <w:pPr>
        <w:ind w:left="1636" w:hanging="360"/>
      </w:pPr>
      <w:rPr>
        <w:rFonts w:hint="default"/>
      </w:rPr>
    </w:lvl>
    <w:lvl w:ilvl="1" w:tplc="CD98D3AA" w:tentative="1">
      <w:start w:val="1"/>
      <w:numFmt w:val="lowerLetter"/>
      <w:lvlText w:val="%2."/>
      <w:lvlJc w:val="left"/>
      <w:pPr>
        <w:ind w:left="2356" w:hanging="360"/>
      </w:pPr>
    </w:lvl>
    <w:lvl w:ilvl="2" w:tplc="D7A20346" w:tentative="1">
      <w:start w:val="1"/>
      <w:numFmt w:val="lowerRoman"/>
      <w:lvlText w:val="%3."/>
      <w:lvlJc w:val="right"/>
      <w:pPr>
        <w:ind w:left="3076" w:hanging="180"/>
      </w:pPr>
    </w:lvl>
    <w:lvl w:ilvl="3" w:tplc="F9EC62F2" w:tentative="1">
      <w:start w:val="1"/>
      <w:numFmt w:val="decimal"/>
      <w:lvlText w:val="%4."/>
      <w:lvlJc w:val="left"/>
      <w:pPr>
        <w:ind w:left="3796" w:hanging="360"/>
      </w:pPr>
    </w:lvl>
    <w:lvl w:ilvl="4" w:tplc="6FEE86D0" w:tentative="1">
      <w:start w:val="1"/>
      <w:numFmt w:val="lowerLetter"/>
      <w:lvlText w:val="%5."/>
      <w:lvlJc w:val="left"/>
      <w:pPr>
        <w:ind w:left="4516" w:hanging="360"/>
      </w:pPr>
    </w:lvl>
    <w:lvl w:ilvl="5" w:tplc="7B76C284" w:tentative="1">
      <w:start w:val="1"/>
      <w:numFmt w:val="lowerRoman"/>
      <w:lvlText w:val="%6."/>
      <w:lvlJc w:val="right"/>
      <w:pPr>
        <w:ind w:left="5236" w:hanging="180"/>
      </w:pPr>
    </w:lvl>
    <w:lvl w:ilvl="6" w:tplc="C73E5010" w:tentative="1">
      <w:start w:val="1"/>
      <w:numFmt w:val="decimal"/>
      <w:lvlText w:val="%7."/>
      <w:lvlJc w:val="left"/>
      <w:pPr>
        <w:ind w:left="5956" w:hanging="360"/>
      </w:pPr>
    </w:lvl>
    <w:lvl w:ilvl="7" w:tplc="CE0E6A04" w:tentative="1">
      <w:start w:val="1"/>
      <w:numFmt w:val="lowerLetter"/>
      <w:lvlText w:val="%8."/>
      <w:lvlJc w:val="left"/>
      <w:pPr>
        <w:ind w:left="6676" w:hanging="360"/>
      </w:pPr>
    </w:lvl>
    <w:lvl w:ilvl="8" w:tplc="886645EC" w:tentative="1">
      <w:start w:val="1"/>
      <w:numFmt w:val="lowerRoman"/>
      <w:lvlText w:val="%9."/>
      <w:lvlJc w:val="right"/>
      <w:pPr>
        <w:ind w:left="7396" w:hanging="180"/>
      </w:pPr>
    </w:lvl>
  </w:abstractNum>
  <w:abstractNum w:abstractNumId="80" w15:restartNumberingAfterBreak="0">
    <w:nsid w:val="7EE60E16"/>
    <w:multiLevelType w:val="hybridMultilevel"/>
    <w:tmpl w:val="D980B25E"/>
    <w:lvl w:ilvl="0" w:tplc="89785D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FD433FE"/>
    <w:multiLevelType w:val="hybridMultilevel"/>
    <w:tmpl w:val="BEF8BBC0"/>
    <w:lvl w:ilvl="0" w:tplc="241A000F">
      <w:start w:val="1"/>
      <w:numFmt w:val="decimal"/>
      <w:lvlText w:val="%1."/>
      <w:lvlJc w:val="left"/>
      <w:pPr>
        <w:ind w:left="1571" w:hanging="360"/>
      </w:pPr>
    </w:lvl>
    <w:lvl w:ilvl="1" w:tplc="241A0019" w:tentative="1">
      <w:start w:val="1"/>
      <w:numFmt w:val="lowerLetter"/>
      <w:lvlText w:val="%2."/>
      <w:lvlJc w:val="left"/>
      <w:pPr>
        <w:ind w:left="2291" w:hanging="360"/>
      </w:pPr>
    </w:lvl>
    <w:lvl w:ilvl="2" w:tplc="241A001B" w:tentative="1">
      <w:start w:val="1"/>
      <w:numFmt w:val="lowerRoman"/>
      <w:lvlText w:val="%3."/>
      <w:lvlJc w:val="right"/>
      <w:pPr>
        <w:ind w:left="3011" w:hanging="180"/>
      </w:pPr>
    </w:lvl>
    <w:lvl w:ilvl="3" w:tplc="241A000F" w:tentative="1">
      <w:start w:val="1"/>
      <w:numFmt w:val="decimal"/>
      <w:lvlText w:val="%4."/>
      <w:lvlJc w:val="left"/>
      <w:pPr>
        <w:ind w:left="3731" w:hanging="360"/>
      </w:pPr>
    </w:lvl>
    <w:lvl w:ilvl="4" w:tplc="241A0019" w:tentative="1">
      <w:start w:val="1"/>
      <w:numFmt w:val="lowerLetter"/>
      <w:lvlText w:val="%5."/>
      <w:lvlJc w:val="left"/>
      <w:pPr>
        <w:ind w:left="4451" w:hanging="360"/>
      </w:pPr>
    </w:lvl>
    <w:lvl w:ilvl="5" w:tplc="241A001B" w:tentative="1">
      <w:start w:val="1"/>
      <w:numFmt w:val="lowerRoman"/>
      <w:lvlText w:val="%6."/>
      <w:lvlJc w:val="right"/>
      <w:pPr>
        <w:ind w:left="5171" w:hanging="180"/>
      </w:pPr>
    </w:lvl>
    <w:lvl w:ilvl="6" w:tplc="241A000F" w:tentative="1">
      <w:start w:val="1"/>
      <w:numFmt w:val="decimal"/>
      <w:lvlText w:val="%7."/>
      <w:lvlJc w:val="left"/>
      <w:pPr>
        <w:ind w:left="5891" w:hanging="360"/>
      </w:pPr>
    </w:lvl>
    <w:lvl w:ilvl="7" w:tplc="241A0019" w:tentative="1">
      <w:start w:val="1"/>
      <w:numFmt w:val="lowerLetter"/>
      <w:lvlText w:val="%8."/>
      <w:lvlJc w:val="left"/>
      <w:pPr>
        <w:ind w:left="6611" w:hanging="360"/>
      </w:pPr>
    </w:lvl>
    <w:lvl w:ilvl="8" w:tplc="241A001B" w:tentative="1">
      <w:start w:val="1"/>
      <w:numFmt w:val="lowerRoman"/>
      <w:lvlText w:val="%9."/>
      <w:lvlJc w:val="right"/>
      <w:pPr>
        <w:ind w:left="7331" w:hanging="180"/>
      </w:pPr>
    </w:lvl>
  </w:abstractNum>
  <w:num w:numId="1" w16cid:durableId="1536457827">
    <w:abstractNumId w:val="79"/>
  </w:num>
  <w:num w:numId="2" w16cid:durableId="1843086806">
    <w:abstractNumId w:val="68"/>
  </w:num>
  <w:num w:numId="3" w16cid:durableId="232202050">
    <w:abstractNumId w:val="23"/>
  </w:num>
  <w:num w:numId="4" w16cid:durableId="1225020802">
    <w:abstractNumId w:val="75"/>
  </w:num>
  <w:num w:numId="5" w16cid:durableId="1500316227">
    <w:abstractNumId w:val="10"/>
  </w:num>
  <w:num w:numId="6" w16cid:durableId="2046713628">
    <w:abstractNumId w:val="44"/>
  </w:num>
  <w:num w:numId="7" w16cid:durableId="1815640273">
    <w:abstractNumId w:val="73"/>
  </w:num>
  <w:num w:numId="8" w16cid:durableId="1246843430">
    <w:abstractNumId w:val="9"/>
  </w:num>
  <w:num w:numId="9" w16cid:durableId="1610504638">
    <w:abstractNumId w:val="8"/>
  </w:num>
  <w:num w:numId="10" w16cid:durableId="434398016">
    <w:abstractNumId w:val="67"/>
  </w:num>
  <w:num w:numId="11" w16cid:durableId="1304971669">
    <w:abstractNumId w:val="7"/>
  </w:num>
  <w:num w:numId="12" w16cid:durableId="1822192048">
    <w:abstractNumId w:val="24"/>
  </w:num>
  <w:num w:numId="13" w16cid:durableId="1721396353">
    <w:abstractNumId w:val="51"/>
  </w:num>
  <w:num w:numId="14" w16cid:durableId="1510218628">
    <w:abstractNumId w:val="43"/>
  </w:num>
  <w:num w:numId="15" w16cid:durableId="225453159">
    <w:abstractNumId w:val="2"/>
  </w:num>
  <w:num w:numId="16" w16cid:durableId="756755609">
    <w:abstractNumId w:val="50"/>
  </w:num>
  <w:num w:numId="17" w16cid:durableId="599264513">
    <w:abstractNumId w:val="0"/>
  </w:num>
  <w:num w:numId="18" w16cid:durableId="2092844435">
    <w:abstractNumId w:val="72"/>
  </w:num>
  <w:num w:numId="19" w16cid:durableId="729503242">
    <w:abstractNumId w:val="12"/>
  </w:num>
  <w:num w:numId="20" w16cid:durableId="492260904">
    <w:abstractNumId w:val="54"/>
  </w:num>
  <w:num w:numId="21" w16cid:durableId="1320965013">
    <w:abstractNumId w:val="38"/>
  </w:num>
  <w:num w:numId="22" w16cid:durableId="1834296188">
    <w:abstractNumId w:val="65"/>
  </w:num>
  <w:num w:numId="23" w16cid:durableId="1268997959">
    <w:abstractNumId w:val="62"/>
  </w:num>
  <w:num w:numId="24" w16cid:durableId="797070874">
    <w:abstractNumId w:val="77"/>
  </w:num>
  <w:num w:numId="25" w16cid:durableId="638653593">
    <w:abstractNumId w:val="39"/>
  </w:num>
  <w:num w:numId="26" w16cid:durableId="666056345">
    <w:abstractNumId w:val="25"/>
  </w:num>
  <w:num w:numId="27" w16cid:durableId="656883795">
    <w:abstractNumId w:val="78"/>
  </w:num>
  <w:num w:numId="28" w16cid:durableId="1854955037">
    <w:abstractNumId w:val="53"/>
  </w:num>
  <w:num w:numId="29" w16cid:durableId="1465656761">
    <w:abstractNumId w:val="55"/>
  </w:num>
  <w:num w:numId="30" w16cid:durableId="541475932">
    <w:abstractNumId w:val="28"/>
  </w:num>
  <w:num w:numId="31" w16cid:durableId="1670251002">
    <w:abstractNumId w:val="63"/>
  </w:num>
  <w:num w:numId="32" w16cid:durableId="2110807943">
    <w:abstractNumId w:val="64"/>
  </w:num>
  <w:num w:numId="33" w16cid:durableId="2043019908">
    <w:abstractNumId w:val="14"/>
  </w:num>
  <w:num w:numId="34" w16cid:durableId="1869098423">
    <w:abstractNumId w:val="45"/>
  </w:num>
  <w:num w:numId="35" w16cid:durableId="797987490">
    <w:abstractNumId w:val="19"/>
  </w:num>
  <w:num w:numId="36" w16cid:durableId="1152599012">
    <w:abstractNumId w:val="15"/>
  </w:num>
  <w:num w:numId="37" w16cid:durableId="1294676229">
    <w:abstractNumId w:val="4"/>
  </w:num>
  <w:num w:numId="38" w16cid:durableId="554782764">
    <w:abstractNumId w:val="40"/>
  </w:num>
  <w:num w:numId="39" w16cid:durableId="1200167221">
    <w:abstractNumId w:val="71"/>
  </w:num>
  <w:num w:numId="40" w16cid:durableId="138768846">
    <w:abstractNumId w:val="6"/>
  </w:num>
  <w:num w:numId="41" w16cid:durableId="1328678990">
    <w:abstractNumId w:val="41"/>
  </w:num>
  <w:num w:numId="42" w16cid:durableId="1201279321">
    <w:abstractNumId w:val="48"/>
  </w:num>
  <w:num w:numId="43" w16cid:durableId="418601588">
    <w:abstractNumId w:val="3"/>
  </w:num>
  <w:num w:numId="44" w16cid:durableId="1503550240">
    <w:abstractNumId w:val="69"/>
  </w:num>
  <w:num w:numId="45" w16cid:durableId="846480413">
    <w:abstractNumId w:val="61"/>
  </w:num>
  <w:num w:numId="46" w16cid:durableId="1008755870">
    <w:abstractNumId w:val="36"/>
  </w:num>
  <w:num w:numId="47" w16cid:durableId="662701987">
    <w:abstractNumId w:val="46"/>
  </w:num>
  <w:num w:numId="48" w16cid:durableId="1142770288">
    <w:abstractNumId w:val="60"/>
  </w:num>
  <w:num w:numId="49" w16cid:durableId="1923835595">
    <w:abstractNumId w:val="29"/>
  </w:num>
  <w:num w:numId="50" w16cid:durableId="458452787">
    <w:abstractNumId w:val="35"/>
  </w:num>
  <w:num w:numId="51" w16cid:durableId="277227003">
    <w:abstractNumId w:val="52"/>
  </w:num>
  <w:num w:numId="52" w16cid:durableId="315376050">
    <w:abstractNumId w:val="20"/>
  </w:num>
  <w:num w:numId="53" w16cid:durableId="1601640166">
    <w:abstractNumId w:val="13"/>
  </w:num>
  <w:num w:numId="54" w16cid:durableId="431438811">
    <w:abstractNumId w:val="66"/>
  </w:num>
  <w:num w:numId="55" w16cid:durableId="1396050813">
    <w:abstractNumId w:val="22"/>
  </w:num>
  <w:num w:numId="56" w16cid:durableId="914433016">
    <w:abstractNumId w:val="32"/>
  </w:num>
  <w:num w:numId="57" w16cid:durableId="2132625442">
    <w:abstractNumId w:val="74"/>
  </w:num>
  <w:num w:numId="58" w16cid:durableId="153424052">
    <w:abstractNumId w:val="26"/>
  </w:num>
  <w:num w:numId="59" w16cid:durableId="2115399998">
    <w:abstractNumId w:val="70"/>
  </w:num>
  <w:num w:numId="60" w16cid:durableId="1571765645">
    <w:abstractNumId w:val="11"/>
  </w:num>
  <w:num w:numId="61" w16cid:durableId="954605432">
    <w:abstractNumId w:val="5"/>
  </w:num>
  <w:num w:numId="62" w16cid:durableId="1659991762">
    <w:abstractNumId w:val="49"/>
  </w:num>
  <w:num w:numId="63" w16cid:durableId="1340042994">
    <w:abstractNumId w:val="42"/>
  </w:num>
  <w:num w:numId="64" w16cid:durableId="591861592">
    <w:abstractNumId w:val="27"/>
  </w:num>
  <w:num w:numId="65" w16cid:durableId="1166164292">
    <w:abstractNumId w:val="58"/>
  </w:num>
  <w:num w:numId="66" w16cid:durableId="310525001">
    <w:abstractNumId w:val="30"/>
  </w:num>
  <w:num w:numId="67" w16cid:durableId="834878180">
    <w:abstractNumId w:val="37"/>
  </w:num>
  <w:num w:numId="68" w16cid:durableId="1185898708">
    <w:abstractNumId w:val="59"/>
  </w:num>
  <w:num w:numId="69" w16cid:durableId="1180392069">
    <w:abstractNumId w:val="47"/>
  </w:num>
  <w:num w:numId="70" w16cid:durableId="959994021">
    <w:abstractNumId w:val="80"/>
  </w:num>
  <w:num w:numId="71" w16cid:durableId="1961641437">
    <w:abstractNumId w:val="57"/>
  </w:num>
  <w:num w:numId="72" w16cid:durableId="292828700">
    <w:abstractNumId w:val="18"/>
  </w:num>
  <w:num w:numId="73" w16cid:durableId="1450126597">
    <w:abstractNumId w:val="34"/>
  </w:num>
  <w:num w:numId="74" w16cid:durableId="361830445">
    <w:abstractNumId w:val="17"/>
  </w:num>
  <w:num w:numId="75" w16cid:durableId="937249023">
    <w:abstractNumId w:val="16"/>
  </w:num>
  <w:num w:numId="76" w16cid:durableId="827356780">
    <w:abstractNumId w:val="21"/>
  </w:num>
  <w:num w:numId="77" w16cid:durableId="596789748">
    <w:abstractNumId w:val="56"/>
  </w:num>
  <w:num w:numId="78" w16cid:durableId="44180468">
    <w:abstractNumId w:val="81"/>
  </w:num>
  <w:num w:numId="79" w16cid:durableId="1110276334">
    <w:abstractNumId w:val="76"/>
  </w:num>
  <w:num w:numId="80" w16cid:durableId="1912109887">
    <w:abstractNumId w:val="1"/>
  </w:num>
  <w:num w:numId="81" w16cid:durableId="802115516">
    <w:abstractNumId w:val="33"/>
  </w:num>
  <w:num w:numId="82" w16cid:durableId="1141771689">
    <w:abstractNumId w:val="3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B3594"/>
    <w:rsid w:val="00000362"/>
    <w:rsid w:val="00000716"/>
    <w:rsid w:val="00000815"/>
    <w:rsid w:val="000029FF"/>
    <w:rsid w:val="000046D5"/>
    <w:rsid w:val="00004BBC"/>
    <w:rsid w:val="00006260"/>
    <w:rsid w:val="00010926"/>
    <w:rsid w:val="00011196"/>
    <w:rsid w:val="000116DB"/>
    <w:rsid w:val="00011ED5"/>
    <w:rsid w:val="00014B02"/>
    <w:rsid w:val="00014DDB"/>
    <w:rsid w:val="00014F7E"/>
    <w:rsid w:val="0001651B"/>
    <w:rsid w:val="00016E3F"/>
    <w:rsid w:val="000205CE"/>
    <w:rsid w:val="00020B08"/>
    <w:rsid w:val="00020DE7"/>
    <w:rsid w:val="000241F6"/>
    <w:rsid w:val="00025064"/>
    <w:rsid w:val="0002575F"/>
    <w:rsid w:val="00026554"/>
    <w:rsid w:val="000268B9"/>
    <w:rsid w:val="00030232"/>
    <w:rsid w:val="000311C9"/>
    <w:rsid w:val="00031A37"/>
    <w:rsid w:val="00035E0B"/>
    <w:rsid w:val="0003689F"/>
    <w:rsid w:val="00036FC0"/>
    <w:rsid w:val="00037F38"/>
    <w:rsid w:val="000408BD"/>
    <w:rsid w:val="00040D52"/>
    <w:rsid w:val="00044723"/>
    <w:rsid w:val="00045983"/>
    <w:rsid w:val="00046131"/>
    <w:rsid w:val="00046C8B"/>
    <w:rsid w:val="000502BC"/>
    <w:rsid w:val="00050496"/>
    <w:rsid w:val="000504D9"/>
    <w:rsid w:val="00053B8E"/>
    <w:rsid w:val="000547EF"/>
    <w:rsid w:val="000568F5"/>
    <w:rsid w:val="00057545"/>
    <w:rsid w:val="00060A1B"/>
    <w:rsid w:val="00060E45"/>
    <w:rsid w:val="000613F5"/>
    <w:rsid w:val="00062481"/>
    <w:rsid w:val="00063CFD"/>
    <w:rsid w:val="00064127"/>
    <w:rsid w:val="00064FDC"/>
    <w:rsid w:val="00066336"/>
    <w:rsid w:val="00066B42"/>
    <w:rsid w:val="00067AF5"/>
    <w:rsid w:val="000716DA"/>
    <w:rsid w:val="000718BB"/>
    <w:rsid w:val="00072794"/>
    <w:rsid w:val="0007493C"/>
    <w:rsid w:val="00075162"/>
    <w:rsid w:val="000754E2"/>
    <w:rsid w:val="00075DB4"/>
    <w:rsid w:val="00076240"/>
    <w:rsid w:val="00077A43"/>
    <w:rsid w:val="000805FC"/>
    <w:rsid w:val="00080EE1"/>
    <w:rsid w:val="000823F0"/>
    <w:rsid w:val="0008354B"/>
    <w:rsid w:val="000837F5"/>
    <w:rsid w:val="00083C80"/>
    <w:rsid w:val="000859CE"/>
    <w:rsid w:val="000872D0"/>
    <w:rsid w:val="00091AE0"/>
    <w:rsid w:val="0009487F"/>
    <w:rsid w:val="00094F27"/>
    <w:rsid w:val="0009509C"/>
    <w:rsid w:val="00095BD5"/>
    <w:rsid w:val="00096B7E"/>
    <w:rsid w:val="00097138"/>
    <w:rsid w:val="000A4128"/>
    <w:rsid w:val="000A4B68"/>
    <w:rsid w:val="000A66FE"/>
    <w:rsid w:val="000A7454"/>
    <w:rsid w:val="000A7FBB"/>
    <w:rsid w:val="000B0E7E"/>
    <w:rsid w:val="000B14CC"/>
    <w:rsid w:val="000B1F27"/>
    <w:rsid w:val="000B2B79"/>
    <w:rsid w:val="000B35D1"/>
    <w:rsid w:val="000B7A02"/>
    <w:rsid w:val="000C4FB5"/>
    <w:rsid w:val="000C7619"/>
    <w:rsid w:val="000D1C5D"/>
    <w:rsid w:val="000D30AE"/>
    <w:rsid w:val="000D4A8A"/>
    <w:rsid w:val="000D4FBF"/>
    <w:rsid w:val="000D5984"/>
    <w:rsid w:val="000D650E"/>
    <w:rsid w:val="000D7108"/>
    <w:rsid w:val="000D7A9C"/>
    <w:rsid w:val="000E0C0E"/>
    <w:rsid w:val="000E1BB8"/>
    <w:rsid w:val="000E3F52"/>
    <w:rsid w:val="000E5757"/>
    <w:rsid w:val="000E5BA6"/>
    <w:rsid w:val="000E7368"/>
    <w:rsid w:val="000F0623"/>
    <w:rsid w:val="000F3142"/>
    <w:rsid w:val="000F3572"/>
    <w:rsid w:val="000F35F2"/>
    <w:rsid w:val="000F38CA"/>
    <w:rsid w:val="000F69FE"/>
    <w:rsid w:val="00100136"/>
    <w:rsid w:val="001049E3"/>
    <w:rsid w:val="00105898"/>
    <w:rsid w:val="001073F2"/>
    <w:rsid w:val="0011003D"/>
    <w:rsid w:val="001101D5"/>
    <w:rsid w:val="00110CC4"/>
    <w:rsid w:val="00112914"/>
    <w:rsid w:val="00113AC2"/>
    <w:rsid w:val="00115508"/>
    <w:rsid w:val="00117C04"/>
    <w:rsid w:val="0012035F"/>
    <w:rsid w:val="00120DD0"/>
    <w:rsid w:val="00122F50"/>
    <w:rsid w:val="0012323C"/>
    <w:rsid w:val="00123DC4"/>
    <w:rsid w:val="00123F68"/>
    <w:rsid w:val="001240C3"/>
    <w:rsid w:val="001245F7"/>
    <w:rsid w:val="001249C8"/>
    <w:rsid w:val="00125F52"/>
    <w:rsid w:val="00126028"/>
    <w:rsid w:val="00130035"/>
    <w:rsid w:val="001303C1"/>
    <w:rsid w:val="0013223A"/>
    <w:rsid w:val="001324E2"/>
    <w:rsid w:val="001336F2"/>
    <w:rsid w:val="00137574"/>
    <w:rsid w:val="00141959"/>
    <w:rsid w:val="001432FF"/>
    <w:rsid w:val="001453EE"/>
    <w:rsid w:val="00150515"/>
    <w:rsid w:val="00150B19"/>
    <w:rsid w:val="001516DC"/>
    <w:rsid w:val="0015390F"/>
    <w:rsid w:val="001558AE"/>
    <w:rsid w:val="00156A2A"/>
    <w:rsid w:val="00156A4F"/>
    <w:rsid w:val="001609F1"/>
    <w:rsid w:val="00160D14"/>
    <w:rsid w:val="001624BA"/>
    <w:rsid w:val="00162DC6"/>
    <w:rsid w:val="00164DB2"/>
    <w:rsid w:val="00165A35"/>
    <w:rsid w:val="0016759E"/>
    <w:rsid w:val="00170CEB"/>
    <w:rsid w:val="0017264F"/>
    <w:rsid w:val="00172D81"/>
    <w:rsid w:val="00172F49"/>
    <w:rsid w:val="00173262"/>
    <w:rsid w:val="00174026"/>
    <w:rsid w:val="001756CF"/>
    <w:rsid w:val="00175DF8"/>
    <w:rsid w:val="0017626F"/>
    <w:rsid w:val="001763D9"/>
    <w:rsid w:val="00177276"/>
    <w:rsid w:val="0018278B"/>
    <w:rsid w:val="00182BFF"/>
    <w:rsid w:val="00184B94"/>
    <w:rsid w:val="0018737D"/>
    <w:rsid w:val="001906D8"/>
    <w:rsid w:val="001912A9"/>
    <w:rsid w:val="00191405"/>
    <w:rsid w:val="00191490"/>
    <w:rsid w:val="00191BF9"/>
    <w:rsid w:val="00193998"/>
    <w:rsid w:val="00197D5F"/>
    <w:rsid w:val="001A068A"/>
    <w:rsid w:val="001A0734"/>
    <w:rsid w:val="001A0FFC"/>
    <w:rsid w:val="001A1014"/>
    <w:rsid w:val="001A1042"/>
    <w:rsid w:val="001A10F1"/>
    <w:rsid w:val="001A185B"/>
    <w:rsid w:val="001A2C9A"/>
    <w:rsid w:val="001A3CE7"/>
    <w:rsid w:val="001A4150"/>
    <w:rsid w:val="001A4CE8"/>
    <w:rsid w:val="001A4CFB"/>
    <w:rsid w:val="001A5D89"/>
    <w:rsid w:val="001A7D22"/>
    <w:rsid w:val="001B09F6"/>
    <w:rsid w:val="001B0AB3"/>
    <w:rsid w:val="001B0CF7"/>
    <w:rsid w:val="001B1645"/>
    <w:rsid w:val="001B18EA"/>
    <w:rsid w:val="001B2ED7"/>
    <w:rsid w:val="001B45F8"/>
    <w:rsid w:val="001B6A0A"/>
    <w:rsid w:val="001B7660"/>
    <w:rsid w:val="001C39E8"/>
    <w:rsid w:val="001C45CB"/>
    <w:rsid w:val="001C7C08"/>
    <w:rsid w:val="001D0160"/>
    <w:rsid w:val="001D1529"/>
    <w:rsid w:val="001D1AC8"/>
    <w:rsid w:val="001D1ACD"/>
    <w:rsid w:val="001D3F2C"/>
    <w:rsid w:val="001D68C2"/>
    <w:rsid w:val="001D6CB4"/>
    <w:rsid w:val="001D7F14"/>
    <w:rsid w:val="001E0DA3"/>
    <w:rsid w:val="001E19AD"/>
    <w:rsid w:val="001E2629"/>
    <w:rsid w:val="001E3936"/>
    <w:rsid w:val="001E3B58"/>
    <w:rsid w:val="001E431A"/>
    <w:rsid w:val="001E4A0D"/>
    <w:rsid w:val="001E51A3"/>
    <w:rsid w:val="001E547B"/>
    <w:rsid w:val="001E589D"/>
    <w:rsid w:val="001E7CD6"/>
    <w:rsid w:val="001E7CFA"/>
    <w:rsid w:val="001F302C"/>
    <w:rsid w:val="001F3A3A"/>
    <w:rsid w:val="001F3F25"/>
    <w:rsid w:val="001F6B29"/>
    <w:rsid w:val="002002CA"/>
    <w:rsid w:val="00201E12"/>
    <w:rsid w:val="00205062"/>
    <w:rsid w:val="00205197"/>
    <w:rsid w:val="00205F15"/>
    <w:rsid w:val="00207A04"/>
    <w:rsid w:val="00207D53"/>
    <w:rsid w:val="00212805"/>
    <w:rsid w:val="00213D3C"/>
    <w:rsid w:val="00214B72"/>
    <w:rsid w:val="002163D8"/>
    <w:rsid w:val="00216AEE"/>
    <w:rsid w:val="00217E86"/>
    <w:rsid w:val="002200D5"/>
    <w:rsid w:val="002221C0"/>
    <w:rsid w:val="002233FC"/>
    <w:rsid w:val="002239FF"/>
    <w:rsid w:val="0022453B"/>
    <w:rsid w:val="002252AC"/>
    <w:rsid w:val="0022533A"/>
    <w:rsid w:val="002257A4"/>
    <w:rsid w:val="002270E1"/>
    <w:rsid w:val="00227787"/>
    <w:rsid w:val="002322DE"/>
    <w:rsid w:val="00232CCC"/>
    <w:rsid w:val="00232D64"/>
    <w:rsid w:val="00233808"/>
    <w:rsid w:val="002358A6"/>
    <w:rsid w:val="00235C9E"/>
    <w:rsid w:val="00236C31"/>
    <w:rsid w:val="002374B6"/>
    <w:rsid w:val="00241CA0"/>
    <w:rsid w:val="00244630"/>
    <w:rsid w:val="002456EC"/>
    <w:rsid w:val="00247780"/>
    <w:rsid w:val="00251211"/>
    <w:rsid w:val="00251F1C"/>
    <w:rsid w:val="002528C9"/>
    <w:rsid w:val="0025512B"/>
    <w:rsid w:val="00255458"/>
    <w:rsid w:val="00261331"/>
    <w:rsid w:val="002650F5"/>
    <w:rsid w:val="00265AD6"/>
    <w:rsid w:val="002670B0"/>
    <w:rsid w:val="00270710"/>
    <w:rsid w:val="00270978"/>
    <w:rsid w:val="00270A62"/>
    <w:rsid w:val="00274791"/>
    <w:rsid w:val="002749AD"/>
    <w:rsid w:val="00274B3E"/>
    <w:rsid w:val="00275532"/>
    <w:rsid w:val="002808CF"/>
    <w:rsid w:val="0028166D"/>
    <w:rsid w:val="0028210B"/>
    <w:rsid w:val="0028290F"/>
    <w:rsid w:val="0028500E"/>
    <w:rsid w:val="00285B82"/>
    <w:rsid w:val="00285DE5"/>
    <w:rsid w:val="002860CE"/>
    <w:rsid w:val="0028628B"/>
    <w:rsid w:val="00287C03"/>
    <w:rsid w:val="00290506"/>
    <w:rsid w:val="00291B4F"/>
    <w:rsid w:val="00291ECE"/>
    <w:rsid w:val="0029234B"/>
    <w:rsid w:val="00292564"/>
    <w:rsid w:val="00293913"/>
    <w:rsid w:val="00293F5B"/>
    <w:rsid w:val="00294662"/>
    <w:rsid w:val="0029523D"/>
    <w:rsid w:val="00295EDD"/>
    <w:rsid w:val="00297052"/>
    <w:rsid w:val="002A07AB"/>
    <w:rsid w:val="002A1A2D"/>
    <w:rsid w:val="002A31CF"/>
    <w:rsid w:val="002A3BF4"/>
    <w:rsid w:val="002A4D78"/>
    <w:rsid w:val="002A5489"/>
    <w:rsid w:val="002A5E3B"/>
    <w:rsid w:val="002A6987"/>
    <w:rsid w:val="002A6E27"/>
    <w:rsid w:val="002A7208"/>
    <w:rsid w:val="002B0E49"/>
    <w:rsid w:val="002B1070"/>
    <w:rsid w:val="002B1C20"/>
    <w:rsid w:val="002B3BDF"/>
    <w:rsid w:val="002B491F"/>
    <w:rsid w:val="002B4A97"/>
    <w:rsid w:val="002B6F4D"/>
    <w:rsid w:val="002B73C5"/>
    <w:rsid w:val="002B7A1A"/>
    <w:rsid w:val="002B7F11"/>
    <w:rsid w:val="002C08F8"/>
    <w:rsid w:val="002C5B1E"/>
    <w:rsid w:val="002D3DE3"/>
    <w:rsid w:val="002D4F42"/>
    <w:rsid w:val="002D669D"/>
    <w:rsid w:val="002D7153"/>
    <w:rsid w:val="002D71D3"/>
    <w:rsid w:val="002D774F"/>
    <w:rsid w:val="002E0621"/>
    <w:rsid w:val="002E4145"/>
    <w:rsid w:val="002E77B0"/>
    <w:rsid w:val="002F012F"/>
    <w:rsid w:val="002F0463"/>
    <w:rsid w:val="002F1B5B"/>
    <w:rsid w:val="002F2912"/>
    <w:rsid w:val="002F292D"/>
    <w:rsid w:val="002F2F58"/>
    <w:rsid w:val="002F4819"/>
    <w:rsid w:val="002F6728"/>
    <w:rsid w:val="002F6B6D"/>
    <w:rsid w:val="002F7B7C"/>
    <w:rsid w:val="00301D18"/>
    <w:rsid w:val="00301F10"/>
    <w:rsid w:val="003023D4"/>
    <w:rsid w:val="00302DA0"/>
    <w:rsid w:val="003034DE"/>
    <w:rsid w:val="00303B48"/>
    <w:rsid w:val="00303B78"/>
    <w:rsid w:val="00304779"/>
    <w:rsid w:val="00305CCD"/>
    <w:rsid w:val="00310DF5"/>
    <w:rsid w:val="0031194B"/>
    <w:rsid w:val="00311EA5"/>
    <w:rsid w:val="0031497F"/>
    <w:rsid w:val="003156DB"/>
    <w:rsid w:val="003203C3"/>
    <w:rsid w:val="00322104"/>
    <w:rsid w:val="00322F2A"/>
    <w:rsid w:val="00326906"/>
    <w:rsid w:val="00330CA1"/>
    <w:rsid w:val="00331703"/>
    <w:rsid w:val="00332783"/>
    <w:rsid w:val="003348F7"/>
    <w:rsid w:val="00335538"/>
    <w:rsid w:val="0033639F"/>
    <w:rsid w:val="003404EA"/>
    <w:rsid w:val="00340911"/>
    <w:rsid w:val="00342264"/>
    <w:rsid w:val="00343BE3"/>
    <w:rsid w:val="00345E48"/>
    <w:rsid w:val="00345E6C"/>
    <w:rsid w:val="00350D8F"/>
    <w:rsid w:val="0035200C"/>
    <w:rsid w:val="0035325F"/>
    <w:rsid w:val="00353406"/>
    <w:rsid w:val="00354760"/>
    <w:rsid w:val="0035548C"/>
    <w:rsid w:val="00355F5C"/>
    <w:rsid w:val="0035600D"/>
    <w:rsid w:val="00356109"/>
    <w:rsid w:val="00357EC8"/>
    <w:rsid w:val="00360899"/>
    <w:rsid w:val="00361170"/>
    <w:rsid w:val="003626C4"/>
    <w:rsid w:val="003633FC"/>
    <w:rsid w:val="003635F8"/>
    <w:rsid w:val="00363E73"/>
    <w:rsid w:val="003659F0"/>
    <w:rsid w:val="00365C82"/>
    <w:rsid w:val="00366790"/>
    <w:rsid w:val="00370624"/>
    <w:rsid w:val="00370D8E"/>
    <w:rsid w:val="0037179A"/>
    <w:rsid w:val="003723F9"/>
    <w:rsid w:val="003724A8"/>
    <w:rsid w:val="00372880"/>
    <w:rsid w:val="00372A60"/>
    <w:rsid w:val="00373845"/>
    <w:rsid w:val="003745BA"/>
    <w:rsid w:val="003757DD"/>
    <w:rsid w:val="00376787"/>
    <w:rsid w:val="00377A98"/>
    <w:rsid w:val="003828F0"/>
    <w:rsid w:val="00383E10"/>
    <w:rsid w:val="003847EA"/>
    <w:rsid w:val="003858BD"/>
    <w:rsid w:val="00385DBB"/>
    <w:rsid w:val="00386604"/>
    <w:rsid w:val="0038721A"/>
    <w:rsid w:val="0039107B"/>
    <w:rsid w:val="00392811"/>
    <w:rsid w:val="00392A95"/>
    <w:rsid w:val="00393FFB"/>
    <w:rsid w:val="00394A97"/>
    <w:rsid w:val="00396843"/>
    <w:rsid w:val="003A0348"/>
    <w:rsid w:val="003A1BDE"/>
    <w:rsid w:val="003A3802"/>
    <w:rsid w:val="003A488D"/>
    <w:rsid w:val="003A7B10"/>
    <w:rsid w:val="003A7CBE"/>
    <w:rsid w:val="003B0935"/>
    <w:rsid w:val="003B3C3D"/>
    <w:rsid w:val="003B6404"/>
    <w:rsid w:val="003C05F4"/>
    <w:rsid w:val="003C17E3"/>
    <w:rsid w:val="003C27D4"/>
    <w:rsid w:val="003C2FB4"/>
    <w:rsid w:val="003C332B"/>
    <w:rsid w:val="003C4B2E"/>
    <w:rsid w:val="003D0743"/>
    <w:rsid w:val="003D10B1"/>
    <w:rsid w:val="003D437E"/>
    <w:rsid w:val="003D502D"/>
    <w:rsid w:val="003D685D"/>
    <w:rsid w:val="003D7730"/>
    <w:rsid w:val="003E2520"/>
    <w:rsid w:val="003E2681"/>
    <w:rsid w:val="003E2D40"/>
    <w:rsid w:val="003E304D"/>
    <w:rsid w:val="003E53AF"/>
    <w:rsid w:val="003E5B58"/>
    <w:rsid w:val="003E5B84"/>
    <w:rsid w:val="003E6B36"/>
    <w:rsid w:val="003E7C67"/>
    <w:rsid w:val="003F031F"/>
    <w:rsid w:val="003F28F9"/>
    <w:rsid w:val="003F359B"/>
    <w:rsid w:val="003F596D"/>
    <w:rsid w:val="003F62D9"/>
    <w:rsid w:val="003F7005"/>
    <w:rsid w:val="003F7028"/>
    <w:rsid w:val="003F720E"/>
    <w:rsid w:val="003F7DB1"/>
    <w:rsid w:val="003F7F93"/>
    <w:rsid w:val="004035CC"/>
    <w:rsid w:val="0040431B"/>
    <w:rsid w:val="004047BD"/>
    <w:rsid w:val="004050C0"/>
    <w:rsid w:val="00406E1F"/>
    <w:rsid w:val="00407DE6"/>
    <w:rsid w:val="00410721"/>
    <w:rsid w:val="004115B8"/>
    <w:rsid w:val="00411CDC"/>
    <w:rsid w:val="00411E87"/>
    <w:rsid w:val="004120E1"/>
    <w:rsid w:val="00412608"/>
    <w:rsid w:val="00413F7C"/>
    <w:rsid w:val="004143EE"/>
    <w:rsid w:val="00414462"/>
    <w:rsid w:val="004151DE"/>
    <w:rsid w:val="0041776F"/>
    <w:rsid w:val="00420524"/>
    <w:rsid w:val="00422CCE"/>
    <w:rsid w:val="00422D56"/>
    <w:rsid w:val="00422EA5"/>
    <w:rsid w:val="0042461A"/>
    <w:rsid w:val="004264D1"/>
    <w:rsid w:val="0042680D"/>
    <w:rsid w:val="004273F4"/>
    <w:rsid w:val="00427F47"/>
    <w:rsid w:val="00430159"/>
    <w:rsid w:val="0043124E"/>
    <w:rsid w:val="00431ABF"/>
    <w:rsid w:val="004340F4"/>
    <w:rsid w:val="004348B5"/>
    <w:rsid w:val="004360C4"/>
    <w:rsid w:val="00436770"/>
    <w:rsid w:val="00436773"/>
    <w:rsid w:val="00440AB2"/>
    <w:rsid w:val="00441137"/>
    <w:rsid w:val="0044123A"/>
    <w:rsid w:val="004413B3"/>
    <w:rsid w:val="00443117"/>
    <w:rsid w:val="004433D5"/>
    <w:rsid w:val="00443B22"/>
    <w:rsid w:val="00444AB6"/>
    <w:rsid w:val="00444AD1"/>
    <w:rsid w:val="00445564"/>
    <w:rsid w:val="0044667A"/>
    <w:rsid w:val="00446A00"/>
    <w:rsid w:val="00446DC3"/>
    <w:rsid w:val="0044755F"/>
    <w:rsid w:val="00450658"/>
    <w:rsid w:val="004509B9"/>
    <w:rsid w:val="00452F9A"/>
    <w:rsid w:val="00453C9C"/>
    <w:rsid w:val="00454FEA"/>
    <w:rsid w:val="00457C09"/>
    <w:rsid w:val="00457CDE"/>
    <w:rsid w:val="004602E1"/>
    <w:rsid w:val="00461106"/>
    <w:rsid w:val="00461250"/>
    <w:rsid w:val="00462D39"/>
    <w:rsid w:val="00463A4C"/>
    <w:rsid w:val="00470A75"/>
    <w:rsid w:val="004728B8"/>
    <w:rsid w:val="004738D7"/>
    <w:rsid w:val="00473982"/>
    <w:rsid w:val="00473AFC"/>
    <w:rsid w:val="00473C6F"/>
    <w:rsid w:val="004754C4"/>
    <w:rsid w:val="00475A78"/>
    <w:rsid w:val="0047663E"/>
    <w:rsid w:val="0047679C"/>
    <w:rsid w:val="0048239F"/>
    <w:rsid w:val="004838F7"/>
    <w:rsid w:val="00483E7D"/>
    <w:rsid w:val="004848F9"/>
    <w:rsid w:val="004859D3"/>
    <w:rsid w:val="00486C50"/>
    <w:rsid w:val="00486CEB"/>
    <w:rsid w:val="0048712E"/>
    <w:rsid w:val="004873F9"/>
    <w:rsid w:val="00487423"/>
    <w:rsid w:val="0048799B"/>
    <w:rsid w:val="00487FA1"/>
    <w:rsid w:val="00492F74"/>
    <w:rsid w:val="00494BBA"/>
    <w:rsid w:val="00495C72"/>
    <w:rsid w:val="00495E6D"/>
    <w:rsid w:val="004964CA"/>
    <w:rsid w:val="00496A15"/>
    <w:rsid w:val="00496FA1"/>
    <w:rsid w:val="004972EA"/>
    <w:rsid w:val="004973D2"/>
    <w:rsid w:val="00497B44"/>
    <w:rsid w:val="004A0929"/>
    <w:rsid w:val="004A09EF"/>
    <w:rsid w:val="004A2E38"/>
    <w:rsid w:val="004A3883"/>
    <w:rsid w:val="004A5D8A"/>
    <w:rsid w:val="004A5F04"/>
    <w:rsid w:val="004A6C60"/>
    <w:rsid w:val="004A6C70"/>
    <w:rsid w:val="004A6CED"/>
    <w:rsid w:val="004A7322"/>
    <w:rsid w:val="004A73E3"/>
    <w:rsid w:val="004A78AD"/>
    <w:rsid w:val="004A78B8"/>
    <w:rsid w:val="004A7992"/>
    <w:rsid w:val="004B17FD"/>
    <w:rsid w:val="004B18E0"/>
    <w:rsid w:val="004B3E21"/>
    <w:rsid w:val="004B4230"/>
    <w:rsid w:val="004B4492"/>
    <w:rsid w:val="004B4AD4"/>
    <w:rsid w:val="004B4EEB"/>
    <w:rsid w:val="004B5A1B"/>
    <w:rsid w:val="004B6107"/>
    <w:rsid w:val="004C02DA"/>
    <w:rsid w:val="004C0418"/>
    <w:rsid w:val="004C1AA1"/>
    <w:rsid w:val="004C25B1"/>
    <w:rsid w:val="004C59F6"/>
    <w:rsid w:val="004C5FF2"/>
    <w:rsid w:val="004C7E3E"/>
    <w:rsid w:val="004D0542"/>
    <w:rsid w:val="004D0938"/>
    <w:rsid w:val="004D1A4B"/>
    <w:rsid w:val="004D20AB"/>
    <w:rsid w:val="004D3701"/>
    <w:rsid w:val="004D3E0D"/>
    <w:rsid w:val="004D462D"/>
    <w:rsid w:val="004D4B12"/>
    <w:rsid w:val="004D5823"/>
    <w:rsid w:val="004D73D4"/>
    <w:rsid w:val="004E0EFE"/>
    <w:rsid w:val="004E2AC4"/>
    <w:rsid w:val="004E2C3A"/>
    <w:rsid w:val="004E6D5C"/>
    <w:rsid w:val="004E7732"/>
    <w:rsid w:val="004E7893"/>
    <w:rsid w:val="004F0364"/>
    <w:rsid w:val="004F1089"/>
    <w:rsid w:val="004F4FA0"/>
    <w:rsid w:val="004F64F0"/>
    <w:rsid w:val="004F6633"/>
    <w:rsid w:val="004F6CCB"/>
    <w:rsid w:val="004F7217"/>
    <w:rsid w:val="004F7818"/>
    <w:rsid w:val="004F79FE"/>
    <w:rsid w:val="004F7F51"/>
    <w:rsid w:val="00500960"/>
    <w:rsid w:val="00500D27"/>
    <w:rsid w:val="00500DA2"/>
    <w:rsid w:val="0050163F"/>
    <w:rsid w:val="00502F7C"/>
    <w:rsid w:val="00505776"/>
    <w:rsid w:val="00505967"/>
    <w:rsid w:val="00505A99"/>
    <w:rsid w:val="00505CC1"/>
    <w:rsid w:val="00507BEB"/>
    <w:rsid w:val="00510228"/>
    <w:rsid w:val="00510863"/>
    <w:rsid w:val="00511074"/>
    <w:rsid w:val="00515992"/>
    <w:rsid w:val="00523398"/>
    <w:rsid w:val="00524F60"/>
    <w:rsid w:val="00525CD8"/>
    <w:rsid w:val="00527545"/>
    <w:rsid w:val="00530412"/>
    <w:rsid w:val="00530AA1"/>
    <w:rsid w:val="005310E8"/>
    <w:rsid w:val="00531B37"/>
    <w:rsid w:val="00531E5C"/>
    <w:rsid w:val="00532629"/>
    <w:rsid w:val="00534C6E"/>
    <w:rsid w:val="00534DD1"/>
    <w:rsid w:val="00535717"/>
    <w:rsid w:val="00535AAB"/>
    <w:rsid w:val="00541ABC"/>
    <w:rsid w:val="0054339D"/>
    <w:rsid w:val="00546417"/>
    <w:rsid w:val="00546D68"/>
    <w:rsid w:val="005513A5"/>
    <w:rsid w:val="0055168C"/>
    <w:rsid w:val="00551CF1"/>
    <w:rsid w:val="0055300C"/>
    <w:rsid w:val="005536E8"/>
    <w:rsid w:val="00553BB0"/>
    <w:rsid w:val="00557CAC"/>
    <w:rsid w:val="0056205F"/>
    <w:rsid w:val="00562192"/>
    <w:rsid w:val="005624AF"/>
    <w:rsid w:val="005625E7"/>
    <w:rsid w:val="00563923"/>
    <w:rsid w:val="005640D1"/>
    <w:rsid w:val="005647F8"/>
    <w:rsid w:val="005649FA"/>
    <w:rsid w:val="00566B98"/>
    <w:rsid w:val="00571816"/>
    <w:rsid w:val="0057333D"/>
    <w:rsid w:val="00573600"/>
    <w:rsid w:val="00573AA1"/>
    <w:rsid w:val="0057404C"/>
    <w:rsid w:val="005743F1"/>
    <w:rsid w:val="00574E9B"/>
    <w:rsid w:val="00575845"/>
    <w:rsid w:val="005759D5"/>
    <w:rsid w:val="00575E53"/>
    <w:rsid w:val="00581515"/>
    <w:rsid w:val="00581915"/>
    <w:rsid w:val="00581C36"/>
    <w:rsid w:val="00581C86"/>
    <w:rsid w:val="005849CB"/>
    <w:rsid w:val="0058554A"/>
    <w:rsid w:val="00585D29"/>
    <w:rsid w:val="005865F8"/>
    <w:rsid w:val="00586EE4"/>
    <w:rsid w:val="005872B7"/>
    <w:rsid w:val="00587BC7"/>
    <w:rsid w:val="0059084E"/>
    <w:rsid w:val="00591837"/>
    <w:rsid w:val="00591A97"/>
    <w:rsid w:val="00591AEB"/>
    <w:rsid w:val="00591FA2"/>
    <w:rsid w:val="00592A08"/>
    <w:rsid w:val="00593D70"/>
    <w:rsid w:val="00593DFF"/>
    <w:rsid w:val="00593F64"/>
    <w:rsid w:val="00595899"/>
    <w:rsid w:val="005968E1"/>
    <w:rsid w:val="00597611"/>
    <w:rsid w:val="005A1A87"/>
    <w:rsid w:val="005A289C"/>
    <w:rsid w:val="005A59A3"/>
    <w:rsid w:val="005A5F0D"/>
    <w:rsid w:val="005A5F8F"/>
    <w:rsid w:val="005A667B"/>
    <w:rsid w:val="005A7181"/>
    <w:rsid w:val="005A7CB0"/>
    <w:rsid w:val="005B05B8"/>
    <w:rsid w:val="005B1D69"/>
    <w:rsid w:val="005B290F"/>
    <w:rsid w:val="005B2EE8"/>
    <w:rsid w:val="005B355D"/>
    <w:rsid w:val="005B7F2F"/>
    <w:rsid w:val="005C016B"/>
    <w:rsid w:val="005C0D5B"/>
    <w:rsid w:val="005C396B"/>
    <w:rsid w:val="005C3E76"/>
    <w:rsid w:val="005C4704"/>
    <w:rsid w:val="005C52C7"/>
    <w:rsid w:val="005D28D6"/>
    <w:rsid w:val="005D4AD7"/>
    <w:rsid w:val="005D58C2"/>
    <w:rsid w:val="005D70BB"/>
    <w:rsid w:val="005D71B8"/>
    <w:rsid w:val="005D7643"/>
    <w:rsid w:val="005D7B49"/>
    <w:rsid w:val="005E1BB9"/>
    <w:rsid w:val="005E1C8E"/>
    <w:rsid w:val="005E2A0E"/>
    <w:rsid w:val="005E4268"/>
    <w:rsid w:val="005F0016"/>
    <w:rsid w:val="005F038F"/>
    <w:rsid w:val="005F03D3"/>
    <w:rsid w:val="005F3ADA"/>
    <w:rsid w:val="005F56E6"/>
    <w:rsid w:val="0060071A"/>
    <w:rsid w:val="00600D20"/>
    <w:rsid w:val="00601517"/>
    <w:rsid w:val="00601A44"/>
    <w:rsid w:val="006020A5"/>
    <w:rsid w:val="00603CED"/>
    <w:rsid w:val="00604E32"/>
    <w:rsid w:val="00604EC2"/>
    <w:rsid w:val="006052D7"/>
    <w:rsid w:val="006057CA"/>
    <w:rsid w:val="00607B05"/>
    <w:rsid w:val="00610568"/>
    <w:rsid w:val="006107D6"/>
    <w:rsid w:val="006107E3"/>
    <w:rsid w:val="0061335B"/>
    <w:rsid w:val="006136B3"/>
    <w:rsid w:val="00613C61"/>
    <w:rsid w:val="006152B0"/>
    <w:rsid w:val="00615411"/>
    <w:rsid w:val="00617393"/>
    <w:rsid w:val="00617ADB"/>
    <w:rsid w:val="00621608"/>
    <w:rsid w:val="006236D5"/>
    <w:rsid w:val="00623745"/>
    <w:rsid w:val="00623E49"/>
    <w:rsid w:val="00623FCD"/>
    <w:rsid w:val="006253A0"/>
    <w:rsid w:val="00625B4A"/>
    <w:rsid w:val="00625F1B"/>
    <w:rsid w:val="0062716B"/>
    <w:rsid w:val="00627AF0"/>
    <w:rsid w:val="0063086E"/>
    <w:rsid w:val="006327BB"/>
    <w:rsid w:val="00632A7A"/>
    <w:rsid w:val="00634406"/>
    <w:rsid w:val="006344A5"/>
    <w:rsid w:val="006358F0"/>
    <w:rsid w:val="00636030"/>
    <w:rsid w:val="006372DE"/>
    <w:rsid w:val="0064051F"/>
    <w:rsid w:val="006426B2"/>
    <w:rsid w:val="0064472B"/>
    <w:rsid w:val="0064512A"/>
    <w:rsid w:val="0064717E"/>
    <w:rsid w:val="00647E58"/>
    <w:rsid w:val="00651EC2"/>
    <w:rsid w:val="00651F2E"/>
    <w:rsid w:val="00652113"/>
    <w:rsid w:val="00652139"/>
    <w:rsid w:val="00652642"/>
    <w:rsid w:val="00652C55"/>
    <w:rsid w:val="006559C1"/>
    <w:rsid w:val="00661102"/>
    <w:rsid w:val="00661393"/>
    <w:rsid w:val="006614DC"/>
    <w:rsid w:val="00661D0D"/>
    <w:rsid w:val="006629F8"/>
    <w:rsid w:val="00663767"/>
    <w:rsid w:val="006656D3"/>
    <w:rsid w:val="006660D1"/>
    <w:rsid w:val="00672DC0"/>
    <w:rsid w:val="00676F7F"/>
    <w:rsid w:val="006771E9"/>
    <w:rsid w:val="00677466"/>
    <w:rsid w:val="006777B7"/>
    <w:rsid w:val="006807CF"/>
    <w:rsid w:val="006816E1"/>
    <w:rsid w:val="00682528"/>
    <w:rsid w:val="006837BB"/>
    <w:rsid w:val="00684366"/>
    <w:rsid w:val="00684528"/>
    <w:rsid w:val="00684DD2"/>
    <w:rsid w:val="0068618B"/>
    <w:rsid w:val="00686517"/>
    <w:rsid w:val="00686C93"/>
    <w:rsid w:val="0069050F"/>
    <w:rsid w:val="00690F10"/>
    <w:rsid w:val="00690FE8"/>
    <w:rsid w:val="00691260"/>
    <w:rsid w:val="00691E9A"/>
    <w:rsid w:val="0069274B"/>
    <w:rsid w:val="00692977"/>
    <w:rsid w:val="00692A54"/>
    <w:rsid w:val="00694DBD"/>
    <w:rsid w:val="006A0055"/>
    <w:rsid w:val="006A0470"/>
    <w:rsid w:val="006A0953"/>
    <w:rsid w:val="006A21AE"/>
    <w:rsid w:val="006A2A5C"/>
    <w:rsid w:val="006A4992"/>
    <w:rsid w:val="006A5FE2"/>
    <w:rsid w:val="006A7B76"/>
    <w:rsid w:val="006B02AD"/>
    <w:rsid w:val="006B03B9"/>
    <w:rsid w:val="006B125A"/>
    <w:rsid w:val="006B31E5"/>
    <w:rsid w:val="006B39F5"/>
    <w:rsid w:val="006B4763"/>
    <w:rsid w:val="006B4E8B"/>
    <w:rsid w:val="006B5416"/>
    <w:rsid w:val="006B594D"/>
    <w:rsid w:val="006C1D38"/>
    <w:rsid w:val="006C338F"/>
    <w:rsid w:val="006C3B5E"/>
    <w:rsid w:val="006C4F36"/>
    <w:rsid w:val="006C5882"/>
    <w:rsid w:val="006C6D25"/>
    <w:rsid w:val="006D4AD5"/>
    <w:rsid w:val="006D4EF2"/>
    <w:rsid w:val="006D5735"/>
    <w:rsid w:val="006D576B"/>
    <w:rsid w:val="006D729F"/>
    <w:rsid w:val="006D72EE"/>
    <w:rsid w:val="006E0606"/>
    <w:rsid w:val="006E1B50"/>
    <w:rsid w:val="006E33D9"/>
    <w:rsid w:val="006E36DF"/>
    <w:rsid w:val="006E3A90"/>
    <w:rsid w:val="006E3D6E"/>
    <w:rsid w:val="006E4984"/>
    <w:rsid w:val="006E4CBE"/>
    <w:rsid w:val="006E50D4"/>
    <w:rsid w:val="006E5F54"/>
    <w:rsid w:val="006E68F7"/>
    <w:rsid w:val="006E6CF0"/>
    <w:rsid w:val="006E71FC"/>
    <w:rsid w:val="006F188C"/>
    <w:rsid w:val="006F1CD8"/>
    <w:rsid w:val="006F5B59"/>
    <w:rsid w:val="006F6BF3"/>
    <w:rsid w:val="006F7166"/>
    <w:rsid w:val="006F72C9"/>
    <w:rsid w:val="006F77BF"/>
    <w:rsid w:val="006F78CF"/>
    <w:rsid w:val="00700C84"/>
    <w:rsid w:val="00701179"/>
    <w:rsid w:val="0070212A"/>
    <w:rsid w:val="0070252B"/>
    <w:rsid w:val="0070378C"/>
    <w:rsid w:val="00704091"/>
    <w:rsid w:val="007063D4"/>
    <w:rsid w:val="0070736C"/>
    <w:rsid w:val="0070773A"/>
    <w:rsid w:val="007107DA"/>
    <w:rsid w:val="007129C2"/>
    <w:rsid w:val="00712ABC"/>
    <w:rsid w:val="00714C7F"/>
    <w:rsid w:val="00715BF5"/>
    <w:rsid w:val="00715CA5"/>
    <w:rsid w:val="00715E26"/>
    <w:rsid w:val="00715F6A"/>
    <w:rsid w:val="00716832"/>
    <w:rsid w:val="007168AD"/>
    <w:rsid w:val="00716E15"/>
    <w:rsid w:val="007177B8"/>
    <w:rsid w:val="0072264E"/>
    <w:rsid w:val="00723D16"/>
    <w:rsid w:val="00723DAC"/>
    <w:rsid w:val="00725B4C"/>
    <w:rsid w:val="00730B21"/>
    <w:rsid w:val="00731294"/>
    <w:rsid w:val="00731894"/>
    <w:rsid w:val="00734D33"/>
    <w:rsid w:val="00734D74"/>
    <w:rsid w:val="00735EAE"/>
    <w:rsid w:val="007379CA"/>
    <w:rsid w:val="00737E65"/>
    <w:rsid w:val="007401BD"/>
    <w:rsid w:val="007439DC"/>
    <w:rsid w:val="00743B4C"/>
    <w:rsid w:val="00744662"/>
    <w:rsid w:val="00745630"/>
    <w:rsid w:val="00745634"/>
    <w:rsid w:val="00745829"/>
    <w:rsid w:val="00745860"/>
    <w:rsid w:val="00745DD0"/>
    <w:rsid w:val="007474D0"/>
    <w:rsid w:val="007516CB"/>
    <w:rsid w:val="00751727"/>
    <w:rsid w:val="00752508"/>
    <w:rsid w:val="00753606"/>
    <w:rsid w:val="007539EB"/>
    <w:rsid w:val="00754854"/>
    <w:rsid w:val="0075794C"/>
    <w:rsid w:val="00761675"/>
    <w:rsid w:val="00762F5C"/>
    <w:rsid w:val="00762F65"/>
    <w:rsid w:val="00763E65"/>
    <w:rsid w:val="00764B3C"/>
    <w:rsid w:val="0076692D"/>
    <w:rsid w:val="00767DAA"/>
    <w:rsid w:val="00770348"/>
    <w:rsid w:val="007705C1"/>
    <w:rsid w:val="007720A0"/>
    <w:rsid w:val="007720BC"/>
    <w:rsid w:val="007723A2"/>
    <w:rsid w:val="007723F0"/>
    <w:rsid w:val="00772F4A"/>
    <w:rsid w:val="00773866"/>
    <w:rsid w:val="007740C0"/>
    <w:rsid w:val="00777B68"/>
    <w:rsid w:val="00780D45"/>
    <w:rsid w:val="00783240"/>
    <w:rsid w:val="00785D78"/>
    <w:rsid w:val="007864A3"/>
    <w:rsid w:val="0078689F"/>
    <w:rsid w:val="00790626"/>
    <w:rsid w:val="0079072A"/>
    <w:rsid w:val="007907D0"/>
    <w:rsid w:val="00790BE5"/>
    <w:rsid w:val="00793B5F"/>
    <w:rsid w:val="00794A3A"/>
    <w:rsid w:val="00795231"/>
    <w:rsid w:val="00795ABA"/>
    <w:rsid w:val="00796558"/>
    <w:rsid w:val="007A12A1"/>
    <w:rsid w:val="007A2411"/>
    <w:rsid w:val="007A2A57"/>
    <w:rsid w:val="007A36C8"/>
    <w:rsid w:val="007A58AE"/>
    <w:rsid w:val="007A7135"/>
    <w:rsid w:val="007A7374"/>
    <w:rsid w:val="007B128D"/>
    <w:rsid w:val="007B1511"/>
    <w:rsid w:val="007B3D53"/>
    <w:rsid w:val="007B3D9E"/>
    <w:rsid w:val="007B5963"/>
    <w:rsid w:val="007C12B5"/>
    <w:rsid w:val="007C2262"/>
    <w:rsid w:val="007C2364"/>
    <w:rsid w:val="007C5FB8"/>
    <w:rsid w:val="007C713B"/>
    <w:rsid w:val="007D0E08"/>
    <w:rsid w:val="007D667F"/>
    <w:rsid w:val="007D786C"/>
    <w:rsid w:val="007D7DEB"/>
    <w:rsid w:val="007E0C06"/>
    <w:rsid w:val="007E2B9C"/>
    <w:rsid w:val="007E32D0"/>
    <w:rsid w:val="007E46C6"/>
    <w:rsid w:val="007E781A"/>
    <w:rsid w:val="007F17FF"/>
    <w:rsid w:val="007F239C"/>
    <w:rsid w:val="007F2D1A"/>
    <w:rsid w:val="007F4D98"/>
    <w:rsid w:val="007F5408"/>
    <w:rsid w:val="007F75B1"/>
    <w:rsid w:val="007F7FD5"/>
    <w:rsid w:val="00801757"/>
    <w:rsid w:val="0080300B"/>
    <w:rsid w:val="00803D4A"/>
    <w:rsid w:val="00804B7F"/>
    <w:rsid w:val="00806492"/>
    <w:rsid w:val="00806F2E"/>
    <w:rsid w:val="00807794"/>
    <w:rsid w:val="00813468"/>
    <w:rsid w:val="00816FE3"/>
    <w:rsid w:val="00817A9D"/>
    <w:rsid w:val="00817B50"/>
    <w:rsid w:val="008206F7"/>
    <w:rsid w:val="0082072C"/>
    <w:rsid w:val="00821066"/>
    <w:rsid w:val="00821960"/>
    <w:rsid w:val="00822761"/>
    <w:rsid w:val="008230D4"/>
    <w:rsid w:val="008244C3"/>
    <w:rsid w:val="00824623"/>
    <w:rsid w:val="00824C2A"/>
    <w:rsid w:val="00826477"/>
    <w:rsid w:val="00826516"/>
    <w:rsid w:val="008266C0"/>
    <w:rsid w:val="0082763E"/>
    <w:rsid w:val="00830BD2"/>
    <w:rsid w:val="00830BF3"/>
    <w:rsid w:val="00830E0F"/>
    <w:rsid w:val="00832973"/>
    <w:rsid w:val="00834A49"/>
    <w:rsid w:val="00834CFA"/>
    <w:rsid w:val="00836308"/>
    <w:rsid w:val="008363DD"/>
    <w:rsid w:val="00836C15"/>
    <w:rsid w:val="00837574"/>
    <w:rsid w:val="00837F2C"/>
    <w:rsid w:val="008420A7"/>
    <w:rsid w:val="00843D70"/>
    <w:rsid w:val="008446E9"/>
    <w:rsid w:val="00844AD3"/>
    <w:rsid w:val="008466D9"/>
    <w:rsid w:val="00846DAF"/>
    <w:rsid w:val="00850339"/>
    <w:rsid w:val="00850ADF"/>
    <w:rsid w:val="00853FD1"/>
    <w:rsid w:val="00860C6F"/>
    <w:rsid w:val="00861301"/>
    <w:rsid w:val="008615EF"/>
    <w:rsid w:val="008620FB"/>
    <w:rsid w:val="00863511"/>
    <w:rsid w:val="00865A29"/>
    <w:rsid w:val="00867926"/>
    <w:rsid w:val="008721F8"/>
    <w:rsid w:val="00872287"/>
    <w:rsid w:val="008727DB"/>
    <w:rsid w:val="00873EB5"/>
    <w:rsid w:val="0087470E"/>
    <w:rsid w:val="00874F86"/>
    <w:rsid w:val="00876F98"/>
    <w:rsid w:val="00877582"/>
    <w:rsid w:val="00880521"/>
    <w:rsid w:val="00880CA8"/>
    <w:rsid w:val="00881899"/>
    <w:rsid w:val="00882DFA"/>
    <w:rsid w:val="00884C35"/>
    <w:rsid w:val="008852BE"/>
    <w:rsid w:val="008854E9"/>
    <w:rsid w:val="00885A65"/>
    <w:rsid w:val="008908DE"/>
    <w:rsid w:val="00891A10"/>
    <w:rsid w:val="00893350"/>
    <w:rsid w:val="00893D45"/>
    <w:rsid w:val="00894A56"/>
    <w:rsid w:val="00895144"/>
    <w:rsid w:val="008960C3"/>
    <w:rsid w:val="00897CEB"/>
    <w:rsid w:val="008A007B"/>
    <w:rsid w:val="008A1DE8"/>
    <w:rsid w:val="008A30D6"/>
    <w:rsid w:val="008A3548"/>
    <w:rsid w:val="008A420B"/>
    <w:rsid w:val="008A5303"/>
    <w:rsid w:val="008A53F2"/>
    <w:rsid w:val="008A609C"/>
    <w:rsid w:val="008A6A1C"/>
    <w:rsid w:val="008A7621"/>
    <w:rsid w:val="008A7632"/>
    <w:rsid w:val="008B3736"/>
    <w:rsid w:val="008B3E9C"/>
    <w:rsid w:val="008B45F3"/>
    <w:rsid w:val="008B7257"/>
    <w:rsid w:val="008C0368"/>
    <w:rsid w:val="008C09DF"/>
    <w:rsid w:val="008C23B9"/>
    <w:rsid w:val="008C358B"/>
    <w:rsid w:val="008C39DE"/>
    <w:rsid w:val="008C3F22"/>
    <w:rsid w:val="008C60FA"/>
    <w:rsid w:val="008D1868"/>
    <w:rsid w:val="008D18C4"/>
    <w:rsid w:val="008D254A"/>
    <w:rsid w:val="008D38B0"/>
    <w:rsid w:val="008D3AC5"/>
    <w:rsid w:val="008D4532"/>
    <w:rsid w:val="008E07B4"/>
    <w:rsid w:val="008E28C1"/>
    <w:rsid w:val="008E4CF5"/>
    <w:rsid w:val="008E4D23"/>
    <w:rsid w:val="008E644C"/>
    <w:rsid w:val="008E6ABF"/>
    <w:rsid w:val="008E75C7"/>
    <w:rsid w:val="008F1376"/>
    <w:rsid w:val="008F2237"/>
    <w:rsid w:val="008F3289"/>
    <w:rsid w:val="008F3662"/>
    <w:rsid w:val="008F36B6"/>
    <w:rsid w:val="008F515A"/>
    <w:rsid w:val="008F521E"/>
    <w:rsid w:val="0090019F"/>
    <w:rsid w:val="0090093E"/>
    <w:rsid w:val="00901D95"/>
    <w:rsid w:val="00902253"/>
    <w:rsid w:val="00902BD3"/>
    <w:rsid w:val="009032C0"/>
    <w:rsid w:val="009040B1"/>
    <w:rsid w:val="00904ACA"/>
    <w:rsid w:val="00910E7C"/>
    <w:rsid w:val="0091127D"/>
    <w:rsid w:val="00912AB9"/>
    <w:rsid w:val="00914F6C"/>
    <w:rsid w:val="00915855"/>
    <w:rsid w:val="00915BB3"/>
    <w:rsid w:val="009166CB"/>
    <w:rsid w:val="009201E2"/>
    <w:rsid w:val="009213B1"/>
    <w:rsid w:val="0092146D"/>
    <w:rsid w:val="00921619"/>
    <w:rsid w:val="00922052"/>
    <w:rsid w:val="0092206E"/>
    <w:rsid w:val="009234D3"/>
    <w:rsid w:val="00923EDD"/>
    <w:rsid w:val="00925C5F"/>
    <w:rsid w:val="009261B9"/>
    <w:rsid w:val="009265DF"/>
    <w:rsid w:val="009327A1"/>
    <w:rsid w:val="00932AA4"/>
    <w:rsid w:val="00933867"/>
    <w:rsid w:val="0093733F"/>
    <w:rsid w:val="0094083E"/>
    <w:rsid w:val="00940D84"/>
    <w:rsid w:val="0094174B"/>
    <w:rsid w:val="00943EDE"/>
    <w:rsid w:val="00944545"/>
    <w:rsid w:val="00944C7B"/>
    <w:rsid w:val="00953366"/>
    <w:rsid w:val="00953378"/>
    <w:rsid w:val="00953F06"/>
    <w:rsid w:val="009551AA"/>
    <w:rsid w:val="009563DE"/>
    <w:rsid w:val="00957014"/>
    <w:rsid w:val="00957EBC"/>
    <w:rsid w:val="0096035E"/>
    <w:rsid w:val="00960E90"/>
    <w:rsid w:val="00961546"/>
    <w:rsid w:val="00961680"/>
    <w:rsid w:val="00961C8E"/>
    <w:rsid w:val="0096257D"/>
    <w:rsid w:val="00962AD9"/>
    <w:rsid w:val="00963486"/>
    <w:rsid w:val="00964049"/>
    <w:rsid w:val="0096421C"/>
    <w:rsid w:val="0097077E"/>
    <w:rsid w:val="00971821"/>
    <w:rsid w:val="00973EBF"/>
    <w:rsid w:val="00974AE8"/>
    <w:rsid w:val="009758A8"/>
    <w:rsid w:val="00980101"/>
    <w:rsid w:val="00981150"/>
    <w:rsid w:val="009819DA"/>
    <w:rsid w:val="00981F70"/>
    <w:rsid w:val="00982D65"/>
    <w:rsid w:val="00983AF8"/>
    <w:rsid w:val="009851C4"/>
    <w:rsid w:val="00986500"/>
    <w:rsid w:val="00986C74"/>
    <w:rsid w:val="00986F5F"/>
    <w:rsid w:val="009909B6"/>
    <w:rsid w:val="0099231D"/>
    <w:rsid w:val="00992388"/>
    <w:rsid w:val="00993C8B"/>
    <w:rsid w:val="009944DB"/>
    <w:rsid w:val="00997EFA"/>
    <w:rsid w:val="009A21B5"/>
    <w:rsid w:val="009A35B3"/>
    <w:rsid w:val="009A3851"/>
    <w:rsid w:val="009A426A"/>
    <w:rsid w:val="009A6250"/>
    <w:rsid w:val="009B06F3"/>
    <w:rsid w:val="009B0ACA"/>
    <w:rsid w:val="009B0B13"/>
    <w:rsid w:val="009B1400"/>
    <w:rsid w:val="009B33BB"/>
    <w:rsid w:val="009B5BB4"/>
    <w:rsid w:val="009B72D9"/>
    <w:rsid w:val="009C01E6"/>
    <w:rsid w:val="009C138A"/>
    <w:rsid w:val="009C3BA4"/>
    <w:rsid w:val="009C4E40"/>
    <w:rsid w:val="009C72BF"/>
    <w:rsid w:val="009D0D41"/>
    <w:rsid w:val="009D178A"/>
    <w:rsid w:val="009D31BF"/>
    <w:rsid w:val="009D3E58"/>
    <w:rsid w:val="009D436C"/>
    <w:rsid w:val="009D72B5"/>
    <w:rsid w:val="009E0B1D"/>
    <w:rsid w:val="009E216F"/>
    <w:rsid w:val="009E27AB"/>
    <w:rsid w:val="009E3656"/>
    <w:rsid w:val="009E3C34"/>
    <w:rsid w:val="009E4809"/>
    <w:rsid w:val="009E49BF"/>
    <w:rsid w:val="009E6196"/>
    <w:rsid w:val="009E6952"/>
    <w:rsid w:val="009F026F"/>
    <w:rsid w:val="009F08A5"/>
    <w:rsid w:val="009F1AA9"/>
    <w:rsid w:val="009F2536"/>
    <w:rsid w:val="009F26F1"/>
    <w:rsid w:val="009F2E40"/>
    <w:rsid w:val="009F38A2"/>
    <w:rsid w:val="009F3EDA"/>
    <w:rsid w:val="009F439C"/>
    <w:rsid w:val="009F51C8"/>
    <w:rsid w:val="009F533D"/>
    <w:rsid w:val="009F6641"/>
    <w:rsid w:val="009F6E8B"/>
    <w:rsid w:val="00A020D6"/>
    <w:rsid w:val="00A026C5"/>
    <w:rsid w:val="00A03296"/>
    <w:rsid w:val="00A04323"/>
    <w:rsid w:val="00A059EB"/>
    <w:rsid w:val="00A05E35"/>
    <w:rsid w:val="00A064F1"/>
    <w:rsid w:val="00A074E2"/>
    <w:rsid w:val="00A10379"/>
    <w:rsid w:val="00A105E1"/>
    <w:rsid w:val="00A10C77"/>
    <w:rsid w:val="00A117A8"/>
    <w:rsid w:val="00A1203B"/>
    <w:rsid w:val="00A1214B"/>
    <w:rsid w:val="00A13E9A"/>
    <w:rsid w:val="00A13F43"/>
    <w:rsid w:val="00A143A4"/>
    <w:rsid w:val="00A16B8B"/>
    <w:rsid w:val="00A171AA"/>
    <w:rsid w:val="00A20506"/>
    <w:rsid w:val="00A20690"/>
    <w:rsid w:val="00A225BF"/>
    <w:rsid w:val="00A22A31"/>
    <w:rsid w:val="00A248F6"/>
    <w:rsid w:val="00A24EC2"/>
    <w:rsid w:val="00A25EFB"/>
    <w:rsid w:val="00A2613E"/>
    <w:rsid w:val="00A27423"/>
    <w:rsid w:val="00A30381"/>
    <w:rsid w:val="00A31036"/>
    <w:rsid w:val="00A3250F"/>
    <w:rsid w:val="00A339BF"/>
    <w:rsid w:val="00A33C41"/>
    <w:rsid w:val="00A346F6"/>
    <w:rsid w:val="00A34E02"/>
    <w:rsid w:val="00A3595C"/>
    <w:rsid w:val="00A35FB0"/>
    <w:rsid w:val="00A36DFA"/>
    <w:rsid w:val="00A376B4"/>
    <w:rsid w:val="00A427DB"/>
    <w:rsid w:val="00A42CFD"/>
    <w:rsid w:val="00A4322B"/>
    <w:rsid w:val="00A44944"/>
    <w:rsid w:val="00A44AAA"/>
    <w:rsid w:val="00A44E90"/>
    <w:rsid w:val="00A45202"/>
    <w:rsid w:val="00A45639"/>
    <w:rsid w:val="00A45B41"/>
    <w:rsid w:val="00A4689A"/>
    <w:rsid w:val="00A47719"/>
    <w:rsid w:val="00A5496A"/>
    <w:rsid w:val="00A56A2B"/>
    <w:rsid w:val="00A60C64"/>
    <w:rsid w:val="00A61030"/>
    <w:rsid w:val="00A61F08"/>
    <w:rsid w:val="00A63D30"/>
    <w:rsid w:val="00A644DA"/>
    <w:rsid w:val="00A64803"/>
    <w:rsid w:val="00A66536"/>
    <w:rsid w:val="00A67877"/>
    <w:rsid w:val="00A70E59"/>
    <w:rsid w:val="00A73BC1"/>
    <w:rsid w:val="00A73EBC"/>
    <w:rsid w:val="00A76163"/>
    <w:rsid w:val="00A76BAA"/>
    <w:rsid w:val="00A77F9E"/>
    <w:rsid w:val="00A81BE0"/>
    <w:rsid w:val="00A823A2"/>
    <w:rsid w:val="00A82EBC"/>
    <w:rsid w:val="00A841A7"/>
    <w:rsid w:val="00A857E3"/>
    <w:rsid w:val="00A85D1A"/>
    <w:rsid w:val="00A903D3"/>
    <w:rsid w:val="00A90A23"/>
    <w:rsid w:val="00A91335"/>
    <w:rsid w:val="00A9317B"/>
    <w:rsid w:val="00A93AE3"/>
    <w:rsid w:val="00A9475A"/>
    <w:rsid w:val="00A951E3"/>
    <w:rsid w:val="00A96ADA"/>
    <w:rsid w:val="00AA0FCF"/>
    <w:rsid w:val="00AA10DF"/>
    <w:rsid w:val="00AA12D2"/>
    <w:rsid w:val="00AA16D4"/>
    <w:rsid w:val="00AA22B5"/>
    <w:rsid w:val="00AA3455"/>
    <w:rsid w:val="00AA3BEC"/>
    <w:rsid w:val="00AA5004"/>
    <w:rsid w:val="00AA52EA"/>
    <w:rsid w:val="00AA5487"/>
    <w:rsid w:val="00AA7EE4"/>
    <w:rsid w:val="00AB0862"/>
    <w:rsid w:val="00AB0BAA"/>
    <w:rsid w:val="00AB1F6C"/>
    <w:rsid w:val="00AB4305"/>
    <w:rsid w:val="00AB455D"/>
    <w:rsid w:val="00AB57CA"/>
    <w:rsid w:val="00AB6A35"/>
    <w:rsid w:val="00AB7449"/>
    <w:rsid w:val="00AB7F49"/>
    <w:rsid w:val="00AC0344"/>
    <w:rsid w:val="00AC0FB2"/>
    <w:rsid w:val="00AC15AC"/>
    <w:rsid w:val="00AC4023"/>
    <w:rsid w:val="00AC5A46"/>
    <w:rsid w:val="00AC665E"/>
    <w:rsid w:val="00AC77E3"/>
    <w:rsid w:val="00AD0568"/>
    <w:rsid w:val="00AD1455"/>
    <w:rsid w:val="00AD2CAC"/>
    <w:rsid w:val="00AD57B1"/>
    <w:rsid w:val="00AD57E8"/>
    <w:rsid w:val="00AD6F9E"/>
    <w:rsid w:val="00AE136D"/>
    <w:rsid w:val="00AE2C5A"/>
    <w:rsid w:val="00AE32C8"/>
    <w:rsid w:val="00AE43CB"/>
    <w:rsid w:val="00AE4A27"/>
    <w:rsid w:val="00AE4E0A"/>
    <w:rsid w:val="00AE4E34"/>
    <w:rsid w:val="00AE535E"/>
    <w:rsid w:val="00AE56FC"/>
    <w:rsid w:val="00AE5B49"/>
    <w:rsid w:val="00AE5BDD"/>
    <w:rsid w:val="00AE7EA8"/>
    <w:rsid w:val="00AF0483"/>
    <w:rsid w:val="00AF21FD"/>
    <w:rsid w:val="00AF2F81"/>
    <w:rsid w:val="00AF458D"/>
    <w:rsid w:val="00AF5E2D"/>
    <w:rsid w:val="00AF7AEA"/>
    <w:rsid w:val="00B016BB"/>
    <w:rsid w:val="00B04041"/>
    <w:rsid w:val="00B07377"/>
    <w:rsid w:val="00B074A4"/>
    <w:rsid w:val="00B117EF"/>
    <w:rsid w:val="00B12A9E"/>
    <w:rsid w:val="00B12D55"/>
    <w:rsid w:val="00B12E71"/>
    <w:rsid w:val="00B13AAD"/>
    <w:rsid w:val="00B14726"/>
    <w:rsid w:val="00B14C45"/>
    <w:rsid w:val="00B155FB"/>
    <w:rsid w:val="00B166AF"/>
    <w:rsid w:val="00B16BAD"/>
    <w:rsid w:val="00B2079A"/>
    <w:rsid w:val="00B21637"/>
    <w:rsid w:val="00B2188B"/>
    <w:rsid w:val="00B2188C"/>
    <w:rsid w:val="00B21AE4"/>
    <w:rsid w:val="00B21CE9"/>
    <w:rsid w:val="00B2220C"/>
    <w:rsid w:val="00B23105"/>
    <w:rsid w:val="00B23B11"/>
    <w:rsid w:val="00B255EE"/>
    <w:rsid w:val="00B26752"/>
    <w:rsid w:val="00B276D2"/>
    <w:rsid w:val="00B30162"/>
    <w:rsid w:val="00B310DA"/>
    <w:rsid w:val="00B328EF"/>
    <w:rsid w:val="00B32D9E"/>
    <w:rsid w:val="00B33057"/>
    <w:rsid w:val="00B34034"/>
    <w:rsid w:val="00B356FF"/>
    <w:rsid w:val="00B35718"/>
    <w:rsid w:val="00B3602F"/>
    <w:rsid w:val="00B3733D"/>
    <w:rsid w:val="00B40B28"/>
    <w:rsid w:val="00B413B9"/>
    <w:rsid w:val="00B417B9"/>
    <w:rsid w:val="00B42A51"/>
    <w:rsid w:val="00B42AA8"/>
    <w:rsid w:val="00B43F1F"/>
    <w:rsid w:val="00B45261"/>
    <w:rsid w:val="00B514F7"/>
    <w:rsid w:val="00B51CD8"/>
    <w:rsid w:val="00B53F2A"/>
    <w:rsid w:val="00B540F7"/>
    <w:rsid w:val="00B55929"/>
    <w:rsid w:val="00B563DA"/>
    <w:rsid w:val="00B56C68"/>
    <w:rsid w:val="00B57D13"/>
    <w:rsid w:val="00B60350"/>
    <w:rsid w:val="00B61171"/>
    <w:rsid w:val="00B61754"/>
    <w:rsid w:val="00B619F6"/>
    <w:rsid w:val="00B61C80"/>
    <w:rsid w:val="00B641B9"/>
    <w:rsid w:val="00B656C7"/>
    <w:rsid w:val="00B6705C"/>
    <w:rsid w:val="00B67367"/>
    <w:rsid w:val="00B6775D"/>
    <w:rsid w:val="00B70611"/>
    <w:rsid w:val="00B71AF2"/>
    <w:rsid w:val="00B72E38"/>
    <w:rsid w:val="00B75FF8"/>
    <w:rsid w:val="00B76A58"/>
    <w:rsid w:val="00B76AFF"/>
    <w:rsid w:val="00B77C33"/>
    <w:rsid w:val="00B80B10"/>
    <w:rsid w:val="00B830BD"/>
    <w:rsid w:val="00B851AD"/>
    <w:rsid w:val="00B86902"/>
    <w:rsid w:val="00B8733D"/>
    <w:rsid w:val="00B90463"/>
    <w:rsid w:val="00B90F0A"/>
    <w:rsid w:val="00B911CA"/>
    <w:rsid w:val="00B9310C"/>
    <w:rsid w:val="00B93AF0"/>
    <w:rsid w:val="00B93B2B"/>
    <w:rsid w:val="00B97B63"/>
    <w:rsid w:val="00B97E55"/>
    <w:rsid w:val="00BA0EAD"/>
    <w:rsid w:val="00BA0F16"/>
    <w:rsid w:val="00BA2E25"/>
    <w:rsid w:val="00BA316E"/>
    <w:rsid w:val="00BA4203"/>
    <w:rsid w:val="00BA4FB3"/>
    <w:rsid w:val="00BA645A"/>
    <w:rsid w:val="00BA677D"/>
    <w:rsid w:val="00BA67DD"/>
    <w:rsid w:val="00BA6D8E"/>
    <w:rsid w:val="00BA7566"/>
    <w:rsid w:val="00BB00A4"/>
    <w:rsid w:val="00BB0475"/>
    <w:rsid w:val="00BB05DE"/>
    <w:rsid w:val="00BB0922"/>
    <w:rsid w:val="00BB0F36"/>
    <w:rsid w:val="00BB1A88"/>
    <w:rsid w:val="00BB2281"/>
    <w:rsid w:val="00BB3964"/>
    <w:rsid w:val="00BB44F5"/>
    <w:rsid w:val="00BB4EC5"/>
    <w:rsid w:val="00BB5753"/>
    <w:rsid w:val="00BB5C82"/>
    <w:rsid w:val="00BB6643"/>
    <w:rsid w:val="00BB7276"/>
    <w:rsid w:val="00BC2669"/>
    <w:rsid w:val="00BC2B65"/>
    <w:rsid w:val="00BC3A1B"/>
    <w:rsid w:val="00BC3FEB"/>
    <w:rsid w:val="00BC684A"/>
    <w:rsid w:val="00BC6A6B"/>
    <w:rsid w:val="00BC6C1D"/>
    <w:rsid w:val="00BD0506"/>
    <w:rsid w:val="00BD27CE"/>
    <w:rsid w:val="00BD53C8"/>
    <w:rsid w:val="00BD5737"/>
    <w:rsid w:val="00BD68CA"/>
    <w:rsid w:val="00BD6BFC"/>
    <w:rsid w:val="00BD776B"/>
    <w:rsid w:val="00BE0BBD"/>
    <w:rsid w:val="00BE180A"/>
    <w:rsid w:val="00BE20A7"/>
    <w:rsid w:val="00BE2873"/>
    <w:rsid w:val="00BE2E4A"/>
    <w:rsid w:val="00BE483D"/>
    <w:rsid w:val="00BE68D2"/>
    <w:rsid w:val="00BF00B9"/>
    <w:rsid w:val="00BF065A"/>
    <w:rsid w:val="00BF1002"/>
    <w:rsid w:val="00BF27FA"/>
    <w:rsid w:val="00BF399E"/>
    <w:rsid w:val="00BF3B82"/>
    <w:rsid w:val="00BF3C38"/>
    <w:rsid w:val="00BF3F8D"/>
    <w:rsid w:val="00BF438E"/>
    <w:rsid w:val="00BF454F"/>
    <w:rsid w:val="00BF4A96"/>
    <w:rsid w:val="00BF4EDB"/>
    <w:rsid w:val="00BF6214"/>
    <w:rsid w:val="00BF6300"/>
    <w:rsid w:val="00BF6C24"/>
    <w:rsid w:val="00C024E6"/>
    <w:rsid w:val="00C02E29"/>
    <w:rsid w:val="00C0316E"/>
    <w:rsid w:val="00C04E11"/>
    <w:rsid w:val="00C05A9E"/>
    <w:rsid w:val="00C060D4"/>
    <w:rsid w:val="00C0617C"/>
    <w:rsid w:val="00C06B88"/>
    <w:rsid w:val="00C10EFE"/>
    <w:rsid w:val="00C1140F"/>
    <w:rsid w:val="00C117D3"/>
    <w:rsid w:val="00C12465"/>
    <w:rsid w:val="00C12FB0"/>
    <w:rsid w:val="00C141D2"/>
    <w:rsid w:val="00C16145"/>
    <w:rsid w:val="00C227FB"/>
    <w:rsid w:val="00C24307"/>
    <w:rsid w:val="00C24B5C"/>
    <w:rsid w:val="00C25121"/>
    <w:rsid w:val="00C26FF4"/>
    <w:rsid w:val="00C27D85"/>
    <w:rsid w:val="00C302CE"/>
    <w:rsid w:val="00C310C0"/>
    <w:rsid w:val="00C31856"/>
    <w:rsid w:val="00C33797"/>
    <w:rsid w:val="00C33C05"/>
    <w:rsid w:val="00C36E0A"/>
    <w:rsid w:val="00C37503"/>
    <w:rsid w:val="00C4141A"/>
    <w:rsid w:val="00C41709"/>
    <w:rsid w:val="00C41918"/>
    <w:rsid w:val="00C41E24"/>
    <w:rsid w:val="00C427CC"/>
    <w:rsid w:val="00C45D9B"/>
    <w:rsid w:val="00C4788A"/>
    <w:rsid w:val="00C51013"/>
    <w:rsid w:val="00C5121D"/>
    <w:rsid w:val="00C52704"/>
    <w:rsid w:val="00C53767"/>
    <w:rsid w:val="00C53B04"/>
    <w:rsid w:val="00C53C24"/>
    <w:rsid w:val="00C55D56"/>
    <w:rsid w:val="00C5706E"/>
    <w:rsid w:val="00C5738E"/>
    <w:rsid w:val="00C57858"/>
    <w:rsid w:val="00C60CED"/>
    <w:rsid w:val="00C626EC"/>
    <w:rsid w:val="00C639A9"/>
    <w:rsid w:val="00C64471"/>
    <w:rsid w:val="00C645AE"/>
    <w:rsid w:val="00C6523E"/>
    <w:rsid w:val="00C655E2"/>
    <w:rsid w:val="00C65F3A"/>
    <w:rsid w:val="00C666D3"/>
    <w:rsid w:val="00C66A3C"/>
    <w:rsid w:val="00C70498"/>
    <w:rsid w:val="00C71FDD"/>
    <w:rsid w:val="00C72BD2"/>
    <w:rsid w:val="00C72CA5"/>
    <w:rsid w:val="00C74900"/>
    <w:rsid w:val="00C752FB"/>
    <w:rsid w:val="00C75387"/>
    <w:rsid w:val="00C756F4"/>
    <w:rsid w:val="00C76CFD"/>
    <w:rsid w:val="00C773F2"/>
    <w:rsid w:val="00C830EF"/>
    <w:rsid w:val="00C8604E"/>
    <w:rsid w:val="00C86672"/>
    <w:rsid w:val="00C86ABD"/>
    <w:rsid w:val="00C87AD9"/>
    <w:rsid w:val="00C90827"/>
    <w:rsid w:val="00C9187F"/>
    <w:rsid w:val="00C945D2"/>
    <w:rsid w:val="00CA293B"/>
    <w:rsid w:val="00CA3CBE"/>
    <w:rsid w:val="00CA49CD"/>
    <w:rsid w:val="00CA56C9"/>
    <w:rsid w:val="00CA5735"/>
    <w:rsid w:val="00CB0578"/>
    <w:rsid w:val="00CB14EB"/>
    <w:rsid w:val="00CB333E"/>
    <w:rsid w:val="00CB45B4"/>
    <w:rsid w:val="00CB47F8"/>
    <w:rsid w:val="00CB59F7"/>
    <w:rsid w:val="00CB6192"/>
    <w:rsid w:val="00CB737C"/>
    <w:rsid w:val="00CB799A"/>
    <w:rsid w:val="00CB7D80"/>
    <w:rsid w:val="00CC0A58"/>
    <w:rsid w:val="00CC2176"/>
    <w:rsid w:val="00CC493D"/>
    <w:rsid w:val="00CC4E70"/>
    <w:rsid w:val="00CC53D1"/>
    <w:rsid w:val="00CC63D6"/>
    <w:rsid w:val="00CC743C"/>
    <w:rsid w:val="00CC775D"/>
    <w:rsid w:val="00CC7EF3"/>
    <w:rsid w:val="00CD01E5"/>
    <w:rsid w:val="00CD09FA"/>
    <w:rsid w:val="00CD0A57"/>
    <w:rsid w:val="00CD1953"/>
    <w:rsid w:val="00CD2707"/>
    <w:rsid w:val="00CD3324"/>
    <w:rsid w:val="00CD37C1"/>
    <w:rsid w:val="00CD7725"/>
    <w:rsid w:val="00CE062B"/>
    <w:rsid w:val="00CE1E6D"/>
    <w:rsid w:val="00CE322B"/>
    <w:rsid w:val="00CE387A"/>
    <w:rsid w:val="00CE64D0"/>
    <w:rsid w:val="00CE6BC6"/>
    <w:rsid w:val="00CE6CFA"/>
    <w:rsid w:val="00CE7470"/>
    <w:rsid w:val="00CF0012"/>
    <w:rsid w:val="00CF00E8"/>
    <w:rsid w:val="00CF11F8"/>
    <w:rsid w:val="00CF25C0"/>
    <w:rsid w:val="00CF2F3E"/>
    <w:rsid w:val="00CF3C2F"/>
    <w:rsid w:val="00CF52FE"/>
    <w:rsid w:val="00CF58A7"/>
    <w:rsid w:val="00CF708A"/>
    <w:rsid w:val="00CF776A"/>
    <w:rsid w:val="00D00D20"/>
    <w:rsid w:val="00D0465F"/>
    <w:rsid w:val="00D05573"/>
    <w:rsid w:val="00D068CC"/>
    <w:rsid w:val="00D07D43"/>
    <w:rsid w:val="00D07D8C"/>
    <w:rsid w:val="00D07F8B"/>
    <w:rsid w:val="00D107EB"/>
    <w:rsid w:val="00D10DDB"/>
    <w:rsid w:val="00D1132C"/>
    <w:rsid w:val="00D11FA6"/>
    <w:rsid w:val="00D1268A"/>
    <w:rsid w:val="00D133DE"/>
    <w:rsid w:val="00D14564"/>
    <w:rsid w:val="00D229F6"/>
    <w:rsid w:val="00D23606"/>
    <w:rsid w:val="00D252F5"/>
    <w:rsid w:val="00D256DE"/>
    <w:rsid w:val="00D25B08"/>
    <w:rsid w:val="00D25B97"/>
    <w:rsid w:val="00D25E2B"/>
    <w:rsid w:val="00D262D4"/>
    <w:rsid w:val="00D26503"/>
    <w:rsid w:val="00D26863"/>
    <w:rsid w:val="00D27A7D"/>
    <w:rsid w:val="00D3047A"/>
    <w:rsid w:val="00D30D07"/>
    <w:rsid w:val="00D32D04"/>
    <w:rsid w:val="00D32F35"/>
    <w:rsid w:val="00D33D2A"/>
    <w:rsid w:val="00D3456B"/>
    <w:rsid w:val="00D478EA"/>
    <w:rsid w:val="00D502E1"/>
    <w:rsid w:val="00D50DB5"/>
    <w:rsid w:val="00D51882"/>
    <w:rsid w:val="00D52B55"/>
    <w:rsid w:val="00D53B24"/>
    <w:rsid w:val="00D568DA"/>
    <w:rsid w:val="00D57247"/>
    <w:rsid w:val="00D5742A"/>
    <w:rsid w:val="00D61315"/>
    <w:rsid w:val="00D61FAA"/>
    <w:rsid w:val="00D622D3"/>
    <w:rsid w:val="00D64229"/>
    <w:rsid w:val="00D6514C"/>
    <w:rsid w:val="00D665E0"/>
    <w:rsid w:val="00D67B67"/>
    <w:rsid w:val="00D70360"/>
    <w:rsid w:val="00D72632"/>
    <w:rsid w:val="00D72DFF"/>
    <w:rsid w:val="00D72E60"/>
    <w:rsid w:val="00D763F3"/>
    <w:rsid w:val="00D7673B"/>
    <w:rsid w:val="00D838CA"/>
    <w:rsid w:val="00D84659"/>
    <w:rsid w:val="00D85C39"/>
    <w:rsid w:val="00D864CC"/>
    <w:rsid w:val="00D87BF2"/>
    <w:rsid w:val="00D93327"/>
    <w:rsid w:val="00D945BA"/>
    <w:rsid w:val="00D972F3"/>
    <w:rsid w:val="00D97561"/>
    <w:rsid w:val="00DA0283"/>
    <w:rsid w:val="00DA1293"/>
    <w:rsid w:val="00DA1348"/>
    <w:rsid w:val="00DA599F"/>
    <w:rsid w:val="00DA5EB4"/>
    <w:rsid w:val="00DB17ED"/>
    <w:rsid w:val="00DB34CF"/>
    <w:rsid w:val="00DB3594"/>
    <w:rsid w:val="00DB42B3"/>
    <w:rsid w:val="00DB5338"/>
    <w:rsid w:val="00DB7500"/>
    <w:rsid w:val="00DC254F"/>
    <w:rsid w:val="00DC29E2"/>
    <w:rsid w:val="00DC404D"/>
    <w:rsid w:val="00DC7DB4"/>
    <w:rsid w:val="00DC7F77"/>
    <w:rsid w:val="00DD003A"/>
    <w:rsid w:val="00DD040B"/>
    <w:rsid w:val="00DD07A8"/>
    <w:rsid w:val="00DD0AE9"/>
    <w:rsid w:val="00DD151E"/>
    <w:rsid w:val="00DD20FE"/>
    <w:rsid w:val="00DD257C"/>
    <w:rsid w:val="00DD317D"/>
    <w:rsid w:val="00DD56E0"/>
    <w:rsid w:val="00DD67D2"/>
    <w:rsid w:val="00DD6F1A"/>
    <w:rsid w:val="00DD7E25"/>
    <w:rsid w:val="00DE32DA"/>
    <w:rsid w:val="00DE4010"/>
    <w:rsid w:val="00DE413B"/>
    <w:rsid w:val="00DE675D"/>
    <w:rsid w:val="00DE6D56"/>
    <w:rsid w:val="00DF1B49"/>
    <w:rsid w:val="00DF2511"/>
    <w:rsid w:val="00DF2698"/>
    <w:rsid w:val="00DF30A7"/>
    <w:rsid w:val="00DF348F"/>
    <w:rsid w:val="00DF3696"/>
    <w:rsid w:val="00DF407E"/>
    <w:rsid w:val="00DF4199"/>
    <w:rsid w:val="00DF4C84"/>
    <w:rsid w:val="00E00612"/>
    <w:rsid w:val="00E00FE2"/>
    <w:rsid w:val="00E02CA4"/>
    <w:rsid w:val="00E0455B"/>
    <w:rsid w:val="00E065DB"/>
    <w:rsid w:val="00E0753F"/>
    <w:rsid w:val="00E07979"/>
    <w:rsid w:val="00E1236D"/>
    <w:rsid w:val="00E1260F"/>
    <w:rsid w:val="00E12B03"/>
    <w:rsid w:val="00E12FBA"/>
    <w:rsid w:val="00E13EE8"/>
    <w:rsid w:val="00E14F01"/>
    <w:rsid w:val="00E1533C"/>
    <w:rsid w:val="00E16617"/>
    <w:rsid w:val="00E17F43"/>
    <w:rsid w:val="00E2051B"/>
    <w:rsid w:val="00E20867"/>
    <w:rsid w:val="00E22F55"/>
    <w:rsid w:val="00E23440"/>
    <w:rsid w:val="00E24C09"/>
    <w:rsid w:val="00E24E49"/>
    <w:rsid w:val="00E25C21"/>
    <w:rsid w:val="00E2644E"/>
    <w:rsid w:val="00E26F95"/>
    <w:rsid w:val="00E27DF7"/>
    <w:rsid w:val="00E324F6"/>
    <w:rsid w:val="00E32848"/>
    <w:rsid w:val="00E32F5D"/>
    <w:rsid w:val="00E338CB"/>
    <w:rsid w:val="00E341BD"/>
    <w:rsid w:val="00E34326"/>
    <w:rsid w:val="00E3493C"/>
    <w:rsid w:val="00E358E8"/>
    <w:rsid w:val="00E36C92"/>
    <w:rsid w:val="00E37171"/>
    <w:rsid w:val="00E371AB"/>
    <w:rsid w:val="00E416E7"/>
    <w:rsid w:val="00E42874"/>
    <w:rsid w:val="00E42940"/>
    <w:rsid w:val="00E4371D"/>
    <w:rsid w:val="00E457D3"/>
    <w:rsid w:val="00E460E2"/>
    <w:rsid w:val="00E46B3E"/>
    <w:rsid w:val="00E46BC6"/>
    <w:rsid w:val="00E502A2"/>
    <w:rsid w:val="00E503A0"/>
    <w:rsid w:val="00E50940"/>
    <w:rsid w:val="00E51168"/>
    <w:rsid w:val="00E5173B"/>
    <w:rsid w:val="00E51A33"/>
    <w:rsid w:val="00E528EA"/>
    <w:rsid w:val="00E5580A"/>
    <w:rsid w:val="00E559F4"/>
    <w:rsid w:val="00E55B09"/>
    <w:rsid w:val="00E55FA2"/>
    <w:rsid w:val="00E6155C"/>
    <w:rsid w:val="00E6223D"/>
    <w:rsid w:val="00E638B0"/>
    <w:rsid w:val="00E641EB"/>
    <w:rsid w:val="00E64720"/>
    <w:rsid w:val="00E64B99"/>
    <w:rsid w:val="00E6523A"/>
    <w:rsid w:val="00E66B35"/>
    <w:rsid w:val="00E6787C"/>
    <w:rsid w:val="00E7018F"/>
    <w:rsid w:val="00E70360"/>
    <w:rsid w:val="00E71201"/>
    <w:rsid w:val="00E71562"/>
    <w:rsid w:val="00E71A08"/>
    <w:rsid w:val="00E71A86"/>
    <w:rsid w:val="00E72760"/>
    <w:rsid w:val="00E73988"/>
    <w:rsid w:val="00E73FAD"/>
    <w:rsid w:val="00E75A17"/>
    <w:rsid w:val="00E75D78"/>
    <w:rsid w:val="00E767B7"/>
    <w:rsid w:val="00E80223"/>
    <w:rsid w:val="00E829DA"/>
    <w:rsid w:val="00E83243"/>
    <w:rsid w:val="00E8517A"/>
    <w:rsid w:val="00E860ED"/>
    <w:rsid w:val="00E86167"/>
    <w:rsid w:val="00E90313"/>
    <w:rsid w:val="00E917D6"/>
    <w:rsid w:val="00E91B2D"/>
    <w:rsid w:val="00E91E4C"/>
    <w:rsid w:val="00E94E72"/>
    <w:rsid w:val="00E9569A"/>
    <w:rsid w:val="00E96B96"/>
    <w:rsid w:val="00EA00C2"/>
    <w:rsid w:val="00EA039E"/>
    <w:rsid w:val="00EA0D26"/>
    <w:rsid w:val="00EA0DF2"/>
    <w:rsid w:val="00EA2697"/>
    <w:rsid w:val="00EA2CAD"/>
    <w:rsid w:val="00EA3F9C"/>
    <w:rsid w:val="00EA4A4E"/>
    <w:rsid w:val="00EA6CB4"/>
    <w:rsid w:val="00EA6EC6"/>
    <w:rsid w:val="00EB103F"/>
    <w:rsid w:val="00EB1492"/>
    <w:rsid w:val="00EB3146"/>
    <w:rsid w:val="00EB39C6"/>
    <w:rsid w:val="00EB3E64"/>
    <w:rsid w:val="00EB56C3"/>
    <w:rsid w:val="00EB6E99"/>
    <w:rsid w:val="00EC08B2"/>
    <w:rsid w:val="00EC1B76"/>
    <w:rsid w:val="00EC1C71"/>
    <w:rsid w:val="00EC27DB"/>
    <w:rsid w:val="00EC352F"/>
    <w:rsid w:val="00EC3C8A"/>
    <w:rsid w:val="00EC4585"/>
    <w:rsid w:val="00EC5E97"/>
    <w:rsid w:val="00EC691C"/>
    <w:rsid w:val="00EC704E"/>
    <w:rsid w:val="00EC7D75"/>
    <w:rsid w:val="00ED0CA5"/>
    <w:rsid w:val="00ED17E1"/>
    <w:rsid w:val="00ED32F3"/>
    <w:rsid w:val="00ED3EA3"/>
    <w:rsid w:val="00ED3F18"/>
    <w:rsid w:val="00ED4BFB"/>
    <w:rsid w:val="00ED4C04"/>
    <w:rsid w:val="00ED75E4"/>
    <w:rsid w:val="00ED7F47"/>
    <w:rsid w:val="00EE2B23"/>
    <w:rsid w:val="00EE2C6A"/>
    <w:rsid w:val="00EE57A4"/>
    <w:rsid w:val="00EE5BB8"/>
    <w:rsid w:val="00EE5C2E"/>
    <w:rsid w:val="00EE5FB1"/>
    <w:rsid w:val="00EE6DE0"/>
    <w:rsid w:val="00EF2C05"/>
    <w:rsid w:val="00EF6AA2"/>
    <w:rsid w:val="00F0228C"/>
    <w:rsid w:val="00F02299"/>
    <w:rsid w:val="00F02433"/>
    <w:rsid w:val="00F0439B"/>
    <w:rsid w:val="00F04BF5"/>
    <w:rsid w:val="00F0560A"/>
    <w:rsid w:val="00F05DF6"/>
    <w:rsid w:val="00F060BA"/>
    <w:rsid w:val="00F11E3B"/>
    <w:rsid w:val="00F1257D"/>
    <w:rsid w:val="00F126CF"/>
    <w:rsid w:val="00F134D8"/>
    <w:rsid w:val="00F1559B"/>
    <w:rsid w:val="00F15953"/>
    <w:rsid w:val="00F17FC1"/>
    <w:rsid w:val="00F17FEE"/>
    <w:rsid w:val="00F23027"/>
    <w:rsid w:val="00F23895"/>
    <w:rsid w:val="00F249B0"/>
    <w:rsid w:val="00F24AE4"/>
    <w:rsid w:val="00F25C37"/>
    <w:rsid w:val="00F26D8E"/>
    <w:rsid w:val="00F30498"/>
    <w:rsid w:val="00F3052E"/>
    <w:rsid w:val="00F3142C"/>
    <w:rsid w:val="00F341D5"/>
    <w:rsid w:val="00F37184"/>
    <w:rsid w:val="00F37C03"/>
    <w:rsid w:val="00F40109"/>
    <w:rsid w:val="00F40B08"/>
    <w:rsid w:val="00F40D83"/>
    <w:rsid w:val="00F410E0"/>
    <w:rsid w:val="00F41590"/>
    <w:rsid w:val="00F42258"/>
    <w:rsid w:val="00F42AEB"/>
    <w:rsid w:val="00F43040"/>
    <w:rsid w:val="00F462D8"/>
    <w:rsid w:val="00F46812"/>
    <w:rsid w:val="00F46D94"/>
    <w:rsid w:val="00F475F2"/>
    <w:rsid w:val="00F50081"/>
    <w:rsid w:val="00F5013F"/>
    <w:rsid w:val="00F513D4"/>
    <w:rsid w:val="00F52819"/>
    <w:rsid w:val="00F52CA5"/>
    <w:rsid w:val="00F52FD4"/>
    <w:rsid w:val="00F655E1"/>
    <w:rsid w:val="00F65FE3"/>
    <w:rsid w:val="00F66C7D"/>
    <w:rsid w:val="00F70781"/>
    <w:rsid w:val="00F7156D"/>
    <w:rsid w:val="00F72867"/>
    <w:rsid w:val="00F72AF9"/>
    <w:rsid w:val="00F72FD6"/>
    <w:rsid w:val="00F730FA"/>
    <w:rsid w:val="00F744E1"/>
    <w:rsid w:val="00F75421"/>
    <w:rsid w:val="00F75B67"/>
    <w:rsid w:val="00F779A7"/>
    <w:rsid w:val="00F80BBD"/>
    <w:rsid w:val="00F80D54"/>
    <w:rsid w:val="00F80ECB"/>
    <w:rsid w:val="00F8539D"/>
    <w:rsid w:val="00F86CA1"/>
    <w:rsid w:val="00F90145"/>
    <w:rsid w:val="00F90B4E"/>
    <w:rsid w:val="00F920F5"/>
    <w:rsid w:val="00F93CF1"/>
    <w:rsid w:val="00F942F9"/>
    <w:rsid w:val="00F94F9D"/>
    <w:rsid w:val="00F96156"/>
    <w:rsid w:val="00FA0B29"/>
    <w:rsid w:val="00FA350D"/>
    <w:rsid w:val="00FA3CC3"/>
    <w:rsid w:val="00FA47C2"/>
    <w:rsid w:val="00FA54B0"/>
    <w:rsid w:val="00FA5815"/>
    <w:rsid w:val="00FA766A"/>
    <w:rsid w:val="00FB35C2"/>
    <w:rsid w:val="00FB366B"/>
    <w:rsid w:val="00FB3EBB"/>
    <w:rsid w:val="00FB49A3"/>
    <w:rsid w:val="00FB6C7A"/>
    <w:rsid w:val="00FC0012"/>
    <w:rsid w:val="00FC0BF8"/>
    <w:rsid w:val="00FC127D"/>
    <w:rsid w:val="00FC2372"/>
    <w:rsid w:val="00FC5965"/>
    <w:rsid w:val="00FC5EB3"/>
    <w:rsid w:val="00FC687E"/>
    <w:rsid w:val="00FC6C5F"/>
    <w:rsid w:val="00FD1E0F"/>
    <w:rsid w:val="00FD277E"/>
    <w:rsid w:val="00FD34C0"/>
    <w:rsid w:val="00FD3644"/>
    <w:rsid w:val="00FE00A0"/>
    <w:rsid w:val="00FE1DD9"/>
    <w:rsid w:val="00FE2047"/>
    <w:rsid w:val="00FE3B9E"/>
    <w:rsid w:val="00FE4C81"/>
    <w:rsid w:val="00FE50BF"/>
    <w:rsid w:val="00FE71F2"/>
    <w:rsid w:val="00FE728A"/>
    <w:rsid w:val="00FE7FD5"/>
    <w:rsid w:val="00FF0169"/>
    <w:rsid w:val="00FF0A42"/>
    <w:rsid w:val="00FF2AAB"/>
    <w:rsid w:val="00FF4225"/>
    <w:rsid w:val="00FF5646"/>
    <w:rsid w:val="00FF6948"/>
    <w:rsid w:val="00FF74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9374C89"/>
  <w15:docId w15:val="{B62D2D49-F867-4AE8-B8C0-08CBB886A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727"/>
  </w:style>
  <w:style w:type="paragraph" w:styleId="Heading1">
    <w:name w:val="heading 1"/>
    <w:basedOn w:val="Normal"/>
    <w:next w:val="Normal"/>
    <w:link w:val="Heading1Char"/>
    <w:autoRedefine/>
    <w:qFormat/>
    <w:rsid w:val="0031194B"/>
    <w:pPr>
      <w:keepNext/>
      <w:overflowPunct w:val="0"/>
      <w:autoSpaceDE w:val="0"/>
      <w:autoSpaceDN w:val="0"/>
      <w:adjustRightInd w:val="0"/>
      <w:spacing w:before="240" w:after="60" w:line="240" w:lineRule="auto"/>
      <w:jc w:val="both"/>
      <w:textAlignment w:val="baseline"/>
      <w:outlineLvl w:val="0"/>
    </w:pPr>
    <w:rPr>
      <w:rFonts w:ascii="Arial" w:eastAsia="Times New Roman" w:hAnsi="Arial" w:cs="Times New Roman"/>
      <w:b/>
      <w:kern w:val="28"/>
      <w:sz w:val="28"/>
      <w:szCs w:val="20"/>
      <w:lang w:eastAsia="sr-Latn-CS"/>
    </w:rPr>
  </w:style>
  <w:style w:type="paragraph" w:styleId="Heading2">
    <w:name w:val="heading 2"/>
    <w:basedOn w:val="Normal"/>
    <w:next w:val="Normal"/>
    <w:link w:val="Heading2Char"/>
    <w:autoRedefine/>
    <w:unhideWhenUsed/>
    <w:qFormat/>
    <w:rsid w:val="004340F4"/>
    <w:pPr>
      <w:keepNext/>
      <w:spacing w:before="240" w:after="60" w:line="240" w:lineRule="auto"/>
      <w:outlineLvl w:val="1"/>
    </w:pPr>
    <w:rPr>
      <w:rFonts w:ascii="Arial" w:eastAsia="Times New Roman" w:hAnsi="Arial"/>
      <w:b/>
      <w:bCs/>
      <w:i/>
      <w:kern w:val="32"/>
      <w:sz w:val="24"/>
      <w:szCs w:val="24"/>
      <w:lang w:eastAsia="sr-Latn-CS"/>
    </w:rPr>
  </w:style>
  <w:style w:type="paragraph" w:styleId="Heading3">
    <w:name w:val="heading 3"/>
    <w:basedOn w:val="Normal"/>
    <w:next w:val="Normal"/>
    <w:link w:val="Heading3Char"/>
    <w:autoRedefine/>
    <w:qFormat/>
    <w:rsid w:val="00762F65"/>
    <w:pPr>
      <w:keepNext/>
      <w:tabs>
        <w:tab w:val="left" w:pos="851"/>
      </w:tabs>
      <w:spacing w:before="240" w:after="60" w:line="240" w:lineRule="auto"/>
      <w:outlineLvl w:val="2"/>
    </w:pPr>
    <w:rPr>
      <w:rFonts w:ascii="Arial" w:eastAsia="Times New Roman" w:hAnsi="Arial" w:cs="Arial"/>
      <w:b/>
      <w:bCs/>
      <w:i/>
      <w:iCs/>
      <w:sz w:val="26"/>
      <w:szCs w:val="26"/>
      <w:lang w:val="sr-Latn-CS" w:eastAsia="sr-Latn-CS"/>
    </w:rPr>
  </w:style>
  <w:style w:type="paragraph" w:styleId="Heading4">
    <w:name w:val="heading 4"/>
    <w:basedOn w:val="Normal"/>
    <w:next w:val="Normal"/>
    <w:link w:val="Heading4Char"/>
    <w:autoRedefine/>
    <w:qFormat/>
    <w:rsid w:val="008C358B"/>
    <w:pPr>
      <w:keepNext/>
      <w:spacing w:before="240" w:after="60" w:line="240" w:lineRule="auto"/>
      <w:outlineLvl w:val="3"/>
    </w:pPr>
    <w:rPr>
      <w:rFonts w:ascii="Times New Roman" w:eastAsia="Times New Roman" w:hAnsi="Times New Roman" w:cs="Times New Roman"/>
      <w:b/>
      <w:bCs/>
      <w:i/>
      <w:sz w:val="26"/>
      <w:szCs w:val="28"/>
      <w:lang w:val="sr-Latn-CS" w:eastAsia="sr-Latn-CS"/>
    </w:rPr>
  </w:style>
  <w:style w:type="paragraph" w:styleId="Heading7">
    <w:name w:val="heading 7"/>
    <w:basedOn w:val="Normal"/>
    <w:next w:val="Normal"/>
    <w:link w:val="Heading7Char"/>
    <w:semiHidden/>
    <w:unhideWhenUsed/>
    <w:qFormat/>
    <w:rsid w:val="00BB0922"/>
    <w:pPr>
      <w:spacing w:before="240" w:after="60" w:line="240" w:lineRule="auto"/>
      <w:outlineLvl w:val="6"/>
    </w:pPr>
    <w:rPr>
      <w:rFonts w:ascii="Calibri" w:eastAsia="Times New Roman" w:hAnsi="Calibri" w:cs="Times New Roman"/>
      <w:sz w:val="24"/>
      <w:szCs w:val="24"/>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340F4"/>
    <w:rPr>
      <w:rFonts w:ascii="Arial" w:eastAsia="Times New Roman" w:hAnsi="Arial"/>
      <w:b/>
      <w:bCs/>
      <w:i/>
      <w:kern w:val="32"/>
      <w:sz w:val="24"/>
      <w:szCs w:val="24"/>
      <w:lang w:eastAsia="sr-Latn-CS"/>
    </w:rPr>
  </w:style>
  <w:style w:type="character" w:customStyle="1" w:styleId="Heading1Char">
    <w:name w:val="Heading 1 Char"/>
    <w:basedOn w:val="DefaultParagraphFont"/>
    <w:link w:val="Heading1"/>
    <w:rsid w:val="0031194B"/>
    <w:rPr>
      <w:rFonts w:ascii="Arial" w:eastAsia="Times New Roman" w:hAnsi="Arial" w:cs="Times New Roman"/>
      <w:b/>
      <w:kern w:val="28"/>
      <w:sz w:val="28"/>
      <w:szCs w:val="20"/>
      <w:lang w:eastAsia="sr-Latn-CS"/>
    </w:rPr>
  </w:style>
  <w:style w:type="character" w:customStyle="1" w:styleId="Heading3Char">
    <w:name w:val="Heading 3 Char"/>
    <w:basedOn w:val="DefaultParagraphFont"/>
    <w:link w:val="Heading3"/>
    <w:rsid w:val="00762F65"/>
    <w:rPr>
      <w:rFonts w:ascii="Arial" w:eastAsia="Times New Roman" w:hAnsi="Arial" w:cs="Arial"/>
      <w:b/>
      <w:bCs/>
      <w:i/>
      <w:iCs/>
      <w:sz w:val="26"/>
      <w:szCs w:val="26"/>
      <w:lang w:val="sr-Latn-CS" w:eastAsia="sr-Latn-CS"/>
    </w:rPr>
  </w:style>
  <w:style w:type="character" w:customStyle="1" w:styleId="Heading4Char">
    <w:name w:val="Heading 4 Char"/>
    <w:basedOn w:val="DefaultParagraphFont"/>
    <w:link w:val="Heading4"/>
    <w:rsid w:val="008C358B"/>
    <w:rPr>
      <w:rFonts w:ascii="Times New Roman" w:eastAsia="Times New Roman" w:hAnsi="Times New Roman" w:cs="Times New Roman"/>
      <w:b/>
      <w:bCs/>
      <w:i/>
      <w:sz w:val="26"/>
      <w:szCs w:val="28"/>
      <w:lang w:val="sr-Latn-CS" w:eastAsia="sr-Latn-CS"/>
    </w:rPr>
  </w:style>
  <w:style w:type="character" w:customStyle="1" w:styleId="Heading7Char">
    <w:name w:val="Heading 7 Char"/>
    <w:basedOn w:val="DefaultParagraphFont"/>
    <w:link w:val="Heading7"/>
    <w:semiHidden/>
    <w:rsid w:val="00BB0922"/>
    <w:rPr>
      <w:rFonts w:ascii="Calibri" w:eastAsia="Times New Roman" w:hAnsi="Calibri" w:cs="Times New Roman"/>
      <w:sz w:val="24"/>
      <w:szCs w:val="24"/>
      <w:lang w:val="sr-Latn-CS" w:eastAsia="sr-Latn-CS"/>
    </w:rPr>
  </w:style>
  <w:style w:type="numbering" w:customStyle="1" w:styleId="NoList1">
    <w:name w:val="No List1"/>
    <w:next w:val="NoList"/>
    <w:uiPriority w:val="99"/>
    <w:semiHidden/>
    <w:unhideWhenUsed/>
    <w:rsid w:val="00BB0922"/>
  </w:style>
  <w:style w:type="paragraph" w:styleId="Header">
    <w:name w:val="header"/>
    <w:basedOn w:val="Normal"/>
    <w:link w:val="HeaderChar"/>
    <w:rsid w:val="00BB0922"/>
    <w:pPr>
      <w:tabs>
        <w:tab w:val="center" w:pos="4536"/>
        <w:tab w:val="right" w:pos="9072"/>
      </w:tabs>
      <w:spacing w:after="0" w:line="240" w:lineRule="auto"/>
    </w:pPr>
    <w:rPr>
      <w:rFonts w:ascii="Times New Roman" w:eastAsia="Times New Roman" w:hAnsi="Times New Roman" w:cs="Times New Roman"/>
      <w:sz w:val="24"/>
      <w:szCs w:val="24"/>
      <w:lang w:val="sr-Latn-CS" w:eastAsia="sr-Latn-CS"/>
    </w:rPr>
  </w:style>
  <w:style w:type="character" w:customStyle="1" w:styleId="HeaderChar">
    <w:name w:val="Header Char"/>
    <w:basedOn w:val="DefaultParagraphFont"/>
    <w:link w:val="Header"/>
    <w:rsid w:val="00BB0922"/>
    <w:rPr>
      <w:rFonts w:ascii="Times New Roman" w:eastAsia="Times New Roman" w:hAnsi="Times New Roman" w:cs="Times New Roman"/>
      <w:sz w:val="24"/>
      <w:szCs w:val="24"/>
      <w:lang w:val="sr-Latn-CS" w:eastAsia="sr-Latn-CS"/>
    </w:rPr>
  </w:style>
  <w:style w:type="paragraph" w:styleId="Footer">
    <w:name w:val="footer"/>
    <w:basedOn w:val="Normal"/>
    <w:link w:val="FooterChar"/>
    <w:uiPriority w:val="99"/>
    <w:rsid w:val="00BB0922"/>
    <w:pPr>
      <w:tabs>
        <w:tab w:val="center" w:pos="4536"/>
        <w:tab w:val="right" w:pos="9072"/>
      </w:tabs>
      <w:spacing w:after="0" w:line="240" w:lineRule="auto"/>
    </w:pPr>
    <w:rPr>
      <w:rFonts w:ascii="Times New Roman" w:eastAsia="Times New Roman" w:hAnsi="Times New Roman" w:cs="Times New Roman"/>
      <w:sz w:val="24"/>
      <w:szCs w:val="24"/>
      <w:lang w:val="sr-Latn-CS" w:eastAsia="sr-Latn-CS"/>
    </w:rPr>
  </w:style>
  <w:style w:type="character" w:customStyle="1" w:styleId="FooterChar">
    <w:name w:val="Footer Char"/>
    <w:basedOn w:val="DefaultParagraphFont"/>
    <w:link w:val="Footer"/>
    <w:uiPriority w:val="99"/>
    <w:rsid w:val="00BB0922"/>
    <w:rPr>
      <w:rFonts w:ascii="Times New Roman" w:eastAsia="Times New Roman" w:hAnsi="Times New Roman" w:cs="Times New Roman"/>
      <w:sz w:val="24"/>
      <w:szCs w:val="24"/>
      <w:lang w:val="sr-Latn-CS" w:eastAsia="sr-Latn-CS"/>
    </w:rPr>
  </w:style>
  <w:style w:type="paragraph" w:customStyle="1" w:styleId="stil1">
    <w:name w:val="stil 1"/>
    <w:basedOn w:val="Normal"/>
    <w:link w:val="stil1Char"/>
    <w:rsid w:val="00BB0922"/>
    <w:pPr>
      <w:overflowPunct w:val="0"/>
      <w:autoSpaceDE w:val="0"/>
      <w:autoSpaceDN w:val="0"/>
      <w:adjustRightInd w:val="0"/>
      <w:spacing w:after="0" w:line="240" w:lineRule="auto"/>
      <w:jc w:val="both"/>
      <w:textAlignment w:val="baseline"/>
    </w:pPr>
    <w:rPr>
      <w:rFonts w:ascii="Arial" w:eastAsia="Times New Roman" w:hAnsi="Arial" w:cs="Times New Roman"/>
      <w:b/>
      <w:bCs/>
      <w:sz w:val="32"/>
      <w:szCs w:val="20"/>
    </w:rPr>
  </w:style>
  <w:style w:type="character" w:customStyle="1" w:styleId="stil1Char">
    <w:name w:val="stil 1 Char"/>
    <w:link w:val="stil1"/>
    <w:rsid w:val="00BB0922"/>
    <w:rPr>
      <w:rFonts w:ascii="Arial" w:eastAsia="Times New Roman" w:hAnsi="Arial" w:cs="Times New Roman"/>
      <w:b/>
      <w:bCs/>
      <w:sz w:val="32"/>
      <w:szCs w:val="20"/>
      <w:lang w:val="en-US"/>
    </w:rPr>
  </w:style>
  <w:style w:type="paragraph" w:customStyle="1" w:styleId="Stil2">
    <w:name w:val="Stil2"/>
    <w:basedOn w:val="Normal"/>
    <w:link w:val="Stil2Char"/>
    <w:rsid w:val="00BB0922"/>
    <w:pPr>
      <w:overflowPunct w:val="0"/>
      <w:autoSpaceDE w:val="0"/>
      <w:autoSpaceDN w:val="0"/>
      <w:adjustRightInd w:val="0"/>
      <w:spacing w:after="0" w:line="240" w:lineRule="auto"/>
      <w:ind w:firstLine="567"/>
      <w:jc w:val="both"/>
      <w:textAlignment w:val="baseline"/>
    </w:pPr>
    <w:rPr>
      <w:rFonts w:ascii="Arial" w:eastAsia="Times New Roman" w:hAnsi="Arial" w:cs="Times New Roman"/>
      <w:b/>
      <w:bCs/>
      <w:sz w:val="32"/>
      <w:szCs w:val="24"/>
    </w:rPr>
  </w:style>
  <w:style w:type="character" w:customStyle="1" w:styleId="Stil2Char">
    <w:name w:val="Stil2 Char"/>
    <w:link w:val="Stil2"/>
    <w:rsid w:val="00BB0922"/>
    <w:rPr>
      <w:rFonts w:ascii="Arial" w:eastAsia="Times New Roman" w:hAnsi="Arial" w:cs="Times New Roman"/>
      <w:b/>
      <w:bCs/>
      <w:sz w:val="32"/>
      <w:szCs w:val="24"/>
      <w:lang w:val="en-US"/>
    </w:rPr>
  </w:style>
  <w:style w:type="paragraph" w:customStyle="1" w:styleId="Stil3">
    <w:name w:val="Stil3"/>
    <w:basedOn w:val="Normal"/>
    <w:rsid w:val="00BB0922"/>
    <w:pPr>
      <w:overflowPunct w:val="0"/>
      <w:autoSpaceDE w:val="0"/>
      <w:autoSpaceDN w:val="0"/>
      <w:adjustRightInd w:val="0"/>
      <w:spacing w:before="120" w:after="0" w:line="240" w:lineRule="auto"/>
      <w:ind w:firstLine="900"/>
      <w:jc w:val="both"/>
      <w:textAlignment w:val="baseline"/>
    </w:pPr>
    <w:rPr>
      <w:rFonts w:ascii="Arial" w:eastAsia="Times New Roman" w:hAnsi="Arial" w:cs="Arial"/>
      <w:b/>
      <w:bCs/>
      <w:sz w:val="32"/>
      <w:szCs w:val="20"/>
    </w:rPr>
  </w:style>
  <w:style w:type="character" w:styleId="PageNumber">
    <w:name w:val="page number"/>
    <w:basedOn w:val="DefaultParagraphFont"/>
    <w:rsid w:val="00BB0922"/>
  </w:style>
  <w:style w:type="character" w:styleId="CommentReference">
    <w:name w:val="annotation reference"/>
    <w:semiHidden/>
    <w:rsid w:val="00BB0922"/>
    <w:rPr>
      <w:sz w:val="16"/>
    </w:rPr>
  </w:style>
  <w:style w:type="paragraph" w:styleId="CommentText">
    <w:name w:val="annotation text"/>
    <w:basedOn w:val="Normal"/>
    <w:link w:val="CommentTextChar"/>
    <w:semiHidden/>
    <w:rsid w:val="00BB0922"/>
    <w:pPr>
      <w:overflowPunct w:val="0"/>
      <w:autoSpaceDE w:val="0"/>
      <w:autoSpaceDN w:val="0"/>
      <w:adjustRightInd w:val="0"/>
      <w:spacing w:after="0" w:line="240" w:lineRule="auto"/>
      <w:jc w:val="both"/>
      <w:textAlignment w:val="baseline"/>
    </w:pPr>
    <w:rPr>
      <w:rFonts w:ascii="YU Times" w:eastAsia="Times New Roman" w:hAnsi="YU Times" w:cs="Times New Roman"/>
      <w:sz w:val="20"/>
      <w:szCs w:val="20"/>
      <w:lang w:eastAsia="sr-Latn-CS"/>
    </w:rPr>
  </w:style>
  <w:style w:type="character" w:customStyle="1" w:styleId="CommentTextChar">
    <w:name w:val="Comment Text Char"/>
    <w:basedOn w:val="DefaultParagraphFont"/>
    <w:link w:val="CommentText"/>
    <w:semiHidden/>
    <w:rsid w:val="00BB0922"/>
    <w:rPr>
      <w:rFonts w:ascii="YU Times" w:eastAsia="Times New Roman" w:hAnsi="YU Times" w:cs="Times New Roman"/>
      <w:sz w:val="20"/>
      <w:szCs w:val="20"/>
      <w:lang w:val="en-US" w:eastAsia="sr-Latn-CS"/>
    </w:rPr>
  </w:style>
  <w:style w:type="character" w:styleId="LineNumber">
    <w:name w:val="line number"/>
    <w:basedOn w:val="DefaultParagraphFont"/>
    <w:rsid w:val="00BB0922"/>
  </w:style>
  <w:style w:type="paragraph" w:styleId="Index1">
    <w:name w:val="index 1"/>
    <w:basedOn w:val="Normal"/>
    <w:next w:val="Normal"/>
    <w:semiHidden/>
    <w:rsid w:val="00BB0922"/>
    <w:pPr>
      <w:tabs>
        <w:tab w:val="right" w:pos="5731"/>
      </w:tabs>
      <w:overflowPunct w:val="0"/>
      <w:autoSpaceDE w:val="0"/>
      <w:autoSpaceDN w:val="0"/>
      <w:adjustRightInd w:val="0"/>
      <w:spacing w:after="0" w:line="240" w:lineRule="auto"/>
      <w:ind w:left="240" w:hanging="240"/>
      <w:jc w:val="both"/>
      <w:textAlignment w:val="baseline"/>
    </w:pPr>
    <w:rPr>
      <w:rFonts w:ascii="Times New Roman" w:eastAsia="Times New Roman" w:hAnsi="Times New Roman" w:cs="Times New Roman"/>
      <w:sz w:val="18"/>
      <w:szCs w:val="20"/>
      <w:lang w:eastAsia="sr-Latn-CS"/>
    </w:rPr>
  </w:style>
  <w:style w:type="paragraph" w:styleId="Index2">
    <w:name w:val="index 2"/>
    <w:basedOn w:val="Normal"/>
    <w:next w:val="Normal"/>
    <w:semiHidden/>
    <w:rsid w:val="00BB0922"/>
    <w:pPr>
      <w:tabs>
        <w:tab w:val="right" w:pos="5731"/>
      </w:tabs>
      <w:overflowPunct w:val="0"/>
      <w:autoSpaceDE w:val="0"/>
      <w:autoSpaceDN w:val="0"/>
      <w:adjustRightInd w:val="0"/>
      <w:spacing w:after="0" w:line="240" w:lineRule="auto"/>
      <w:ind w:left="480" w:hanging="240"/>
      <w:jc w:val="both"/>
      <w:textAlignment w:val="baseline"/>
    </w:pPr>
    <w:rPr>
      <w:rFonts w:ascii="Times New Roman" w:eastAsia="Times New Roman" w:hAnsi="Times New Roman" w:cs="Times New Roman"/>
      <w:sz w:val="18"/>
      <w:szCs w:val="20"/>
      <w:lang w:eastAsia="sr-Latn-CS"/>
    </w:rPr>
  </w:style>
  <w:style w:type="paragraph" w:styleId="Index4">
    <w:name w:val="index 4"/>
    <w:basedOn w:val="Normal"/>
    <w:next w:val="Normal"/>
    <w:semiHidden/>
    <w:rsid w:val="00BB0922"/>
    <w:pPr>
      <w:tabs>
        <w:tab w:val="right" w:pos="5731"/>
      </w:tabs>
      <w:overflowPunct w:val="0"/>
      <w:autoSpaceDE w:val="0"/>
      <w:autoSpaceDN w:val="0"/>
      <w:adjustRightInd w:val="0"/>
      <w:spacing w:after="0" w:line="240" w:lineRule="auto"/>
      <w:ind w:left="960" w:hanging="240"/>
      <w:jc w:val="both"/>
      <w:textAlignment w:val="baseline"/>
    </w:pPr>
    <w:rPr>
      <w:rFonts w:ascii="Times New Roman" w:eastAsia="Times New Roman" w:hAnsi="Times New Roman" w:cs="Times New Roman"/>
      <w:sz w:val="18"/>
      <w:szCs w:val="20"/>
      <w:lang w:eastAsia="sr-Latn-CS"/>
    </w:rPr>
  </w:style>
  <w:style w:type="paragraph" w:styleId="Index5">
    <w:name w:val="index 5"/>
    <w:basedOn w:val="Normal"/>
    <w:next w:val="Normal"/>
    <w:semiHidden/>
    <w:rsid w:val="00BB0922"/>
    <w:pPr>
      <w:tabs>
        <w:tab w:val="right" w:pos="5731"/>
      </w:tabs>
      <w:overflowPunct w:val="0"/>
      <w:autoSpaceDE w:val="0"/>
      <w:autoSpaceDN w:val="0"/>
      <w:adjustRightInd w:val="0"/>
      <w:spacing w:after="0" w:line="240" w:lineRule="auto"/>
      <w:ind w:left="1200" w:hanging="240"/>
      <w:jc w:val="both"/>
      <w:textAlignment w:val="baseline"/>
    </w:pPr>
    <w:rPr>
      <w:rFonts w:ascii="Times New Roman" w:eastAsia="Times New Roman" w:hAnsi="Times New Roman" w:cs="Times New Roman"/>
      <w:sz w:val="18"/>
      <w:szCs w:val="20"/>
      <w:lang w:eastAsia="sr-Latn-CS"/>
    </w:rPr>
  </w:style>
  <w:style w:type="paragraph" w:styleId="List2">
    <w:name w:val="List 2"/>
    <w:basedOn w:val="Normal"/>
    <w:rsid w:val="00BB0922"/>
    <w:pPr>
      <w:overflowPunct w:val="0"/>
      <w:autoSpaceDE w:val="0"/>
      <w:autoSpaceDN w:val="0"/>
      <w:adjustRightInd w:val="0"/>
      <w:spacing w:after="0" w:line="240" w:lineRule="auto"/>
      <w:ind w:left="720" w:hanging="360"/>
      <w:jc w:val="both"/>
      <w:textAlignment w:val="baseline"/>
    </w:pPr>
    <w:rPr>
      <w:rFonts w:ascii="YU Times" w:eastAsia="Times New Roman" w:hAnsi="YU Times" w:cs="Times New Roman"/>
      <w:sz w:val="24"/>
      <w:szCs w:val="20"/>
      <w:lang w:eastAsia="sr-Latn-CS"/>
    </w:rPr>
  </w:style>
  <w:style w:type="paragraph" w:styleId="ListContinue2">
    <w:name w:val="List Continue 2"/>
    <w:basedOn w:val="Normal"/>
    <w:rsid w:val="00BB0922"/>
    <w:pPr>
      <w:overflowPunct w:val="0"/>
      <w:autoSpaceDE w:val="0"/>
      <w:autoSpaceDN w:val="0"/>
      <w:adjustRightInd w:val="0"/>
      <w:spacing w:after="120" w:line="240" w:lineRule="auto"/>
      <w:ind w:left="720"/>
      <w:jc w:val="both"/>
      <w:textAlignment w:val="baseline"/>
    </w:pPr>
    <w:rPr>
      <w:rFonts w:ascii="YU Times" w:eastAsia="Times New Roman" w:hAnsi="YU Times" w:cs="Times New Roman"/>
      <w:sz w:val="24"/>
      <w:szCs w:val="20"/>
      <w:lang w:eastAsia="sr-Latn-CS"/>
    </w:rPr>
  </w:style>
  <w:style w:type="paragraph" w:styleId="BodyText">
    <w:name w:val="Body Text"/>
    <w:basedOn w:val="Normal"/>
    <w:link w:val="BodyTextChar"/>
    <w:rsid w:val="00BB0922"/>
    <w:pPr>
      <w:overflowPunct w:val="0"/>
      <w:autoSpaceDE w:val="0"/>
      <w:autoSpaceDN w:val="0"/>
      <w:adjustRightInd w:val="0"/>
      <w:spacing w:after="120" w:line="240" w:lineRule="auto"/>
      <w:jc w:val="both"/>
      <w:textAlignment w:val="baseline"/>
    </w:pPr>
    <w:rPr>
      <w:rFonts w:ascii="YU Times" w:eastAsia="Times New Roman" w:hAnsi="YU Times" w:cs="Times New Roman"/>
      <w:sz w:val="24"/>
      <w:szCs w:val="20"/>
      <w:lang w:eastAsia="sr-Latn-CS"/>
    </w:rPr>
  </w:style>
  <w:style w:type="character" w:customStyle="1" w:styleId="BodyTextChar">
    <w:name w:val="Body Text Char"/>
    <w:basedOn w:val="DefaultParagraphFont"/>
    <w:link w:val="BodyText"/>
    <w:rsid w:val="00BB0922"/>
    <w:rPr>
      <w:rFonts w:ascii="YU Times" w:eastAsia="Times New Roman" w:hAnsi="YU Times" w:cs="Times New Roman"/>
      <w:sz w:val="24"/>
      <w:szCs w:val="20"/>
      <w:lang w:val="en-US" w:eastAsia="sr-Latn-CS"/>
    </w:rPr>
  </w:style>
  <w:style w:type="paragraph" w:styleId="BodyText2">
    <w:name w:val="Body Text 2"/>
    <w:basedOn w:val="Normal"/>
    <w:link w:val="BodyText2Char"/>
    <w:rsid w:val="00BB0922"/>
    <w:pPr>
      <w:overflowPunct w:val="0"/>
      <w:autoSpaceDE w:val="0"/>
      <w:autoSpaceDN w:val="0"/>
      <w:adjustRightInd w:val="0"/>
      <w:spacing w:after="120" w:line="240" w:lineRule="auto"/>
      <w:ind w:left="360"/>
      <w:jc w:val="both"/>
      <w:textAlignment w:val="baseline"/>
    </w:pPr>
    <w:rPr>
      <w:rFonts w:ascii="YU Times" w:eastAsia="Times New Roman" w:hAnsi="YU Times" w:cs="Times New Roman"/>
      <w:sz w:val="24"/>
      <w:szCs w:val="20"/>
      <w:lang w:eastAsia="sr-Latn-CS"/>
    </w:rPr>
  </w:style>
  <w:style w:type="character" w:customStyle="1" w:styleId="BodyText2Char">
    <w:name w:val="Body Text 2 Char"/>
    <w:basedOn w:val="DefaultParagraphFont"/>
    <w:link w:val="BodyText2"/>
    <w:rsid w:val="00BB0922"/>
    <w:rPr>
      <w:rFonts w:ascii="YU Times" w:eastAsia="Times New Roman" w:hAnsi="YU Times" w:cs="Times New Roman"/>
      <w:sz w:val="24"/>
      <w:szCs w:val="20"/>
      <w:lang w:val="en-US" w:eastAsia="sr-Latn-CS"/>
    </w:rPr>
  </w:style>
  <w:style w:type="character" w:styleId="Hyperlink">
    <w:name w:val="Hyperlink"/>
    <w:uiPriority w:val="99"/>
    <w:rsid w:val="00BB0922"/>
    <w:rPr>
      <w:color w:val="0000FF"/>
      <w:u w:val="single"/>
    </w:rPr>
  </w:style>
  <w:style w:type="character" w:styleId="FollowedHyperlink">
    <w:name w:val="FollowedHyperlink"/>
    <w:uiPriority w:val="99"/>
    <w:rsid w:val="00BB0922"/>
    <w:rPr>
      <w:color w:val="800080"/>
      <w:u w:val="single"/>
    </w:rPr>
  </w:style>
  <w:style w:type="paragraph" w:customStyle="1" w:styleId="xl24">
    <w:name w:val="xl24"/>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25">
    <w:name w:val="xl25"/>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26">
    <w:name w:val="xl26"/>
    <w:basedOn w:val="Normal"/>
    <w:rsid w:val="00BB0922"/>
    <w:pPr>
      <w:pBdr>
        <w:top w:val="single" w:sz="6" w:space="0" w:color="auto"/>
        <w:left w:val="single" w:sz="6" w:space="0" w:color="auto"/>
        <w:bottom w:val="single" w:sz="6" w:space="0" w:color="auto"/>
        <w:right w:val="doub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27">
    <w:name w:val="xl27"/>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28">
    <w:name w:val="xl28"/>
    <w:basedOn w:val="Normal"/>
    <w:rsid w:val="00BB0922"/>
    <w:pPr>
      <w:pBdr>
        <w:top w:val="single" w:sz="6" w:space="0" w:color="auto"/>
        <w:left w:val="single" w:sz="6" w:space="0" w:color="auto"/>
        <w:bottom w:val="single" w:sz="6" w:space="0" w:color="auto"/>
        <w:right w:val="doub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29">
    <w:name w:val="xl29"/>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30">
    <w:name w:val="xl30"/>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1">
    <w:name w:val="xl31"/>
    <w:basedOn w:val="Normal"/>
    <w:rsid w:val="00BB0922"/>
    <w:pPr>
      <w:pBdr>
        <w:top w:val="doub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2">
    <w:name w:val="xl32"/>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3">
    <w:name w:val="xl33"/>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4">
    <w:name w:val="xl34"/>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5">
    <w:name w:val="xl35"/>
    <w:basedOn w:val="Normal"/>
    <w:rsid w:val="00BB0922"/>
    <w:pPr>
      <w:pBdr>
        <w:top w:val="single" w:sz="6" w:space="0" w:color="auto"/>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6">
    <w:name w:val="xl36"/>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7">
    <w:name w:val="xl37"/>
    <w:basedOn w:val="Normal"/>
    <w:rsid w:val="00BB0922"/>
    <w:pPr>
      <w:pBdr>
        <w:top w:val="double" w:sz="6" w:space="0" w:color="auto"/>
        <w:left w:val="single" w:sz="6" w:space="0" w:color="auto"/>
        <w:bottom w:val="single" w:sz="6" w:space="0" w:color="auto"/>
        <w:right w:val="doub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8">
    <w:name w:val="xl38"/>
    <w:basedOn w:val="Normal"/>
    <w:rsid w:val="00BB0922"/>
    <w:pPr>
      <w:pBdr>
        <w:top w:val="single" w:sz="6" w:space="0" w:color="auto"/>
        <w:left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9">
    <w:name w:val="xl39"/>
    <w:basedOn w:val="Normal"/>
    <w:rsid w:val="00BB0922"/>
    <w:pPr>
      <w:pBdr>
        <w:top w:val="single" w:sz="6" w:space="0" w:color="auto"/>
        <w:left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0">
    <w:name w:val="xl40"/>
    <w:basedOn w:val="Normal"/>
    <w:rsid w:val="00BB0922"/>
    <w:pPr>
      <w:pBdr>
        <w:top w:val="single" w:sz="6" w:space="0" w:color="auto"/>
        <w:left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1">
    <w:name w:val="xl41"/>
    <w:basedOn w:val="Normal"/>
    <w:rsid w:val="00BB0922"/>
    <w:pPr>
      <w:pBdr>
        <w:top w:val="single" w:sz="6" w:space="0" w:color="auto"/>
        <w:left w:val="single" w:sz="6" w:space="0" w:color="auto"/>
        <w:right w:val="doub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2">
    <w:name w:val="xl42"/>
    <w:basedOn w:val="Normal"/>
    <w:rsid w:val="00BB0922"/>
    <w:pPr>
      <w:pBdr>
        <w:top w:val="double" w:sz="6" w:space="0" w:color="auto"/>
        <w:left w:val="single" w:sz="6" w:space="0" w:color="auto"/>
        <w:bottom w:val="doub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3">
    <w:name w:val="xl43"/>
    <w:basedOn w:val="Normal"/>
    <w:rsid w:val="00BB0922"/>
    <w:pPr>
      <w:pBdr>
        <w:top w:val="double" w:sz="6" w:space="0" w:color="auto"/>
        <w:left w:val="single" w:sz="6" w:space="0" w:color="auto"/>
        <w:bottom w:val="doub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4">
    <w:name w:val="xl44"/>
    <w:basedOn w:val="Normal"/>
    <w:rsid w:val="00BB0922"/>
    <w:pPr>
      <w:pBdr>
        <w:top w:val="double" w:sz="6" w:space="0" w:color="auto"/>
        <w:left w:val="single" w:sz="6" w:space="0" w:color="auto"/>
        <w:bottom w:val="double" w:sz="6" w:space="0" w:color="auto"/>
        <w:right w:val="doub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5">
    <w:name w:val="xl45"/>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Cs w:val="20"/>
      <w:lang w:val="sr-Latn-CS" w:eastAsia="sr-Latn-CS"/>
    </w:rPr>
  </w:style>
  <w:style w:type="paragraph" w:customStyle="1" w:styleId="xl46">
    <w:name w:val="xl46"/>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Cs w:val="20"/>
      <w:lang w:val="sr-Latn-CS" w:eastAsia="sr-Latn-CS"/>
    </w:rPr>
  </w:style>
  <w:style w:type="paragraph" w:customStyle="1" w:styleId="xl47">
    <w:name w:val="xl47"/>
    <w:basedOn w:val="Normal"/>
    <w:rsid w:val="00BB0922"/>
    <w:pPr>
      <w:pBdr>
        <w:top w:val="double" w:sz="6" w:space="0" w:color="auto"/>
        <w:left w:val="double" w:sz="6" w:space="0" w:color="auto"/>
        <w:bottom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48">
    <w:name w:val="xl48"/>
    <w:basedOn w:val="Normal"/>
    <w:rsid w:val="00BB0922"/>
    <w:pPr>
      <w:pBdr>
        <w:top w:val="double" w:sz="6" w:space="0" w:color="auto"/>
        <w:left w:val="single" w:sz="6" w:space="0" w:color="auto"/>
        <w:bottom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font5">
    <w:name w:val="font5"/>
    <w:basedOn w:val="Normal"/>
    <w:rsid w:val="00BB0922"/>
    <w:pPr>
      <w:overflowPunct w:val="0"/>
      <w:autoSpaceDE w:val="0"/>
      <w:autoSpaceDN w:val="0"/>
      <w:adjustRightInd w:val="0"/>
      <w:spacing w:before="100" w:after="100" w:line="240" w:lineRule="auto"/>
      <w:textAlignment w:val="baseline"/>
    </w:pPr>
    <w:rPr>
      <w:rFonts w:ascii="Arial" w:eastAsia="Times New Roman" w:hAnsi="Arial" w:cs="Times New Roman"/>
      <w:sz w:val="20"/>
      <w:szCs w:val="20"/>
      <w:lang w:val="sr-Latn-CS" w:eastAsia="sr-Latn-CS"/>
    </w:rPr>
  </w:style>
  <w:style w:type="paragraph" w:customStyle="1" w:styleId="font6">
    <w:name w:val="font6"/>
    <w:basedOn w:val="Normal"/>
    <w:rsid w:val="00BB0922"/>
    <w:pPr>
      <w:overflowPunct w:val="0"/>
      <w:autoSpaceDE w:val="0"/>
      <w:autoSpaceDN w:val="0"/>
      <w:adjustRightInd w:val="0"/>
      <w:spacing w:before="100" w:after="100" w:line="240" w:lineRule="auto"/>
      <w:textAlignment w:val="baseline"/>
    </w:pPr>
    <w:rPr>
      <w:rFonts w:ascii="Arial" w:eastAsia="Times New Roman" w:hAnsi="Arial" w:cs="Times New Roman"/>
      <w:sz w:val="20"/>
      <w:szCs w:val="20"/>
      <w:lang w:val="sr-Latn-CS" w:eastAsia="sr-Latn-CS"/>
    </w:rPr>
  </w:style>
  <w:style w:type="paragraph" w:customStyle="1" w:styleId="font7">
    <w:name w:val="font7"/>
    <w:basedOn w:val="Normal"/>
    <w:rsid w:val="00BB0922"/>
    <w:pPr>
      <w:overflowPunct w:val="0"/>
      <w:autoSpaceDE w:val="0"/>
      <w:autoSpaceDN w:val="0"/>
      <w:adjustRightInd w:val="0"/>
      <w:spacing w:before="100" w:after="100" w:line="240" w:lineRule="auto"/>
      <w:textAlignment w:val="baseline"/>
    </w:pPr>
    <w:rPr>
      <w:rFonts w:ascii="Arial" w:eastAsia="Times New Roman" w:hAnsi="Arial" w:cs="Times New Roman"/>
      <w:sz w:val="20"/>
      <w:szCs w:val="20"/>
      <w:lang w:val="sr-Latn-CS" w:eastAsia="sr-Latn-CS"/>
    </w:rPr>
  </w:style>
  <w:style w:type="paragraph" w:customStyle="1" w:styleId="xl49">
    <w:name w:val="xl49"/>
    <w:basedOn w:val="Normal"/>
    <w:rsid w:val="00BB0922"/>
    <w:pPr>
      <w:pBdr>
        <w:top w:val="single" w:sz="6" w:space="0" w:color="auto"/>
        <w:left w:val="single" w:sz="6" w:space="0" w:color="auto"/>
        <w:right w:val="sing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sr-Latn-CS" w:eastAsia="sr-Latn-CS"/>
    </w:rPr>
  </w:style>
  <w:style w:type="paragraph" w:customStyle="1" w:styleId="xl50">
    <w:name w:val="xl50"/>
    <w:basedOn w:val="Normal"/>
    <w:rsid w:val="00BB0922"/>
    <w:pPr>
      <w:pBdr>
        <w:top w:val="single" w:sz="6" w:space="0" w:color="auto"/>
        <w:left w:val="single" w:sz="6" w:space="0" w:color="auto"/>
        <w:right w:val="doub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sr-Latn-CS" w:eastAsia="sr-Latn-CS"/>
    </w:rPr>
  </w:style>
  <w:style w:type="paragraph" w:customStyle="1" w:styleId="xl51">
    <w:name w:val="xl51"/>
    <w:basedOn w:val="Normal"/>
    <w:rsid w:val="00BB0922"/>
    <w:pPr>
      <w:pBdr>
        <w:top w:val="doub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 w:val="24"/>
      <w:szCs w:val="20"/>
      <w:lang w:val="sr-Latn-CS" w:eastAsia="sr-Latn-CS"/>
    </w:rPr>
  </w:style>
  <w:style w:type="paragraph" w:customStyle="1" w:styleId="xl52">
    <w:name w:val="xl52"/>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sr-Latn-CS" w:eastAsia="sr-Latn-CS"/>
    </w:rPr>
  </w:style>
  <w:style w:type="paragraph" w:customStyle="1" w:styleId="xl53">
    <w:name w:val="xl53"/>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sr-Latn-CS" w:eastAsia="sr-Latn-CS"/>
    </w:rPr>
  </w:style>
  <w:style w:type="paragraph" w:customStyle="1" w:styleId="xl54">
    <w:name w:val="xl54"/>
    <w:basedOn w:val="Normal"/>
    <w:rsid w:val="00BB0922"/>
    <w:pPr>
      <w:pBdr>
        <w:top w:val="double" w:sz="6" w:space="0" w:color="auto"/>
        <w:left w:val="single" w:sz="6" w:space="0" w:color="auto"/>
        <w:bottom w:val="single" w:sz="6" w:space="0" w:color="auto"/>
        <w:right w:val="double" w:sz="6" w:space="0" w:color="auto"/>
      </w:pBd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 w:val="24"/>
      <w:szCs w:val="20"/>
      <w:lang w:val="sr-Latn-CS" w:eastAsia="sr-Latn-CS"/>
    </w:rPr>
  </w:style>
  <w:style w:type="paragraph" w:customStyle="1" w:styleId="xl55">
    <w:name w:val="xl55"/>
    <w:basedOn w:val="Normal"/>
    <w:rsid w:val="00BB0922"/>
    <w:pPr>
      <w:pBdr>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56">
    <w:name w:val="xl56"/>
    <w:basedOn w:val="Normal"/>
    <w:rsid w:val="00BB0922"/>
    <w:pPr>
      <w:pBdr>
        <w:top w:val="single" w:sz="6" w:space="0" w:color="auto"/>
        <w:left w:val="single" w:sz="6" w:space="0" w:color="auto"/>
        <w:bottom w:val="double" w:sz="6" w:space="0" w:color="auto"/>
        <w:right w:val="doub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57">
    <w:name w:val="xl57"/>
    <w:basedOn w:val="Normal"/>
    <w:rsid w:val="00BB0922"/>
    <w:pPr>
      <w:pBdr>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58">
    <w:name w:val="xl58"/>
    <w:basedOn w:val="Normal"/>
    <w:rsid w:val="00BB0922"/>
    <w:pPr>
      <w:pBdr>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59">
    <w:name w:val="xl59"/>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0">
    <w:name w:val="xl60"/>
    <w:basedOn w:val="Normal"/>
    <w:rsid w:val="00BB0922"/>
    <w:pPr>
      <w:pBdr>
        <w:top w:val="doub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1">
    <w:name w:val="xl61"/>
    <w:basedOn w:val="Normal"/>
    <w:rsid w:val="00BB0922"/>
    <w:pPr>
      <w:pBdr>
        <w:top w:val="single" w:sz="6" w:space="0" w:color="auto"/>
        <w:left w:val="double" w:sz="6" w:space="0" w:color="auto"/>
        <w:bottom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2">
    <w:name w:val="xl62"/>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3">
    <w:name w:val="xl63"/>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4">
    <w:name w:val="xl64"/>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5">
    <w:name w:val="xl65"/>
    <w:basedOn w:val="Normal"/>
    <w:rsid w:val="00BB0922"/>
    <w:pPr>
      <w:pBdr>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6">
    <w:name w:val="xl66"/>
    <w:basedOn w:val="Normal"/>
    <w:rsid w:val="00BB0922"/>
    <w:pPr>
      <w:pBdr>
        <w:left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7">
    <w:name w:val="xl67"/>
    <w:basedOn w:val="Normal"/>
    <w:rsid w:val="00BB0922"/>
    <w:pPr>
      <w:pBdr>
        <w:top w:val="single" w:sz="6" w:space="0" w:color="auto"/>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8">
    <w:name w:val="xl68"/>
    <w:basedOn w:val="Normal"/>
    <w:rsid w:val="00BB0922"/>
    <w:pPr>
      <w:pBdr>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9">
    <w:name w:val="xl69"/>
    <w:basedOn w:val="Normal"/>
    <w:rsid w:val="00BB0922"/>
    <w:pPr>
      <w:pBdr>
        <w:top w:val="single" w:sz="6" w:space="0" w:color="auto"/>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70">
    <w:name w:val="xl70"/>
    <w:basedOn w:val="Normal"/>
    <w:rsid w:val="00BB0922"/>
    <w:pPr>
      <w:pBdr>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71">
    <w:name w:val="xl71"/>
    <w:basedOn w:val="Normal"/>
    <w:rsid w:val="00BB0922"/>
    <w:pPr>
      <w:pBdr>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72">
    <w:name w:val="xl72"/>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Hang127">
    <w:name w:val="Hang 1.27"/>
    <w:basedOn w:val="Normal"/>
    <w:link w:val="Hang127Char2"/>
    <w:qFormat/>
    <w:rsid w:val="00BB0922"/>
    <w:pPr>
      <w:spacing w:after="120" w:line="240" w:lineRule="auto"/>
      <w:ind w:left="720" w:hanging="720"/>
      <w:jc w:val="both"/>
    </w:pPr>
    <w:rPr>
      <w:rFonts w:ascii="Times New Roman" w:eastAsia="Times New Roman" w:hAnsi="Times New Roman" w:cs="Times New Roman"/>
      <w:iCs/>
      <w:sz w:val="20"/>
      <w:szCs w:val="20"/>
      <w:lang w:val="hr-HR"/>
    </w:rPr>
  </w:style>
  <w:style w:type="character" w:customStyle="1" w:styleId="Hang127Char2">
    <w:name w:val="Hang 1.27 Char2"/>
    <w:link w:val="Hang127"/>
    <w:rsid w:val="00BB0922"/>
    <w:rPr>
      <w:rFonts w:ascii="Times New Roman" w:eastAsia="Times New Roman" w:hAnsi="Times New Roman" w:cs="Times New Roman"/>
      <w:iCs/>
      <w:sz w:val="20"/>
      <w:szCs w:val="20"/>
      <w:lang w:val="hr-HR"/>
    </w:rPr>
  </w:style>
  <w:style w:type="paragraph" w:customStyle="1" w:styleId="Stil3CharChar">
    <w:name w:val="Stil 3 Char Char"/>
    <w:basedOn w:val="Normal"/>
    <w:next w:val="Hang127"/>
    <w:link w:val="Stil3CharCharChar"/>
    <w:rsid w:val="00BB0922"/>
    <w:pPr>
      <w:keepNext/>
      <w:spacing w:before="480" w:after="360" w:line="240" w:lineRule="auto"/>
      <w:ind w:left="720"/>
      <w:jc w:val="both"/>
    </w:pPr>
    <w:rPr>
      <w:rFonts w:ascii="YU Times" w:eastAsia="Times New Roman" w:hAnsi="YU Times" w:cs="Times New Roman"/>
      <w:b/>
      <w:sz w:val="24"/>
      <w:szCs w:val="24"/>
    </w:rPr>
  </w:style>
  <w:style w:type="character" w:customStyle="1" w:styleId="Stil3CharCharChar">
    <w:name w:val="Stil 3 Char Char Char"/>
    <w:link w:val="Stil3CharChar"/>
    <w:rsid w:val="00BB0922"/>
    <w:rPr>
      <w:rFonts w:ascii="YU Times" w:eastAsia="Times New Roman" w:hAnsi="YU Times" w:cs="Times New Roman"/>
      <w:b/>
      <w:sz w:val="24"/>
      <w:szCs w:val="24"/>
      <w:lang w:val="en-US"/>
    </w:rPr>
  </w:style>
  <w:style w:type="paragraph" w:customStyle="1" w:styleId="Stil4Char">
    <w:name w:val="Stil 4 Char"/>
    <w:basedOn w:val="Normal"/>
    <w:next w:val="Hang127"/>
    <w:link w:val="Stil4CharChar"/>
    <w:rsid w:val="00BB0922"/>
    <w:pPr>
      <w:keepNext/>
      <w:spacing w:before="480" w:after="360" w:line="240" w:lineRule="auto"/>
      <w:ind w:left="720"/>
      <w:jc w:val="both"/>
    </w:pPr>
    <w:rPr>
      <w:rFonts w:ascii="YU Times" w:eastAsia="Times New Roman" w:hAnsi="YU Times" w:cs="Times New Roman"/>
      <w:b/>
      <w:i/>
      <w:sz w:val="24"/>
      <w:szCs w:val="24"/>
    </w:rPr>
  </w:style>
  <w:style w:type="character" w:customStyle="1" w:styleId="Stil4CharChar">
    <w:name w:val="Stil 4 Char Char"/>
    <w:link w:val="Stil4Char"/>
    <w:rsid w:val="00BB0922"/>
    <w:rPr>
      <w:rFonts w:ascii="YU Times" w:eastAsia="Times New Roman" w:hAnsi="YU Times" w:cs="Times New Roman"/>
      <w:b/>
      <w:i/>
      <w:sz w:val="24"/>
      <w:szCs w:val="24"/>
      <w:lang w:val="en-US"/>
    </w:rPr>
  </w:style>
  <w:style w:type="paragraph" w:customStyle="1" w:styleId="IIChar">
    <w:name w:val="II Char"/>
    <w:basedOn w:val="Normal"/>
    <w:link w:val="IICharChar"/>
    <w:rsid w:val="00BB0922"/>
    <w:pPr>
      <w:overflowPunct w:val="0"/>
      <w:autoSpaceDE w:val="0"/>
      <w:autoSpaceDN w:val="0"/>
      <w:adjustRightInd w:val="0"/>
      <w:spacing w:before="120" w:after="120" w:line="240" w:lineRule="auto"/>
      <w:ind w:firstLine="562"/>
      <w:jc w:val="both"/>
      <w:textAlignment w:val="baseline"/>
    </w:pPr>
    <w:rPr>
      <w:rFonts w:ascii="Arial" w:eastAsia="Times New Roman" w:hAnsi="Arial" w:cs="Arial"/>
      <w:b/>
      <w:bCs/>
      <w:color w:val="99CC00"/>
      <w:sz w:val="28"/>
      <w:szCs w:val="24"/>
    </w:rPr>
  </w:style>
  <w:style w:type="character" w:customStyle="1" w:styleId="IICharChar">
    <w:name w:val="II Char Char"/>
    <w:link w:val="IIChar"/>
    <w:rsid w:val="00BB0922"/>
    <w:rPr>
      <w:rFonts w:ascii="Arial" w:eastAsia="Times New Roman" w:hAnsi="Arial" w:cs="Arial"/>
      <w:b/>
      <w:bCs/>
      <w:color w:val="99CC00"/>
      <w:sz w:val="28"/>
      <w:szCs w:val="24"/>
      <w:lang w:val="en-US"/>
    </w:rPr>
  </w:style>
  <w:style w:type="paragraph" w:customStyle="1" w:styleId="II">
    <w:name w:val="II"/>
    <w:basedOn w:val="Normal"/>
    <w:rsid w:val="00BB0922"/>
    <w:pPr>
      <w:overflowPunct w:val="0"/>
      <w:autoSpaceDE w:val="0"/>
      <w:autoSpaceDN w:val="0"/>
      <w:adjustRightInd w:val="0"/>
      <w:spacing w:before="120" w:after="120" w:line="240" w:lineRule="auto"/>
      <w:ind w:firstLine="562"/>
      <w:jc w:val="both"/>
      <w:textAlignment w:val="baseline"/>
    </w:pPr>
    <w:rPr>
      <w:rFonts w:ascii="Arial" w:eastAsia="Times New Roman" w:hAnsi="Arial" w:cs="Arial"/>
      <w:b/>
      <w:bCs/>
      <w:color w:val="99CC00"/>
      <w:sz w:val="28"/>
      <w:szCs w:val="20"/>
    </w:rPr>
  </w:style>
  <w:style w:type="paragraph" w:customStyle="1" w:styleId="stil4">
    <w:name w:val="stil4"/>
    <w:basedOn w:val="Normal"/>
    <w:rsid w:val="00BB0922"/>
    <w:pPr>
      <w:overflowPunct w:val="0"/>
      <w:autoSpaceDE w:val="0"/>
      <w:autoSpaceDN w:val="0"/>
      <w:adjustRightInd w:val="0"/>
      <w:spacing w:after="0" w:line="240" w:lineRule="auto"/>
      <w:ind w:firstLine="1134"/>
      <w:jc w:val="both"/>
      <w:textAlignment w:val="baseline"/>
    </w:pPr>
    <w:rPr>
      <w:rFonts w:ascii="Arial" w:eastAsia="Times New Roman" w:hAnsi="Arial" w:cs="Arial"/>
      <w:b/>
      <w:bCs/>
      <w:sz w:val="32"/>
      <w:szCs w:val="20"/>
    </w:rPr>
  </w:style>
  <w:style w:type="paragraph" w:styleId="TOC1">
    <w:name w:val="toc 1"/>
    <w:basedOn w:val="Normal"/>
    <w:next w:val="Normal"/>
    <w:autoRedefine/>
    <w:uiPriority w:val="39"/>
    <w:qFormat/>
    <w:rsid w:val="00BB0922"/>
    <w:pPr>
      <w:spacing w:after="0" w:line="240" w:lineRule="auto"/>
    </w:pPr>
    <w:rPr>
      <w:rFonts w:ascii="Times New Roman" w:eastAsia="Times New Roman" w:hAnsi="Times New Roman" w:cs="Times New Roman"/>
      <w:sz w:val="24"/>
      <w:szCs w:val="24"/>
      <w:lang w:val="sr-Latn-CS" w:eastAsia="sr-Latn-CS"/>
    </w:rPr>
  </w:style>
  <w:style w:type="paragraph" w:styleId="TOC2">
    <w:name w:val="toc 2"/>
    <w:basedOn w:val="Normal"/>
    <w:next w:val="Normal"/>
    <w:autoRedefine/>
    <w:uiPriority w:val="39"/>
    <w:qFormat/>
    <w:rsid w:val="00BB0922"/>
    <w:pPr>
      <w:spacing w:after="0" w:line="240" w:lineRule="auto"/>
      <w:ind w:left="240"/>
    </w:pPr>
    <w:rPr>
      <w:rFonts w:ascii="Times New Roman" w:eastAsia="Times New Roman" w:hAnsi="Times New Roman" w:cs="Times New Roman"/>
      <w:sz w:val="24"/>
      <w:szCs w:val="24"/>
      <w:lang w:val="sr-Latn-CS" w:eastAsia="sr-Latn-CS"/>
    </w:rPr>
  </w:style>
  <w:style w:type="paragraph" w:styleId="TOC3">
    <w:name w:val="toc 3"/>
    <w:basedOn w:val="Normal"/>
    <w:next w:val="Normal"/>
    <w:autoRedefine/>
    <w:uiPriority w:val="39"/>
    <w:qFormat/>
    <w:rsid w:val="00BB0922"/>
    <w:pPr>
      <w:spacing w:after="0" w:line="240" w:lineRule="auto"/>
      <w:ind w:left="480"/>
    </w:pPr>
    <w:rPr>
      <w:rFonts w:ascii="Times New Roman" w:eastAsia="Times New Roman" w:hAnsi="Times New Roman" w:cs="Times New Roman"/>
      <w:sz w:val="24"/>
      <w:szCs w:val="24"/>
      <w:lang w:val="sr-Latn-CS" w:eastAsia="sr-Latn-CS"/>
    </w:rPr>
  </w:style>
  <w:style w:type="paragraph" w:styleId="TOC4">
    <w:name w:val="toc 4"/>
    <w:basedOn w:val="Normal"/>
    <w:next w:val="Normal"/>
    <w:autoRedefine/>
    <w:uiPriority w:val="39"/>
    <w:rsid w:val="00BB0922"/>
    <w:pPr>
      <w:spacing w:after="0" w:line="240" w:lineRule="auto"/>
      <w:ind w:left="720"/>
    </w:pPr>
    <w:rPr>
      <w:rFonts w:ascii="Times New Roman" w:eastAsia="Times New Roman" w:hAnsi="Times New Roman" w:cs="Times New Roman"/>
      <w:sz w:val="24"/>
      <w:szCs w:val="24"/>
      <w:lang w:val="sr-Latn-CS" w:eastAsia="sr-Latn-CS"/>
    </w:rPr>
  </w:style>
  <w:style w:type="paragraph" w:customStyle="1" w:styleId="Bezrazmaka1">
    <w:name w:val="Bez razmaka1"/>
    <w:aliases w:val="Нови4"/>
    <w:link w:val="BezrazmakaChar"/>
    <w:qFormat/>
    <w:rsid w:val="00BB0922"/>
    <w:pPr>
      <w:spacing w:after="0" w:line="240" w:lineRule="auto"/>
    </w:pPr>
    <w:rPr>
      <w:rFonts w:ascii="Times New Roman" w:eastAsia="Calibri" w:hAnsi="Times New Roman" w:cs="Times New Roman"/>
      <w:sz w:val="24"/>
      <w:szCs w:val="24"/>
      <w:lang w:val="sr-Latn-CS"/>
    </w:rPr>
  </w:style>
  <w:style w:type="character" w:customStyle="1" w:styleId="BezrazmakaChar">
    <w:name w:val="Bez razmaka Char"/>
    <w:aliases w:val="Нови4 Char"/>
    <w:link w:val="Bezrazmaka1"/>
    <w:rsid w:val="00BB0922"/>
    <w:rPr>
      <w:rFonts w:ascii="Times New Roman" w:eastAsia="Calibri" w:hAnsi="Times New Roman" w:cs="Times New Roman"/>
      <w:sz w:val="24"/>
      <w:szCs w:val="24"/>
      <w:lang w:val="sr-Latn-CS"/>
    </w:rPr>
  </w:style>
  <w:style w:type="paragraph" w:customStyle="1" w:styleId="Osnovatext">
    <w:name w:val="Osnovatext"/>
    <w:basedOn w:val="Bezrazmaka1"/>
    <w:qFormat/>
    <w:rsid w:val="00BB0922"/>
    <w:pPr>
      <w:ind w:firstLine="1276"/>
      <w:jc w:val="both"/>
    </w:pPr>
    <w:rPr>
      <w:szCs w:val="22"/>
    </w:rPr>
  </w:style>
  <w:style w:type="paragraph" w:customStyle="1" w:styleId="Osnova2">
    <w:name w:val="Osnova2"/>
    <w:basedOn w:val="Osnova1"/>
    <w:next w:val="Osnova3"/>
    <w:autoRedefine/>
    <w:qFormat/>
    <w:rsid w:val="00BB0922"/>
    <w:pPr>
      <w:numPr>
        <w:ilvl w:val="1"/>
      </w:numPr>
      <w:ind w:left="1800" w:firstLine="851"/>
      <w:jc w:val="both"/>
    </w:pPr>
    <w:rPr>
      <w:color w:val="FF0000"/>
      <w:sz w:val="26"/>
    </w:rPr>
  </w:style>
  <w:style w:type="paragraph" w:customStyle="1" w:styleId="Osnova1">
    <w:name w:val="Osnova1"/>
    <w:basedOn w:val="Normal"/>
    <w:next w:val="Osnova2"/>
    <w:link w:val="Osnova1Char"/>
    <w:autoRedefine/>
    <w:qFormat/>
    <w:rsid w:val="00BB0922"/>
    <w:pPr>
      <w:spacing w:after="0" w:line="240" w:lineRule="auto"/>
      <w:ind w:left="1800"/>
    </w:pPr>
    <w:rPr>
      <w:rFonts w:ascii="Times New Roman" w:eastAsia="Calibri" w:hAnsi="Times New Roman" w:cs="Times New Roman"/>
      <w:sz w:val="28"/>
      <w:szCs w:val="20"/>
      <w:lang w:val="sr-Latn-CS" w:eastAsia="sr-Latn-CS" w:bidi="en-US"/>
    </w:rPr>
  </w:style>
  <w:style w:type="character" w:customStyle="1" w:styleId="Osnova1Char">
    <w:name w:val="Osnova1 Char"/>
    <w:link w:val="Osnova1"/>
    <w:rsid w:val="00BB0922"/>
    <w:rPr>
      <w:rFonts w:ascii="Times New Roman" w:eastAsia="Calibri" w:hAnsi="Times New Roman" w:cs="Times New Roman"/>
      <w:sz w:val="28"/>
      <w:szCs w:val="20"/>
      <w:lang w:val="sr-Latn-CS" w:eastAsia="sr-Latn-CS" w:bidi="en-US"/>
    </w:rPr>
  </w:style>
  <w:style w:type="paragraph" w:customStyle="1" w:styleId="Osnova3">
    <w:name w:val="Osnova3"/>
    <w:basedOn w:val="Osnova2"/>
    <w:next w:val="Osnova4"/>
    <w:link w:val="Osnova3Char"/>
    <w:autoRedefine/>
    <w:qFormat/>
    <w:rsid w:val="00BB0922"/>
    <w:pPr>
      <w:numPr>
        <w:ilvl w:val="0"/>
      </w:numPr>
      <w:ind w:left="1800" w:hanging="720"/>
    </w:pPr>
    <w:rPr>
      <w:rFonts w:ascii="Arial" w:hAnsi="Arial" w:cs="Arial"/>
      <w:color w:val="auto"/>
      <w:szCs w:val="22"/>
    </w:rPr>
  </w:style>
  <w:style w:type="paragraph" w:customStyle="1" w:styleId="Osnova4">
    <w:name w:val="Osnova4"/>
    <w:basedOn w:val="Osnova3"/>
    <w:next w:val="Osnovatext"/>
    <w:link w:val="Osnova4Char"/>
    <w:autoRedefine/>
    <w:qFormat/>
    <w:rsid w:val="00BB0922"/>
    <w:pPr>
      <w:tabs>
        <w:tab w:val="left" w:pos="709"/>
        <w:tab w:val="left" w:pos="851"/>
        <w:tab w:val="left" w:pos="993"/>
      </w:tabs>
      <w:ind w:left="0" w:firstLine="284"/>
    </w:pPr>
    <w:rPr>
      <w:rFonts w:ascii="Times New Roman" w:eastAsia="Times New Roman" w:hAnsi="Times New Roman" w:cs="Times New Roman"/>
      <w:sz w:val="24"/>
      <w:szCs w:val="24"/>
    </w:rPr>
  </w:style>
  <w:style w:type="character" w:customStyle="1" w:styleId="Osnova4Char">
    <w:name w:val="Osnova4 Char"/>
    <w:link w:val="Osnova4"/>
    <w:rsid w:val="00BB0922"/>
    <w:rPr>
      <w:rFonts w:ascii="Times New Roman" w:eastAsia="Times New Roman" w:hAnsi="Times New Roman" w:cs="Times New Roman"/>
      <w:sz w:val="24"/>
      <w:szCs w:val="24"/>
      <w:lang w:eastAsia="sr-Latn-CS" w:bidi="en-US"/>
    </w:rPr>
  </w:style>
  <w:style w:type="character" w:customStyle="1" w:styleId="Osnova3Char">
    <w:name w:val="Osnova3 Char"/>
    <w:link w:val="Osnova3"/>
    <w:rsid w:val="00BB0922"/>
    <w:rPr>
      <w:rFonts w:ascii="Arial" w:eastAsia="Calibri" w:hAnsi="Arial" w:cs="Arial"/>
      <w:sz w:val="26"/>
      <w:lang w:val="sr-Latn-CS" w:eastAsia="sr-Latn-CS" w:bidi="en-US"/>
    </w:rPr>
  </w:style>
  <w:style w:type="paragraph" w:customStyle="1" w:styleId="NoSpacing1">
    <w:name w:val="No Spacing1"/>
    <w:uiPriority w:val="1"/>
    <w:qFormat/>
    <w:rsid w:val="00BB0922"/>
    <w:pPr>
      <w:spacing w:after="0" w:line="240" w:lineRule="auto"/>
    </w:pPr>
    <w:rPr>
      <w:rFonts w:ascii="Calibri" w:eastAsia="Times New Roman" w:hAnsi="Calibri" w:cs="Times New Roman"/>
    </w:rPr>
  </w:style>
  <w:style w:type="paragraph" w:customStyle="1" w:styleId="Bezrazmaka11">
    <w:name w:val="Bez razmaka11"/>
    <w:basedOn w:val="Normal"/>
    <w:qFormat/>
    <w:rsid w:val="00BB0922"/>
    <w:pPr>
      <w:spacing w:after="0" w:line="240" w:lineRule="auto"/>
    </w:pPr>
    <w:rPr>
      <w:rFonts w:ascii="Times New Roman" w:eastAsia="Times New Roman" w:hAnsi="Times New Roman" w:cs="Times New Roman"/>
      <w:sz w:val="24"/>
      <w:szCs w:val="32"/>
      <w:lang w:bidi="en-US"/>
    </w:rPr>
  </w:style>
  <w:style w:type="paragraph" w:customStyle="1" w:styleId="xl110">
    <w:name w:val="xl110"/>
    <w:basedOn w:val="Normal"/>
    <w:rsid w:val="00BB0922"/>
    <w:pP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11">
    <w:name w:val="xl111"/>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12">
    <w:name w:val="xl112"/>
    <w:basedOn w:val="Normal"/>
    <w:rsid w:val="00BB0922"/>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13">
    <w:name w:val="xl113"/>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14">
    <w:name w:val="xl114"/>
    <w:basedOn w:val="Normal"/>
    <w:rsid w:val="00BB0922"/>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15">
    <w:name w:val="xl115"/>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16">
    <w:name w:val="xl116"/>
    <w:basedOn w:val="Normal"/>
    <w:rsid w:val="00BB092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17">
    <w:name w:val="xl117"/>
    <w:basedOn w:val="Normal"/>
    <w:rsid w:val="00BB0922"/>
    <w:pP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18">
    <w:name w:val="xl118"/>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19">
    <w:name w:val="xl119"/>
    <w:basedOn w:val="Normal"/>
    <w:rsid w:val="00BB0922"/>
    <w:pPr>
      <w:pBdr>
        <w:top w:val="single" w:sz="4" w:space="0" w:color="auto"/>
        <w:left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20">
    <w:name w:val="xl120"/>
    <w:basedOn w:val="Normal"/>
    <w:rsid w:val="00BB09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1">
    <w:name w:val="xl121"/>
    <w:basedOn w:val="Normal"/>
    <w:rsid w:val="00BB0922"/>
    <w:pPr>
      <w:pBdr>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22">
    <w:name w:val="xl122"/>
    <w:basedOn w:val="Normal"/>
    <w:rsid w:val="00BB09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3">
    <w:name w:val="xl123"/>
    <w:basedOn w:val="Normal"/>
    <w:rsid w:val="00BB09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4">
    <w:name w:val="xl124"/>
    <w:basedOn w:val="Normal"/>
    <w:rsid w:val="00BB0922"/>
    <w:pPr>
      <w:pBdr>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5">
    <w:name w:val="xl125"/>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sr-Latn-CS" w:eastAsia="sr-Latn-CS"/>
    </w:rPr>
  </w:style>
  <w:style w:type="paragraph" w:customStyle="1" w:styleId="xl126">
    <w:name w:val="xl126"/>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sr-Latn-CS" w:eastAsia="sr-Latn-CS"/>
    </w:rPr>
  </w:style>
  <w:style w:type="paragraph" w:customStyle="1" w:styleId="xl127">
    <w:name w:val="xl127"/>
    <w:basedOn w:val="Normal"/>
    <w:rsid w:val="00BB0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8">
    <w:name w:val="xl128"/>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9">
    <w:name w:val="xl129"/>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30">
    <w:name w:val="xl130"/>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31">
    <w:name w:val="xl131"/>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32">
    <w:name w:val="xl132"/>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33">
    <w:name w:val="xl133"/>
    <w:basedOn w:val="Normal"/>
    <w:rsid w:val="00BB0922"/>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sr-Latn-CS" w:eastAsia="sr-Latn-CS"/>
    </w:rPr>
  </w:style>
  <w:style w:type="paragraph" w:customStyle="1" w:styleId="xl134">
    <w:name w:val="xl134"/>
    <w:basedOn w:val="Normal"/>
    <w:rsid w:val="00BB0922"/>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sr-Latn-CS" w:eastAsia="sr-Latn-CS"/>
    </w:rPr>
  </w:style>
  <w:style w:type="paragraph" w:customStyle="1" w:styleId="xl135">
    <w:name w:val="xl135"/>
    <w:basedOn w:val="Normal"/>
    <w:rsid w:val="00BB092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sr-Latn-CS" w:eastAsia="sr-Latn-CS"/>
    </w:rPr>
  </w:style>
  <w:style w:type="paragraph" w:customStyle="1" w:styleId="xl136">
    <w:name w:val="xl136"/>
    <w:basedOn w:val="Normal"/>
    <w:rsid w:val="00BB0922"/>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sr-Latn-CS" w:eastAsia="sr-Latn-CS"/>
    </w:rPr>
  </w:style>
  <w:style w:type="paragraph" w:customStyle="1" w:styleId="xl137">
    <w:name w:val="xl137"/>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38">
    <w:name w:val="xl138"/>
    <w:basedOn w:val="Normal"/>
    <w:rsid w:val="00BB092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39">
    <w:name w:val="xl139"/>
    <w:basedOn w:val="Normal"/>
    <w:rsid w:val="00BB092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40">
    <w:name w:val="xl140"/>
    <w:basedOn w:val="Normal"/>
    <w:rsid w:val="00BB0922"/>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41">
    <w:name w:val="xl141"/>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42">
    <w:name w:val="xl142"/>
    <w:basedOn w:val="Normal"/>
    <w:rsid w:val="00BB0922"/>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43">
    <w:name w:val="xl143"/>
    <w:basedOn w:val="Normal"/>
    <w:rsid w:val="00BB0922"/>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table" w:styleId="TableGrid">
    <w:name w:val="Table Grid"/>
    <w:basedOn w:val="TableNormal"/>
    <w:rsid w:val="00BB092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Normal"/>
    <w:rsid w:val="00BB0922"/>
    <w:pPr>
      <w:pBdr>
        <w:top w:val="single" w:sz="4" w:space="0" w:color="auto"/>
        <w:left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45">
    <w:name w:val="xl145"/>
    <w:basedOn w:val="Normal"/>
    <w:rsid w:val="00BB092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46">
    <w:name w:val="xl146"/>
    <w:basedOn w:val="Normal"/>
    <w:rsid w:val="00BB0922"/>
    <w:pPr>
      <w:pBdr>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NoSpacingChar">
    <w:name w:val="No Spacing Char"/>
    <w:basedOn w:val="Normal"/>
    <w:link w:val="NoSpacingCharChar"/>
    <w:qFormat/>
    <w:rsid w:val="00BB0922"/>
    <w:pPr>
      <w:spacing w:after="0" w:line="240" w:lineRule="auto"/>
    </w:pPr>
    <w:rPr>
      <w:rFonts w:ascii="YU Times" w:eastAsia="Times New Roman" w:hAnsi="YU Times" w:cs="Times New Roman"/>
      <w:sz w:val="24"/>
      <w:szCs w:val="32"/>
      <w:lang w:bidi="en-US"/>
    </w:rPr>
  </w:style>
  <w:style w:type="character" w:customStyle="1" w:styleId="NoSpacingCharChar">
    <w:name w:val="No Spacing Char Char"/>
    <w:link w:val="NoSpacingChar"/>
    <w:rsid w:val="00BB0922"/>
    <w:rPr>
      <w:rFonts w:ascii="YU Times" w:eastAsia="Times New Roman" w:hAnsi="YU Times" w:cs="Times New Roman"/>
      <w:sz w:val="24"/>
      <w:szCs w:val="32"/>
      <w:lang w:bidi="en-US"/>
    </w:rPr>
  </w:style>
  <w:style w:type="paragraph" w:styleId="ListParagraph">
    <w:name w:val="List Paragraph"/>
    <w:aliases w:val="Paragraph,Yellow Bullet,Normal bullet 2,List Paragraph1,List Paragraph11,Bullet Points,List Paragraph2,Bullet List"/>
    <w:basedOn w:val="Normal"/>
    <w:link w:val="ListParagraphChar"/>
    <w:uiPriority w:val="34"/>
    <w:qFormat/>
    <w:rsid w:val="00BB0922"/>
    <w:pPr>
      <w:spacing w:after="200" w:line="276" w:lineRule="auto"/>
      <w:ind w:left="720"/>
      <w:contextualSpacing/>
    </w:pPr>
    <w:rPr>
      <w:rFonts w:ascii="Times New Roman" w:eastAsia="Calibri" w:hAnsi="Times New Roman" w:cs="Times New Roman"/>
      <w:sz w:val="24"/>
      <w:szCs w:val="24"/>
      <w:lang w:val="sr-Latn-CS"/>
    </w:rPr>
  </w:style>
  <w:style w:type="paragraph" w:styleId="BalloonText">
    <w:name w:val="Balloon Text"/>
    <w:basedOn w:val="Normal"/>
    <w:link w:val="BalloonTextChar"/>
    <w:uiPriority w:val="99"/>
    <w:semiHidden/>
    <w:unhideWhenUsed/>
    <w:rsid w:val="00BB0922"/>
    <w:pPr>
      <w:spacing w:after="0" w:line="240" w:lineRule="auto"/>
    </w:pPr>
    <w:rPr>
      <w:rFonts w:ascii="Tahoma" w:eastAsia="Times New Roman" w:hAnsi="Tahoma" w:cs="Times New Roman"/>
      <w:sz w:val="16"/>
      <w:szCs w:val="16"/>
      <w:lang w:val="sr-Latn-CS" w:eastAsia="sr-Latn-CS"/>
    </w:rPr>
  </w:style>
  <w:style w:type="character" w:customStyle="1" w:styleId="BalloonTextChar">
    <w:name w:val="Balloon Text Char"/>
    <w:basedOn w:val="DefaultParagraphFont"/>
    <w:link w:val="BalloonText"/>
    <w:uiPriority w:val="99"/>
    <w:semiHidden/>
    <w:rsid w:val="00BB0922"/>
    <w:rPr>
      <w:rFonts w:ascii="Tahoma" w:eastAsia="Times New Roman" w:hAnsi="Tahoma" w:cs="Times New Roman"/>
      <w:sz w:val="16"/>
      <w:szCs w:val="16"/>
      <w:lang w:val="sr-Latn-CS" w:eastAsia="sr-Latn-CS"/>
    </w:rPr>
  </w:style>
  <w:style w:type="paragraph" w:styleId="TOCHeading">
    <w:name w:val="TOC Heading"/>
    <w:basedOn w:val="Heading1"/>
    <w:next w:val="Normal"/>
    <w:uiPriority w:val="39"/>
    <w:unhideWhenUsed/>
    <w:qFormat/>
    <w:rsid w:val="00BB0922"/>
    <w:pPr>
      <w:keepLines/>
      <w:overflowPunct/>
      <w:autoSpaceDE/>
      <w:autoSpaceDN/>
      <w:adjustRightInd/>
      <w:spacing w:before="480" w:after="0" w:line="276" w:lineRule="auto"/>
      <w:jc w:val="left"/>
      <w:textAlignment w:val="auto"/>
      <w:outlineLvl w:val="9"/>
    </w:pPr>
    <w:rPr>
      <w:rFonts w:ascii="Cambria" w:hAnsi="Cambria"/>
      <w:bCs/>
      <w:color w:val="365F91"/>
      <w:kern w:val="0"/>
      <w:szCs w:val="28"/>
      <w:lang w:eastAsia="en-US"/>
    </w:rPr>
  </w:style>
  <w:style w:type="paragraph" w:styleId="TOC5">
    <w:name w:val="toc 5"/>
    <w:basedOn w:val="Normal"/>
    <w:next w:val="Normal"/>
    <w:autoRedefine/>
    <w:uiPriority w:val="39"/>
    <w:unhideWhenUsed/>
    <w:rsid w:val="00BB0922"/>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BB0922"/>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BB0922"/>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BB0922"/>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BB0922"/>
    <w:pPr>
      <w:spacing w:after="100" w:line="276" w:lineRule="auto"/>
      <w:ind w:left="1760"/>
    </w:pPr>
    <w:rPr>
      <w:rFonts w:ascii="Calibri" w:eastAsia="Times New Roman" w:hAnsi="Calibri" w:cs="Times New Roman"/>
    </w:rPr>
  </w:style>
  <w:style w:type="paragraph" w:styleId="NoSpacing">
    <w:name w:val="No Spacing"/>
    <w:uiPriority w:val="1"/>
    <w:qFormat/>
    <w:rsid w:val="00BB0922"/>
    <w:pPr>
      <w:spacing w:after="0" w:line="240" w:lineRule="auto"/>
    </w:pPr>
    <w:rPr>
      <w:rFonts w:ascii="Calibri" w:eastAsia="Times New Roman" w:hAnsi="Calibri" w:cs="Times New Roman"/>
    </w:rPr>
  </w:style>
  <w:style w:type="character" w:styleId="SubtleReference">
    <w:name w:val="Subtle Reference"/>
    <w:qFormat/>
    <w:rsid w:val="00BB0922"/>
    <w:rPr>
      <w:sz w:val="24"/>
      <w:szCs w:val="24"/>
      <w:u w:val="single"/>
    </w:rPr>
  </w:style>
  <w:style w:type="paragraph" w:customStyle="1" w:styleId="xl147">
    <w:name w:val="xl147"/>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8">
    <w:name w:val="xl148"/>
    <w:basedOn w:val="Normal"/>
    <w:rsid w:val="00BB0922"/>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9">
    <w:name w:val="xl149"/>
    <w:basedOn w:val="Normal"/>
    <w:rsid w:val="00BB0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Normal"/>
    <w:rsid w:val="00BB0922"/>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Normal"/>
    <w:rsid w:val="00BB0922"/>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SubtleReference1">
    <w:name w:val="Subtle Reference1"/>
    <w:qFormat/>
    <w:rsid w:val="00BB0922"/>
    <w:rPr>
      <w:sz w:val="24"/>
      <w:szCs w:val="24"/>
      <w:u w:val="single"/>
    </w:rPr>
  </w:style>
  <w:style w:type="character" w:styleId="SubtleEmphasis">
    <w:name w:val="Subtle Emphasis"/>
    <w:qFormat/>
    <w:rsid w:val="00BB0922"/>
    <w:rPr>
      <w:i/>
      <w:color w:val="5A5A5A"/>
    </w:rPr>
  </w:style>
  <w:style w:type="paragraph" w:customStyle="1" w:styleId="msonormal0">
    <w:name w:val="msonormal"/>
    <w:basedOn w:val="Normal"/>
    <w:rsid w:val="00BB0922"/>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0">
    <w:name w:val="xl190"/>
    <w:basedOn w:val="Normal"/>
    <w:rsid w:val="00BB0922"/>
    <w:pPr>
      <w:spacing w:before="100" w:beforeAutospacing="1" w:after="100" w:afterAutospacing="1" w:line="240" w:lineRule="auto"/>
      <w:jc w:val="center"/>
    </w:pPr>
    <w:rPr>
      <w:rFonts w:ascii="Times New Roman" w:eastAsia="Times New Roman" w:hAnsi="Times New Roman" w:cs="Times New Roman"/>
      <w:color w:val="000000"/>
      <w:sz w:val="20"/>
      <w:szCs w:val="20"/>
      <w:lang w:val="sr-Latn-CS" w:eastAsia="sr-Latn-CS"/>
    </w:rPr>
  </w:style>
  <w:style w:type="paragraph" w:customStyle="1" w:styleId="xl191">
    <w:name w:val="xl191"/>
    <w:basedOn w:val="Normal"/>
    <w:rsid w:val="00BB0922"/>
    <w:pPr>
      <w:spacing w:before="100" w:beforeAutospacing="1" w:after="100" w:afterAutospacing="1" w:line="240" w:lineRule="auto"/>
    </w:pPr>
    <w:rPr>
      <w:rFonts w:ascii="Times New Roman" w:eastAsia="Times New Roman" w:hAnsi="Times New Roman" w:cs="Times New Roman"/>
      <w:color w:val="000000"/>
      <w:sz w:val="20"/>
      <w:szCs w:val="20"/>
      <w:lang w:val="sr-Latn-CS" w:eastAsia="sr-Latn-CS"/>
    </w:rPr>
  </w:style>
  <w:style w:type="paragraph" w:customStyle="1" w:styleId="xl192">
    <w:name w:val="xl192"/>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3">
    <w:name w:val="xl193"/>
    <w:basedOn w:val="Normal"/>
    <w:rsid w:val="00BB09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4">
    <w:name w:val="xl194"/>
    <w:basedOn w:val="Normal"/>
    <w:rsid w:val="00BB0922"/>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5">
    <w:name w:val="xl195"/>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196">
    <w:name w:val="xl196"/>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197">
    <w:name w:val="xl197"/>
    <w:basedOn w:val="Normal"/>
    <w:rsid w:val="00BB0922"/>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198">
    <w:name w:val="xl198"/>
    <w:basedOn w:val="Normal"/>
    <w:rsid w:val="00BB09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9">
    <w:name w:val="xl199"/>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0">
    <w:name w:val="xl200"/>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1">
    <w:name w:val="xl201"/>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2">
    <w:name w:val="xl202"/>
    <w:basedOn w:val="Normal"/>
    <w:rsid w:val="00BB09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3">
    <w:name w:val="xl203"/>
    <w:basedOn w:val="Normal"/>
    <w:rsid w:val="00BB0922"/>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4">
    <w:name w:val="xl204"/>
    <w:basedOn w:val="Normal"/>
    <w:rsid w:val="00BB09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5">
    <w:name w:val="xl205"/>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sr-Latn-CS" w:eastAsia="sr-Latn-CS"/>
    </w:rPr>
  </w:style>
  <w:style w:type="paragraph" w:customStyle="1" w:styleId="xl206">
    <w:name w:val="xl206"/>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07">
    <w:name w:val="xl207"/>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8">
    <w:name w:val="xl208"/>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9">
    <w:name w:val="xl209"/>
    <w:basedOn w:val="Normal"/>
    <w:rsid w:val="00BB0922"/>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0">
    <w:name w:val="xl210"/>
    <w:basedOn w:val="Normal"/>
    <w:rsid w:val="00BB0922"/>
    <w:pPr>
      <w:pBdr>
        <w:top w:val="single" w:sz="4" w:space="0" w:color="auto"/>
        <w:left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1">
    <w:name w:val="xl211"/>
    <w:basedOn w:val="Normal"/>
    <w:rsid w:val="00BB0922"/>
    <w:pPr>
      <w:pBdr>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2">
    <w:name w:val="xl212"/>
    <w:basedOn w:val="Normal"/>
    <w:rsid w:val="00BB0922"/>
    <w:pPr>
      <w:pBdr>
        <w:top w:val="double" w:sz="6"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3">
    <w:name w:val="xl213"/>
    <w:basedOn w:val="Normal"/>
    <w:rsid w:val="00BB0922"/>
    <w:pPr>
      <w:pBdr>
        <w:top w:val="double" w:sz="6"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4">
    <w:name w:val="xl214"/>
    <w:basedOn w:val="Normal"/>
    <w:rsid w:val="00BB092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5">
    <w:name w:val="xl215"/>
    <w:basedOn w:val="Normal"/>
    <w:rsid w:val="00BB0922"/>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6">
    <w:name w:val="xl216"/>
    <w:basedOn w:val="Normal"/>
    <w:rsid w:val="00BB0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7">
    <w:name w:val="xl217"/>
    <w:basedOn w:val="Normal"/>
    <w:rsid w:val="00BB0922"/>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8">
    <w:name w:val="xl218"/>
    <w:basedOn w:val="Normal"/>
    <w:rsid w:val="00BB0922"/>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9">
    <w:name w:val="xl219"/>
    <w:basedOn w:val="Normal"/>
    <w:rsid w:val="00BB092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0">
    <w:name w:val="xl220"/>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1">
    <w:name w:val="xl221"/>
    <w:basedOn w:val="Normal"/>
    <w:rsid w:val="00BB092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sr-Latn-CS" w:eastAsia="sr-Latn-CS"/>
    </w:rPr>
  </w:style>
  <w:style w:type="paragraph" w:customStyle="1" w:styleId="xl222">
    <w:name w:val="xl222"/>
    <w:basedOn w:val="Normal"/>
    <w:rsid w:val="00BB0922"/>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3">
    <w:name w:val="xl223"/>
    <w:basedOn w:val="Normal"/>
    <w:rsid w:val="00BB09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4">
    <w:name w:val="xl224"/>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5">
    <w:name w:val="xl225"/>
    <w:basedOn w:val="Normal"/>
    <w:rsid w:val="00BB0922"/>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6">
    <w:name w:val="xl226"/>
    <w:basedOn w:val="Normal"/>
    <w:rsid w:val="00BB092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sr-Latn-CS" w:eastAsia="sr-Latn-CS"/>
    </w:rPr>
  </w:style>
  <w:style w:type="paragraph" w:customStyle="1" w:styleId="xl227">
    <w:name w:val="xl227"/>
    <w:basedOn w:val="Normal"/>
    <w:rsid w:val="00BB0922"/>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sr-Latn-CS" w:eastAsia="sr-Latn-CS"/>
    </w:rPr>
  </w:style>
  <w:style w:type="paragraph" w:customStyle="1" w:styleId="xl228">
    <w:name w:val="xl228"/>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sr-Latn-CS" w:eastAsia="sr-Latn-CS"/>
    </w:rPr>
  </w:style>
  <w:style w:type="paragraph" w:customStyle="1" w:styleId="xl229">
    <w:name w:val="xl229"/>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sr-Latn-CS" w:eastAsia="sr-Latn-CS"/>
    </w:rPr>
  </w:style>
  <w:style w:type="paragraph" w:customStyle="1" w:styleId="xl230">
    <w:name w:val="xl230"/>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31">
    <w:name w:val="xl231"/>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32">
    <w:name w:val="xl232"/>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33">
    <w:name w:val="xl233"/>
    <w:basedOn w:val="Normal"/>
    <w:rsid w:val="00BB092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34">
    <w:name w:val="xl234"/>
    <w:basedOn w:val="Normal"/>
    <w:rsid w:val="00BB092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Default">
    <w:name w:val="Default"/>
    <w:rsid w:val="00BB092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UnresolvedMention1">
    <w:name w:val="Unresolved Mention1"/>
    <w:uiPriority w:val="99"/>
    <w:semiHidden/>
    <w:unhideWhenUsed/>
    <w:rsid w:val="00BB0922"/>
    <w:rPr>
      <w:color w:val="605E5C"/>
      <w:shd w:val="clear" w:color="auto" w:fill="E1DFDD"/>
    </w:rPr>
  </w:style>
  <w:style w:type="paragraph" w:customStyle="1" w:styleId="v2-clan-left-1">
    <w:name w:val="v2-clan-left-1"/>
    <w:basedOn w:val="Normal"/>
    <w:rsid w:val="00BB09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rsid w:val="00BB0922"/>
    <w:pPr>
      <w:tabs>
        <w:tab w:val="left" w:pos="567"/>
      </w:tabs>
      <w:spacing w:before="120" w:line="240" w:lineRule="exact"/>
      <w:ind w:left="1584" w:hanging="504"/>
    </w:pPr>
    <w:rPr>
      <w:rFonts w:ascii="Arial" w:eastAsia="Times New Roman" w:hAnsi="Arial" w:cs="Times New Roman"/>
      <w:b/>
      <w:bCs/>
      <w:color w:val="000000"/>
      <w:sz w:val="24"/>
      <w:szCs w:val="24"/>
    </w:rPr>
  </w:style>
  <w:style w:type="paragraph" w:customStyle="1" w:styleId="TableParagraph">
    <w:name w:val="Table Paragraph"/>
    <w:basedOn w:val="Normal"/>
    <w:uiPriority w:val="1"/>
    <w:qFormat/>
    <w:rsid w:val="00BB0922"/>
    <w:pPr>
      <w:widowControl w:val="0"/>
      <w:autoSpaceDE w:val="0"/>
      <w:autoSpaceDN w:val="0"/>
      <w:spacing w:after="0" w:line="213" w:lineRule="exact"/>
      <w:jc w:val="right"/>
    </w:pPr>
    <w:rPr>
      <w:rFonts w:ascii="Arial" w:eastAsia="Arial" w:hAnsi="Arial" w:cs="Arial"/>
    </w:rPr>
  </w:style>
  <w:style w:type="paragraph" w:styleId="CommentSubject">
    <w:name w:val="annotation subject"/>
    <w:basedOn w:val="CommentText"/>
    <w:next w:val="CommentText"/>
    <w:link w:val="CommentSubjectChar"/>
    <w:uiPriority w:val="99"/>
    <w:semiHidden/>
    <w:unhideWhenUsed/>
    <w:rsid w:val="00BB0922"/>
    <w:pPr>
      <w:overflowPunct/>
      <w:autoSpaceDE/>
      <w:autoSpaceDN/>
      <w:adjustRightInd/>
      <w:jc w:val="left"/>
      <w:textAlignment w:val="auto"/>
    </w:pPr>
    <w:rPr>
      <w:b/>
      <w:bCs/>
      <w:lang w:val="sr-Latn-CS"/>
    </w:rPr>
  </w:style>
  <w:style w:type="character" w:customStyle="1" w:styleId="CommentSubjectChar">
    <w:name w:val="Comment Subject Char"/>
    <w:basedOn w:val="CommentTextChar"/>
    <w:link w:val="CommentSubject"/>
    <w:uiPriority w:val="99"/>
    <w:semiHidden/>
    <w:rsid w:val="00BB0922"/>
    <w:rPr>
      <w:rFonts w:ascii="YU Times" w:eastAsia="Times New Roman" w:hAnsi="YU Times" w:cs="Times New Roman"/>
      <w:b/>
      <w:bCs/>
      <w:sz w:val="20"/>
      <w:szCs w:val="20"/>
      <w:lang w:val="sr-Latn-CS" w:eastAsia="sr-Latn-CS"/>
    </w:rPr>
  </w:style>
  <w:style w:type="character" w:customStyle="1" w:styleId="auto-style4">
    <w:name w:val="auto-style4"/>
    <w:rsid w:val="00BB0922"/>
  </w:style>
  <w:style w:type="paragraph" w:customStyle="1" w:styleId="xl235">
    <w:name w:val="xl235"/>
    <w:basedOn w:val="Normal"/>
    <w:rsid w:val="00690F10"/>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Normal"/>
    <w:rsid w:val="00690F10"/>
    <w:pPr>
      <w:pBdr>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Normal"/>
    <w:rsid w:val="00690F10"/>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8">
    <w:name w:val="xl238"/>
    <w:basedOn w:val="Normal"/>
    <w:rsid w:val="00690F10"/>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9">
    <w:name w:val="xl239"/>
    <w:basedOn w:val="Normal"/>
    <w:rsid w:val="00690F1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0">
    <w:name w:val="xl240"/>
    <w:basedOn w:val="Normal"/>
    <w:rsid w:val="00690F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1">
    <w:name w:val="xl241"/>
    <w:basedOn w:val="Normal"/>
    <w:rsid w:val="00690F10"/>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2">
    <w:name w:val="xl242"/>
    <w:basedOn w:val="Normal"/>
    <w:rsid w:val="00690F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
    <w:name w:val="xl243"/>
    <w:basedOn w:val="Normal"/>
    <w:rsid w:val="00690F1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
    <w:name w:val="xl244"/>
    <w:basedOn w:val="Normal"/>
    <w:rsid w:val="00690F1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5">
    <w:name w:val="xl245"/>
    <w:basedOn w:val="Normal"/>
    <w:rsid w:val="00690F10"/>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6">
    <w:name w:val="xl246"/>
    <w:basedOn w:val="Normal"/>
    <w:rsid w:val="00690F10"/>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47">
    <w:name w:val="xl247"/>
    <w:basedOn w:val="Normal"/>
    <w:rsid w:val="00690F10"/>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48">
    <w:name w:val="xl248"/>
    <w:basedOn w:val="Normal"/>
    <w:rsid w:val="00690F1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49">
    <w:name w:val="xl249"/>
    <w:basedOn w:val="Normal"/>
    <w:rsid w:val="00690F10"/>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50">
    <w:name w:val="xl250"/>
    <w:basedOn w:val="Normal"/>
    <w:rsid w:val="00690F1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1">
    <w:name w:val="xl251"/>
    <w:basedOn w:val="Normal"/>
    <w:rsid w:val="00690F10"/>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2">
    <w:name w:val="xl252"/>
    <w:basedOn w:val="Normal"/>
    <w:rsid w:val="00690F1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3">
    <w:name w:val="xl253"/>
    <w:basedOn w:val="Normal"/>
    <w:rsid w:val="00690F10"/>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4">
    <w:name w:val="xl254"/>
    <w:basedOn w:val="Normal"/>
    <w:rsid w:val="00690F10"/>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5">
    <w:name w:val="xl255"/>
    <w:basedOn w:val="Normal"/>
    <w:rsid w:val="00690F10"/>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6">
    <w:name w:val="xl256"/>
    <w:basedOn w:val="Normal"/>
    <w:rsid w:val="00690F1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7">
    <w:name w:val="xl257"/>
    <w:basedOn w:val="Normal"/>
    <w:rsid w:val="00690F10"/>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8">
    <w:name w:val="xl258"/>
    <w:basedOn w:val="Normal"/>
    <w:rsid w:val="00690F1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9">
    <w:name w:val="xl259"/>
    <w:basedOn w:val="Normal"/>
    <w:rsid w:val="00690F10"/>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0">
    <w:name w:val="xl260"/>
    <w:basedOn w:val="Normal"/>
    <w:rsid w:val="00690F10"/>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1">
    <w:name w:val="xl261"/>
    <w:basedOn w:val="Normal"/>
    <w:rsid w:val="004C1AA1"/>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2">
    <w:name w:val="xl262"/>
    <w:basedOn w:val="Normal"/>
    <w:rsid w:val="004C1AA1"/>
    <w:pPr>
      <w:pBdr>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Normal"/>
    <w:rsid w:val="008C60FA"/>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64">
    <w:name w:val="xl264"/>
    <w:basedOn w:val="Normal"/>
    <w:rsid w:val="008C6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265">
    <w:name w:val="xl265"/>
    <w:basedOn w:val="Normal"/>
    <w:rsid w:val="008C6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rPr>
  </w:style>
  <w:style w:type="paragraph" w:customStyle="1" w:styleId="xl266">
    <w:name w:val="xl266"/>
    <w:basedOn w:val="Normal"/>
    <w:rsid w:val="008C60FA"/>
    <w:pPr>
      <w:pBdr>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267">
    <w:name w:val="xl267"/>
    <w:basedOn w:val="Normal"/>
    <w:rsid w:val="008C60F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68">
    <w:name w:val="xl268"/>
    <w:basedOn w:val="Normal"/>
    <w:rsid w:val="008C60F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69">
    <w:name w:val="xl269"/>
    <w:basedOn w:val="Normal"/>
    <w:rsid w:val="008C60FA"/>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rPr>
  </w:style>
  <w:style w:type="paragraph" w:customStyle="1" w:styleId="xl270">
    <w:name w:val="xl270"/>
    <w:basedOn w:val="Normal"/>
    <w:rsid w:val="008C60FA"/>
    <w:pPr>
      <w:pBdr>
        <w:top w:val="single" w:sz="4" w:space="0" w:color="auto"/>
        <w:left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271">
    <w:name w:val="xl271"/>
    <w:basedOn w:val="Normal"/>
    <w:rsid w:val="008C60F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272">
    <w:name w:val="xl272"/>
    <w:basedOn w:val="Normal"/>
    <w:rsid w:val="008C60FA"/>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273">
    <w:name w:val="xl273"/>
    <w:basedOn w:val="Normal"/>
    <w:rsid w:val="008C60F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74">
    <w:name w:val="xl274"/>
    <w:basedOn w:val="Normal"/>
    <w:rsid w:val="008C60F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75">
    <w:name w:val="xl275"/>
    <w:basedOn w:val="Normal"/>
    <w:rsid w:val="008C6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76">
    <w:name w:val="xl276"/>
    <w:basedOn w:val="Normal"/>
    <w:rsid w:val="008C6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77">
    <w:name w:val="xl277"/>
    <w:basedOn w:val="Normal"/>
    <w:rsid w:val="008C6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rPr>
  </w:style>
  <w:style w:type="paragraph" w:customStyle="1" w:styleId="xl278">
    <w:name w:val="xl278"/>
    <w:basedOn w:val="Normal"/>
    <w:rsid w:val="008C60FA"/>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79">
    <w:name w:val="xl279"/>
    <w:basedOn w:val="Normal"/>
    <w:rsid w:val="008C60F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80">
    <w:name w:val="xl280"/>
    <w:basedOn w:val="Normal"/>
    <w:rsid w:val="008C60FA"/>
    <w:pPr>
      <w:pBdr>
        <w:top w:val="single" w:sz="4" w:space="0" w:color="auto"/>
        <w:left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81">
    <w:name w:val="xl281"/>
    <w:basedOn w:val="Normal"/>
    <w:rsid w:val="008C60FA"/>
    <w:pPr>
      <w:pBdr>
        <w:left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character" w:customStyle="1" w:styleId="Hang127Char">
    <w:name w:val="Hang 1.27 Char"/>
    <w:rsid w:val="004A6C60"/>
    <w:rPr>
      <w:lang w:val="en-US" w:eastAsia="en-US" w:bidi="ar-SA"/>
    </w:rPr>
  </w:style>
  <w:style w:type="character" w:customStyle="1" w:styleId="ListParagraphChar">
    <w:name w:val="List Paragraph Char"/>
    <w:aliases w:val="Paragraph Char,Yellow Bullet Char,Normal bullet 2 Char,List Paragraph1 Char,List Paragraph11 Char,Bullet Points Char,List Paragraph2 Char,Bullet List Char"/>
    <w:link w:val="ListParagraph"/>
    <w:uiPriority w:val="34"/>
    <w:locked/>
    <w:rsid w:val="001073F2"/>
    <w:rPr>
      <w:rFonts w:ascii="Times New Roman" w:eastAsia="Calibri" w:hAnsi="Times New Roman" w:cs="Times New Roman"/>
      <w:sz w:val="24"/>
      <w:szCs w:val="24"/>
      <w:lang w:val="sr-Latn-CS"/>
    </w:rPr>
  </w:style>
  <w:style w:type="paragraph" w:styleId="NormalIndent">
    <w:name w:val="Normal Indent"/>
    <w:basedOn w:val="Normal"/>
    <w:next w:val="Normal"/>
    <w:link w:val="NormalIndentChar"/>
    <w:rsid w:val="007B3D53"/>
    <w:pPr>
      <w:autoSpaceDE w:val="0"/>
      <w:autoSpaceDN w:val="0"/>
      <w:spacing w:after="0" w:line="360" w:lineRule="atLeast"/>
      <w:ind w:left="720"/>
      <w:jc w:val="both"/>
    </w:pPr>
    <w:rPr>
      <w:rFonts w:ascii="Times New Roman" w:eastAsia="Times New Roman" w:hAnsi="Times New Roman" w:cs="Times New Roman"/>
      <w:sz w:val="24"/>
      <w:szCs w:val="24"/>
      <w:lang w:val="en-GB"/>
    </w:rPr>
  </w:style>
  <w:style w:type="character" w:customStyle="1" w:styleId="NormalIndentChar">
    <w:name w:val="Normal Indent Char"/>
    <w:link w:val="NormalIndent"/>
    <w:rsid w:val="007B3D53"/>
    <w:rPr>
      <w:rFonts w:ascii="Times New Roman" w:eastAsia="Times New Roman" w:hAnsi="Times New Roman" w:cs="Times New Roman"/>
      <w:sz w:val="24"/>
      <w:szCs w:val="24"/>
      <w:lang w:val="en-GB"/>
    </w:rPr>
  </w:style>
  <w:style w:type="paragraph" w:customStyle="1" w:styleId="Normal2">
    <w:name w:val="Normal 2"/>
    <w:basedOn w:val="Normal"/>
    <w:rsid w:val="004264D1"/>
    <w:pPr>
      <w:spacing w:after="0" w:line="240" w:lineRule="auto"/>
      <w:ind w:firstLine="720"/>
      <w:jc w:val="both"/>
    </w:pPr>
    <w:rPr>
      <w:rFonts w:ascii="Times New Roman" w:eastAsia="Times New Roman" w:hAnsi="Times New Roman" w:cs="Times New Roman"/>
      <w:sz w:val="24"/>
      <w:szCs w:val="24"/>
    </w:rPr>
  </w:style>
  <w:style w:type="paragraph" w:customStyle="1" w:styleId="TabGro">
    <w:name w:val="TabGroß"/>
    <w:basedOn w:val="Normal"/>
    <w:link w:val="TabGroZchn"/>
    <w:uiPriority w:val="8"/>
    <w:qFormat/>
    <w:rsid w:val="00AA5487"/>
    <w:pPr>
      <w:pBdr>
        <w:top w:val="none" w:sz="4" w:space="0" w:color="000000"/>
        <w:left w:val="none" w:sz="4" w:space="0" w:color="000000"/>
        <w:bottom w:val="none" w:sz="4" w:space="0" w:color="000000"/>
        <w:right w:val="none" w:sz="4" w:space="0" w:color="000000"/>
        <w:between w:val="none" w:sz="4" w:space="0" w:color="000000"/>
      </w:pBdr>
      <w:spacing w:before="40" w:after="40" w:line="240" w:lineRule="auto"/>
    </w:pPr>
    <w:rPr>
      <w:rFonts w:ascii="Calibri" w:eastAsia="Calibri" w:hAnsi="Calibri" w:cs="Times New Roman"/>
      <w:b/>
      <w:color w:val="000000" w:themeColor="text1"/>
      <w:sz w:val="24"/>
      <w:szCs w:val="20"/>
      <w:lang w:val="de-DE"/>
    </w:rPr>
  </w:style>
  <w:style w:type="character" w:customStyle="1" w:styleId="TabGroZchn">
    <w:name w:val="TabGroß Zchn"/>
    <w:basedOn w:val="DefaultParagraphFont"/>
    <w:link w:val="TabGro"/>
    <w:uiPriority w:val="8"/>
    <w:rsid w:val="00AA5487"/>
    <w:rPr>
      <w:rFonts w:ascii="Calibri" w:eastAsia="Calibri" w:hAnsi="Calibri" w:cs="Times New Roman"/>
      <w:b/>
      <w:color w:val="000000" w:themeColor="text1"/>
      <w:sz w:val="24"/>
      <w:szCs w:val="20"/>
      <w:lang w:val="de-DE"/>
    </w:rPr>
  </w:style>
  <w:style w:type="paragraph" w:customStyle="1" w:styleId="U-TabGro">
    <w:name w:val="U-TabGroß"/>
    <w:basedOn w:val="Normal"/>
    <w:link w:val="U-TabGroZchn"/>
    <w:uiPriority w:val="10"/>
    <w:qFormat/>
    <w:rsid w:val="00C773F2"/>
    <w:pPr>
      <w:pBdr>
        <w:top w:val="none" w:sz="4" w:space="0" w:color="000000"/>
        <w:left w:val="none" w:sz="4" w:space="0" w:color="000000"/>
        <w:bottom w:val="none" w:sz="4" w:space="0" w:color="000000"/>
        <w:right w:val="none" w:sz="4" w:space="0" w:color="000000"/>
        <w:between w:val="none" w:sz="4" w:space="0" w:color="000000"/>
      </w:pBdr>
      <w:spacing w:before="40" w:after="40" w:line="240" w:lineRule="auto"/>
    </w:pPr>
    <w:rPr>
      <w:rFonts w:ascii="Calibri" w:eastAsia="Calibri" w:hAnsi="Calibri" w:cs="Times New Roman"/>
      <w:color w:val="000000" w:themeColor="text1"/>
      <w:sz w:val="20"/>
      <w:szCs w:val="16"/>
      <w:lang w:val="de-DE"/>
    </w:rPr>
  </w:style>
  <w:style w:type="character" w:customStyle="1" w:styleId="U-TabGroZchn">
    <w:name w:val="U-TabGroß Zchn"/>
    <w:basedOn w:val="DefaultParagraphFont"/>
    <w:link w:val="U-TabGro"/>
    <w:uiPriority w:val="10"/>
    <w:rsid w:val="00C773F2"/>
    <w:rPr>
      <w:rFonts w:ascii="Calibri" w:eastAsia="Calibri" w:hAnsi="Calibri" w:cs="Times New Roman"/>
      <w:color w:val="000000" w:themeColor="text1"/>
      <w:sz w:val="20"/>
      <w:szCs w:val="16"/>
      <w:lang w:val="de-DE"/>
    </w:rPr>
  </w:style>
  <w:style w:type="character" w:customStyle="1" w:styleId="Hang127Char3">
    <w:name w:val="Hang 1.27 Char3"/>
    <w:basedOn w:val="DefaultParagraphFont"/>
    <w:locked/>
    <w:rsid w:val="00CD1953"/>
  </w:style>
  <w:style w:type="paragraph" w:styleId="BodyTextIndent2">
    <w:name w:val="Body Text Indent 2"/>
    <w:basedOn w:val="Normal"/>
    <w:link w:val="BodyTextIndent2Char"/>
    <w:uiPriority w:val="99"/>
    <w:semiHidden/>
    <w:unhideWhenUsed/>
    <w:rsid w:val="00762F65"/>
    <w:pPr>
      <w:spacing w:after="120" w:line="480" w:lineRule="auto"/>
      <w:ind w:left="283"/>
    </w:pPr>
  </w:style>
  <w:style w:type="character" w:customStyle="1" w:styleId="BodyTextIndent2Char">
    <w:name w:val="Body Text Indent 2 Char"/>
    <w:basedOn w:val="DefaultParagraphFont"/>
    <w:link w:val="BodyTextIndent2"/>
    <w:uiPriority w:val="99"/>
    <w:semiHidden/>
    <w:rsid w:val="00762F65"/>
  </w:style>
  <w:style w:type="character" w:styleId="UnresolvedMention">
    <w:name w:val="Unresolved Mention"/>
    <w:basedOn w:val="DefaultParagraphFont"/>
    <w:uiPriority w:val="99"/>
    <w:semiHidden/>
    <w:unhideWhenUsed/>
    <w:rsid w:val="00F94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01020">
      <w:bodyDiv w:val="1"/>
      <w:marLeft w:val="0"/>
      <w:marRight w:val="0"/>
      <w:marTop w:val="0"/>
      <w:marBottom w:val="0"/>
      <w:divBdr>
        <w:top w:val="none" w:sz="0" w:space="0" w:color="auto"/>
        <w:left w:val="none" w:sz="0" w:space="0" w:color="auto"/>
        <w:bottom w:val="none" w:sz="0" w:space="0" w:color="auto"/>
        <w:right w:val="none" w:sz="0" w:space="0" w:color="auto"/>
      </w:divBdr>
    </w:div>
    <w:div w:id="19556847">
      <w:bodyDiv w:val="1"/>
      <w:marLeft w:val="0"/>
      <w:marRight w:val="0"/>
      <w:marTop w:val="0"/>
      <w:marBottom w:val="0"/>
      <w:divBdr>
        <w:top w:val="none" w:sz="0" w:space="0" w:color="auto"/>
        <w:left w:val="none" w:sz="0" w:space="0" w:color="auto"/>
        <w:bottom w:val="none" w:sz="0" w:space="0" w:color="auto"/>
        <w:right w:val="none" w:sz="0" w:space="0" w:color="auto"/>
      </w:divBdr>
    </w:div>
    <w:div w:id="19666314">
      <w:bodyDiv w:val="1"/>
      <w:marLeft w:val="0"/>
      <w:marRight w:val="0"/>
      <w:marTop w:val="0"/>
      <w:marBottom w:val="0"/>
      <w:divBdr>
        <w:top w:val="none" w:sz="0" w:space="0" w:color="auto"/>
        <w:left w:val="none" w:sz="0" w:space="0" w:color="auto"/>
        <w:bottom w:val="none" w:sz="0" w:space="0" w:color="auto"/>
        <w:right w:val="none" w:sz="0" w:space="0" w:color="auto"/>
      </w:divBdr>
    </w:div>
    <w:div w:id="53235456">
      <w:bodyDiv w:val="1"/>
      <w:marLeft w:val="0"/>
      <w:marRight w:val="0"/>
      <w:marTop w:val="0"/>
      <w:marBottom w:val="0"/>
      <w:divBdr>
        <w:top w:val="none" w:sz="0" w:space="0" w:color="auto"/>
        <w:left w:val="none" w:sz="0" w:space="0" w:color="auto"/>
        <w:bottom w:val="none" w:sz="0" w:space="0" w:color="auto"/>
        <w:right w:val="none" w:sz="0" w:space="0" w:color="auto"/>
      </w:divBdr>
    </w:div>
    <w:div w:id="57170551">
      <w:bodyDiv w:val="1"/>
      <w:marLeft w:val="0"/>
      <w:marRight w:val="0"/>
      <w:marTop w:val="0"/>
      <w:marBottom w:val="0"/>
      <w:divBdr>
        <w:top w:val="none" w:sz="0" w:space="0" w:color="auto"/>
        <w:left w:val="none" w:sz="0" w:space="0" w:color="auto"/>
        <w:bottom w:val="none" w:sz="0" w:space="0" w:color="auto"/>
        <w:right w:val="none" w:sz="0" w:space="0" w:color="auto"/>
      </w:divBdr>
    </w:div>
    <w:div w:id="63914236">
      <w:bodyDiv w:val="1"/>
      <w:marLeft w:val="0"/>
      <w:marRight w:val="0"/>
      <w:marTop w:val="0"/>
      <w:marBottom w:val="0"/>
      <w:divBdr>
        <w:top w:val="none" w:sz="0" w:space="0" w:color="auto"/>
        <w:left w:val="none" w:sz="0" w:space="0" w:color="auto"/>
        <w:bottom w:val="none" w:sz="0" w:space="0" w:color="auto"/>
        <w:right w:val="none" w:sz="0" w:space="0" w:color="auto"/>
      </w:divBdr>
    </w:div>
    <w:div w:id="64189383">
      <w:bodyDiv w:val="1"/>
      <w:marLeft w:val="0"/>
      <w:marRight w:val="0"/>
      <w:marTop w:val="0"/>
      <w:marBottom w:val="0"/>
      <w:divBdr>
        <w:top w:val="none" w:sz="0" w:space="0" w:color="auto"/>
        <w:left w:val="none" w:sz="0" w:space="0" w:color="auto"/>
        <w:bottom w:val="none" w:sz="0" w:space="0" w:color="auto"/>
        <w:right w:val="none" w:sz="0" w:space="0" w:color="auto"/>
      </w:divBdr>
    </w:div>
    <w:div w:id="66155294">
      <w:bodyDiv w:val="1"/>
      <w:marLeft w:val="0"/>
      <w:marRight w:val="0"/>
      <w:marTop w:val="0"/>
      <w:marBottom w:val="0"/>
      <w:divBdr>
        <w:top w:val="none" w:sz="0" w:space="0" w:color="auto"/>
        <w:left w:val="none" w:sz="0" w:space="0" w:color="auto"/>
        <w:bottom w:val="none" w:sz="0" w:space="0" w:color="auto"/>
        <w:right w:val="none" w:sz="0" w:space="0" w:color="auto"/>
      </w:divBdr>
    </w:div>
    <w:div w:id="73666438">
      <w:bodyDiv w:val="1"/>
      <w:marLeft w:val="0"/>
      <w:marRight w:val="0"/>
      <w:marTop w:val="0"/>
      <w:marBottom w:val="0"/>
      <w:divBdr>
        <w:top w:val="none" w:sz="0" w:space="0" w:color="auto"/>
        <w:left w:val="none" w:sz="0" w:space="0" w:color="auto"/>
        <w:bottom w:val="none" w:sz="0" w:space="0" w:color="auto"/>
        <w:right w:val="none" w:sz="0" w:space="0" w:color="auto"/>
      </w:divBdr>
    </w:div>
    <w:div w:id="74860221">
      <w:bodyDiv w:val="1"/>
      <w:marLeft w:val="0"/>
      <w:marRight w:val="0"/>
      <w:marTop w:val="0"/>
      <w:marBottom w:val="0"/>
      <w:divBdr>
        <w:top w:val="none" w:sz="0" w:space="0" w:color="auto"/>
        <w:left w:val="none" w:sz="0" w:space="0" w:color="auto"/>
        <w:bottom w:val="none" w:sz="0" w:space="0" w:color="auto"/>
        <w:right w:val="none" w:sz="0" w:space="0" w:color="auto"/>
      </w:divBdr>
    </w:div>
    <w:div w:id="74983922">
      <w:bodyDiv w:val="1"/>
      <w:marLeft w:val="0"/>
      <w:marRight w:val="0"/>
      <w:marTop w:val="0"/>
      <w:marBottom w:val="0"/>
      <w:divBdr>
        <w:top w:val="none" w:sz="0" w:space="0" w:color="auto"/>
        <w:left w:val="none" w:sz="0" w:space="0" w:color="auto"/>
        <w:bottom w:val="none" w:sz="0" w:space="0" w:color="auto"/>
        <w:right w:val="none" w:sz="0" w:space="0" w:color="auto"/>
      </w:divBdr>
    </w:div>
    <w:div w:id="75638858">
      <w:bodyDiv w:val="1"/>
      <w:marLeft w:val="0"/>
      <w:marRight w:val="0"/>
      <w:marTop w:val="0"/>
      <w:marBottom w:val="0"/>
      <w:divBdr>
        <w:top w:val="none" w:sz="0" w:space="0" w:color="auto"/>
        <w:left w:val="none" w:sz="0" w:space="0" w:color="auto"/>
        <w:bottom w:val="none" w:sz="0" w:space="0" w:color="auto"/>
        <w:right w:val="none" w:sz="0" w:space="0" w:color="auto"/>
      </w:divBdr>
    </w:div>
    <w:div w:id="77604942">
      <w:bodyDiv w:val="1"/>
      <w:marLeft w:val="0"/>
      <w:marRight w:val="0"/>
      <w:marTop w:val="0"/>
      <w:marBottom w:val="0"/>
      <w:divBdr>
        <w:top w:val="none" w:sz="0" w:space="0" w:color="auto"/>
        <w:left w:val="none" w:sz="0" w:space="0" w:color="auto"/>
        <w:bottom w:val="none" w:sz="0" w:space="0" w:color="auto"/>
        <w:right w:val="none" w:sz="0" w:space="0" w:color="auto"/>
      </w:divBdr>
    </w:div>
    <w:div w:id="85077609">
      <w:bodyDiv w:val="1"/>
      <w:marLeft w:val="0"/>
      <w:marRight w:val="0"/>
      <w:marTop w:val="0"/>
      <w:marBottom w:val="0"/>
      <w:divBdr>
        <w:top w:val="none" w:sz="0" w:space="0" w:color="auto"/>
        <w:left w:val="none" w:sz="0" w:space="0" w:color="auto"/>
        <w:bottom w:val="none" w:sz="0" w:space="0" w:color="auto"/>
        <w:right w:val="none" w:sz="0" w:space="0" w:color="auto"/>
      </w:divBdr>
    </w:div>
    <w:div w:id="86124907">
      <w:bodyDiv w:val="1"/>
      <w:marLeft w:val="0"/>
      <w:marRight w:val="0"/>
      <w:marTop w:val="0"/>
      <w:marBottom w:val="0"/>
      <w:divBdr>
        <w:top w:val="none" w:sz="0" w:space="0" w:color="auto"/>
        <w:left w:val="none" w:sz="0" w:space="0" w:color="auto"/>
        <w:bottom w:val="none" w:sz="0" w:space="0" w:color="auto"/>
        <w:right w:val="none" w:sz="0" w:space="0" w:color="auto"/>
      </w:divBdr>
    </w:div>
    <w:div w:id="92438467">
      <w:bodyDiv w:val="1"/>
      <w:marLeft w:val="0"/>
      <w:marRight w:val="0"/>
      <w:marTop w:val="0"/>
      <w:marBottom w:val="0"/>
      <w:divBdr>
        <w:top w:val="none" w:sz="0" w:space="0" w:color="auto"/>
        <w:left w:val="none" w:sz="0" w:space="0" w:color="auto"/>
        <w:bottom w:val="none" w:sz="0" w:space="0" w:color="auto"/>
        <w:right w:val="none" w:sz="0" w:space="0" w:color="auto"/>
      </w:divBdr>
    </w:div>
    <w:div w:id="114951897">
      <w:bodyDiv w:val="1"/>
      <w:marLeft w:val="0"/>
      <w:marRight w:val="0"/>
      <w:marTop w:val="0"/>
      <w:marBottom w:val="0"/>
      <w:divBdr>
        <w:top w:val="none" w:sz="0" w:space="0" w:color="auto"/>
        <w:left w:val="none" w:sz="0" w:space="0" w:color="auto"/>
        <w:bottom w:val="none" w:sz="0" w:space="0" w:color="auto"/>
        <w:right w:val="none" w:sz="0" w:space="0" w:color="auto"/>
      </w:divBdr>
    </w:div>
    <w:div w:id="133378916">
      <w:bodyDiv w:val="1"/>
      <w:marLeft w:val="0"/>
      <w:marRight w:val="0"/>
      <w:marTop w:val="0"/>
      <w:marBottom w:val="0"/>
      <w:divBdr>
        <w:top w:val="none" w:sz="0" w:space="0" w:color="auto"/>
        <w:left w:val="none" w:sz="0" w:space="0" w:color="auto"/>
        <w:bottom w:val="none" w:sz="0" w:space="0" w:color="auto"/>
        <w:right w:val="none" w:sz="0" w:space="0" w:color="auto"/>
      </w:divBdr>
    </w:div>
    <w:div w:id="141507618">
      <w:bodyDiv w:val="1"/>
      <w:marLeft w:val="0"/>
      <w:marRight w:val="0"/>
      <w:marTop w:val="0"/>
      <w:marBottom w:val="0"/>
      <w:divBdr>
        <w:top w:val="none" w:sz="0" w:space="0" w:color="auto"/>
        <w:left w:val="none" w:sz="0" w:space="0" w:color="auto"/>
        <w:bottom w:val="none" w:sz="0" w:space="0" w:color="auto"/>
        <w:right w:val="none" w:sz="0" w:space="0" w:color="auto"/>
      </w:divBdr>
    </w:div>
    <w:div w:id="145435717">
      <w:bodyDiv w:val="1"/>
      <w:marLeft w:val="0"/>
      <w:marRight w:val="0"/>
      <w:marTop w:val="0"/>
      <w:marBottom w:val="0"/>
      <w:divBdr>
        <w:top w:val="none" w:sz="0" w:space="0" w:color="auto"/>
        <w:left w:val="none" w:sz="0" w:space="0" w:color="auto"/>
        <w:bottom w:val="none" w:sz="0" w:space="0" w:color="auto"/>
        <w:right w:val="none" w:sz="0" w:space="0" w:color="auto"/>
      </w:divBdr>
    </w:div>
    <w:div w:id="154927370">
      <w:bodyDiv w:val="1"/>
      <w:marLeft w:val="0"/>
      <w:marRight w:val="0"/>
      <w:marTop w:val="0"/>
      <w:marBottom w:val="0"/>
      <w:divBdr>
        <w:top w:val="none" w:sz="0" w:space="0" w:color="auto"/>
        <w:left w:val="none" w:sz="0" w:space="0" w:color="auto"/>
        <w:bottom w:val="none" w:sz="0" w:space="0" w:color="auto"/>
        <w:right w:val="none" w:sz="0" w:space="0" w:color="auto"/>
      </w:divBdr>
    </w:div>
    <w:div w:id="154995729">
      <w:bodyDiv w:val="1"/>
      <w:marLeft w:val="0"/>
      <w:marRight w:val="0"/>
      <w:marTop w:val="0"/>
      <w:marBottom w:val="0"/>
      <w:divBdr>
        <w:top w:val="none" w:sz="0" w:space="0" w:color="auto"/>
        <w:left w:val="none" w:sz="0" w:space="0" w:color="auto"/>
        <w:bottom w:val="none" w:sz="0" w:space="0" w:color="auto"/>
        <w:right w:val="none" w:sz="0" w:space="0" w:color="auto"/>
      </w:divBdr>
    </w:div>
    <w:div w:id="160318990">
      <w:bodyDiv w:val="1"/>
      <w:marLeft w:val="0"/>
      <w:marRight w:val="0"/>
      <w:marTop w:val="0"/>
      <w:marBottom w:val="0"/>
      <w:divBdr>
        <w:top w:val="none" w:sz="0" w:space="0" w:color="auto"/>
        <w:left w:val="none" w:sz="0" w:space="0" w:color="auto"/>
        <w:bottom w:val="none" w:sz="0" w:space="0" w:color="auto"/>
        <w:right w:val="none" w:sz="0" w:space="0" w:color="auto"/>
      </w:divBdr>
    </w:div>
    <w:div w:id="162546960">
      <w:bodyDiv w:val="1"/>
      <w:marLeft w:val="0"/>
      <w:marRight w:val="0"/>
      <w:marTop w:val="0"/>
      <w:marBottom w:val="0"/>
      <w:divBdr>
        <w:top w:val="none" w:sz="0" w:space="0" w:color="auto"/>
        <w:left w:val="none" w:sz="0" w:space="0" w:color="auto"/>
        <w:bottom w:val="none" w:sz="0" w:space="0" w:color="auto"/>
        <w:right w:val="none" w:sz="0" w:space="0" w:color="auto"/>
      </w:divBdr>
    </w:div>
    <w:div w:id="169217726">
      <w:bodyDiv w:val="1"/>
      <w:marLeft w:val="0"/>
      <w:marRight w:val="0"/>
      <w:marTop w:val="0"/>
      <w:marBottom w:val="0"/>
      <w:divBdr>
        <w:top w:val="none" w:sz="0" w:space="0" w:color="auto"/>
        <w:left w:val="none" w:sz="0" w:space="0" w:color="auto"/>
        <w:bottom w:val="none" w:sz="0" w:space="0" w:color="auto"/>
        <w:right w:val="none" w:sz="0" w:space="0" w:color="auto"/>
      </w:divBdr>
    </w:div>
    <w:div w:id="169299244">
      <w:bodyDiv w:val="1"/>
      <w:marLeft w:val="0"/>
      <w:marRight w:val="0"/>
      <w:marTop w:val="0"/>
      <w:marBottom w:val="0"/>
      <w:divBdr>
        <w:top w:val="none" w:sz="0" w:space="0" w:color="auto"/>
        <w:left w:val="none" w:sz="0" w:space="0" w:color="auto"/>
        <w:bottom w:val="none" w:sz="0" w:space="0" w:color="auto"/>
        <w:right w:val="none" w:sz="0" w:space="0" w:color="auto"/>
      </w:divBdr>
    </w:div>
    <w:div w:id="175850901">
      <w:bodyDiv w:val="1"/>
      <w:marLeft w:val="0"/>
      <w:marRight w:val="0"/>
      <w:marTop w:val="0"/>
      <w:marBottom w:val="0"/>
      <w:divBdr>
        <w:top w:val="none" w:sz="0" w:space="0" w:color="auto"/>
        <w:left w:val="none" w:sz="0" w:space="0" w:color="auto"/>
        <w:bottom w:val="none" w:sz="0" w:space="0" w:color="auto"/>
        <w:right w:val="none" w:sz="0" w:space="0" w:color="auto"/>
      </w:divBdr>
    </w:div>
    <w:div w:id="180248432">
      <w:bodyDiv w:val="1"/>
      <w:marLeft w:val="0"/>
      <w:marRight w:val="0"/>
      <w:marTop w:val="0"/>
      <w:marBottom w:val="0"/>
      <w:divBdr>
        <w:top w:val="none" w:sz="0" w:space="0" w:color="auto"/>
        <w:left w:val="none" w:sz="0" w:space="0" w:color="auto"/>
        <w:bottom w:val="none" w:sz="0" w:space="0" w:color="auto"/>
        <w:right w:val="none" w:sz="0" w:space="0" w:color="auto"/>
      </w:divBdr>
    </w:div>
    <w:div w:id="181554118">
      <w:bodyDiv w:val="1"/>
      <w:marLeft w:val="0"/>
      <w:marRight w:val="0"/>
      <w:marTop w:val="0"/>
      <w:marBottom w:val="0"/>
      <w:divBdr>
        <w:top w:val="none" w:sz="0" w:space="0" w:color="auto"/>
        <w:left w:val="none" w:sz="0" w:space="0" w:color="auto"/>
        <w:bottom w:val="none" w:sz="0" w:space="0" w:color="auto"/>
        <w:right w:val="none" w:sz="0" w:space="0" w:color="auto"/>
      </w:divBdr>
    </w:div>
    <w:div w:id="184249077">
      <w:bodyDiv w:val="1"/>
      <w:marLeft w:val="0"/>
      <w:marRight w:val="0"/>
      <w:marTop w:val="0"/>
      <w:marBottom w:val="0"/>
      <w:divBdr>
        <w:top w:val="none" w:sz="0" w:space="0" w:color="auto"/>
        <w:left w:val="none" w:sz="0" w:space="0" w:color="auto"/>
        <w:bottom w:val="none" w:sz="0" w:space="0" w:color="auto"/>
        <w:right w:val="none" w:sz="0" w:space="0" w:color="auto"/>
      </w:divBdr>
    </w:div>
    <w:div w:id="188880625">
      <w:bodyDiv w:val="1"/>
      <w:marLeft w:val="0"/>
      <w:marRight w:val="0"/>
      <w:marTop w:val="0"/>
      <w:marBottom w:val="0"/>
      <w:divBdr>
        <w:top w:val="none" w:sz="0" w:space="0" w:color="auto"/>
        <w:left w:val="none" w:sz="0" w:space="0" w:color="auto"/>
        <w:bottom w:val="none" w:sz="0" w:space="0" w:color="auto"/>
        <w:right w:val="none" w:sz="0" w:space="0" w:color="auto"/>
      </w:divBdr>
    </w:div>
    <w:div w:id="196354871">
      <w:bodyDiv w:val="1"/>
      <w:marLeft w:val="0"/>
      <w:marRight w:val="0"/>
      <w:marTop w:val="0"/>
      <w:marBottom w:val="0"/>
      <w:divBdr>
        <w:top w:val="none" w:sz="0" w:space="0" w:color="auto"/>
        <w:left w:val="none" w:sz="0" w:space="0" w:color="auto"/>
        <w:bottom w:val="none" w:sz="0" w:space="0" w:color="auto"/>
        <w:right w:val="none" w:sz="0" w:space="0" w:color="auto"/>
      </w:divBdr>
    </w:div>
    <w:div w:id="207113234">
      <w:bodyDiv w:val="1"/>
      <w:marLeft w:val="0"/>
      <w:marRight w:val="0"/>
      <w:marTop w:val="0"/>
      <w:marBottom w:val="0"/>
      <w:divBdr>
        <w:top w:val="none" w:sz="0" w:space="0" w:color="auto"/>
        <w:left w:val="none" w:sz="0" w:space="0" w:color="auto"/>
        <w:bottom w:val="none" w:sz="0" w:space="0" w:color="auto"/>
        <w:right w:val="none" w:sz="0" w:space="0" w:color="auto"/>
      </w:divBdr>
    </w:div>
    <w:div w:id="216016339">
      <w:bodyDiv w:val="1"/>
      <w:marLeft w:val="0"/>
      <w:marRight w:val="0"/>
      <w:marTop w:val="0"/>
      <w:marBottom w:val="0"/>
      <w:divBdr>
        <w:top w:val="none" w:sz="0" w:space="0" w:color="auto"/>
        <w:left w:val="none" w:sz="0" w:space="0" w:color="auto"/>
        <w:bottom w:val="none" w:sz="0" w:space="0" w:color="auto"/>
        <w:right w:val="none" w:sz="0" w:space="0" w:color="auto"/>
      </w:divBdr>
    </w:div>
    <w:div w:id="217590322">
      <w:bodyDiv w:val="1"/>
      <w:marLeft w:val="0"/>
      <w:marRight w:val="0"/>
      <w:marTop w:val="0"/>
      <w:marBottom w:val="0"/>
      <w:divBdr>
        <w:top w:val="none" w:sz="0" w:space="0" w:color="auto"/>
        <w:left w:val="none" w:sz="0" w:space="0" w:color="auto"/>
        <w:bottom w:val="none" w:sz="0" w:space="0" w:color="auto"/>
        <w:right w:val="none" w:sz="0" w:space="0" w:color="auto"/>
      </w:divBdr>
    </w:div>
    <w:div w:id="219901323">
      <w:bodyDiv w:val="1"/>
      <w:marLeft w:val="0"/>
      <w:marRight w:val="0"/>
      <w:marTop w:val="0"/>
      <w:marBottom w:val="0"/>
      <w:divBdr>
        <w:top w:val="none" w:sz="0" w:space="0" w:color="auto"/>
        <w:left w:val="none" w:sz="0" w:space="0" w:color="auto"/>
        <w:bottom w:val="none" w:sz="0" w:space="0" w:color="auto"/>
        <w:right w:val="none" w:sz="0" w:space="0" w:color="auto"/>
      </w:divBdr>
    </w:div>
    <w:div w:id="222446030">
      <w:bodyDiv w:val="1"/>
      <w:marLeft w:val="0"/>
      <w:marRight w:val="0"/>
      <w:marTop w:val="0"/>
      <w:marBottom w:val="0"/>
      <w:divBdr>
        <w:top w:val="none" w:sz="0" w:space="0" w:color="auto"/>
        <w:left w:val="none" w:sz="0" w:space="0" w:color="auto"/>
        <w:bottom w:val="none" w:sz="0" w:space="0" w:color="auto"/>
        <w:right w:val="none" w:sz="0" w:space="0" w:color="auto"/>
      </w:divBdr>
    </w:div>
    <w:div w:id="223104462">
      <w:bodyDiv w:val="1"/>
      <w:marLeft w:val="0"/>
      <w:marRight w:val="0"/>
      <w:marTop w:val="0"/>
      <w:marBottom w:val="0"/>
      <w:divBdr>
        <w:top w:val="none" w:sz="0" w:space="0" w:color="auto"/>
        <w:left w:val="none" w:sz="0" w:space="0" w:color="auto"/>
        <w:bottom w:val="none" w:sz="0" w:space="0" w:color="auto"/>
        <w:right w:val="none" w:sz="0" w:space="0" w:color="auto"/>
      </w:divBdr>
    </w:div>
    <w:div w:id="226039941">
      <w:bodyDiv w:val="1"/>
      <w:marLeft w:val="0"/>
      <w:marRight w:val="0"/>
      <w:marTop w:val="0"/>
      <w:marBottom w:val="0"/>
      <w:divBdr>
        <w:top w:val="none" w:sz="0" w:space="0" w:color="auto"/>
        <w:left w:val="none" w:sz="0" w:space="0" w:color="auto"/>
        <w:bottom w:val="none" w:sz="0" w:space="0" w:color="auto"/>
        <w:right w:val="none" w:sz="0" w:space="0" w:color="auto"/>
      </w:divBdr>
    </w:div>
    <w:div w:id="227349300">
      <w:bodyDiv w:val="1"/>
      <w:marLeft w:val="0"/>
      <w:marRight w:val="0"/>
      <w:marTop w:val="0"/>
      <w:marBottom w:val="0"/>
      <w:divBdr>
        <w:top w:val="none" w:sz="0" w:space="0" w:color="auto"/>
        <w:left w:val="none" w:sz="0" w:space="0" w:color="auto"/>
        <w:bottom w:val="none" w:sz="0" w:space="0" w:color="auto"/>
        <w:right w:val="none" w:sz="0" w:space="0" w:color="auto"/>
      </w:divBdr>
    </w:div>
    <w:div w:id="231964388">
      <w:bodyDiv w:val="1"/>
      <w:marLeft w:val="0"/>
      <w:marRight w:val="0"/>
      <w:marTop w:val="0"/>
      <w:marBottom w:val="0"/>
      <w:divBdr>
        <w:top w:val="none" w:sz="0" w:space="0" w:color="auto"/>
        <w:left w:val="none" w:sz="0" w:space="0" w:color="auto"/>
        <w:bottom w:val="none" w:sz="0" w:space="0" w:color="auto"/>
        <w:right w:val="none" w:sz="0" w:space="0" w:color="auto"/>
      </w:divBdr>
    </w:div>
    <w:div w:id="233663695">
      <w:bodyDiv w:val="1"/>
      <w:marLeft w:val="0"/>
      <w:marRight w:val="0"/>
      <w:marTop w:val="0"/>
      <w:marBottom w:val="0"/>
      <w:divBdr>
        <w:top w:val="none" w:sz="0" w:space="0" w:color="auto"/>
        <w:left w:val="none" w:sz="0" w:space="0" w:color="auto"/>
        <w:bottom w:val="none" w:sz="0" w:space="0" w:color="auto"/>
        <w:right w:val="none" w:sz="0" w:space="0" w:color="auto"/>
      </w:divBdr>
    </w:div>
    <w:div w:id="234631216">
      <w:bodyDiv w:val="1"/>
      <w:marLeft w:val="0"/>
      <w:marRight w:val="0"/>
      <w:marTop w:val="0"/>
      <w:marBottom w:val="0"/>
      <w:divBdr>
        <w:top w:val="none" w:sz="0" w:space="0" w:color="auto"/>
        <w:left w:val="none" w:sz="0" w:space="0" w:color="auto"/>
        <w:bottom w:val="none" w:sz="0" w:space="0" w:color="auto"/>
        <w:right w:val="none" w:sz="0" w:space="0" w:color="auto"/>
      </w:divBdr>
    </w:div>
    <w:div w:id="253168175">
      <w:bodyDiv w:val="1"/>
      <w:marLeft w:val="0"/>
      <w:marRight w:val="0"/>
      <w:marTop w:val="0"/>
      <w:marBottom w:val="0"/>
      <w:divBdr>
        <w:top w:val="none" w:sz="0" w:space="0" w:color="auto"/>
        <w:left w:val="none" w:sz="0" w:space="0" w:color="auto"/>
        <w:bottom w:val="none" w:sz="0" w:space="0" w:color="auto"/>
        <w:right w:val="none" w:sz="0" w:space="0" w:color="auto"/>
      </w:divBdr>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1105645">
      <w:bodyDiv w:val="1"/>
      <w:marLeft w:val="0"/>
      <w:marRight w:val="0"/>
      <w:marTop w:val="0"/>
      <w:marBottom w:val="0"/>
      <w:divBdr>
        <w:top w:val="none" w:sz="0" w:space="0" w:color="auto"/>
        <w:left w:val="none" w:sz="0" w:space="0" w:color="auto"/>
        <w:bottom w:val="none" w:sz="0" w:space="0" w:color="auto"/>
        <w:right w:val="none" w:sz="0" w:space="0" w:color="auto"/>
      </w:divBdr>
    </w:div>
    <w:div w:id="277302579">
      <w:bodyDiv w:val="1"/>
      <w:marLeft w:val="0"/>
      <w:marRight w:val="0"/>
      <w:marTop w:val="0"/>
      <w:marBottom w:val="0"/>
      <w:divBdr>
        <w:top w:val="none" w:sz="0" w:space="0" w:color="auto"/>
        <w:left w:val="none" w:sz="0" w:space="0" w:color="auto"/>
        <w:bottom w:val="none" w:sz="0" w:space="0" w:color="auto"/>
        <w:right w:val="none" w:sz="0" w:space="0" w:color="auto"/>
      </w:divBdr>
    </w:div>
    <w:div w:id="282201501">
      <w:bodyDiv w:val="1"/>
      <w:marLeft w:val="0"/>
      <w:marRight w:val="0"/>
      <w:marTop w:val="0"/>
      <w:marBottom w:val="0"/>
      <w:divBdr>
        <w:top w:val="none" w:sz="0" w:space="0" w:color="auto"/>
        <w:left w:val="none" w:sz="0" w:space="0" w:color="auto"/>
        <w:bottom w:val="none" w:sz="0" w:space="0" w:color="auto"/>
        <w:right w:val="none" w:sz="0" w:space="0" w:color="auto"/>
      </w:divBdr>
    </w:div>
    <w:div w:id="289937946">
      <w:bodyDiv w:val="1"/>
      <w:marLeft w:val="0"/>
      <w:marRight w:val="0"/>
      <w:marTop w:val="0"/>
      <w:marBottom w:val="0"/>
      <w:divBdr>
        <w:top w:val="none" w:sz="0" w:space="0" w:color="auto"/>
        <w:left w:val="none" w:sz="0" w:space="0" w:color="auto"/>
        <w:bottom w:val="none" w:sz="0" w:space="0" w:color="auto"/>
        <w:right w:val="none" w:sz="0" w:space="0" w:color="auto"/>
      </w:divBdr>
    </w:div>
    <w:div w:id="292055377">
      <w:bodyDiv w:val="1"/>
      <w:marLeft w:val="0"/>
      <w:marRight w:val="0"/>
      <w:marTop w:val="0"/>
      <w:marBottom w:val="0"/>
      <w:divBdr>
        <w:top w:val="none" w:sz="0" w:space="0" w:color="auto"/>
        <w:left w:val="none" w:sz="0" w:space="0" w:color="auto"/>
        <w:bottom w:val="none" w:sz="0" w:space="0" w:color="auto"/>
        <w:right w:val="none" w:sz="0" w:space="0" w:color="auto"/>
      </w:divBdr>
    </w:div>
    <w:div w:id="293371173">
      <w:bodyDiv w:val="1"/>
      <w:marLeft w:val="0"/>
      <w:marRight w:val="0"/>
      <w:marTop w:val="0"/>
      <w:marBottom w:val="0"/>
      <w:divBdr>
        <w:top w:val="none" w:sz="0" w:space="0" w:color="auto"/>
        <w:left w:val="none" w:sz="0" w:space="0" w:color="auto"/>
        <w:bottom w:val="none" w:sz="0" w:space="0" w:color="auto"/>
        <w:right w:val="none" w:sz="0" w:space="0" w:color="auto"/>
      </w:divBdr>
    </w:div>
    <w:div w:id="294527915">
      <w:bodyDiv w:val="1"/>
      <w:marLeft w:val="0"/>
      <w:marRight w:val="0"/>
      <w:marTop w:val="0"/>
      <w:marBottom w:val="0"/>
      <w:divBdr>
        <w:top w:val="none" w:sz="0" w:space="0" w:color="auto"/>
        <w:left w:val="none" w:sz="0" w:space="0" w:color="auto"/>
        <w:bottom w:val="none" w:sz="0" w:space="0" w:color="auto"/>
        <w:right w:val="none" w:sz="0" w:space="0" w:color="auto"/>
      </w:divBdr>
    </w:div>
    <w:div w:id="297340069">
      <w:bodyDiv w:val="1"/>
      <w:marLeft w:val="0"/>
      <w:marRight w:val="0"/>
      <w:marTop w:val="0"/>
      <w:marBottom w:val="0"/>
      <w:divBdr>
        <w:top w:val="none" w:sz="0" w:space="0" w:color="auto"/>
        <w:left w:val="none" w:sz="0" w:space="0" w:color="auto"/>
        <w:bottom w:val="none" w:sz="0" w:space="0" w:color="auto"/>
        <w:right w:val="none" w:sz="0" w:space="0" w:color="auto"/>
      </w:divBdr>
    </w:div>
    <w:div w:id="300355624">
      <w:bodyDiv w:val="1"/>
      <w:marLeft w:val="0"/>
      <w:marRight w:val="0"/>
      <w:marTop w:val="0"/>
      <w:marBottom w:val="0"/>
      <w:divBdr>
        <w:top w:val="none" w:sz="0" w:space="0" w:color="auto"/>
        <w:left w:val="none" w:sz="0" w:space="0" w:color="auto"/>
        <w:bottom w:val="none" w:sz="0" w:space="0" w:color="auto"/>
        <w:right w:val="none" w:sz="0" w:space="0" w:color="auto"/>
      </w:divBdr>
    </w:div>
    <w:div w:id="301273025">
      <w:bodyDiv w:val="1"/>
      <w:marLeft w:val="0"/>
      <w:marRight w:val="0"/>
      <w:marTop w:val="0"/>
      <w:marBottom w:val="0"/>
      <w:divBdr>
        <w:top w:val="none" w:sz="0" w:space="0" w:color="auto"/>
        <w:left w:val="none" w:sz="0" w:space="0" w:color="auto"/>
        <w:bottom w:val="none" w:sz="0" w:space="0" w:color="auto"/>
        <w:right w:val="none" w:sz="0" w:space="0" w:color="auto"/>
      </w:divBdr>
    </w:div>
    <w:div w:id="301424260">
      <w:bodyDiv w:val="1"/>
      <w:marLeft w:val="0"/>
      <w:marRight w:val="0"/>
      <w:marTop w:val="0"/>
      <w:marBottom w:val="0"/>
      <w:divBdr>
        <w:top w:val="none" w:sz="0" w:space="0" w:color="auto"/>
        <w:left w:val="none" w:sz="0" w:space="0" w:color="auto"/>
        <w:bottom w:val="none" w:sz="0" w:space="0" w:color="auto"/>
        <w:right w:val="none" w:sz="0" w:space="0" w:color="auto"/>
      </w:divBdr>
    </w:div>
    <w:div w:id="304042575">
      <w:bodyDiv w:val="1"/>
      <w:marLeft w:val="0"/>
      <w:marRight w:val="0"/>
      <w:marTop w:val="0"/>
      <w:marBottom w:val="0"/>
      <w:divBdr>
        <w:top w:val="none" w:sz="0" w:space="0" w:color="auto"/>
        <w:left w:val="none" w:sz="0" w:space="0" w:color="auto"/>
        <w:bottom w:val="none" w:sz="0" w:space="0" w:color="auto"/>
        <w:right w:val="none" w:sz="0" w:space="0" w:color="auto"/>
      </w:divBdr>
    </w:div>
    <w:div w:id="313875993">
      <w:bodyDiv w:val="1"/>
      <w:marLeft w:val="0"/>
      <w:marRight w:val="0"/>
      <w:marTop w:val="0"/>
      <w:marBottom w:val="0"/>
      <w:divBdr>
        <w:top w:val="none" w:sz="0" w:space="0" w:color="auto"/>
        <w:left w:val="none" w:sz="0" w:space="0" w:color="auto"/>
        <w:bottom w:val="none" w:sz="0" w:space="0" w:color="auto"/>
        <w:right w:val="none" w:sz="0" w:space="0" w:color="auto"/>
      </w:divBdr>
    </w:div>
    <w:div w:id="336032812">
      <w:bodyDiv w:val="1"/>
      <w:marLeft w:val="0"/>
      <w:marRight w:val="0"/>
      <w:marTop w:val="0"/>
      <w:marBottom w:val="0"/>
      <w:divBdr>
        <w:top w:val="none" w:sz="0" w:space="0" w:color="auto"/>
        <w:left w:val="none" w:sz="0" w:space="0" w:color="auto"/>
        <w:bottom w:val="none" w:sz="0" w:space="0" w:color="auto"/>
        <w:right w:val="none" w:sz="0" w:space="0" w:color="auto"/>
      </w:divBdr>
    </w:div>
    <w:div w:id="346837408">
      <w:bodyDiv w:val="1"/>
      <w:marLeft w:val="0"/>
      <w:marRight w:val="0"/>
      <w:marTop w:val="0"/>
      <w:marBottom w:val="0"/>
      <w:divBdr>
        <w:top w:val="none" w:sz="0" w:space="0" w:color="auto"/>
        <w:left w:val="none" w:sz="0" w:space="0" w:color="auto"/>
        <w:bottom w:val="none" w:sz="0" w:space="0" w:color="auto"/>
        <w:right w:val="none" w:sz="0" w:space="0" w:color="auto"/>
      </w:divBdr>
    </w:div>
    <w:div w:id="356857766">
      <w:bodyDiv w:val="1"/>
      <w:marLeft w:val="0"/>
      <w:marRight w:val="0"/>
      <w:marTop w:val="0"/>
      <w:marBottom w:val="0"/>
      <w:divBdr>
        <w:top w:val="none" w:sz="0" w:space="0" w:color="auto"/>
        <w:left w:val="none" w:sz="0" w:space="0" w:color="auto"/>
        <w:bottom w:val="none" w:sz="0" w:space="0" w:color="auto"/>
        <w:right w:val="none" w:sz="0" w:space="0" w:color="auto"/>
      </w:divBdr>
    </w:div>
    <w:div w:id="382368153">
      <w:bodyDiv w:val="1"/>
      <w:marLeft w:val="0"/>
      <w:marRight w:val="0"/>
      <w:marTop w:val="0"/>
      <w:marBottom w:val="0"/>
      <w:divBdr>
        <w:top w:val="none" w:sz="0" w:space="0" w:color="auto"/>
        <w:left w:val="none" w:sz="0" w:space="0" w:color="auto"/>
        <w:bottom w:val="none" w:sz="0" w:space="0" w:color="auto"/>
        <w:right w:val="none" w:sz="0" w:space="0" w:color="auto"/>
      </w:divBdr>
    </w:div>
    <w:div w:id="388724472">
      <w:bodyDiv w:val="1"/>
      <w:marLeft w:val="0"/>
      <w:marRight w:val="0"/>
      <w:marTop w:val="0"/>
      <w:marBottom w:val="0"/>
      <w:divBdr>
        <w:top w:val="none" w:sz="0" w:space="0" w:color="auto"/>
        <w:left w:val="none" w:sz="0" w:space="0" w:color="auto"/>
        <w:bottom w:val="none" w:sz="0" w:space="0" w:color="auto"/>
        <w:right w:val="none" w:sz="0" w:space="0" w:color="auto"/>
      </w:divBdr>
    </w:div>
    <w:div w:id="389351436">
      <w:bodyDiv w:val="1"/>
      <w:marLeft w:val="0"/>
      <w:marRight w:val="0"/>
      <w:marTop w:val="0"/>
      <w:marBottom w:val="0"/>
      <w:divBdr>
        <w:top w:val="none" w:sz="0" w:space="0" w:color="auto"/>
        <w:left w:val="none" w:sz="0" w:space="0" w:color="auto"/>
        <w:bottom w:val="none" w:sz="0" w:space="0" w:color="auto"/>
        <w:right w:val="none" w:sz="0" w:space="0" w:color="auto"/>
      </w:divBdr>
    </w:div>
    <w:div w:id="391856404">
      <w:bodyDiv w:val="1"/>
      <w:marLeft w:val="0"/>
      <w:marRight w:val="0"/>
      <w:marTop w:val="0"/>
      <w:marBottom w:val="0"/>
      <w:divBdr>
        <w:top w:val="none" w:sz="0" w:space="0" w:color="auto"/>
        <w:left w:val="none" w:sz="0" w:space="0" w:color="auto"/>
        <w:bottom w:val="none" w:sz="0" w:space="0" w:color="auto"/>
        <w:right w:val="none" w:sz="0" w:space="0" w:color="auto"/>
      </w:divBdr>
    </w:div>
    <w:div w:id="393164520">
      <w:bodyDiv w:val="1"/>
      <w:marLeft w:val="0"/>
      <w:marRight w:val="0"/>
      <w:marTop w:val="0"/>
      <w:marBottom w:val="0"/>
      <w:divBdr>
        <w:top w:val="none" w:sz="0" w:space="0" w:color="auto"/>
        <w:left w:val="none" w:sz="0" w:space="0" w:color="auto"/>
        <w:bottom w:val="none" w:sz="0" w:space="0" w:color="auto"/>
        <w:right w:val="none" w:sz="0" w:space="0" w:color="auto"/>
      </w:divBdr>
    </w:div>
    <w:div w:id="405307094">
      <w:bodyDiv w:val="1"/>
      <w:marLeft w:val="0"/>
      <w:marRight w:val="0"/>
      <w:marTop w:val="0"/>
      <w:marBottom w:val="0"/>
      <w:divBdr>
        <w:top w:val="none" w:sz="0" w:space="0" w:color="auto"/>
        <w:left w:val="none" w:sz="0" w:space="0" w:color="auto"/>
        <w:bottom w:val="none" w:sz="0" w:space="0" w:color="auto"/>
        <w:right w:val="none" w:sz="0" w:space="0" w:color="auto"/>
      </w:divBdr>
    </w:div>
    <w:div w:id="406147770">
      <w:bodyDiv w:val="1"/>
      <w:marLeft w:val="0"/>
      <w:marRight w:val="0"/>
      <w:marTop w:val="0"/>
      <w:marBottom w:val="0"/>
      <w:divBdr>
        <w:top w:val="none" w:sz="0" w:space="0" w:color="auto"/>
        <w:left w:val="none" w:sz="0" w:space="0" w:color="auto"/>
        <w:bottom w:val="none" w:sz="0" w:space="0" w:color="auto"/>
        <w:right w:val="none" w:sz="0" w:space="0" w:color="auto"/>
      </w:divBdr>
    </w:div>
    <w:div w:id="408507703">
      <w:bodyDiv w:val="1"/>
      <w:marLeft w:val="0"/>
      <w:marRight w:val="0"/>
      <w:marTop w:val="0"/>
      <w:marBottom w:val="0"/>
      <w:divBdr>
        <w:top w:val="none" w:sz="0" w:space="0" w:color="auto"/>
        <w:left w:val="none" w:sz="0" w:space="0" w:color="auto"/>
        <w:bottom w:val="none" w:sz="0" w:space="0" w:color="auto"/>
        <w:right w:val="none" w:sz="0" w:space="0" w:color="auto"/>
      </w:divBdr>
    </w:div>
    <w:div w:id="415399079">
      <w:bodyDiv w:val="1"/>
      <w:marLeft w:val="0"/>
      <w:marRight w:val="0"/>
      <w:marTop w:val="0"/>
      <w:marBottom w:val="0"/>
      <w:divBdr>
        <w:top w:val="none" w:sz="0" w:space="0" w:color="auto"/>
        <w:left w:val="none" w:sz="0" w:space="0" w:color="auto"/>
        <w:bottom w:val="none" w:sz="0" w:space="0" w:color="auto"/>
        <w:right w:val="none" w:sz="0" w:space="0" w:color="auto"/>
      </w:divBdr>
    </w:div>
    <w:div w:id="416563772">
      <w:bodyDiv w:val="1"/>
      <w:marLeft w:val="0"/>
      <w:marRight w:val="0"/>
      <w:marTop w:val="0"/>
      <w:marBottom w:val="0"/>
      <w:divBdr>
        <w:top w:val="none" w:sz="0" w:space="0" w:color="auto"/>
        <w:left w:val="none" w:sz="0" w:space="0" w:color="auto"/>
        <w:bottom w:val="none" w:sz="0" w:space="0" w:color="auto"/>
        <w:right w:val="none" w:sz="0" w:space="0" w:color="auto"/>
      </w:divBdr>
    </w:div>
    <w:div w:id="418408487">
      <w:bodyDiv w:val="1"/>
      <w:marLeft w:val="0"/>
      <w:marRight w:val="0"/>
      <w:marTop w:val="0"/>
      <w:marBottom w:val="0"/>
      <w:divBdr>
        <w:top w:val="none" w:sz="0" w:space="0" w:color="auto"/>
        <w:left w:val="none" w:sz="0" w:space="0" w:color="auto"/>
        <w:bottom w:val="none" w:sz="0" w:space="0" w:color="auto"/>
        <w:right w:val="none" w:sz="0" w:space="0" w:color="auto"/>
      </w:divBdr>
    </w:div>
    <w:div w:id="421031324">
      <w:bodyDiv w:val="1"/>
      <w:marLeft w:val="0"/>
      <w:marRight w:val="0"/>
      <w:marTop w:val="0"/>
      <w:marBottom w:val="0"/>
      <w:divBdr>
        <w:top w:val="none" w:sz="0" w:space="0" w:color="auto"/>
        <w:left w:val="none" w:sz="0" w:space="0" w:color="auto"/>
        <w:bottom w:val="none" w:sz="0" w:space="0" w:color="auto"/>
        <w:right w:val="none" w:sz="0" w:space="0" w:color="auto"/>
      </w:divBdr>
    </w:div>
    <w:div w:id="429931707">
      <w:bodyDiv w:val="1"/>
      <w:marLeft w:val="0"/>
      <w:marRight w:val="0"/>
      <w:marTop w:val="0"/>
      <w:marBottom w:val="0"/>
      <w:divBdr>
        <w:top w:val="none" w:sz="0" w:space="0" w:color="auto"/>
        <w:left w:val="none" w:sz="0" w:space="0" w:color="auto"/>
        <w:bottom w:val="none" w:sz="0" w:space="0" w:color="auto"/>
        <w:right w:val="none" w:sz="0" w:space="0" w:color="auto"/>
      </w:divBdr>
    </w:div>
    <w:div w:id="430587337">
      <w:bodyDiv w:val="1"/>
      <w:marLeft w:val="0"/>
      <w:marRight w:val="0"/>
      <w:marTop w:val="0"/>
      <w:marBottom w:val="0"/>
      <w:divBdr>
        <w:top w:val="none" w:sz="0" w:space="0" w:color="auto"/>
        <w:left w:val="none" w:sz="0" w:space="0" w:color="auto"/>
        <w:bottom w:val="none" w:sz="0" w:space="0" w:color="auto"/>
        <w:right w:val="none" w:sz="0" w:space="0" w:color="auto"/>
      </w:divBdr>
    </w:div>
    <w:div w:id="432095658">
      <w:bodyDiv w:val="1"/>
      <w:marLeft w:val="0"/>
      <w:marRight w:val="0"/>
      <w:marTop w:val="0"/>
      <w:marBottom w:val="0"/>
      <w:divBdr>
        <w:top w:val="none" w:sz="0" w:space="0" w:color="auto"/>
        <w:left w:val="none" w:sz="0" w:space="0" w:color="auto"/>
        <w:bottom w:val="none" w:sz="0" w:space="0" w:color="auto"/>
        <w:right w:val="none" w:sz="0" w:space="0" w:color="auto"/>
      </w:divBdr>
    </w:div>
    <w:div w:id="449008952">
      <w:bodyDiv w:val="1"/>
      <w:marLeft w:val="0"/>
      <w:marRight w:val="0"/>
      <w:marTop w:val="0"/>
      <w:marBottom w:val="0"/>
      <w:divBdr>
        <w:top w:val="none" w:sz="0" w:space="0" w:color="auto"/>
        <w:left w:val="none" w:sz="0" w:space="0" w:color="auto"/>
        <w:bottom w:val="none" w:sz="0" w:space="0" w:color="auto"/>
        <w:right w:val="none" w:sz="0" w:space="0" w:color="auto"/>
      </w:divBdr>
    </w:div>
    <w:div w:id="449474004">
      <w:bodyDiv w:val="1"/>
      <w:marLeft w:val="0"/>
      <w:marRight w:val="0"/>
      <w:marTop w:val="0"/>
      <w:marBottom w:val="0"/>
      <w:divBdr>
        <w:top w:val="none" w:sz="0" w:space="0" w:color="auto"/>
        <w:left w:val="none" w:sz="0" w:space="0" w:color="auto"/>
        <w:bottom w:val="none" w:sz="0" w:space="0" w:color="auto"/>
        <w:right w:val="none" w:sz="0" w:space="0" w:color="auto"/>
      </w:divBdr>
    </w:div>
    <w:div w:id="454563397">
      <w:bodyDiv w:val="1"/>
      <w:marLeft w:val="0"/>
      <w:marRight w:val="0"/>
      <w:marTop w:val="0"/>
      <w:marBottom w:val="0"/>
      <w:divBdr>
        <w:top w:val="none" w:sz="0" w:space="0" w:color="auto"/>
        <w:left w:val="none" w:sz="0" w:space="0" w:color="auto"/>
        <w:bottom w:val="none" w:sz="0" w:space="0" w:color="auto"/>
        <w:right w:val="none" w:sz="0" w:space="0" w:color="auto"/>
      </w:divBdr>
    </w:div>
    <w:div w:id="455876905">
      <w:bodyDiv w:val="1"/>
      <w:marLeft w:val="0"/>
      <w:marRight w:val="0"/>
      <w:marTop w:val="0"/>
      <w:marBottom w:val="0"/>
      <w:divBdr>
        <w:top w:val="none" w:sz="0" w:space="0" w:color="auto"/>
        <w:left w:val="none" w:sz="0" w:space="0" w:color="auto"/>
        <w:bottom w:val="none" w:sz="0" w:space="0" w:color="auto"/>
        <w:right w:val="none" w:sz="0" w:space="0" w:color="auto"/>
      </w:divBdr>
    </w:div>
    <w:div w:id="461390706">
      <w:bodyDiv w:val="1"/>
      <w:marLeft w:val="0"/>
      <w:marRight w:val="0"/>
      <w:marTop w:val="0"/>
      <w:marBottom w:val="0"/>
      <w:divBdr>
        <w:top w:val="none" w:sz="0" w:space="0" w:color="auto"/>
        <w:left w:val="none" w:sz="0" w:space="0" w:color="auto"/>
        <w:bottom w:val="none" w:sz="0" w:space="0" w:color="auto"/>
        <w:right w:val="none" w:sz="0" w:space="0" w:color="auto"/>
      </w:divBdr>
    </w:div>
    <w:div w:id="467280236">
      <w:bodyDiv w:val="1"/>
      <w:marLeft w:val="0"/>
      <w:marRight w:val="0"/>
      <w:marTop w:val="0"/>
      <w:marBottom w:val="0"/>
      <w:divBdr>
        <w:top w:val="none" w:sz="0" w:space="0" w:color="auto"/>
        <w:left w:val="none" w:sz="0" w:space="0" w:color="auto"/>
        <w:bottom w:val="none" w:sz="0" w:space="0" w:color="auto"/>
        <w:right w:val="none" w:sz="0" w:space="0" w:color="auto"/>
      </w:divBdr>
    </w:div>
    <w:div w:id="480317584">
      <w:bodyDiv w:val="1"/>
      <w:marLeft w:val="0"/>
      <w:marRight w:val="0"/>
      <w:marTop w:val="0"/>
      <w:marBottom w:val="0"/>
      <w:divBdr>
        <w:top w:val="none" w:sz="0" w:space="0" w:color="auto"/>
        <w:left w:val="none" w:sz="0" w:space="0" w:color="auto"/>
        <w:bottom w:val="none" w:sz="0" w:space="0" w:color="auto"/>
        <w:right w:val="none" w:sz="0" w:space="0" w:color="auto"/>
      </w:divBdr>
    </w:div>
    <w:div w:id="486748982">
      <w:bodyDiv w:val="1"/>
      <w:marLeft w:val="0"/>
      <w:marRight w:val="0"/>
      <w:marTop w:val="0"/>
      <w:marBottom w:val="0"/>
      <w:divBdr>
        <w:top w:val="none" w:sz="0" w:space="0" w:color="auto"/>
        <w:left w:val="none" w:sz="0" w:space="0" w:color="auto"/>
        <w:bottom w:val="none" w:sz="0" w:space="0" w:color="auto"/>
        <w:right w:val="none" w:sz="0" w:space="0" w:color="auto"/>
      </w:divBdr>
    </w:div>
    <w:div w:id="497964202">
      <w:bodyDiv w:val="1"/>
      <w:marLeft w:val="0"/>
      <w:marRight w:val="0"/>
      <w:marTop w:val="0"/>
      <w:marBottom w:val="0"/>
      <w:divBdr>
        <w:top w:val="none" w:sz="0" w:space="0" w:color="auto"/>
        <w:left w:val="none" w:sz="0" w:space="0" w:color="auto"/>
        <w:bottom w:val="none" w:sz="0" w:space="0" w:color="auto"/>
        <w:right w:val="none" w:sz="0" w:space="0" w:color="auto"/>
      </w:divBdr>
    </w:div>
    <w:div w:id="500850597">
      <w:bodyDiv w:val="1"/>
      <w:marLeft w:val="0"/>
      <w:marRight w:val="0"/>
      <w:marTop w:val="0"/>
      <w:marBottom w:val="0"/>
      <w:divBdr>
        <w:top w:val="none" w:sz="0" w:space="0" w:color="auto"/>
        <w:left w:val="none" w:sz="0" w:space="0" w:color="auto"/>
        <w:bottom w:val="none" w:sz="0" w:space="0" w:color="auto"/>
        <w:right w:val="none" w:sz="0" w:space="0" w:color="auto"/>
      </w:divBdr>
    </w:div>
    <w:div w:id="508101783">
      <w:bodyDiv w:val="1"/>
      <w:marLeft w:val="0"/>
      <w:marRight w:val="0"/>
      <w:marTop w:val="0"/>
      <w:marBottom w:val="0"/>
      <w:divBdr>
        <w:top w:val="none" w:sz="0" w:space="0" w:color="auto"/>
        <w:left w:val="none" w:sz="0" w:space="0" w:color="auto"/>
        <w:bottom w:val="none" w:sz="0" w:space="0" w:color="auto"/>
        <w:right w:val="none" w:sz="0" w:space="0" w:color="auto"/>
      </w:divBdr>
    </w:div>
    <w:div w:id="522590974">
      <w:bodyDiv w:val="1"/>
      <w:marLeft w:val="0"/>
      <w:marRight w:val="0"/>
      <w:marTop w:val="0"/>
      <w:marBottom w:val="0"/>
      <w:divBdr>
        <w:top w:val="none" w:sz="0" w:space="0" w:color="auto"/>
        <w:left w:val="none" w:sz="0" w:space="0" w:color="auto"/>
        <w:bottom w:val="none" w:sz="0" w:space="0" w:color="auto"/>
        <w:right w:val="none" w:sz="0" w:space="0" w:color="auto"/>
      </w:divBdr>
    </w:div>
    <w:div w:id="530188479">
      <w:bodyDiv w:val="1"/>
      <w:marLeft w:val="0"/>
      <w:marRight w:val="0"/>
      <w:marTop w:val="0"/>
      <w:marBottom w:val="0"/>
      <w:divBdr>
        <w:top w:val="none" w:sz="0" w:space="0" w:color="auto"/>
        <w:left w:val="none" w:sz="0" w:space="0" w:color="auto"/>
        <w:bottom w:val="none" w:sz="0" w:space="0" w:color="auto"/>
        <w:right w:val="none" w:sz="0" w:space="0" w:color="auto"/>
      </w:divBdr>
    </w:div>
    <w:div w:id="531235336">
      <w:bodyDiv w:val="1"/>
      <w:marLeft w:val="0"/>
      <w:marRight w:val="0"/>
      <w:marTop w:val="0"/>
      <w:marBottom w:val="0"/>
      <w:divBdr>
        <w:top w:val="none" w:sz="0" w:space="0" w:color="auto"/>
        <w:left w:val="none" w:sz="0" w:space="0" w:color="auto"/>
        <w:bottom w:val="none" w:sz="0" w:space="0" w:color="auto"/>
        <w:right w:val="none" w:sz="0" w:space="0" w:color="auto"/>
      </w:divBdr>
    </w:div>
    <w:div w:id="534777771">
      <w:bodyDiv w:val="1"/>
      <w:marLeft w:val="0"/>
      <w:marRight w:val="0"/>
      <w:marTop w:val="0"/>
      <w:marBottom w:val="0"/>
      <w:divBdr>
        <w:top w:val="none" w:sz="0" w:space="0" w:color="auto"/>
        <w:left w:val="none" w:sz="0" w:space="0" w:color="auto"/>
        <w:bottom w:val="none" w:sz="0" w:space="0" w:color="auto"/>
        <w:right w:val="none" w:sz="0" w:space="0" w:color="auto"/>
      </w:divBdr>
    </w:div>
    <w:div w:id="544606038">
      <w:bodyDiv w:val="1"/>
      <w:marLeft w:val="0"/>
      <w:marRight w:val="0"/>
      <w:marTop w:val="0"/>
      <w:marBottom w:val="0"/>
      <w:divBdr>
        <w:top w:val="none" w:sz="0" w:space="0" w:color="auto"/>
        <w:left w:val="none" w:sz="0" w:space="0" w:color="auto"/>
        <w:bottom w:val="none" w:sz="0" w:space="0" w:color="auto"/>
        <w:right w:val="none" w:sz="0" w:space="0" w:color="auto"/>
      </w:divBdr>
    </w:div>
    <w:div w:id="555236985">
      <w:bodyDiv w:val="1"/>
      <w:marLeft w:val="0"/>
      <w:marRight w:val="0"/>
      <w:marTop w:val="0"/>
      <w:marBottom w:val="0"/>
      <w:divBdr>
        <w:top w:val="none" w:sz="0" w:space="0" w:color="auto"/>
        <w:left w:val="none" w:sz="0" w:space="0" w:color="auto"/>
        <w:bottom w:val="none" w:sz="0" w:space="0" w:color="auto"/>
        <w:right w:val="none" w:sz="0" w:space="0" w:color="auto"/>
      </w:divBdr>
    </w:div>
    <w:div w:id="569005954">
      <w:bodyDiv w:val="1"/>
      <w:marLeft w:val="0"/>
      <w:marRight w:val="0"/>
      <w:marTop w:val="0"/>
      <w:marBottom w:val="0"/>
      <w:divBdr>
        <w:top w:val="none" w:sz="0" w:space="0" w:color="auto"/>
        <w:left w:val="none" w:sz="0" w:space="0" w:color="auto"/>
        <w:bottom w:val="none" w:sz="0" w:space="0" w:color="auto"/>
        <w:right w:val="none" w:sz="0" w:space="0" w:color="auto"/>
      </w:divBdr>
    </w:div>
    <w:div w:id="575434278">
      <w:bodyDiv w:val="1"/>
      <w:marLeft w:val="0"/>
      <w:marRight w:val="0"/>
      <w:marTop w:val="0"/>
      <w:marBottom w:val="0"/>
      <w:divBdr>
        <w:top w:val="none" w:sz="0" w:space="0" w:color="auto"/>
        <w:left w:val="none" w:sz="0" w:space="0" w:color="auto"/>
        <w:bottom w:val="none" w:sz="0" w:space="0" w:color="auto"/>
        <w:right w:val="none" w:sz="0" w:space="0" w:color="auto"/>
      </w:divBdr>
    </w:div>
    <w:div w:id="578683364">
      <w:bodyDiv w:val="1"/>
      <w:marLeft w:val="0"/>
      <w:marRight w:val="0"/>
      <w:marTop w:val="0"/>
      <w:marBottom w:val="0"/>
      <w:divBdr>
        <w:top w:val="none" w:sz="0" w:space="0" w:color="auto"/>
        <w:left w:val="none" w:sz="0" w:space="0" w:color="auto"/>
        <w:bottom w:val="none" w:sz="0" w:space="0" w:color="auto"/>
        <w:right w:val="none" w:sz="0" w:space="0" w:color="auto"/>
      </w:divBdr>
    </w:div>
    <w:div w:id="586186629">
      <w:bodyDiv w:val="1"/>
      <w:marLeft w:val="0"/>
      <w:marRight w:val="0"/>
      <w:marTop w:val="0"/>
      <w:marBottom w:val="0"/>
      <w:divBdr>
        <w:top w:val="none" w:sz="0" w:space="0" w:color="auto"/>
        <w:left w:val="none" w:sz="0" w:space="0" w:color="auto"/>
        <w:bottom w:val="none" w:sz="0" w:space="0" w:color="auto"/>
        <w:right w:val="none" w:sz="0" w:space="0" w:color="auto"/>
      </w:divBdr>
    </w:div>
    <w:div w:id="586694138">
      <w:bodyDiv w:val="1"/>
      <w:marLeft w:val="0"/>
      <w:marRight w:val="0"/>
      <w:marTop w:val="0"/>
      <w:marBottom w:val="0"/>
      <w:divBdr>
        <w:top w:val="none" w:sz="0" w:space="0" w:color="auto"/>
        <w:left w:val="none" w:sz="0" w:space="0" w:color="auto"/>
        <w:bottom w:val="none" w:sz="0" w:space="0" w:color="auto"/>
        <w:right w:val="none" w:sz="0" w:space="0" w:color="auto"/>
      </w:divBdr>
    </w:div>
    <w:div w:id="592322402">
      <w:bodyDiv w:val="1"/>
      <w:marLeft w:val="0"/>
      <w:marRight w:val="0"/>
      <w:marTop w:val="0"/>
      <w:marBottom w:val="0"/>
      <w:divBdr>
        <w:top w:val="none" w:sz="0" w:space="0" w:color="auto"/>
        <w:left w:val="none" w:sz="0" w:space="0" w:color="auto"/>
        <w:bottom w:val="none" w:sz="0" w:space="0" w:color="auto"/>
        <w:right w:val="none" w:sz="0" w:space="0" w:color="auto"/>
      </w:divBdr>
    </w:div>
    <w:div w:id="594092801">
      <w:bodyDiv w:val="1"/>
      <w:marLeft w:val="0"/>
      <w:marRight w:val="0"/>
      <w:marTop w:val="0"/>
      <w:marBottom w:val="0"/>
      <w:divBdr>
        <w:top w:val="none" w:sz="0" w:space="0" w:color="auto"/>
        <w:left w:val="none" w:sz="0" w:space="0" w:color="auto"/>
        <w:bottom w:val="none" w:sz="0" w:space="0" w:color="auto"/>
        <w:right w:val="none" w:sz="0" w:space="0" w:color="auto"/>
      </w:divBdr>
    </w:div>
    <w:div w:id="599224008">
      <w:bodyDiv w:val="1"/>
      <w:marLeft w:val="0"/>
      <w:marRight w:val="0"/>
      <w:marTop w:val="0"/>
      <w:marBottom w:val="0"/>
      <w:divBdr>
        <w:top w:val="none" w:sz="0" w:space="0" w:color="auto"/>
        <w:left w:val="none" w:sz="0" w:space="0" w:color="auto"/>
        <w:bottom w:val="none" w:sz="0" w:space="0" w:color="auto"/>
        <w:right w:val="none" w:sz="0" w:space="0" w:color="auto"/>
      </w:divBdr>
    </w:div>
    <w:div w:id="601259850">
      <w:bodyDiv w:val="1"/>
      <w:marLeft w:val="0"/>
      <w:marRight w:val="0"/>
      <w:marTop w:val="0"/>
      <w:marBottom w:val="0"/>
      <w:divBdr>
        <w:top w:val="none" w:sz="0" w:space="0" w:color="auto"/>
        <w:left w:val="none" w:sz="0" w:space="0" w:color="auto"/>
        <w:bottom w:val="none" w:sz="0" w:space="0" w:color="auto"/>
        <w:right w:val="none" w:sz="0" w:space="0" w:color="auto"/>
      </w:divBdr>
    </w:div>
    <w:div w:id="602886704">
      <w:bodyDiv w:val="1"/>
      <w:marLeft w:val="0"/>
      <w:marRight w:val="0"/>
      <w:marTop w:val="0"/>
      <w:marBottom w:val="0"/>
      <w:divBdr>
        <w:top w:val="none" w:sz="0" w:space="0" w:color="auto"/>
        <w:left w:val="none" w:sz="0" w:space="0" w:color="auto"/>
        <w:bottom w:val="none" w:sz="0" w:space="0" w:color="auto"/>
        <w:right w:val="none" w:sz="0" w:space="0" w:color="auto"/>
      </w:divBdr>
    </w:div>
    <w:div w:id="605425348">
      <w:bodyDiv w:val="1"/>
      <w:marLeft w:val="0"/>
      <w:marRight w:val="0"/>
      <w:marTop w:val="0"/>
      <w:marBottom w:val="0"/>
      <w:divBdr>
        <w:top w:val="none" w:sz="0" w:space="0" w:color="auto"/>
        <w:left w:val="none" w:sz="0" w:space="0" w:color="auto"/>
        <w:bottom w:val="none" w:sz="0" w:space="0" w:color="auto"/>
        <w:right w:val="none" w:sz="0" w:space="0" w:color="auto"/>
      </w:divBdr>
    </w:div>
    <w:div w:id="607546262">
      <w:bodyDiv w:val="1"/>
      <w:marLeft w:val="0"/>
      <w:marRight w:val="0"/>
      <w:marTop w:val="0"/>
      <w:marBottom w:val="0"/>
      <w:divBdr>
        <w:top w:val="none" w:sz="0" w:space="0" w:color="auto"/>
        <w:left w:val="none" w:sz="0" w:space="0" w:color="auto"/>
        <w:bottom w:val="none" w:sz="0" w:space="0" w:color="auto"/>
        <w:right w:val="none" w:sz="0" w:space="0" w:color="auto"/>
      </w:divBdr>
    </w:div>
    <w:div w:id="614869559">
      <w:bodyDiv w:val="1"/>
      <w:marLeft w:val="0"/>
      <w:marRight w:val="0"/>
      <w:marTop w:val="0"/>
      <w:marBottom w:val="0"/>
      <w:divBdr>
        <w:top w:val="none" w:sz="0" w:space="0" w:color="auto"/>
        <w:left w:val="none" w:sz="0" w:space="0" w:color="auto"/>
        <w:bottom w:val="none" w:sz="0" w:space="0" w:color="auto"/>
        <w:right w:val="none" w:sz="0" w:space="0" w:color="auto"/>
      </w:divBdr>
    </w:div>
    <w:div w:id="617954892">
      <w:bodyDiv w:val="1"/>
      <w:marLeft w:val="0"/>
      <w:marRight w:val="0"/>
      <w:marTop w:val="0"/>
      <w:marBottom w:val="0"/>
      <w:divBdr>
        <w:top w:val="none" w:sz="0" w:space="0" w:color="auto"/>
        <w:left w:val="none" w:sz="0" w:space="0" w:color="auto"/>
        <w:bottom w:val="none" w:sz="0" w:space="0" w:color="auto"/>
        <w:right w:val="none" w:sz="0" w:space="0" w:color="auto"/>
      </w:divBdr>
    </w:div>
    <w:div w:id="621693951">
      <w:bodyDiv w:val="1"/>
      <w:marLeft w:val="0"/>
      <w:marRight w:val="0"/>
      <w:marTop w:val="0"/>
      <w:marBottom w:val="0"/>
      <w:divBdr>
        <w:top w:val="none" w:sz="0" w:space="0" w:color="auto"/>
        <w:left w:val="none" w:sz="0" w:space="0" w:color="auto"/>
        <w:bottom w:val="none" w:sz="0" w:space="0" w:color="auto"/>
        <w:right w:val="none" w:sz="0" w:space="0" w:color="auto"/>
      </w:divBdr>
    </w:div>
    <w:div w:id="622807597">
      <w:bodyDiv w:val="1"/>
      <w:marLeft w:val="0"/>
      <w:marRight w:val="0"/>
      <w:marTop w:val="0"/>
      <w:marBottom w:val="0"/>
      <w:divBdr>
        <w:top w:val="none" w:sz="0" w:space="0" w:color="auto"/>
        <w:left w:val="none" w:sz="0" w:space="0" w:color="auto"/>
        <w:bottom w:val="none" w:sz="0" w:space="0" w:color="auto"/>
        <w:right w:val="none" w:sz="0" w:space="0" w:color="auto"/>
      </w:divBdr>
    </w:div>
    <w:div w:id="633875766">
      <w:bodyDiv w:val="1"/>
      <w:marLeft w:val="0"/>
      <w:marRight w:val="0"/>
      <w:marTop w:val="0"/>
      <w:marBottom w:val="0"/>
      <w:divBdr>
        <w:top w:val="none" w:sz="0" w:space="0" w:color="auto"/>
        <w:left w:val="none" w:sz="0" w:space="0" w:color="auto"/>
        <w:bottom w:val="none" w:sz="0" w:space="0" w:color="auto"/>
        <w:right w:val="none" w:sz="0" w:space="0" w:color="auto"/>
      </w:divBdr>
    </w:div>
    <w:div w:id="634725611">
      <w:bodyDiv w:val="1"/>
      <w:marLeft w:val="0"/>
      <w:marRight w:val="0"/>
      <w:marTop w:val="0"/>
      <w:marBottom w:val="0"/>
      <w:divBdr>
        <w:top w:val="none" w:sz="0" w:space="0" w:color="auto"/>
        <w:left w:val="none" w:sz="0" w:space="0" w:color="auto"/>
        <w:bottom w:val="none" w:sz="0" w:space="0" w:color="auto"/>
        <w:right w:val="none" w:sz="0" w:space="0" w:color="auto"/>
      </w:divBdr>
    </w:div>
    <w:div w:id="644435485">
      <w:bodyDiv w:val="1"/>
      <w:marLeft w:val="0"/>
      <w:marRight w:val="0"/>
      <w:marTop w:val="0"/>
      <w:marBottom w:val="0"/>
      <w:divBdr>
        <w:top w:val="none" w:sz="0" w:space="0" w:color="auto"/>
        <w:left w:val="none" w:sz="0" w:space="0" w:color="auto"/>
        <w:bottom w:val="none" w:sz="0" w:space="0" w:color="auto"/>
        <w:right w:val="none" w:sz="0" w:space="0" w:color="auto"/>
      </w:divBdr>
    </w:div>
    <w:div w:id="650211392">
      <w:bodyDiv w:val="1"/>
      <w:marLeft w:val="0"/>
      <w:marRight w:val="0"/>
      <w:marTop w:val="0"/>
      <w:marBottom w:val="0"/>
      <w:divBdr>
        <w:top w:val="none" w:sz="0" w:space="0" w:color="auto"/>
        <w:left w:val="none" w:sz="0" w:space="0" w:color="auto"/>
        <w:bottom w:val="none" w:sz="0" w:space="0" w:color="auto"/>
        <w:right w:val="none" w:sz="0" w:space="0" w:color="auto"/>
      </w:divBdr>
    </w:div>
    <w:div w:id="653678698">
      <w:bodyDiv w:val="1"/>
      <w:marLeft w:val="0"/>
      <w:marRight w:val="0"/>
      <w:marTop w:val="0"/>
      <w:marBottom w:val="0"/>
      <w:divBdr>
        <w:top w:val="none" w:sz="0" w:space="0" w:color="auto"/>
        <w:left w:val="none" w:sz="0" w:space="0" w:color="auto"/>
        <w:bottom w:val="none" w:sz="0" w:space="0" w:color="auto"/>
        <w:right w:val="none" w:sz="0" w:space="0" w:color="auto"/>
      </w:divBdr>
    </w:div>
    <w:div w:id="678043033">
      <w:bodyDiv w:val="1"/>
      <w:marLeft w:val="0"/>
      <w:marRight w:val="0"/>
      <w:marTop w:val="0"/>
      <w:marBottom w:val="0"/>
      <w:divBdr>
        <w:top w:val="none" w:sz="0" w:space="0" w:color="auto"/>
        <w:left w:val="none" w:sz="0" w:space="0" w:color="auto"/>
        <w:bottom w:val="none" w:sz="0" w:space="0" w:color="auto"/>
        <w:right w:val="none" w:sz="0" w:space="0" w:color="auto"/>
      </w:divBdr>
    </w:div>
    <w:div w:id="686296898">
      <w:bodyDiv w:val="1"/>
      <w:marLeft w:val="0"/>
      <w:marRight w:val="0"/>
      <w:marTop w:val="0"/>
      <w:marBottom w:val="0"/>
      <w:divBdr>
        <w:top w:val="none" w:sz="0" w:space="0" w:color="auto"/>
        <w:left w:val="none" w:sz="0" w:space="0" w:color="auto"/>
        <w:bottom w:val="none" w:sz="0" w:space="0" w:color="auto"/>
        <w:right w:val="none" w:sz="0" w:space="0" w:color="auto"/>
      </w:divBdr>
    </w:div>
    <w:div w:id="694355789">
      <w:bodyDiv w:val="1"/>
      <w:marLeft w:val="0"/>
      <w:marRight w:val="0"/>
      <w:marTop w:val="0"/>
      <w:marBottom w:val="0"/>
      <w:divBdr>
        <w:top w:val="none" w:sz="0" w:space="0" w:color="auto"/>
        <w:left w:val="none" w:sz="0" w:space="0" w:color="auto"/>
        <w:bottom w:val="none" w:sz="0" w:space="0" w:color="auto"/>
        <w:right w:val="none" w:sz="0" w:space="0" w:color="auto"/>
      </w:divBdr>
    </w:div>
    <w:div w:id="699432786">
      <w:bodyDiv w:val="1"/>
      <w:marLeft w:val="0"/>
      <w:marRight w:val="0"/>
      <w:marTop w:val="0"/>
      <w:marBottom w:val="0"/>
      <w:divBdr>
        <w:top w:val="none" w:sz="0" w:space="0" w:color="auto"/>
        <w:left w:val="none" w:sz="0" w:space="0" w:color="auto"/>
        <w:bottom w:val="none" w:sz="0" w:space="0" w:color="auto"/>
        <w:right w:val="none" w:sz="0" w:space="0" w:color="auto"/>
      </w:divBdr>
    </w:div>
    <w:div w:id="704795839">
      <w:bodyDiv w:val="1"/>
      <w:marLeft w:val="0"/>
      <w:marRight w:val="0"/>
      <w:marTop w:val="0"/>
      <w:marBottom w:val="0"/>
      <w:divBdr>
        <w:top w:val="none" w:sz="0" w:space="0" w:color="auto"/>
        <w:left w:val="none" w:sz="0" w:space="0" w:color="auto"/>
        <w:bottom w:val="none" w:sz="0" w:space="0" w:color="auto"/>
        <w:right w:val="none" w:sz="0" w:space="0" w:color="auto"/>
      </w:divBdr>
    </w:div>
    <w:div w:id="706101867">
      <w:bodyDiv w:val="1"/>
      <w:marLeft w:val="0"/>
      <w:marRight w:val="0"/>
      <w:marTop w:val="0"/>
      <w:marBottom w:val="0"/>
      <w:divBdr>
        <w:top w:val="none" w:sz="0" w:space="0" w:color="auto"/>
        <w:left w:val="none" w:sz="0" w:space="0" w:color="auto"/>
        <w:bottom w:val="none" w:sz="0" w:space="0" w:color="auto"/>
        <w:right w:val="none" w:sz="0" w:space="0" w:color="auto"/>
      </w:divBdr>
    </w:div>
    <w:div w:id="707680587">
      <w:bodyDiv w:val="1"/>
      <w:marLeft w:val="0"/>
      <w:marRight w:val="0"/>
      <w:marTop w:val="0"/>
      <w:marBottom w:val="0"/>
      <w:divBdr>
        <w:top w:val="none" w:sz="0" w:space="0" w:color="auto"/>
        <w:left w:val="none" w:sz="0" w:space="0" w:color="auto"/>
        <w:bottom w:val="none" w:sz="0" w:space="0" w:color="auto"/>
        <w:right w:val="none" w:sz="0" w:space="0" w:color="auto"/>
      </w:divBdr>
    </w:div>
    <w:div w:id="708920488">
      <w:bodyDiv w:val="1"/>
      <w:marLeft w:val="0"/>
      <w:marRight w:val="0"/>
      <w:marTop w:val="0"/>
      <w:marBottom w:val="0"/>
      <w:divBdr>
        <w:top w:val="none" w:sz="0" w:space="0" w:color="auto"/>
        <w:left w:val="none" w:sz="0" w:space="0" w:color="auto"/>
        <w:bottom w:val="none" w:sz="0" w:space="0" w:color="auto"/>
        <w:right w:val="none" w:sz="0" w:space="0" w:color="auto"/>
      </w:divBdr>
    </w:div>
    <w:div w:id="712921024">
      <w:bodyDiv w:val="1"/>
      <w:marLeft w:val="0"/>
      <w:marRight w:val="0"/>
      <w:marTop w:val="0"/>
      <w:marBottom w:val="0"/>
      <w:divBdr>
        <w:top w:val="none" w:sz="0" w:space="0" w:color="auto"/>
        <w:left w:val="none" w:sz="0" w:space="0" w:color="auto"/>
        <w:bottom w:val="none" w:sz="0" w:space="0" w:color="auto"/>
        <w:right w:val="none" w:sz="0" w:space="0" w:color="auto"/>
      </w:divBdr>
    </w:div>
    <w:div w:id="715157683">
      <w:bodyDiv w:val="1"/>
      <w:marLeft w:val="0"/>
      <w:marRight w:val="0"/>
      <w:marTop w:val="0"/>
      <w:marBottom w:val="0"/>
      <w:divBdr>
        <w:top w:val="none" w:sz="0" w:space="0" w:color="auto"/>
        <w:left w:val="none" w:sz="0" w:space="0" w:color="auto"/>
        <w:bottom w:val="none" w:sz="0" w:space="0" w:color="auto"/>
        <w:right w:val="none" w:sz="0" w:space="0" w:color="auto"/>
      </w:divBdr>
    </w:div>
    <w:div w:id="726681143">
      <w:bodyDiv w:val="1"/>
      <w:marLeft w:val="0"/>
      <w:marRight w:val="0"/>
      <w:marTop w:val="0"/>
      <w:marBottom w:val="0"/>
      <w:divBdr>
        <w:top w:val="none" w:sz="0" w:space="0" w:color="auto"/>
        <w:left w:val="none" w:sz="0" w:space="0" w:color="auto"/>
        <w:bottom w:val="none" w:sz="0" w:space="0" w:color="auto"/>
        <w:right w:val="none" w:sz="0" w:space="0" w:color="auto"/>
      </w:divBdr>
    </w:div>
    <w:div w:id="732316886">
      <w:bodyDiv w:val="1"/>
      <w:marLeft w:val="0"/>
      <w:marRight w:val="0"/>
      <w:marTop w:val="0"/>
      <w:marBottom w:val="0"/>
      <w:divBdr>
        <w:top w:val="none" w:sz="0" w:space="0" w:color="auto"/>
        <w:left w:val="none" w:sz="0" w:space="0" w:color="auto"/>
        <w:bottom w:val="none" w:sz="0" w:space="0" w:color="auto"/>
        <w:right w:val="none" w:sz="0" w:space="0" w:color="auto"/>
      </w:divBdr>
    </w:div>
    <w:div w:id="734159701">
      <w:bodyDiv w:val="1"/>
      <w:marLeft w:val="0"/>
      <w:marRight w:val="0"/>
      <w:marTop w:val="0"/>
      <w:marBottom w:val="0"/>
      <w:divBdr>
        <w:top w:val="none" w:sz="0" w:space="0" w:color="auto"/>
        <w:left w:val="none" w:sz="0" w:space="0" w:color="auto"/>
        <w:bottom w:val="none" w:sz="0" w:space="0" w:color="auto"/>
        <w:right w:val="none" w:sz="0" w:space="0" w:color="auto"/>
      </w:divBdr>
    </w:div>
    <w:div w:id="735779980">
      <w:bodyDiv w:val="1"/>
      <w:marLeft w:val="0"/>
      <w:marRight w:val="0"/>
      <w:marTop w:val="0"/>
      <w:marBottom w:val="0"/>
      <w:divBdr>
        <w:top w:val="none" w:sz="0" w:space="0" w:color="auto"/>
        <w:left w:val="none" w:sz="0" w:space="0" w:color="auto"/>
        <w:bottom w:val="none" w:sz="0" w:space="0" w:color="auto"/>
        <w:right w:val="none" w:sz="0" w:space="0" w:color="auto"/>
      </w:divBdr>
    </w:div>
    <w:div w:id="738331561">
      <w:bodyDiv w:val="1"/>
      <w:marLeft w:val="0"/>
      <w:marRight w:val="0"/>
      <w:marTop w:val="0"/>
      <w:marBottom w:val="0"/>
      <w:divBdr>
        <w:top w:val="none" w:sz="0" w:space="0" w:color="auto"/>
        <w:left w:val="none" w:sz="0" w:space="0" w:color="auto"/>
        <w:bottom w:val="none" w:sz="0" w:space="0" w:color="auto"/>
        <w:right w:val="none" w:sz="0" w:space="0" w:color="auto"/>
      </w:divBdr>
    </w:div>
    <w:div w:id="752774868">
      <w:bodyDiv w:val="1"/>
      <w:marLeft w:val="0"/>
      <w:marRight w:val="0"/>
      <w:marTop w:val="0"/>
      <w:marBottom w:val="0"/>
      <w:divBdr>
        <w:top w:val="none" w:sz="0" w:space="0" w:color="auto"/>
        <w:left w:val="none" w:sz="0" w:space="0" w:color="auto"/>
        <w:bottom w:val="none" w:sz="0" w:space="0" w:color="auto"/>
        <w:right w:val="none" w:sz="0" w:space="0" w:color="auto"/>
      </w:divBdr>
    </w:div>
    <w:div w:id="768282264">
      <w:bodyDiv w:val="1"/>
      <w:marLeft w:val="0"/>
      <w:marRight w:val="0"/>
      <w:marTop w:val="0"/>
      <w:marBottom w:val="0"/>
      <w:divBdr>
        <w:top w:val="none" w:sz="0" w:space="0" w:color="auto"/>
        <w:left w:val="none" w:sz="0" w:space="0" w:color="auto"/>
        <w:bottom w:val="none" w:sz="0" w:space="0" w:color="auto"/>
        <w:right w:val="none" w:sz="0" w:space="0" w:color="auto"/>
      </w:divBdr>
    </w:div>
    <w:div w:id="769817636">
      <w:bodyDiv w:val="1"/>
      <w:marLeft w:val="0"/>
      <w:marRight w:val="0"/>
      <w:marTop w:val="0"/>
      <w:marBottom w:val="0"/>
      <w:divBdr>
        <w:top w:val="none" w:sz="0" w:space="0" w:color="auto"/>
        <w:left w:val="none" w:sz="0" w:space="0" w:color="auto"/>
        <w:bottom w:val="none" w:sz="0" w:space="0" w:color="auto"/>
        <w:right w:val="none" w:sz="0" w:space="0" w:color="auto"/>
      </w:divBdr>
    </w:div>
    <w:div w:id="783304929">
      <w:bodyDiv w:val="1"/>
      <w:marLeft w:val="0"/>
      <w:marRight w:val="0"/>
      <w:marTop w:val="0"/>
      <w:marBottom w:val="0"/>
      <w:divBdr>
        <w:top w:val="none" w:sz="0" w:space="0" w:color="auto"/>
        <w:left w:val="none" w:sz="0" w:space="0" w:color="auto"/>
        <w:bottom w:val="none" w:sz="0" w:space="0" w:color="auto"/>
        <w:right w:val="none" w:sz="0" w:space="0" w:color="auto"/>
      </w:divBdr>
    </w:div>
    <w:div w:id="787360047">
      <w:bodyDiv w:val="1"/>
      <w:marLeft w:val="0"/>
      <w:marRight w:val="0"/>
      <w:marTop w:val="0"/>
      <w:marBottom w:val="0"/>
      <w:divBdr>
        <w:top w:val="none" w:sz="0" w:space="0" w:color="auto"/>
        <w:left w:val="none" w:sz="0" w:space="0" w:color="auto"/>
        <w:bottom w:val="none" w:sz="0" w:space="0" w:color="auto"/>
        <w:right w:val="none" w:sz="0" w:space="0" w:color="auto"/>
      </w:divBdr>
    </w:div>
    <w:div w:id="788814474">
      <w:bodyDiv w:val="1"/>
      <w:marLeft w:val="0"/>
      <w:marRight w:val="0"/>
      <w:marTop w:val="0"/>
      <w:marBottom w:val="0"/>
      <w:divBdr>
        <w:top w:val="none" w:sz="0" w:space="0" w:color="auto"/>
        <w:left w:val="none" w:sz="0" w:space="0" w:color="auto"/>
        <w:bottom w:val="none" w:sz="0" w:space="0" w:color="auto"/>
        <w:right w:val="none" w:sz="0" w:space="0" w:color="auto"/>
      </w:divBdr>
    </w:div>
    <w:div w:id="795828960">
      <w:bodyDiv w:val="1"/>
      <w:marLeft w:val="0"/>
      <w:marRight w:val="0"/>
      <w:marTop w:val="0"/>
      <w:marBottom w:val="0"/>
      <w:divBdr>
        <w:top w:val="none" w:sz="0" w:space="0" w:color="auto"/>
        <w:left w:val="none" w:sz="0" w:space="0" w:color="auto"/>
        <w:bottom w:val="none" w:sz="0" w:space="0" w:color="auto"/>
        <w:right w:val="none" w:sz="0" w:space="0" w:color="auto"/>
      </w:divBdr>
    </w:div>
    <w:div w:id="797263786">
      <w:bodyDiv w:val="1"/>
      <w:marLeft w:val="0"/>
      <w:marRight w:val="0"/>
      <w:marTop w:val="0"/>
      <w:marBottom w:val="0"/>
      <w:divBdr>
        <w:top w:val="none" w:sz="0" w:space="0" w:color="auto"/>
        <w:left w:val="none" w:sz="0" w:space="0" w:color="auto"/>
        <w:bottom w:val="none" w:sz="0" w:space="0" w:color="auto"/>
        <w:right w:val="none" w:sz="0" w:space="0" w:color="auto"/>
      </w:divBdr>
    </w:div>
    <w:div w:id="801772804">
      <w:bodyDiv w:val="1"/>
      <w:marLeft w:val="0"/>
      <w:marRight w:val="0"/>
      <w:marTop w:val="0"/>
      <w:marBottom w:val="0"/>
      <w:divBdr>
        <w:top w:val="none" w:sz="0" w:space="0" w:color="auto"/>
        <w:left w:val="none" w:sz="0" w:space="0" w:color="auto"/>
        <w:bottom w:val="none" w:sz="0" w:space="0" w:color="auto"/>
        <w:right w:val="none" w:sz="0" w:space="0" w:color="auto"/>
      </w:divBdr>
    </w:div>
    <w:div w:id="804199027">
      <w:bodyDiv w:val="1"/>
      <w:marLeft w:val="0"/>
      <w:marRight w:val="0"/>
      <w:marTop w:val="0"/>
      <w:marBottom w:val="0"/>
      <w:divBdr>
        <w:top w:val="none" w:sz="0" w:space="0" w:color="auto"/>
        <w:left w:val="none" w:sz="0" w:space="0" w:color="auto"/>
        <w:bottom w:val="none" w:sz="0" w:space="0" w:color="auto"/>
        <w:right w:val="none" w:sz="0" w:space="0" w:color="auto"/>
      </w:divBdr>
    </w:div>
    <w:div w:id="805440633">
      <w:bodyDiv w:val="1"/>
      <w:marLeft w:val="0"/>
      <w:marRight w:val="0"/>
      <w:marTop w:val="0"/>
      <w:marBottom w:val="0"/>
      <w:divBdr>
        <w:top w:val="none" w:sz="0" w:space="0" w:color="auto"/>
        <w:left w:val="none" w:sz="0" w:space="0" w:color="auto"/>
        <w:bottom w:val="none" w:sz="0" w:space="0" w:color="auto"/>
        <w:right w:val="none" w:sz="0" w:space="0" w:color="auto"/>
      </w:divBdr>
    </w:div>
    <w:div w:id="816924152">
      <w:bodyDiv w:val="1"/>
      <w:marLeft w:val="0"/>
      <w:marRight w:val="0"/>
      <w:marTop w:val="0"/>
      <w:marBottom w:val="0"/>
      <w:divBdr>
        <w:top w:val="none" w:sz="0" w:space="0" w:color="auto"/>
        <w:left w:val="none" w:sz="0" w:space="0" w:color="auto"/>
        <w:bottom w:val="none" w:sz="0" w:space="0" w:color="auto"/>
        <w:right w:val="none" w:sz="0" w:space="0" w:color="auto"/>
      </w:divBdr>
    </w:div>
    <w:div w:id="822550788">
      <w:bodyDiv w:val="1"/>
      <w:marLeft w:val="0"/>
      <w:marRight w:val="0"/>
      <w:marTop w:val="0"/>
      <w:marBottom w:val="0"/>
      <w:divBdr>
        <w:top w:val="none" w:sz="0" w:space="0" w:color="auto"/>
        <w:left w:val="none" w:sz="0" w:space="0" w:color="auto"/>
        <w:bottom w:val="none" w:sz="0" w:space="0" w:color="auto"/>
        <w:right w:val="none" w:sz="0" w:space="0" w:color="auto"/>
      </w:divBdr>
    </w:div>
    <w:div w:id="823617990">
      <w:bodyDiv w:val="1"/>
      <w:marLeft w:val="0"/>
      <w:marRight w:val="0"/>
      <w:marTop w:val="0"/>
      <w:marBottom w:val="0"/>
      <w:divBdr>
        <w:top w:val="none" w:sz="0" w:space="0" w:color="auto"/>
        <w:left w:val="none" w:sz="0" w:space="0" w:color="auto"/>
        <w:bottom w:val="none" w:sz="0" w:space="0" w:color="auto"/>
        <w:right w:val="none" w:sz="0" w:space="0" w:color="auto"/>
      </w:divBdr>
    </w:div>
    <w:div w:id="824198873">
      <w:bodyDiv w:val="1"/>
      <w:marLeft w:val="0"/>
      <w:marRight w:val="0"/>
      <w:marTop w:val="0"/>
      <w:marBottom w:val="0"/>
      <w:divBdr>
        <w:top w:val="none" w:sz="0" w:space="0" w:color="auto"/>
        <w:left w:val="none" w:sz="0" w:space="0" w:color="auto"/>
        <w:bottom w:val="none" w:sz="0" w:space="0" w:color="auto"/>
        <w:right w:val="none" w:sz="0" w:space="0" w:color="auto"/>
      </w:divBdr>
    </w:div>
    <w:div w:id="835270143">
      <w:bodyDiv w:val="1"/>
      <w:marLeft w:val="0"/>
      <w:marRight w:val="0"/>
      <w:marTop w:val="0"/>
      <w:marBottom w:val="0"/>
      <w:divBdr>
        <w:top w:val="none" w:sz="0" w:space="0" w:color="auto"/>
        <w:left w:val="none" w:sz="0" w:space="0" w:color="auto"/>
        <w:bottom w:val="none" w:sz="0" w:space="0" w:color="auto"/>
        <w:right w:val="none" w:sz="0" w:space="0" w:color="auto"/>
      </w:divBdr>
    </w:div>
    <w:div w:id="840199685">
      <w:bodyDiv w:val="1"/>
      <w:marLeft w:val="0"/>
      <w:marRight w:val="0"/>
      <w:marTop w:val="0"/>
      <w:marBottom w:val="0"/>
      <w:divBdr>
        <w:top w:val="none" w:sz="0" w:space="0" w:color="auto"/>
        <w:left w:val="none" w:sz="0" w:space="0" w:color="auto"/>
        <w:bottom w:val="none" w:sz="0" w:space="0" w:color="auto"/>
        <w:right w:val="none" w:sz="0" w:space="0" w:color="auto"/>
      </w:divBdr>
    </w:div>
    <w:div w:id="864832831">
      <w:bodyDiv w:val="1"/>
      <w:marLeft w:val="0"/>
      <w:marRight w:val="0"/>
      <w:marTop w:val="0"/>
      <w:marBottom w:val="0"/>
      <w:divBdr>
        <w:top w:val="none" w:sz="0" w:space="0" w:color="auto"/>
        <w:left w:val="none" w:sz="0" w:space="0" w:color="auto"/>
        <w:bottom w:val="none" w:sz="0" w:space="0" w:color="auto"/>
        <w:right w:val="none" w:sz="0" w:space="0" w:color="auto"/>
      </w:divBdr>
    </w:div>
    <w:div w:id="865487862">
      <w:bodyDiv w:val="1"/>
      <w:marLeft w:val="0"/>
      <w:marRight w:val="0"/>
      <w:marTop w:val="0"/>
      <w:marBottom w:val="0"/>
      <w:divBdr>
        <w:top w:val="none" w:sz="0" w:space="0" w:color="auto"/>
        <w:left w:val="none" w:sz="0" w:space="0" w:color="auto"/>
        <w:bottom w:val="none" w:sz="0" w:space="0" w:color="auto"/>
        <w:right w:val="none" w:sz="0" w:space="0" w:color="auto"/>
      </w:divBdr>
    </w:div>
    <w:div w:id="866723321">
      <w:bodyDiv w:val="1"/>
      <w:marLeft w:val="0"/>
      <w:marRight w:val="0"/>
      <w:marTop w:val="0"/>
      <w:marBottom w:val="0"/>
      <w:divBdr>
        <w:top w:val="none" w:sz="0" w:space="0" w:color="auto"/>
        <w:left w:val="none" w:sz="0" w:space="0" w:color="auto"/>
        <w:bottom w:val="none" w:sz="0" w:space="0" w:color="auto"/>
        <w:right w:val="none" w:sz="0" w:space="0" w:color="auto"/>
      </w:divBdr>
    </w:div>
    <w:div w:id="884829533">
      <w:bodyDiv w:val="1"/>
      <w:marLeft w:val="0"/>
      <w:marRight w:val="0"/>
      <w:marTop w:val="0"/>
      <w:marBottom w:val="0"/>
      <w:divBdr>
        <w:top w:val="none" w:sz="0" w:space="0" w:color="auto"/>
        <w:left w:val="none" w:sz="0" w:space="0" w:color="auto"/>
        <w:bottom w:val="none" w:sz="0" w:space="0" w:color="auto"/>
        <w:right w:val="none" w:sz="0" w:space="0" w:color="auto"/>
      </w:divBdr>
    </w:div>
    <w:div w:id="889608817">
      <w:bodyDiv w:val="1"/>
      <w:marLeft w:val="0"/>
      <w:marRight w:val="0"/>
      <w:marTop w:val="0"/>
      <w:marBottom w:val="0"/>
      <w:divBdr>
        <w:top w:val="none" w:sz="0" w:space="0" w:color="auto"/>
        <w:left w:val="none" w:sz="0" w:space="0" w:color="auto"/>
        <w:bottom w:val="none" w:sz="0" w:space="0" w:color="auto"/>
        <w:right w:val="none" w:sz="0" w:space="0" w:color="auto"/>
      </w:divBdr>
    </w:div>
    <w:div w:id="898589126">
      <w:bodyDiv w:val="1"/>
      <w:marLeft w:val="0"/>
      <w:marRight w:val="0"/>
      <w:marTop w:val="0"/>
      <w:marBottom w:val="0"/>
      <w:divBdr>
        <w:top w:val="none" w:sz="0" w:space="0" w:color="auto"/>
        <w:left w:val="none" w:sz="0" w:space="0" w:color="auto"/>
        <w:bottom w:val="none" w:sz="0" w:space="0" w:color="auto"/>
        <w:right w:val="none" w:sz="0" w:space="0" w:color="auto"/>
      </w:divBdr>
    </w:div>
    <w:div w:id="907616118">
      <w:bodyDiv w:val="1"/>
      <w:marLeft w:val="0"/>
      <w:marRight w:val="0"/>
      <w:marTop w:val="0"/>
      <w:marBottom w:val="0"/>
      <w:divBdr>
        <w:top w:val="none" w:sz="0" w:space="0" w:color="auto"/>
        <w:left w:val="none" w:sz="0" w:space="0" w:color="auto"/>
        <w:bottom w:val="none" w:sz="0" w:space="0" w:color="auto"/>
        <w:right w:val="none" w:sz="0" w:space="0" w:color="auto"/>
      </w:divBdr>
    </w:div>
    <w:div w:id="910577504">
      <w:bodyDiv w:val="1"/>
      <w:marLeft w:val="0"/>
      <w:marRight w:val="0"/>
      <w:marTop w:val="0"/>
      <w:marBottom w:val="0"/>
      <w:divBdr>
        <w:top w:val="none" w:sz="0" w:space="0" w:color="auto"/>
        <w:left w:val="none" w:sz="0" w:space="0" w:color="auto"/>
        <w:bottom w:val="none" w:sz="0" w:space="0" w:color="auto"/>
        <w:right w:val="none" w:sz="0" w:space="0" w:color="auto"/>
      </w:divBdr>
    </w:div>
    <w:div w:id="914246066">
      <w:bodyDiv w:val="1"/>
      <w:marLeft w:val="0"/>
      <w:marRight w:val="0"/>
      <w:marTop w:val="0"/>
      <w:marBottom w:val="0"/>
      <w:divBdr>
        <w:top w:val="none" w:sz="0" w:space="0" w:color="auto"/>
        <w:left w:val="none" w:sz="0" w:space="0" w:color="auto"/>
        <w:bottom w:val="none" w:sz="0" w:space="0" w:color="auto"/>
        <w:right w:val="none" w:sz="0" w:space="0" w:color="auto"/>
      </w:divBdr>
    </w:div>
    <w:div w:id="916784607">
      <w:bodyDiv w:val="1"/>
      <w:marLeft w:val="0"/>
      <w:marRight w:val="0"/>
      <w:marTop w:val="0"/>
      <w:marBottom w:val="0"/>
      <w:divBdr>
        <w:top w:val="none" w:sz="0" w:space="0" w:color="auto"/>
        <w:left w:val="none" w:sz="0" w:space="0" w:color="auto"/>
        <w:bottom w:val="none" w:sz="0" w:space="0" w:color="auto"/>
        <w:right w:val="none" w:sz="0" w:space="0" w:color="auto"/>
      </w:divBdr>
    </w:div>
    <w:div w:id="921570953">
      <w:bodyDiv w:val="1"/>
      <w:marLeft w:val="0"/>
      <w:marRight w:val="0"/>
      <w:marTop w:val="0"/>
      <w:marBottom w:val="0"/>
      <w:divBdr>
        <w:top w:val="none" w:sz="0" w:space="0" w:color="auto"/>
        <w:left w:val="none" w:sz="0" w:space="0" w:color="auto"/>
        <w:bottom w:val="none" w:sz="0" w:space="0" w:color="auto"/>
        <w:right w:val="none" w:sz="0" w:space="0" w:color="auto"/>
      </w:divBdr>
    </w:div>
    <w:div w:id="924191938">
      <w:bodyDiv w:val="1"/>
      <w:marLeft w:val="0"/>
      <w:marRight w:val="0"/>
      <w:marTop w:val="0"/>
      <w:marBottom w:val="0"/>
      <w:divBdr>
        <w:top w:val="none" w:sz="0" w:space="0" w:color="auto"/>
        <w:left w:val="none" w:sz="0" w:space="0" w:color="auto"/>
        <w:bottom w:val="none" w:sz="0" w:space="0" w:color="auto"/>
        <w:right w:val="none" w:sz="0" w:space="0" w:color="auto"/>
      </w:divBdr>
    </w:div>
    <w:div w:id="931619662">
      <w:bodyDiv w:val="1"/>
      <w:marLeft w:val="0"/>
      <w:marRight w:val="0"/>
      <w:marTop w:val="0"/>
      <w:marBottom w:val="0"/>
      <w:divBdr>
        <w:top w:val="none" w:sz="0" w:space="0" w:color="auto"/>
        <w:left w:val="none" w:sz="0" w:space="0" w:color="auto"/>
        <w:bottom w:val="none" w:sz="0" w:space="0" w:color="auto"/>
        <w:right w:val="none" w:sz="0" w:space="0" w:color="auto"/>
      </w:divBdr>
    </w:div>
    <w:div w:id="932856257">
      <w:bodyDiv w:val="1"/>
      <w:marLeft w:val="0"/>
      <w:marRight w:val="0"/>
      <w:marTop w:val="0"/>
      <w:marBottom w:val="0"/>
      <w:divBdr>
        <w:top w:val="none" w:sz="0" w:space="0" w:color="auto"/>
        <w:left w:val="none" w:sz="0" w:space="0" w:color="auto"/>
        <w:bottom w:val="none" w:sz="0" w:space="0" w:color="auto"/>
        <w:right w:val="none" w:sz="0" w:space="0" w:color="auto"/>
      </w:divBdr>
    </w:div>
    <w:div w:id="943607560">
      <w:bodyDiv w:val="1"/>
      <w:marLeft w:val="0"/>
      <w:marRight w:val="0"/>
      <w:marTop w:val="0"/>
      <w:marBottom w:val="0"/>
      <w:divBdr>
        <w:top w:val="none" w:sz="0" w:space="0" w:color="auto"/>
        <w:left w:val="none" w:sz="0" w:space="0" w:color="auto"/>
        <w:bottom w:val="none" w:sz="0" w:space="0" w:color="auto"/>
        <w:right w:val="none" w:sz="0" w:space="0" w:color="auto"/>
      </w:divBdr>
    </w:div>
    <w:div w:id="944075469">
      <w:bodyDiv w:val="1"/>
      <w:marLeft w:val="0"/>
      <w:marRight w:val="0"/>
      <w:marTop w:val="0"/>
      <w:marBottom w:val="0"/>
      <w:divBdr>
        <w:top w:val="none" w:sz="0" w:space="0" w:color="auto"/>
        <w:left w:val="none" w:sz="0" w:space="0" w:color="auto"/>
        <w:bottom w:val="none" w:sz="0" w:space="0" w:color="auto"/>
        <w:right w:val="none" w:sz="0" w:space="0" w:color="auto"/>
      </w:divBdr>
    </w:div>
    <w:div w:id="945382793">
      <w:bodyDiv w:val="1"/>
      <w:marLeft w:val="0"/>
      <w:marRight w:val="0"/>
      <w:marTop w:val="0"/>
      <w:marBottom w:val="0"/>
      <w:divBdr>
        <w:top w:val="none" w:sz="0" w:space="0" w:color="auto"/>
        <w:left w:val="none" w:sz="0" w:space="0" w:color="auto"/>
        <w:bottom w:val="none" w:sz="0" w:space="0" w:color="auto"/>
        <w:right w:val="none" w:sz="0" w:space="0" w:color="auto"/>
      </w:divBdr>
    </w:div>
    <w:div w:id="952444764">
      <w:bodyDiv w:val="1"/>
      <w:marLeft w:val="0"/>
      <w:marRight w:val="0"/>
      <w:marTop w:val="0"/>
      <w:marBottom w:val="0"/>
      <w:divBdr>
        <w:top w:val="none" w:sz="0" w:space="0" w:color="auto"/>
        <w:left w:val="none" w:sz="0" w:space="0" w:color="auto"/>
        <w:bottom w:val="none" w:sz="0" w:space="0" w:color="auto"/>
        <w:right w:val="none" w:sz="0" w:space="0" w:color="auto"/>
      </w:divBdr>
    </w:div>
    <w:div w:id="953290584">
      <w:bodyDiv w:val="1"/>
      <w:marLeft w:val="0"/>
      <w:marRight w:val="0"/>
      <w:marTop w:val="0"/>
      <w:marBottom w:val="0"/>
      <w:divBdr>
        <w:top w:val="none" w:sz="0" w:space="0" w:color="auto"/>
        <w:left w:val="none" w:sz="0" w:space="0" w:color="auto"/>
        <w:bottom w:val="none" w:sz="0" w:space="0" w:color="auto"/>
        <w:right w:val="none" w:sz="0" w:space="0" w:color="auto"/>
      </w:divBdr>
    </w:div>
    <w:div w:id="957178771">
      <w:bodyDiv w:val="1"/>
      <w:marLeft w:val="0"/>
      <w:marRight w:val="0"/>
      <w:marTop w:val="0"/>
      <w:marBottom w:val="0"/>
      <w:divBdr>
        <w:top w:val="none" w:sz="0" w:space="0" w:color="auto"/>
        <w:left w:val="none" w:sz="0" w:space="0" w:color="auto"/>
        <w:bottom w:val="none" w:sz="0" w:space="0" w:color="auto"/>
        <w:right w:val="none" w:sz="0" w:space="0" w:color="auto"/>
      </w:divBdr>
    </w:div>
    <w:div w:id="963661571">
      <w:bodyDiv w:val="1"/>
      <w:marLeft w:val="0"/>
      <w:marRight w:val="0"/>
      <w:marTop w:val="0"/>
      <w:marBottom w:val="0"/>
      <w:divBdr>
        <w:top w:val="none" w:sz="0" w:space="0" w:color="auto"/>
        <w:left w:val="none" w:sz="0" w:space="0" w:color="auto"/>
        <w:bottom w:val="none" w:sz="0" w:space="0" w:color="auto"/>
        <w:right w:val="none" w:sz="0" w:space="0" w:color="auto"/>
      </w:divBdr>
    </w:div>
    <w:div w:id="964430270">
      <w:bodyDiv w:val="1"/>
      <w:marLeft w:val="0"/>
      <w:marRight w:val="0"/>
      <w:marTop w:val="0"/>
      <w:marBottom w:val="0"/>
      <w:divBdr>
        <w:top w:val="none" w:sz="0" w:space="0" w:color="auto"/>
        <w:left w:val="none" w:sz="0" w:space="0" w:color="auto"/>
        <w:bottom w:val="none" w:sz="0" w:space="0" w:color="auto"/>
        <w:right w:val="none" w:sz="0" w:space="0" w:color="auto"/>
      </w:divBdr>
    </w:div>
    <w:div w:id="966660859">
      <w:bodyDiv w:val="1"/>
      <w:marLeft w:val="0"/>
      <w:marRight w:val="0"/>
      <w:marTop w:val="0"/>
      <w:marBottom w:val="0"/>
      <w:divBdr>
        <w:top w:val="none" w:sz="0" w:space="0" w:color="auto"/>
        <w:left w:val="none" w:sz="0" w:space="0" w:color="auto"/>
        <w:bottom w:val="none" w:sz="0" w:space="0" w:color="auto"/>
        <w:right w:val="none" w:sz="0" w:space="0" w:color="auto"/>
      </w:divBdr>
    </w:div>
    <w:div w:id="971669490">
      <w:bodyDiv w:val="1"/>
      <w:marLeft w:val="0"/>
      <w:marRight w:val="0"/>
      <w:marTop w:val="0"/>
      <w:marBottom w:val="0"/>
      <w:divBdr>
        <w:top w:val="none" w:sz="0" w:space="0" w:color="auto"/>
        <w:left w:val="none" w:sz="0" w:space="0" w:color="auto"/>
        <w:bottom w:val="none" w:sz="0" w:space="0" w:color="auto"/>
        <w:right w:val="none" w:sz="0" w:space="0" w:color="auto"/>
      </w:divBdr>
    </w:div>
    <w:div w:id="973755386">
      <w:bodyDiv w:val="1"/>
      <w:marLeft w:val="0"/>
      <w:marRight w:val="0"/>
      <w:marTop w:val="0"/>
      <w:marBottom w:val="0"/>
      <w:divBdr>
        <w:top w:val="none" w:sz="0" w:space="0" w:color="auto"/>
        <w:left w:val="none" w:sz="0" w:space="0" w:color="auto"/>
        <w:bottom w:val="none" w:sz="0" w:space="0" w:color="auto"/>
        <w:right w:val="none" w:sz="0" w:space="0" w:color="auto"/>
      </w:divBdr>
    </w:div>
    <w:div w:id="989363222">
      <w:bodyDiv w:val="1"/>
      <w:marLeft w:val="0"/>
      <w:marRight w:val="0"/>
      <w:marTop w:val="0"/>
      <w:marBottom w:val="0"/>
      <w:divBdr>
        <w:top w:val="none" w:sz="0" w:space="0" w:color="auto"/>
        <w:left w:val="none" w:sz="0" w:space="0" w:color="auto"/>
        <w:bottom w:val="none" w:sz="0" w:space="0" w:color="auto"/>
        <w:right w:val="none" w:sz="0" w:space="0" w:color="auto"/>
      </w:divBdr>
    </w:div>
    <w:div w:id="994991063">
      <w:bodyDiv w:val="1"/>
      <w:marLeft w:val="0"/>
      <w:marRight w:val="0"/>
      <w:marTop w:val="0"/>
      <w:marBottom w:val="0"/>
      <w:divBdr>
        <w:top w:val="none" w:sz="0" w:space="0" w:color="auto"/>
        <w:left w:val="none" w:sz="0" w:space="0" w:color="auto"/>
        <w:bottom w:val="none" w:sz="0" w:space="0" w:color="auto"/>
        <w:right w:val="none" w:sz="0" w:space="0" w:color="auto"/>
      </w:divBdr>
    </w:div>
    <w:div w:id="998845837">
      <w:bodyDiv w:val="1"/>
      <w:marLeft w:val="0"/>
      <w:marRight w:val="0"/>
      <w:marTop w:val="0"/>
      <w:marBottom w:val="0"/>
      <w:divBdr>
        <w:top w:val="none" w:sz="0" w:space="0" w:color="auto"/>
        <w:left w:val="none" w:sz="0" w:space="0" w:color="auto"/>
        <w:bottom w:val="none" w:sz="0" w:space="0" w:color="auto"/>
        <w:right w:val="none" w:sz="0" w:space="0" w:color="auto"/>
      </w:divBdr>
    </w:div>
    <w:div w:id="1002929979">
      <w:bodyDiv w:val="1"/>
      <w:marLeft w:val="0"/>
      <w:marRight w:val="0"/>
      <w:marTop w:val="0"/>
      <w:marBottom w:val="0"/>
      <w:divBdr>
        <w:top w:val="none" w:sz="0" w:space="0" w:color="auto"/>
        <w:left w:val="none" w:sz="0" w:space="0" w:color="auto"/>
        <w:bottom w:val="none" w:sz="0" w:space="0" w:color="auto"/>
        <w:right w:val="none" w:sz="0" w:space="0" w:color="auto"/>
      </w:divBdr>
    </w:div>
    <w:div w:id="1004942485">
      <w:bodyDiv w:val="1"/>
      <w:marLeft w:val="0"/>
      <w:marRight w:val="0"/>
      <w:marTop w:val="0"/>
      <w:marBottom w:val="0"/>
      <w:divBdr>
        <w:top w:val="none" w:sz="0" w:space="0" w:color="auto"/>
        <w:left w:val="none" w:sz="0" w:space="0" w:color="auto"/>
        <w:bottom w:val="none" w:sz="0" w:space="0" w:color="auto"/>
        <w:right w:val="none" w:sz="0" w:space="0" w:color="auto"/>
      </w:divBdr>
    </w:div>
    <w:div w:id="1006400167">
      <w:bodyDiv w:val="1"/>
      <w:marLeft w:val="0"/>
      <w:marRight w:val="0"/>
      <w:marTop w:val="0"/>
      <w:marBottom w:val="0"/>
      <w:divBdr>
        <w:top w:val="none" w:sz="0" w:space="0" w:color="auto"/>
        <w:left w:val="none" w:sz="0" w:space="0" w:color="auto"/>
        <w:bottom w:val="none" w:sz="0" w:space="0" w:color="auto"/>
        <w:right w:val="none" w:sz="0" w:space="0" w:color="auto"/>
      </w:divBdr>
    </w:div>
    <w:div w:id="1009140998">
      <w:bodyDiv w:val="1"/>
      <w:marLeft w:val="0"/>
      <w:marRight w:val="0"/>
      <w:marTop w:val="0"/>
      <w:marBottom w:val="0"/>
      <w:divBdr>
        <w:top w:val="none" w:sz="0" w:space="0" w:color="auto"/>
        <w:left w:val="none" w:sz="0" w:space="0" w:color="auto"/>
        <w:bottom w:val="none" w:sz="0" w:space="0" w:color="auto"/>
        <w:right w:val="none" w:sz="0" w:space="0" w:color="auto"/>
      </w:divBdr>
    </w:div>
    <w:div w:id="1030957771">
      <w:bodyDiv w:val="1"/>
      <w:marLeft w:val="0"/>
      <w:marRight w:val="0"/>
      <w:marTop w:val="0"/>
      <w:marBottom w:val="0"/>
      <w:divBdr>
        <w:top w:val="none" w:sz="0" w:space="0" w:color="auto"/>
        <w:left w:val="none" w:sz="0" w:space="0" w:color="auto"/>
        <w:bottom w:val="none" w:sz="0" w:space="0" w:color="auto"/>
        <w:right w:val="none" w:sz="0" w:space="0" w:color="auto"/>
      </w:divBdr>
    </w:div>
    <w:div w:id="1033968078">
      <w:bodyDiv w:val="1"/>
      <w:marLeft w:val="0"/>
      <w:marRight w:val="0"/>
      <w:marTop w:val="0"/>
      <w:marBottom w:val="0"/>
      <w:divBdr>
        <w:top w:val="none" w:sz="0" w:space="0" w:color="auto"/>
        <w:left w:val="none" w:sz="0" w:space="0" w:color="auto"/>
        <w:bottom w:val="none" w:sz="0" w:space="0" w:color="auto"/>
        <w:right w:val="none" w:sz="0" w:space="0" w:color="auto"/>
      </w:divBdr>
    </w:div>
    <w:div w:id="1038775275">
      <w:bodyDiv w:val="1"/>
      <w:marLeft w:val="0"/>
      <w:marRight w:val="0"/>
      <w:marTop w:val="0"/>
      <w:marBottom w:val="0"/>
      <w:divBdr>
        <w:top w:val="none" w:sz="0" w:space="0" w:color="auto"/>
        <w:left w:val="none" w:sz="0" w:space="0" w:color="auto"/>
        <w:bottom w:val="none" w:sz="0" w:space="0" w:color="auto"/>
        <w:right w:val="none" w:sz="0" w:space="0" w:color="auto"/>
      </w:divBdr>
    </w:div>
    <w:div w:id="1043018636">
      <w:bodyDiv w:val="1"/>
      <w:marLeft w:val="0"/>
      <w:marRight w:val="0"/>
      <w:marTop w:val="0"/>
      <w:marBottom w:val="0"/>
      <w:divBdr>
        <w:top w:val="none" w:sz="0" w:space="0" w:color="auto"/>
        <w:left w:val="none" w:sz="0" w:space="0" w:color="auto"/>
        <w:bottom w:val="none" w:sz="0" w:space="0" w:color="auto"/>
        <w:right w:val="none" w:sz="0" w:space="0" w:color="auto"/>
      </w:divBdr>
    </w:div>
    <w:div w:id="1046106594">
      <w:bodyDiv w:val="1"/>
      <w:marLeft w:val="0"/>
      <w:marRight w:val="0"/>
      <w:marTop w:val="0"/>
      <w:marBottom w:val="0"/>
      <w:divBdr>
        <w:top w:val="none" w:sz="0" w:space="0" w:color="auto"/>
        <w:left w:val="none" w:sz="0" w:space="0" w:color="auto"/>
        <w:bottom w:val="none" w:sz="0" w:space="0" w:color="auto"/>
        <w:right w:val="none" w:sz="0" w:space="0" w:color="auto"/>
      </w:divBdr>
    </w:div>
    <w:div w:id="1052464937">
      <w:bodyDiv w:val="1"/>
      <w:marLeft w:val="0"/>
      <w:marRight w:val="0"/>
      <w:marTop w:val="0"/>
      <w:marBottom w:val="0"/>
      <w:divBdr>
        <w:top w:val="none" w:sz="0" w:space="0" w:color="auto"/>
        <w:left w:val="none" w:sz="0" w:space="0" w:color="auto"/>
        <w:bottom w:val="none" w:sz="0" w:space="0" w:color="auto"/>
        <w:right w:val="none" w:sz="0" w:space="0" w:color="auto"/>
      </w:divBdr>
    </w:div>
    <w:div w:id="1079133331">
      <w:bodyDiv w:val="1"/>
      <w:marLeft w:val="0"/>
      <w:marRight w:val="0"/>
      <w:marTop w:val="0"/>
      <w:marBottom w:val="0"/>
      <w:divBdr>
        <w:top w:val="none" w:sz="0" w:space="0" w:color="auto"/>
        <w:left w:val="none" w:sz="0" w:space="0" w:color="auto"/>
        <w:bottom w:val="none" w:sz="0" w:space="0" w:color="auto"/>
        <w:right w:val="none" w:sz="0" w:space="0" w:color="auto"/>
      </w:divBdr>
    </w:div>
    <w:div w:id="1086734151">
      <w:bodyDiv w:val="1"/>
      <w:marLeft w:val="0"/>
      <w:marRight w:val="0"/>
      <w:marTop w:val="0"/>
      <w:marBottom w:val="0"/>
      <w:divBdr>
        <w:top w:val="none" w:sz="0" w:space="0" w:color="auto"/>
        <w:left w:val="none" w:sz="0" w:space="0" w:color="auto"/>
        <w:bottom w:val="none" w:sz="0" w:space="0" w:color="auto"/>
        <w:right w:val="none" w:sz="0" w:space="0" w:color="auto"/>
      </w:divBdr>
    </w:div>
    <w:div w:id="1103378466">
      <w:bodyDiv w:val="1"/>
      <w:marLeft w:val="0"/>
      <w:marRight w:val="0"/>
      <w:marTop w:val="0"/>
      <w:marBottom w:val="0"/>
      <w:divBdr>
        <w:top w:val="none" w:sz="0" w:space="0" w:color="auto"/>
        <w:left w:val="none" w:sz="0" w:space="0" w:color="auto"/>
        <w:bottom w:val="none" w:sz="0" w:space="0" w:color="auto"/>
        <w:right w:val="none" w:sz="0" w:space="0" w:color="auto"/>
      </w:divBdr>
    </w:div>
    <w:div w:id="1111821886">
      <w:bodyDiv w:val="1"/>
      <w:marLeft w:val="0"/>
      <w:marRight w:val="0"/>
      <w:marTop w:val="0"/>
      <w:marBottom w:val="0"/>
      <w:divBdr>
        <w:top w:val="none" w:sz="0" w:space="0" w:color="auto"/>
        <w:left w:val="none" w:sz="0" w:space="0" w:color="auto"/>
        <w:bottom w:val="none" w:sz="0" w:space="0" w:color="auto"/>
        <w:right w:val="none" w:sz="0" w:space="0" w:color="auto"/>
      </w:divBdr>
    </w:div>
    <w:div w:id="1113327046">
      <w:bodyDiv w:val="1"/>
      <w:marLeft w:val="0"/>
      <w:marRight w:val="0"/>
      <w:marTop w:val="0"/>
      <w:marBottom w:val="0"/>
      <w:divBdr>
        <w:top w:val="none" w:sz="0" w:space="0" w:color="auto"/>
        <w:left w:val="none" w:sz="0" w:space="0" w:color="auto"/>
        <w:bottom w:val="none" w:sz="0" w:space="0" w:color="auto"/>
        <w:right w:val="none" w:sz="0" w:space="0" w:color="auto"/>
      </w:divBdr>
    </w:div>
    <w:div w:id="1115444710">
      <w:bodyDiv w:val="1"/>
      <w:marLeft w:val="0"/>
      <w:marRight w:val="0"/>
      <w:marTop w:val="0"/>
      <w:marBottom w:val="0"/>
      <w:divBdr>
        <w:top w:val="none" w:sz="0" w:space="0" w:color="auto"/>
        <w:left w:val="none" w:sz="0" w:space="0" w:color="auto"/>
        <w:bottom w:val="none" w:sz="0" w:space="0" w:color="auto"/>
        <w:right w:val="none" w:sz="0" w:space="0" w:color="auto"/>
      </w:divBdr>
    </w:div>
    <w:div w:id="1121454138">
      <w:bodyDiv w:val="1"/>
      <w:marLeft w:val="0"/>
      <w:marRight w:val="0"/>
      <w:marTop w:val="0"/>
      <w:marBottom w:val="0"/>
      <w:divBdr>
        <w:top w:val="none" w:sz="0" w:space="0" w:color="auto"/>
        <w:left w:val="none" w:sz="0" w:space="0" w:color="auto"/>
        <w:bottom w:val="none" w:sz="0" w:space="0" w:color="auto"/>
        <w:right w:val="none" w:sz="0" w:space="0" w:color="auto"/>
      </w:divBdr>
    </w:div>
    <w:div w:id="1121917379">
      <w:bodyDiv w:val="1"/>
      <w:marLeft w:val="0"/>
      <w:marRight w:val="0"/>
      <w:marTop w:val="0"/>
      <w:marBottom w:val="0"/>
      <w:divBdr>
        <w:top w:val="none" w:sz="0" w:space="0" w:color="auto"/>
        <w:left w:val="none" w:sz="0" w:space="0" w:color="auto"/>
        <w:bottom w:val="none" w:sz="0" w:space="0" w:color="auto"/>
        <w:right w:val="none" w:sz="0" w:space="0" w:color="auto"/>
      </w:divBdr>
    </w:div>
    <w:div w:id="1127705029">
      <w:bodyDiv w:val="1"/>
      <w:marLeft w:val="0"/>
      <w:marRight w:val="0"/>
      <w:marTop w:val="0"/>
      <w:marBottom w:val="0"/>
      <w:divBdr>
        <w:top w:val="none" w:sz="0" w:space="0" w:color="auto"/>
        <w:left w:val="none" w:sz="0" w:space="0" w:color="auto"/>
        <w:bottom w:val="none" w:sz="0" w:space="0" w:color="auto"/>
        <w:right w:val="none" w:sz="0" w:space="0" w:color="auto"/>
      </w:divBdr>
    </w:div>
    <w:div w:id="1134518456">
      <w:bodyDiv w:val="1"/>
      <w:marLeft w:val="0"/>
      <w:marRight w:val="0"/>
      <w:marTop w:val="0"/>
      <w:marBottom w:val="0"/>
      <w:divBdr>
        <w:top w:val="none" w:sz="0" w:space="0" w:color="auto"/>
        <w:left w:val="none" w:sz="0" w:space="0" w:color="auto"/>
        <w:bottom w:val="none" w:sz="0" w:space="0" w:color="auto"/>
        <w:right w:val="none" w:sz="0" w:space="0" w:color="auto"/>
      </w:divBdr>
    </w:div>
    <w:div w:id="1139810369">
      <w:bodyDiv w:val="1"/>
      <w:marLeft w:val="0"/>
      <w:marRight w:val="0"/>
      <w:marTop w:val="0"/>
      <w:marBottom w:val="0"/>
      <w:divBdr>
        <w:top w:val="none" w:sz="0" w:space="0" w:color="auto"/>
        <w:left w:val="none" w:sz="0" w:space="0" w:color="auto"/>
        <w:bottom w:val="none" w:sz="0" w:space="0" w:color="auto"/>
        <w:right w:val="none" w:sz="0" w:space="0" w:color="auto"/>
      </w:divBdr>
    </w:div>
    <w:div w:id="1145321005">
      <w:bodyDiv w:val="1"/>
      <w:marLeft w:val="0"/>
      <w:marRight w:val="0"/>
      <w:marTop w:val="0"/>
      <w:marBottom w:val="0"/>
      <w:divBdr>
        <w:top w:val="none" w:sz="0" w:space="0" w:color="auto"/>
        <w:left w:val="none" w:sz="0" w:space="0" w:color="auto"/>
        <w:bottom w:val="none" w:sz="0" w:space="0" w:color="auto"/>
        <w:right w:val="none" w:sz="0" w:space="0" w:color="auto"/>
      </w:divBdr>
    </w:div>
    <w:div w:id="1154443518">
      <w:bodyDiv w:val="1"/>
      <w:marLeft w:val="0"/>
      <w:marRight w:val="0"/>
      <w:marTop w:val="0"/>
      <w:marBottom w:val="0"/>
      <w:divBdr>
        <w:top w:val="none" w:sz="0" w:space="0" w:color="auto"/>
        <w:left w:val="none" w:sz="0" w:space="0" w:color="auto"/>
        <w:bottom w:val="none" w:sz="0" w:space="0" w:color="auto"/>
        <w:right w:val="none" w:sz="0" w:space="0" w:color="auto"/>
      </w:divBdr>
    </w:div>
    <w:div w:id="1157383107">
      <w:bodyDiv w:val="1"/>
      <w:marLeft w:val="0"/>
      <w:marRight w:val="0"/>
      <w:marTop w:val="0"/>
      <w:marBottom w:val="0"/>
      <w:divBdr>
        <w:top w:val="none" w:sz="0" w:space="0" w:color="auto"/>
        <w:left w:val="none" w:sz="0" w:space="0" w:color="auto"/>
        <w:bottom w:val="none" w:sz="0" w:space="0" w:color="auto"/>
        <w:right w:val="none" w:sz="0" w:space="0" w:color="auto"/>
      </w:divBdr>
    </w:div>
    <w:div w:id="1161121045">
      <w:bodyDiv w:val="1"/>
      <w:marLeft w:val="0"/>
      <w:marRight w:val="0"/>
      <w:marTop w:val="0"/>
      <w:marBottom w:val="0"/>
      <w:divBdr>
        <w:top w:val="none" w:sz="0" w:space="0" w:color="auto"/>
        <w:left w:val="none" w:sz="0" w:space="0" w:color="auto"/>
        <w:bottom w:val="none" w:sz="0" w:space="0" w:color="auto"/>
        <w:right w:val="none" w:sz="0" w:space="0" w:color="auto"/>
      </w:divBdr>
    </w:div>
    <w:div w:id="1167406404">
      <w:bodyDiv w:val="1"/>
      <w:marLeft w:val="0"/>
      <w:marRight w:val="0"/>
      <w:marTop w:val="0"/>
      <w:marBottom w:val="0"/>
      <w:divBdr>
        <w:top w:val="none" w:sz="0" w:space="0" w:color="auto"/>
        <w:left w:val="none" w:sz="0" w:space="0" w:color="auto"/>
        <w:bottom w:val="none" w:sz="0" w:space="0" w:color="auto"/>
        <w:right w:val="none" w:sz="0" w:space="0" w:color="auto"/>
      </w:divBdr>
    </w:div>
    <w:div w:id="1167868243">
      <w:bodyDiv w:val="1"/>
      <w:marLeft w:val="0"/>
      <w:marRight w:val="0"/>
      <w:marTop w:val="0"/>
      <w:marBottom w:val="0"/>
      <w:divBdr>
        <w:top w:val="none" w:sz="0" w:space="0" w:color="auto"/>
        <w:left w:val="none" w:sz="0" w:space="0" w:color="auto"/>
        <w:bottom w:val="none" w:sz="0" w:space="0" w:color="auto"/>
        <w:right w:val="none" w:sz="0" w:space="0" w:color="auto"/>
      </w:divBdr>
    </w:div>
    <w:div w:id="1168131695">
      <w:bodyDiv w:val="1"/>
      <w:marLeft w:val="0"/>
      <w:marRight w:val="0"/>
      <w:marTop w:val="0"/>
      <w:marBottom w:val="0"/>
      <w:divBdr>
        <w:top w:val="none" w:sz="0" w:space="0" w:color="auto"/>
        <w:left w:val="none" w:sz="0" w:space="0" w:color="auto"/>
        <w:bottom w:val="none" w:sz="0" w:space="0" w:color="auto"/>
        <w:right w:val="none" w:sz="0" w:space="0" w:color="auto"/>
      </w:divBdr>
    </w:div>
    <w:div w:id="1177117922">
      <w:bodyDiv w:val="1"/>
      <w:marLeft w:val="0"/>
      <w:marRight w:val="0"/>
      <w:marTop w:val="0"/>
      <w:marBottom w:val="0"/>
      <w:divBdr>
        <w:top w:val="none" w:sz="0" w:space="0" w:color="auto"/>
        <w:left w:val="none" w:sz="0" w:space="0" w:color="auto"/>
        <w:bottom w:val="none" w:sz="0" w:space="0" w:color="auto"/>
        <w:right w:val="none" w:sz="0" w:space="0" w:color="auto"/>
      </w:divBdr>
    </w:div>
    <w:div w:id="1182938367">
      <w:bodyDiv w:val="1"/>
      <w:marLeft w:val="0"/>
      <w:marRight w:val="0"/>
      <w:marTop w:val="0"/>
      <w:marBottom w:val="0"/>
      <w:divBdr>
        <w:top w:val="none" w:sz="0" w:space="0" w:color="auto"/>
        <w:left w:val="none" w:sz="0" w:space="0" w:color="auto"/>
        <w:bottom w:val="none" w:sz="0" w:space="0" w:color="auto"/>
        <w:right w:val="none" w:sz="0" w:space="0" w:color="auto"/>
      </w:divBdr>
    </w:div>
    <w:div w:id="1200626096">
      <w:bodyDiv w:val="1"/>
      <w:marLeft w:val="0"/>
      <w:marRight w:val="0"/>
      <w:marTop w:val="0"/>
      <w:marBottom w:val="0"/>
      <w:divBdr>
        <w:top w:val="none" w:sz="0" w:space="0" w:color="auto"/>
        <w:left w:val="none" w:sz="0" w:space="0" w:color="auto"/>
        <w:bottom w:val="none" w:sz="0" w:space="0" w:color="auto"/>
        <w:right w:val="none" w:sz="0" w:space="0" w:color="auto"/>
      </w:divBdr>
    </w:div>
    <w:div w:id="1219435197">
      <w:bodyDiv w:val="1"/>
      <w:marLeft w:val="0"/>
      <w:marRight w:val="0"/>
      <w:marTop w:val="0"/>
      <w:marBottom w:val="0"/>
      <w:divBdr>
        <w:top w:val="none" w:sz="0" w:space="0" w:color="auto"/>
        <w:left w:val="none" w:sz="0" w:space="0" w:color="auto"/>
        <w:bottom w:val="none" w:sz="0" w:space="0" w:color="auto"/>
        <w:right w:val="none" w:sz="0" w:space="0" w:color="auto"/>
      </w:divBdr>
    </w:div>
    <w:div w:id="1219706603">
      <w:bodyDiv w:val="1"/>
      <w:marLeft w:val="0"/>
      <w:marRight w:val="0"/>
      <w:marTop w:val="0"/>
      <w:marBottom w:val="0"/>
      <w:divBdr>
        <w:top w:val="none" w:sz="0" w:space="0" w:color="auto"/>
        <w:left w:val="none" w:sz="0" w:space="0" w:color="auto"/>
        <w:bottom w:val="none" w:sz="0" w:space="0" w:color="auto"/>
        <w:right w:val="none" w:sz="0" w:space="0" w:color="auto"/>
      </w:divBdr>
    </w:div>
    <w:div w:id="1223368939">
      <w:bodyDiv w:val="1"/>
      <w:marLeft w:val="0"/>
      <w:marRight w:val="0"/>
      <w:marTop w:val="0"/>
      <w:marBottom w:val="0"/>
      <w:divBdr>
        <w:top w:val="none" w:sz="0" w:space="0" w:color="auto"/>
        <w:left w:val="none" w:sz="0" w:space="0" w:color="auto"/>
        <w:bottom w:val="none" w:sz="0" w:space="0" w:color="auto"/>
        <w:right w:val="none" w:sz="0" w:space="0" w:color="auto"/>
      </w:divBdr>
    </w:div>
    <w:div w:id="1224488908">
      <w:bodyDiv w:val="1"/>
      <w:marLeft w:val="0"/>
      <w:marRight w:val="0"/>
      <w:marTop w:val="0"/>
      <w:marBottom w:val="0"/>
      <w:divBdr>
        <w:top w:val="none" w:sz="0" w:space="0" w:color="auto"/>
        <w:left w:val="none" w:sz="0" w:space="0" w:color="auto"/>
        <w:bottom w:val="none" w:sz="0" w:space="0" w:color="auto"/>
        <w:right w:val="none" w:sz="0" w:space="0" w:color="auto"/>
      </w:divBdr>
    </w:div>
    <w:div w:id="1234782068">
      <w:bodyDiv w:val="1"/>
      <w:marLeft w:val="0"/>
      <w:marRight w:val="0"/>
      <w:marTop w:val="0"/>
      <w:marBottom w:val="0"/>
      <w:divBdr>
        <w:top w:val="none" w:sz="0" w:space="0" w:color="auto"/>
        <w:left w:val="none" w:sz="0" w:space="0" w:color="auto"/>
        <w:bottom w:val="none" w:sz="0" w:space="0" w:color="auto"/>
        <w:right w:val="none" w:sz="0" w:space="0" w:color="auto"/>
      </w:divBdr>
    </w:div>
    <w:div w:id="1250500868">
      <w:bodyDiv w:val="1"/>
      <w:marLeft w:val="0"/>
      <w:marRight w:val="0"/>
      <w:marTop w:val="0"/>
      <w:marBottom w:val="0"/>
      <w:divBdr>
        <w:top w:val="none" w:sz="0" w:space="0" w:color="auto"/>
        <w:left w:val="none" w:sz="0" w:space="0" w:color="auto"/>
        <w:bottom w:val="none" w:sz="0" w:space="0" w:color="auto"/>
        <w:right w:val="none" w:sz="0" w:space="0" w:color="auto"/>
      </w:divBdr>
    </w:div>
    <w:div w:id="1256674883">
      <w:bodyDiv w:val="1"/>
      <w:marLeft w:val="0"/>
      <w:marRight w:val="0"/>
      <w:marTop w:val="0"/>
      <w:marBottom w:val="0"/>
      <w:divBdr>
        <w:top w:val="none" w:sz="0" w:space="0" w:color="auto"/>
        <w:left w:val="none" w:sz="0" w:space="0" w:color="auto"/>
        <w:bottom w:val="none" w:sz="0" w:space="0" w:color="auto"/>
        <w:right w:val="none" w:sz="0" w:space="0" w:color="auto"/>
      </w:divBdr>
    </w:div>
    <w:div w:id="1258515152">
      <w:bodyDiv w:val="1"/>
      <w:marLeft w:val="0"/>
      <w:marRight w:val="0"/>
      <w:marTop w:val="0"/>
      <w:marBottom w:val="0"/>
      <w:divBdr>
        <w:top w:val="none" w:sz="0" w:space="0" w:color="auto"/>
        <w:left w:val="none" w:sz="0" w:space="0" w:color="auto"/>
        <w:bottom w:val="none" w:sz="0" w:space="0" w:color="auto"/>
        <w:right w:val="none" w:sz="0" w:space="0" w:color="auto"/>
      </w:divBdr>
    </w:div>
    <w:div w:id="1277712257">
      <w:bodyDiv w:val="1"/>
      <w:marLeft w:val="0"/>
      <w:marRight w:val="0"/>
      <w:marTop w:val="0"/>
      <w:marBottom w:val="0"/>
      <w:divBdr>
        <w:top w:val="none" w:sz="0" w:space="0" w:color="auto"/>
        <w:left w:val="none" w:sz="0" w:space="0" w:color="auto"/>
        <w:bottom w:val="none" w:sz="0" w:space="0" w:color="auto"/>
        <w:right w:val="none" w:sz="0" w:space="0" w:color="auto"/>
      </w:divBdr>
    </w:div>
    <w:div w:id="1285041684">
      <w:bodyDiv w:val="1"/>
      <w:marLeft w:val="0"/>
      <w:marRight w:val="0"/>
      <w:marTop w:val="0"/>
      <w:marBottom w:val="0"/>
      <w:divBdr>
        <w:top w:val="none" w:sz="0" w:space="0" w:color="auto"/>
        <w:left w:val="none" w:sz="0" w:space="0" w:color="auto"/>
        <w:bottom w:val="none" w:sz="0" w:space="0" w:color="auto"/>
        <w:right w:val="none" w:sz="0" w:space="0" w:color="auto"/>
      </w:divBdr>
    </w:div>
    <w:div w:id="1288857454">
      <w:bodyDiv w:val="1"/>
      <w:marLeft w:val="0"/>
      <w:marRight w:val="0"/>
      <w:marTop w:val="0"/>
      <w:marBottom w:val="0"/>
      <w:divBdr>
        <w:top w:val="none" w:sz="0" w:space="0" w:color="auto"/>
        <w:left w:val="none" w:sz="0" w:space="0" w:color="auto"/>
        <w:bottom w:val="none" w:sz="0" w:space="0" w:color="auto"/>
        <w:right w:val="none" w:sz="0" w:space="0" w:color="auto"/>
      </w:divBdr>
    </w:div>
    <w:div w:id="1294754756">
      <w:bodyDiv w:val="1"/>
      <w:marLeft w:val="0"/>
      <w:marRight w:val="0"/>
      <w:marTop w:val="0"/>
      <w:marBottom w:val="0"/>
      <w:divBdr>
        <w:top w:val="none" w:sz="0" w:space="0" w:color="auto"/>
        <w:left w:val="none" w:sz="0" w:space="0" w:color="auto"/>
        <w:bottom w:val="none" w:sz="0" w:space="0" w:color="auto"/>
        <w:right w:val="none" w:sz="0" w:space="0" w:color="auto"/>
      </w:divBdr>
    </w:div>
    <w:div w:id="1301154307">
      <w:bodyDiv w:val="1"/>
      <w:marLeft w:val="0"/>
      <w:marRight w:val="0"/>
      <w:marTop w:val="0"/>
      <w:marBottom w:val="0"/>
      <w:divBdr>
        <w:top w:val="none" w:sz="0" w:space="0" w:color="auto"/>
        <w:left w:val="none" w:sz="0" w:space="0" w:color="auto"/>
        <w:bottom w:val="none" w:sz="0" w:space="0" w:color="auto"/>
        <w:right w:val="none" w:sz="0" w:space="0" w:color="auto"/>
      </w:divBdr>
    </w:div>
    <w:div w:id="1302737161">
      <w:bodyDiv w:val="1"/>
      <w:marLeft w:val="0"/>
      <w:marRight w:val="0"/>
      <w:marTop w:val="0"/>
      <w:marBottom w:val="0"/>
      <w:divBdr>
        <w:top w:val="none" w:sz="0" w:space="0" w:color="auto"/>
        <w:left w:val="none" w:sz="0" w:space="0" w:color="auto"/>
        <w:bottom w:val="none" w:sz="0" w:space="0" w:color="auto"/>
        <w:right w:val="none" w:sz="0" w:space="0" w:color="auto"/>
      </w:divBdr>
    </w:div>
    <w:div w:id="1312952515">
      <w:bodyDiv w:val="1"/>
      <w:marLeft w:val="0"/>
      <w:marRight w:val="0"/>
      <w:marTop w:val="0"/>
      <w:marBottom w:val="0"/>
      <w:divBdr>
        <w:top w:val="none" w:sz="0" w:space="0" w:color="auto"/>
        <w:left w:val="none" w:sz="0" w:space="0" w:color="auto"/>
        <w:bottom w:val="none" w:sz="0" w:space="0" w:color="auto"/>
        <w:right w:val="none" w:sz="0" w:space="0" w:color="auto"/>
      </w:divBdr>
    </w:div>
    <w:div w:id="1316060699">
      <w:bodyDiv w:val="1"/>
      <w:marLeft w:val="0"/>
      <w:marRight w:val="0"/>
      <w:marTop w:val="0"/>
      <w:marBottom w:val="0"/>
      <w:divBdr>
        <w:top w:val="none" w:sz="0" w:space="0" w:color="auto"/>
        <w:left w:val="none" w:sz="0" w:space="0" w:color="auto"/>
        <w:bottom w:val="none" w:sz="0" w:space="0" w:color="auto"/>
        <w:right w:val="none" w:sz="0" w:space="0" w:color="auto"/>
      </w:divBdr>
    </w:div>
    <w:div w:id="1317613450">
      <w:bodyDiv w:val="1"/>
      <w:marLeft w:val="0"/>
      <w:marRight w:val="0"/>
      <w:marTop w:val="0"/>
      <w:marBottom w:val="0"/>
      <w:divBdr>
        <w:top w:val="none" w:sz="0" w:space="0" w:color="auto"/>
        <w:left w:val="none" w:sz="0" w:space="0" w:color="auto"/>
        <w:bottom w:val="none" w:sz="0" w:space="0" w:color="auto"/>
        <w:right w:val="none" w:sz="0" w:space="0" w:color="auto"/>
      </w:divBdr>
    </w:div>
    <w:div w:id="1319113165">
      <w:bodyDiv w:val="1"/>
      <w:marLeft w:val="0"/>
      <w:marRight w:val="0"/>
      <w:marTop w:val="0"/>
      <w:marBottom w:val="0"/>
      <w:divBdr>
        <w:top w:val="none" w:sz="0" w:space="0" w:color="auto"/>
        <w:left w:val="none" w:sz="0" w:space="0" w:color="auto"/>
        <w:bottom w:val="none" w:sz="0" w:space="0" w:color="auto"/>
        <w:right w:val="none" w:sz="0" w:space="0" w:color="auto"/>
      </w:divBdr>
    </w:div>
    <w:div w:id="1319772287">
      <w:bodyDiv w:val="1"/>
      <w:marLeft w:val="0"/>
      <w:marRight w:val="0"/>
      <w:marTop w:val="0"/>
      <w:marBottom w:val="0"/>
      <w:divBdr>
        <w:top w:val="none" w:sz="0" w:space="0" w:color="auto"/>
        <w:left w:val="none" w:sz="0" w:space="0" w:color="auto"/>
        <w:bottom w:val="none" w:sz="0" w:space="0" w:color="auto"/>
        <w:right w:val="none" w:sz="0" w:space="0" w:color="auto"/>
      </w:divBdr>
    </w:div>
    <w:div w:id="1330867950">
      <w:bodyDiv w:val="1"/>
      <w:marLeft w:val="0"/>
      <w:marRight w:val="0"/>
      <w:marTop w:val="0"/>
      <w:marBottom w:val="0"/>
      <w:divBdr>
        <w:top w:val="none" w:sz="0" w:space="0" w:color="auto"/>
        <w:left w:val="none" w:sz="0" w:space="0" w:color="auto"/>
        <w:bottom w:val="none" w:sz="0" w:space="0" w:color="auto"/>
        <w:right w:val="none" w:sz="0" w:space="0" w:color="auto"/>
      </w:divBdr>
    </w:div>
    <w:div w:id="1339304936">
      <w:bodyDiv w:val="1"/>
      <w:marLeft w:val="0"/>
      <w:marRight w:val="0"/>
      <w:marTop w:val="0"/>
      <w:marBottom w:val="0"/>
      <w:divBdr>
        <w:top w:val="none" w:sz="0" w:space="0" w:color="auto"/>
        <w:left w:val="none" w:sz="0" w:space="0" w:color="auto"/>
        <w:bottom w:val="none" w:sz="0" w:space="0" w:color="auto"/>
        <w:right w:val="none" w:sz="0" w:space="0" w:color="auto"/>
      </w:divBdr>
    </w:div>
    <w:div w:id="1343125778">
      <w:bodyDiv w:val="1"/>
      <w:marLeft w:val="0"/>
      <w:marRight w:val="0"/>
      <w:marTop w:val="0"/>
      <w:marBottom w:val="0"/>
      <w:divBdr>
        <w:top w:val="none" w:sz="0" w:space="0" w:color="auto"/>
        <w:left w:val="none" w:sz="0" w:space="0" w:color="auto"/>
        <w:bottom w:val="none" w:sz="0" w:space="0" w:color="auto"/>
        <w:right w:val="none" w:sz="0" w:space="0" w:color="auto"/>
      </w:divBdr>
    </w:div>
    <w:div w:id="1349868574">
      <w:bodyDiv w:val="1"/>
      <w:marLeft w:val="0"/>
      <w:marRight w:val="0"/>
      <w:marTop w:val="0"/>
      <w:marBottom w:val="0"/>
      <w:divBdr>
        <w:top w:val="none" w:sz="0" w:space="0" w:color="auto"/>
        <w:left w:val="none" w:sz="0" w:space="0" w:color="auto"/>
        <w:bottom w:val="none" w:sz="0" w:space="0" w:color="auto"/>
        <w:right w:val="none" w:sz="0" w:space="0" w:color="auto"/>
      </w:divBdr>
    </w:div>
    <w:div w:id="1350833082">
      <w:bodyDiv w:val="1"/>
      <w:marLeft w:val="0"/>
      <w:marRight w:val="0"/>
      <w:marTop w:val="0"/>
      <w:marBottom w:val="0"/>
      <w:divBdr>
        <w:top w:val="none" w:sz="0" w:space="0" w:color="auto"/>
        <w:left w:val="none" w:sz="0" w:space="0" w:color="auto"/>
        <w:bottom w:val="none" w:sz="0" w:space="0" w:color="auto"/>
        <w:right w:val="none" w:sz="0" w:space="0" w:color="auto"/>
      </w:divBdr>
    </w:div>
    <w:div w:id="1355233773">
      <w:bodyDiv w:val="1"/>
      <w:marLeft w:val="0"/>
      <w:marRight w:val="0"/>
      <w:marTop w:val="0"/>
      <w:marBottom w:val="0"/>
      <w:divBdr>
        <w:top w:val="none" w:sz="0" w:space="0" w:color="auto"/>
        <w:left w:val="none" w:sz="0" w:space="0" w:color="auto"/>
        <w:bottom w:val="none" w:sz="0" w:space="0" w:color="auto"/>
        <w:right w:val="none" w:sz="0" w:space="0" w:color="auto"/>
      </w:divBdr>
    </w:div>
    <w:div w:id="1360937906">
      <w:bodyDiv w:val="1"/>
      <w:marLeft w:val="0"/>
      <w:marRight w:val="0"/>
      <w:marTop w:val="0"/>
      <w:marBottom w:val="0"/>
      <w:divBdr>
        <w:top w:val="none" w:sz="0" w:space="0" w:color="auto"/>
        <w:left w:val="none" w:sz="0" w:space="0" w:color="auto"/>
        <w:bottom w:val="none" w:sz="0" w:space="0" w:color="auto"/>
        <w:right w:val="none" w:sz="0" w:space="0" w:color="auto"/>
      </w:divBdr>
    </w:div>
    <w:div w:id="1362435059">
      <w:bodyDiv w:val="1"/>
      <w:marLeft w:val="0"/>
      <w:marRight w:val="0"/>
      <w:marTop w:val="0"/>
      <w:marBottom w:val="0"/>
      <w:divBdr>
        <w:top w:val="none" w:sz="0" w:space="0" w:color="auto"/>
        <w:left w:val="none" w:sz="0" w:space="0" w:color="auto"/>
        <w:bottom w:val="none" w:sz="0" w:space="0" w:color="auto"/>
        <w:right w:val="none" w:sz="0" w:space="0" w:color="auto"/>
      </w:divBdr>
    </w:div>
    <w:div w:id="1366440113">
      <w:bodyDiv w:val="1"/>
      <w:marLeft w:val="0"/>
      <w:marRight w:val="0"/>
      <w:marTop w:val="0"/>
      <w:marBottom w:val="0"/>
      <w:divBdr>
        <w:top w:val="none" w:sz="0" w:space="0" w:color="auto"/>
        <w:left w:val="none" w:sz="0" w:space="0" w:color="auto"/>
        <w:bottom w:val="none" w:sz="0" w:space="0" w:color="auto"/>
        <w:right w:val="none" w:sz="0" w:space="0" w:color="auto"/>
      </w:divBdr>
    </w:div>
    <w:div w:id="1371222299">
      <w:bodyDiv w:val="1"/>
      <w:marLeft w:val="0"/>
      <w:marRight w:val="0"/>
      <w:marTop w:val="0"/>
      <w:marBottom w:val="0"/>
      <w:divBdr>
        <w:top w:val="none" w:sz="0" w:space="0" w:color="auto"/>
        <w:left w:val="none" w:sz="0" w:space="0" w:color="auto"/>
        <w:bottom w:val="none" w:sz="0" w:space="0" w:color="auto"/>
        <w:right w:val="none" w:sz="0" w:space="0" w:color="auto"/>
      </w:divBdr>
    </w:div>
    <w:div w:id="1377121820">
      <w:bodyDiv w:val="1"/>
      <w:marLeft w:val="0"/>
      <w:marRight w:val="0"/>
      <w:marTop w:val="0"/>
      <w:marBottom w:val="0"/>
      <w:divBdr>
        <w:top w:val="none" w:sz="0" w:space="0" w:color="auto"/>
        <w:left w:val="none" w:sz="0" w:space="0" w:color="auto"/>
        <w:bottom w:val="none" w:sz="0" w:space="0" w:color="auto"/>
        <w:right w:val="none" w:sz="0" w:space="0" w:color="auto"/>
      </w:divBdr>
    </w:div>
    <w:div w:id="1382746576">
      <w:bodyDiv w:val="1"/>
      <w:marLeft w:val="0"/>
      <w:marRight w:val="0"/>
      <w:marTop w:val="0"/>
      <w:marBottom w:val="0"/>
      <w:divBdr>
        <w:top w:val="none" w:sz="0" w:space="0" w:color="auto"/>
        <w:left w:val="none" w:sz="0" w:space="0" w:color="auto"/>
        <w:bottom w:val="none" w:sz="0" w:space="0" w:color="auto"/>
        <w:right w:val="none" w:sz="0" w:space="0" w:color="auto"/>
      </w:divBdr>
    </w:div>
    <w:div w:id="1390763596">
      <w:bodyDiv w:val="1"/>
      <w:marLeft w:val="0"/>
      <w:marRight w:val="0"/>
      <w:marTop w:val="0"/>
      <w:marBottom w:val="0"/>
      <w:divBdr>
        <w:top w:val="none" w:sz="0" w:space="0" w:color="auto"/>
        <w:left w:val="none" w:sz="0" w:space="0" w:color="auto"/>
        <w:bottom w:val="none" w:sz="0" w:space="0" w:color="auto"/>
        <w:right w:val="none" w:sz="0" w:space="0" w:color="auto"/>
      </w:divBdr>
    </w:div>
    <w:div w:id="1398044661">
      <w:bodyDiv w:val="1"/>
      <w:marLeft w:val="0"/>
      <w:marRight w:val="0"/>
      <w:marTop w:val="0"/>
      <w:marBottom w:val="0"/>
      <w:divBdr>
        <w:top w:val="none" w:sz="0" w:space="0" w:color="auto"/>
        <w:left w:val="none" w:sz="0" w:space="0" w:color="auto"/>
        <w:bottom w:val="none" w:sz="0" w:space="0" w:color="auto"/>
        <w:right w:val="none" w:sz="0" w:space="0" w:color="auto"/>
      </w:divBdr>
    </w:div>
    <w:div w:id="1400132861">
      <w:bodyDiv w:val="1"/>
      <w:marLeft w:val="0"/>
      <w:marRight w:val="0"/>
      <w:marTop w:val="0"/>
      <w:marBottom w:val="0"/>
      <w:divBdr>
        <w:top w:val="none" w:sz="0" w:space="0" w:color="auto"/>
        <w:left w:val="none" w:sz="0" w:space="0" w:color="auto"/>
        <w:bottom w:val="none" w:sz="0" w:space="0" w:color="auto"/>
        <w:right w:val="none" w:sz="0" w:space="0" w:color="auto"/>
      </w:divBdr>
    </w:div>
    <w:div w:id="1402868058">
      <w:bodyDiv w:val="1"/>
      <w:marLeft w:val="0"/>
      <w:marRight w:val="0"/>
      <w:marTop w:val="0"/>
      <w:marBottom w:val="0"/>
      <w:divBdr>
        <w:top w:val="none" w:sz="0" w:space="0" w:color="auto"/>
        <w:left w:val="none" w:sz="0" w:space="0" w:color="auto"/>
        <w:bottom w:val="none" w:sz="0" w:space="0" w:color="auto"/>
        <w:right w:val="none" w:sz="0" w:space="0" w:color="auto"/>
      </w:divBdr>
    </w:div>
    <w:div w:id="1411199037">
      <w:bodyDiv w:val="1"/>
      <w:marLeft w:val="0"/>
      <w:marRight w:val="0"/>
      <w:marTop w:val="0"/>
      <w:marBottom w:val="0"/>
      <w:divBdr>
        <w:top w:val="none" w:sz="0" w:space="0" w:color="auto"/>
        <w:left w:val="none" w:sz="0" w:space="0" w:color="auto"/>
        <w:bottom w:val="none" w:sz="0" w:space="0" w:color="auto"/>
        <w:right w:val="none" w:sz="0" w:space="0" w:color="auto"/>
      </w:divBdr>
    </w:div>
    <w:div w:id="1415206166">
      <w:bodyDiv w:val="1"/>
      <w:marLeft w:val="0"/>
      <w:marRight w:val="0"/>
      <w:marTop w:val="0"/>
      <w:marBottom w:val="0"/>
      <w:divBdr>
        <w:top w:val="none" w:sz="0" w:space="0" w:color="auto"/>
        <w:left w:val="none" w:sz="0" w:space="0" w:color="auto"/>
        <w:bottom w:val="none" w:sz="0" w:space="0" w:color="auto"/>
        <w:right w:val="none" w:sz="0" w:space="0" w:color="auto"/>
      </w:divBdr>
    </w:div>
    <w:div w:id="1422095754">
      <w:bodyDiv w:val="1"/>
      <w:marLeft w:val="0"/>
      <w:marRight w:val="0"/>
      <w:marTop w:val="0"/>
      <w:marBottom w:val="0"/>
      <w:divBdr>
        <w:top w:val="none" w:sz="0" w:space="0" w:color="auto"/>
        <w:left w:val="none" w:sz="0" w:space="0" w:color="auto"/>
        <w:bottom w:val="none" w:sz="0" w:space="0" w:color="auto"/>
        <w:right w:val="none" w:sz="0" w:space="0" w:color="auto"/>
      </w:divBdr>
    </w:div>
    <w:div w:id="1428039870">
      <w:bodyDiv w:val="1"/>
      <w:marLeft w:val="0"/>
      <w:marRight w:val="0"/>
      <w:marTop w:val="0"/>
      <w:marBottom w:val="0"/>
      <w:divBdr>
        <w:top w:val="none" w:sz="0" w:space="0" w:color="auto"/>
        <w:left w:val="none" w:sz="0" w:space="0" w:color="auto"/>
        <w:bottom w:val="none" w:sz="0" w:space="0" w:color="auto"/>
        <w:right w:val="none" w:sz="0" w:space="0" w:color="auto"/>
      </w:divBdr>
    </w:div>
    <w:div w:id="1431197548">
      <w:bodyDiv w:val="1"/>
      <w:marLeft w:val="0"/>
      <w:marRight w:val="0"/>
      <w:marTop w:val="0"/>
      <w:marBottom w:val="0"/>
      <w:divBdr>
        <w:top w:val="none" w:sz="0" w:space="0" w:color="auto"/>
        <w:left w:val="none" w:sz="0" w:space="0" w:color="auto"/>
        <w:bottom w:val="none" w:sz="0" w:space="0" w:color="auto"/>
        <w:right w:val="none" w:sz="0" w:space="0" w:color="auto"/>
      </w:divBdr>
    </w:div>
    <w:div w:id="1435395191">
      <w:bodyDiv w:val="1"/>
      <w:marLeft w:val="0"/>
      <w:marRight w:val="0"/>
      <w:marTop w:val="0"/>
      <w:marBottom w:val="0"/>
      <w:divBdr>
        <w:top w:val="none" w:sz="0" w:space="0" w:color="auto"/>
        <w:left w:val="none" w:sz="0" w:space="0" w:color="auto"/>
        <w:bottom w:val="none" w:sz="0" w:space="0" w:color="auto"/>
        <w:right w:val="none" w:sz="0" w:space="0" w:color="auto"/>
      </w:divBdr>
    </w:div>
    <w:div w:id="1437827023">
      <w:bodyDiv w:val="1"/>
      <w:marLeft w:val="0"/>
      <w:marRight w:val="0"/>
      <w:marTop w:val="0"/>
      <w:marBottom w:val="0"/>
      <w:divBdr>
        <w:top w:val="none" w:sz="0" w:space="0" w:color="auto"/>
        <w:left w:val="none" w:sz="0" w:space="0" w:color="auto"/>
        <w:bottom w:val="none" w:sz="0" w:space="0" w:color="auto"/>
        <w:right w:val="none" w:sz="0" w:space="0" w:color="auto"/>
      </w:divBdr>
    </w:div>
    <w:div w:id="1440418506">
      <w:bodyDiv w:val="1"/>
      <w:marLeft w:val="0"/>
      <w:marRight w:val="0"/>
      <w:marTop w:val="0"/>
      <w:marBottom w:val="0"/>
      <w:divBdr>
        <w:top w:val="none" w:sz="0" w:space="0" w:color="auto"/>
        <w:left w:val="none" w:sz="0" w:space="0" w:color="auto"/>
        <w:bottom w:val="none" w:sz="0" w:space="0" w:color="auto"/>
        <w:right w:val="none" w:sz="0" w:space="0" w:color="auto"/>
      </w:divBdr>
    </w:div>
    <w:div w:id="1446270418">
      <w:bodyDiv w:val="1"/>
      <w:marLeft w:val="0"/>
      <w:marRight w:val="0"/>
      <w:marTop w:val="0"/>
      <w:marBottom w:val="0"/>
      <w:divBdr>
        <w:top w:val="none" w:sz="0" w:space="0" w:color="auto"/>
        <w:left w:val="none" w:sz="0" w:space="0" w:color="auto"/>
        <w:bottom w:val="none" w:sz="0" w:space="0" w:color="auto"/>
        <w:right w:val="none" w:sz="0" w:space="0" w:color="auto"/>
      </w:divBdr>
    </w:div>
    <w:div w:id="1452700780">
      <w:bodyDiv w:val="1"/>
      <w:marLeft w:val="0"/>
      <w:marRight w:val="0"/>
      <w:marTop w:val="0"/>
      <w:marBottom w:val="0"/>
      <w:divBdr>
        <w:top w:val="none" w:sz="0" w:space="0" w:color="auto"/>
        <w:left w:val="none" w:sz="0" w:space="0" w:color="auto"/>
        <w:bottom w:val="none" w:sz="0" w:space="0" w:color="auto"/>
        <w:right w:val="none" w:sz="0" w:space="0" w:color="auto"/>
      </w:divBdr>
    </w:div>
    <w:div w:id="1481654847">
      <w:bodyDiv w:val="1"/>
      <w:marLeft w:val="0"/>
      <w:marRight w:val="0"/>
      <w:marTop w:val="0"/>
      <w:marBottom w:val="0"/>
      <w:divBdr>
        <w:top w:val="none" w:sz="0" w:space="0" w:color="auto"/>
        <w:left w:val="none" w:sz="0" w:space="0" w:color="auto"/>
        <w:bottom w:val="none" w:sz="0" w:space="0" w:color="auto"/>
        <w:right w:val="none" w:sz="0" w:space="0" w:color="auto"/>
      </w:divBdr>
    </w:div>
    <w:div w:id="1487747807">
      <w:bodyDiv w:val="1"/>
      <w:marLeft w:val="0"/>
      <w:marRight w:val="0"/>
      <w:marTop w:val="0"/>
      <w:marBottom w:val="0"/>
      <w:divBdr>
        <w:top w:val="none" w:sz="0" w:space="0" w:color="auto"/>
        <w:left w:val="none" w:sz="0" w:space="0" w:color="auto"/>
        <w:bottom w:val="none" w:sz="0" w:space="0" w:color="auto"/>
        <w:right w:val="none" w:sz="0" w:space="0" w:color="auto"/>
      </w:divBdr>
    </w:div>
    <w:div w:id="1489201515">
      <w:bodyDiv w:val="1"/>
      <w:marLeft w:val="0"/>
      <w:marRight w:val="0"/>
      <w:marTop w:val="0"/>
      <w:marBottom w:val="0"/>
      <w:divBdr>
        <w:top w:val="none" w:sz="0" w:space="0" w:color="auto"/>
        <w:left w:val="none" w:sz="0" w:space="0" w:color="auto"/>
        <w:bottom w:val="none" w:sz="0" w:space="0" w:color="auto"/>
        <w:right w:val="none" w:sz="0" w:space="0" w:color="auto"/>
      </w:divBdr>
    </w:div>
    <w:div w:id="1509129148">
      <w:bodyDiv w:val="1"/>
      <w:marLeft w:val="0"/>
      <w:marRight w:val="0"/>
      <w:marTop w:val="0"/>
      <w:marBottom w:val="0"/>
      <w:divBdr>
        <w:top w:val="none" w:sz="0" w:space="0" w:color="auto"/>
        <w:left w:val="none" w:sz="0" w:space="0" w:color="auto"/>
        <w:bottom w:val="none" w:sz="0" w:space="0" w:color="auto"/>
        <w:right w:val="none" w:sz="0" w:space="0" w:color="auto"/>
      </w:divBdr>
    </w:div>
    <w:div w:id="1513034109">
      <w:bodyDiv w:val="1"/>
      <w:marLeft w:val="0"/>
      <w:marRight w:val="0"/>
      <w:marTop w:val="0"/>
      <w:marBottom w:val="0"/>
      <w:divBdr>
        <w:top w:val="none" w:sz="0" w:space="0" w:color="auto"/>
        <w:left w:val="none" w:sz="0" w:space="0" w:color="auto"/>
        <w:bottom w:val="none" w:sz="0" w:space="0" w:color="auto"/>
        <w:right w:val="none" w:sz="0" w:space="0" w:color="auto"/>
      </w:divBdr>
    </w:div>
    <w:div w:id="1513912780">
      <w:bodyDiv w:val="1"/>
      <w:marLeft w:val="0"/>
      <w:marRight w:val="0"/>
      <w:marTop w:val="0"/>
      <w:marBottom w:val="0"/>
      <w:divBdr>
        <w:top w:val="none" w:sz="0" w:space="0" w:color="auto"/>
        <w:left w:val="none" w:sz="0" w:space="0" w:color="auto"/>
        <w:bottom w:val="none" w:sz="0" w:space="0" w:color="auto"/>
        <w:right w:val="none" w:sz="0" w:space="0" w:color="auto"/>
      </w:divBdr>
    </w:div>
    <w:div w:id="1521167863">
      <w:bodyDiv w:val="1"/>
      <w:marLeft w:val="0"/>
      <w:marRight w:val="0"/>
      <w:marTop w:val="0"/>
      <w:marBottom w:val="0"/>
      <w:divBdr>
        <w:top w:val="none" w:sz="0" w:space="0" w:color="auto"/>
        <w:left w:val="none" w:sz="0" w:space="0" w:color="auto"/>
        <w:bottom w:val="none" w:sz="0" w:space="0" w:color="auto"/>
        <w:right w:val="none" w:sz="0" w:space="0" w:color="auto"/>
      </w:divBdr>
    </w:div>
    <w:div w:id="1522090362">
      <w:bodyDiv w:val="1"/>
      <w:marLeft w:val="0"/>
      <w:marRight w:val="0"/>
      <w:marTop w:val="0"/>
      <w:marBottom w:val="0"/>
      <w:divBdr>
        <w:top w:val="none" w:sz="0" w:space="0" w:color="auto"/>
        <w:left w:val="none" w:sz="0" w:space="0" w:color="auto"/>
        <w:bottom w:val="none" w:sz="0" w:space="0" w:color="auto"/>
        <w:right w:val="none" w:sz="0" w:space="0" w:color="auto"/>
      </w:divBdr>
    </w:div>
    <w:div w:id="1533348813">
      <w:bodyDiv w:val="1"/>
      <w:marLeft w:val="0"/>
      <w:marRight w:val="0"/>
      <w:marTop w:val="0"/>
      <w:marBottom w:val="0"/>
      <w:divBdr>
        <w:top w:val="none" w:sz="0" w:space="0" w:color="auto"/>
        <w:left w:val="none" w:sz="0" w:space="0" w:color="auto"/>
        <w:bottom w:val="none" w:sz="0" w:space="0" w:color="auto"/>
        <w:right w:val="none" w:sz="0" w:space="0" w:color="auto"/>
      </w:divBdr>
    </w:div>
    <w:div w:id="1545484136">
      <w:bodyDiv w:val="1"/>
      <w:marLeft w:val="0"/>
      <w:marRight w:val="0"/>
      <w:marTop w:val="0"/>
      <w:marBottom w:val="0"/>
      <w:divBdr>
        <w:top w:val="none" w:sz="0" w:space="0" w:color="auto"/>
        <w:left w:val="none" w:sz="0" w:space="0" w:color="auto"/>
        <w:bottom w:val="none" w:sz="0" w:space="0" w:color="auto"/>
        <w:right w:val="none" w:sz="0" w:space="0" w:color="auto"/>
      </w:divBdr>
    </w:div>
    <w:div w:id="1550997831">
      <w:bodyDiv w:val="1"/>
      <w:marLeft w:val="0"/>
      <w:marRight w:val="0"/>
      <w:marTop w:val="0"/>
      <w:marBottom w:val="0"/>
      <w:divBdr>
        <w:top w:val="none" w:sz="0" w:space="0" w:color="auto"/>
        <w:left w:val="none" w:sz="0" w:space="0" w:color="auto"/>
        <w:bottom w:val="none" w:sz="0" w:space="0" w:color="auto"/>
        <w:right w:val="none" w:sz="0" w:space="0" w:color="auto"/>
      </w:divBdr>
    </w:div>
    <w:div w:id="1557858677">
      <w:bodyDiv w:val="1"/>
      <w:marLeft w:val="0"/>
      <w:marRight w:val="0"/>
      <w:marTop w:val="0"/>
      <w:marBottom w:val="0"/>
      <w:divBdr>
        <w:top w:val="none" w:sz="0" w:space="0" w:color="auto"/>
        <w:left w:val="none" w:sz="0" w:space="0" w:color="auto"/>
        <w:bottom w:val="none" w:sz="0" w:space="0" w:color="auto"/>
        <w:right w:val="none" w:sz="0" w:space="0" w:color="auto"/>
      </w:divBdr>
    </w:div>
    <w:div w:id="1559050769">
      <w:bodyDiv w:val="1"/>
      <w:marLeft w:val="0"/>
      <w:marRight w:val="0"/>
      <w:marTop w:val="0"/>
      <w:marBottom w:val="0"/>
      <w:divBdr>
        <w:top w:val="none" w:sz="0" w:space="0" w:color="auto"/>
        <w:left w:val="none" w:sz="0" w:space="0" w:color="auto"/>
        <w:bottom w:val="none" w:sz="0" w:space="0" w:color="auto"/>
        <w:right w:val="none" w:sz="0" w:space="0" w:color="auto"/>
      </w:divBdr>
    </w:div>
    <w:div w:id="1561093446">
      <w:bodyDiv w:val="1"/>
      <w:marLeft w:val="0"/>
      <w:marRight w:val="0"/>
      <w:marTop w:val="0"/>
      <w:marBottom w:val="0"/>
      <w:divBdr>
        <w:top w:val="none" w:sz="0" w:space="0" w:color="auto"/>
        <w:left w:val="none" w:sz="0" w:space="0" w:color="auto"/>
        <w:bottom w:val="none" w:sz="0" w:space="0" w:color="auto"/>
        <w:right w:val="none" w:sz="0" w:space="0" w:color="auto"/>
      </w:divBdr>
    </w:div>
    <w:div w:id="1566452006">
      <w:bodyDiv w:val="1"/>
      <w:marLeft w:val="0"/>
      <w:marRight w:val="0"/>
      <w:marTop w:val="0"/>
      <w:marBottom w:val="0"/>
      <w:divBdr>
        <w:top w:val="none" w:sz="0" w:space="0" w:color="auto"/>
        <w:left w:val="none" w:sz="0" w:space="0" w:color="auto"/>
        <w:bottom w:val="none" w:sz="0" w:space="0" w:color="auto"/>
        <w:right w:val="none" w:sz="0" w:space="0" w:color="auto"/>
      </w:divBdr>
    </w:div>
    <w:div w:id="1569268131">
      <w:bodyDiv w:val="1"/>
      <w:marLeft w:val="0"/>
      <w:marRight w:val="0"/>
      <w:marTop w:val="0"/>
      <w:marBottom w:val="0"/>
      <w:divBdr>
        <w:top w:val="none" w:sz="0" w:space="0" w:color="auto"/>
        <w:left w:val="none" w:sz="0" w:space="0" w:color="auto"/>
        <w:bottom w:val="none" w:sz="0" w:space="0" w:color="auto"/>
        <w:right w:val="none" w:sz="0" w:space="0" w:color="auto"/>
      </w:divBdr>
    </w:div>
    <w:div w:id="1577588736">
      <w:bodyDiv w:val="1"/>
      <w:marLeft w:val="0"/>
      <w:marRight w:val="0"/>
      <w:marTop w:val="0"/>
      <w:marBottom w:val="0"/>
      <w:divBdr>
        <w:top w:val="none" w:sz="0" w:space="0" w:color="auto"/>
        <w:left w:val="none" w:sz="0" w:space="0" w:color="auto"/>
        <w:bottom w:val="none" w:sz="0" w:space="0" w:color="auto"/>
        <w:right w:val="none" w:sz="0" w:space="0" w:color="auto"/>
      </w:divBdr>
    </w:div>
    <w:div w:id="1605767240">
      <w:bodyDiv w:val="1"/>
      <w:marLeft w:val="0"/>
      <w:marRight w:val="0"/>
      <w:marTop w:val="0"/>
      <w:marBottom w:val="0"/>
      <w:divBdr>
        <w:top w:val="none" w:sz="0" w:space="0" w:color="auto"/>
        <w:left w:val="none" w:sz="0" w:space="0" w:color="auto"/>
        <w:bottom w:val="none" w:sz="0" w:space="0" w:color="auto"/>
        <w:right w:val="none" w:sz="0" w:space="0" w:color="auto"/>
      </w:divBdr>
    </w:div>
    <w:div w:id="1606842125">
      <w:bodyDiv w:val="1"/>
      <w:marLeft w:val="0"/>
      <w:marRight w:val="0"/>
      <w:marTop w:val="0"/>
      <w:marBottom w:val="0"/>
      <w:divBdr>
        <w:top w:val="none" w:sz="0" w:space="0" w:color="auto"/>
        <w:left w:val="none" w:sz="0" w:space="0" w:color="auto"/>
        <w:bottom w:val="none" w:sz="0" w:space="0" w:color="auto"/>
        <w:right w:val="none" w:sz="0" w:space="0" w:color="auto"/>
      </w:divBdr>
    </w:div>
    <w:div w:id="1612931724">
      <w:bodyDiv w:val="1"/>
      <w:marLeft w:val="0"/>
      <w:marRight w:val="0"/>
      <w:marTop w:val="0"/>
      <w:marBottom w:val="0"/>
      <w:divBdr>
        <w:top w:val="none" w:sz="0" w:space="0" w:color="auto"/>
        <w:left w:val="none" w:sz="0" w:space="0" w:color="auto"/>
        <w:bottom w:val="none" w:sz="0" w:space="0" w:color="auto"/>
        <w:right w:val="none" w:sz="0" w:space="0" w:color="auto"/>
      </w:divBdr>
    </w:div>
    <w:div w:id="1622344658">
      <w:bodyDiv w:val="1"/>
      <w:marLeft w:val="0"/>
      <w:marRight w:val="0"/>
      <w:marTop w:val="0"/>
      <w:marBottom w:val="0"/>
      <w:divBdr>
        <w:top w:val="none" w:sz="0" w:space="0" w:color="auto"/>
        <w:left w:val="none" w:sz="0" w:space="0" w:color="auto"/>
        <w:bottom w:val="none" w:sz="0" w:space="0" w:color="auto"/>
        <w:right w:val="none" w:sz="0" w:space="0" w:color="auto"/>
      </w:divBdr>
    </w:div>
    <w:div w:id="1626159635">
      <w:bodyDiv w:val="1"/>
      <w:marLeft w:val="0"/>
      <w:marRight w:val="0"/>
      <w:marTop w:val="0"/>
      <w:marBottom w:val="0"/>
      <w:divBdr>
        <w:top w:val="none" w:sz="0" w:space="0" w:color="auto"/>
        <w:left w:val="none" w:sz="0" w:space="0" w:color="auto"/>
        <w:bottom w:val="none" w:sz="0" w:space="0" w:color="auto"/>
        <w:right w:val="none" w:sz="0" w:space="0" w:color="auto"/>
      </w:divBdr>
    </w:div>
    <w:div w:id="1627350804">
      <w:bodyDiv w:val="1"/>
      <w:marLeft w:val="0"/>
      <w:marRight w:val="0"/>
      <w:marTop w:val="0"/>
      <w:marBottom w:val="0"/>
      <w:divBdr>
        <w:top w:val="none" w:sz="0" w:space="0" w:color="auto"/>
        <w:left w:val="none" w:sz="0" w:space="0" w:color="auto"/>
        <w:bottom w:val="none" w:sz="0" w:space="0" w:color="auto"/>
        <w:right w:val="none" w:sz="0" w:space="0" w:color="auto"/>
      </w:divBdr>
    </w:div>
    <w:div w:id="1641956331">
      <w:bodyDiv w:val="1"/>
      <w:marLeft w:val="0"/>
      <w:marRight w:val="0"/>
      <w:marTop w:val="0"/>
      <w:marBottom w:val="0"/>
      <w:divBdr>
        <w:top w:val="none" w:sz="0" w:space="0" w:color="auto"/>
        <w:left w:val="none" w:sz="0" w:space="0" w:color="auto"/>
        <w:bottom w:val="none" w:sz="0" w:space="0" w:color="auto"/>
        <w:right w:val="none" w:sz="0" w:space="0" w:color="auto"/>
      </w:divBdr>
    </w:div>
    <w:div w:id="1663503348">
      <w:bodyDiv w:val="1"/>
      <w:marLeft w:val="0"/>
      <w:marRight w:val="0"/>
      <w:marTop w:val="0"/>
      <w:marBottom w:val="0"/>
      <w:divBdr>
        <w:top w:val="none" w:sz="0" w:space="0" w:color="auto"/>
        <w:left w:val="none" w:sz="0" w:space="0" w:color="auto"/>
        <w:bottom w:val="none" w:sz="0" w:space="0" w:color="auto"/>
        <w:right w:val="none" w:sz="0" w:space="0" w:color="auto"/>
      </w:divBdr>
    </w:div>
    <w:div w:id="1666974933">
      <w:bodyDiv w:val="1"/>
      <w:marLeft w:val="0"/>
      <w:marRight w:val="0"/>
      <w:marTop w:val="0"/>
      <w:marBottom w:val="0"/>
      <w:divBdr>
        <w:top w:val="none" w:sz="0" w:space="0" w:color="auto"/>
        <w:left w:val="none" w:sz="0" w:space="0" w:color="auto"/>
        <w:bottom w:val="none" w:sz="0" w:space="0" w:color="auto"/>
        <w:right w:val="none" w:sz="0" w:space="0" w:color="auto"/>
      </w:divBdr>
    </w:div>
    <w:div w:id="1677151056">
      <w:bodyDiv w:val="1"/>
      <w:marLeft w:val="0"/>
      <w:marRight w:val="0"/>
      <w:marTop w:val="0"/>
      <w:marBottom w:val="0"/>
      <w:divBdr>
        <w:top w:val="none" w:sz="0" w:space="0" w:color="auto"/>
        <w:left w:val="none" w:sz="0" w:space="0" w:color="auto"/>
        <w:bottom w:val="none" w:sz="0" w:space="0" w:color="auto"/>
        <w:right w:val="none" w:sz="0" w:space="0" w:color="auto"/>
      </w:divBdr>
    </w:div>
    <w:div w:id="1677803573">
      <w:bodyDiv w:val="1"/>
      <w:marLeft w:val="0"/>
      <w:marRight w:val="0"/>
      <w:marTop w:val="0"/>
      <w:marBottom w:val="0"/>
      <w:divBdr>
        <w:top w:val="none" w:sz="0" w:space="0" w:color="auto"/>
        <w:left w:val="none" w:sz="0" w:space="0" w:color="auto"/>
        <w:bottom w:val="none" w:sz="0" w:space="0" w:color="auto"/>
        <w:right w:val="none" w:sz="0" w:space="0" w:color="auto"/>
      </w:divBdr>
    </w:div>
    <w:div w:id="1687516688">
      <w:bodyDiv w:val="1"/>
      <w:marLeft w:val="0"/>
      <w:marRight w:val="0"/>
      <w:marTop w:val="0"/>
      <w:marBottom w:val="0"/>
      <w:divBdr>
        <w:top w:val="none" w:sz="0" w:space="0" w:color="auto"/>
        <w:left w:val="none" w:sz="0" w:space="0" w:color="auto"/>
        <w:bottom w:val="none" w:sz="0" w:space="0" w:color="auto"/>
        <w:right w:val="none" w:sz="0" w:space="0" w:color="auto"/>
      </w:divBdr>
    </w:div>
    <w:div w:id="1688210346">
      <w:bodyDiv w:val="1"/>
      <w:marLeft w:val="0"/>
      <w:marRight w:val="0"/>
      <w:marTop w:val="0"/>
      <w:marBottom w:val="0"/>
      <w:divBdr>
        <w:top w:val="none" w:sz="0" w:space="0" w:color="auto"/>
        <w:left w:val="none" w:sz="0" w:space="0" w:color="auto"/>
        <w:bottom w:val="none" w:sz="0" w:space="0" w:color="auto"/>
        <w:right w:val="none" w:sz="0" w:space="0" w:color="auto"/>
      </w:divBdr>
    </w:div>
    <w:div w:id="1691829927">
      <w:bodyDiv w:val="1"/>
      <w:marLeft w:val="0"/>
      <w:marRight w:val="0"/>
      <w:marTop w:val="0"/>
      <w:marBottom w:val="0"/>
      <w:divBdr>
        <w:top w:val="none" w:sz="0" w:space="0" w:color="auto"/>
        <w:left w:val="none" w:sz="0" w:space="0" w:color="auto"/>
        <w:bottom w:val="none" w:sz="0" w:space="0" w:color="auto"/>
        <w:right w:val="none" w:sz="0" w:space="0" w:color="auto"/>
      </w:divBdr>
    </w:div>
    <w:div w:id="1693990791">
      <w:bodyDiv w:val="1"/>
      <w:marLeft w:val="0"/>
      <w:marRight w:val="0"/>
      <w:marTop w:val="0"/>
      <w:marBottom w:val="0"/>
      <w:divBdr>
        <w:top w:val="none" w:sz="0" w:space="0" w:color="auto"/>
        <w:left w:val="none" w:sz="0" w:space="0" w:color="auto"/>
        <w:bottom w:val="none" w:sz="0" w:space="0" w:color="auto"/>
        <w:right w:val="none" w:sz="0" w:space="0" w:color="auto"/>
      </w:divBdr>
    </w:div>
    <w:div w:id="1694460097">
      <w:bodyDiv w:val="1"/>
      <w:marLeft w:val="0"/>
      <w:marRight w:val="0"/>
      <w:marTop w:val="0"/>
      <w:marBottom w:val="0"/>
      <w:divBdr>
        <w:top w:val="none" w:sz="0" w:space="0" w:color="auto"/>
        <w:left w:val="none" w:sz="0" w:space="0" w:color="auto"/>
        <w:bottom w:val="none" w:sz="0" w:space="0" w:color="auto"/>
        <w:right w:val="none" w:sz="0" w:space="0" w:color="auto"/>
      </w:divBdr>
    </w:div>
    <w:div w:id="1694502119">
      <w:bodyDiv w:val="1"/>
      <w:marLeft w:val="0"/>
      <w:marRight w:val="0"/>
      <w:marTop w:val="0"/>
      <w:marBottom w:val="0"/>
      <w:divBdr>
        <w:top w:val="none" w:sz="0" w:space="0" w:color="auto"/>
        <w:left w:val="none" w:sz="0" w:space="0" w:color="auto"/>
        <w:bottom w:val="none" w:sz="0" w:space="0" w:color="auto"/>
        <w:right w:val="none" w:sz="0" w:space="0" w:color="auto"/>
      </w:divBdr>
    </w:div>
    <w:div w:id="1709257957">
      <w:bodyDiv w:val="1"/>
      <w:marLeft w:val="0"/>
      <w:marRight w:val="0"/>
      <w:marTop w:val="0"/>
      <w:marBottom w:val="0"/>
      <w:divBdr>
        <w:top w:val="none" w:sz="0" w:space="0" w:color="auto"/>
        <w:left w:val="none" w:sz="0" w:space="0" w:color="auto"/>
        <w:bottom w:val="none" w:sz="0" w:space="0" w:color="auto"/>
        <w:right w:val="none" w:sz="0" w:space="0" w:color="auto"/>
      </w:divBdr>
    </w:div>
    <w:div w:id="1709839342">
      <w:bodyDiv w:val="1"/>
      <w:marLeft w:val="0"/>
      <w:marRight w:val="0"/>
      <w:marTop w:val="0"/>
      <w:marBottom w:val="0"/>
      <w:divBdr>
        <w:top w:val="none" w:sz="0" w:space="0" w:color="auto"/>
        <w:left w:val="none" w:sz="0" w:space="0" w:color="auto"/>
        <w:bottom w:val="none" w:sz="0" w:space="0" w:color="auto"/>
        <w:right w:val="none" w:sz="0" w:space="0" w:color="auto"/>
      </w:divBdr>
    </w:div>
    <w:div w:id="1709991179">
      <w:bodyDiv w:val="1"/>
      <w:marLeft w:val="0"/>
      <w:marRight w:val="0"/>
      <w:marTop w:val="0"/>
      <w:marBottom w:val="0"/>
      <w:divBdr>
        <w:top w:val="none" w:sz="0" w:space="0" w:color="auto"/>
        <w:left w:val="none" w:sz="0" w:space="0" w:color="auto"/>
        <w:bottom w:val="none" w:sz="0" w:space="0" w:color="auto"/>
        <w:right w:val="none" w:sz="0" w:space="0" w:color="auto"/>
      </w:divBdr>
    </w:div>
    <w:div w:id="1715081388">
      <w:bodyDiv w:val="1"/>
      <w:marLeft w:val="0"/>
      <w:marRight w:val="0"/>
      <w:marTop w:val="0"/>
      <w:marBottom w:val="0"/>
      <w:divBdr>
        <w:top w:val="none" w:sz="0" w:space="0" w:color="auto"/>
        <w:left w:val="none" w:sz="0" w:space="0" w:color="auto"/>
        <w:bottom w:val="none" w:sz="0" w:space="0" w:color="auto"/>
        <w:right w:val="none" w:sz="0" w:space="0" w:color="auto"/>
      </w:divBdr>
    </w:div>
    <w:div w:id="1723140785">
      <w:bodyDiv w:val="1"/>
      <w:marLeft w:val="0"/>
      <w:marRight w:val="0"/>
      <w:marTop w:val="0"/>
      <w:marBottom w:val="0"/>
      <w:divBdr>
        <w:top w:val="none" w:sz="0" w:space="0" w:color="auto"/>
        <w:left w:val="none" w:sz="0" w:space="0" w:color="auto"/>
        <w:bottom w:val="none" w:sz="0" w:space="0" w:color="auto"/>
        <w:right w:val="none" w:sz="0" w:space="0" w:color="auto"/>
      </w:divBdr>
    </w:div>
    <w:div w:id="1756900654">
      <w:bodyDiv w:val="1"/>
      <w:marLeft w:val="0"/>
      <w:marRight w:val="0"/>
      <w:marTop w:val="0"/>
      <w:marBottom w:val="0"/>
      <w:divBdr>
        <w:top w:val="none" w:sz="0" w:space="0" w:color="auto"/>
        <w:left w:val="none" w:sz="0" w:space="0" w:color="auto"/>
        <w:bottom w:val="none" w:sz="0" w:space="0" w:color="auto"/>
        <w:right w:val="none" w:sz="0" w:space="0" w:color="auto"/>
      </w:divBdr>
    </w:div>
    <w:div w:id="1768765196">
      <w:bodyDiv w:val="1"/>
      <w:marLeft w:val="0"/>
      <w:marRight w:val="0"/>
      <w:marTop w:val="0"/>
      <w:marBottom w:val="0"/>
      <w:divBdr>
        <w:top w:val="none" w:sz="0" w:space="0" w:color="auto"/>
        <w:left w:val="none" w:sz="0" w:space="0" w:color="auto"/>
        <w:bottom w:val="none" w:sz="0" w:space="0" w:color="auto"/>
        <w:right w:val="none" w:sz="0" w:space="0" w:color="auto"/>
      </w:divBdr>
    </w:div>
    <w:div w:id="1770153254">
      <w:bodyDiv w:val="1"/>
      <w:marLeft w:val="0"/>
      <w:marRight w:val="0"/>
      <w:marTop w:val="0"/>
      <w:marBottom w:val="0"/>
      <w:divBdr>
        <w:top w:val="none" w:sz="0" w:space="0" w:color="auto"/>
        <w:left w:val="none" w:sz="0" w:space="0" w:color="auto"/>
        <w:bottom w:val="none" w:sz="0" w:space="0" w:color="auto"/>
        <w:right w:val="none" w:sz="0" w:space="0" w:color="auto"/>
      </w:divBdr>
    </w:div>
    <w:div w:id="1775635267">
      <w:bodyDiv w:val="1"/>
      <w:marLeft w:val="0"/>
      <w:marRight w:val="0"/>
      <w:marTop w:val="0"/>
      <w:marBottom w:val="0"/>
      <w:divBdr>
        <w:top w:val="none" w:sz="0" w:space="0" w:color="auto"/>
        <w:left w:val="none" w:sz="0" w:space="0" w:color="auto"/>
        <w:bottom w:val="none" w:sz="0" w:space="0" w:color="auto"/>
        <w:right w:val="none" w:sz="0" w:space="0" w:color="auto"/>
      </w:divBdr>
    </w:div>
    <w:div w:id="1781219324">
      <w:bodyDiv w:val="1"/>
      <w:marLeft w:val="0"/>
      <w:marRight w:val="0"/>
      <w:marTop w:val="0"/>
      <w:marBottom w:val="0"/>
      <w:divBdr>
        <w:top w:val="none" w:sz="0" w:space="0" w:color="auto"/>
        <w:left w:val="none" w:sz="0" w:space="0" w:color="auto"/>
        <w:bottom w:val="none" w:sz="0" w:space="0" w:color="auto"/>
        <w:right w:val="none" w:sz="0" w:space="0" w:color="auto"/>
      </w:divBdr>
    </w:div>
    <w:div w:id="1789275313">
      <w:bodyDiv w:val="1"/>
      <w:marLeft w:val="0"/>
      <w:marRight w:val="0"/>
      <w:marTop w:val="0"/>
      <w:marBottom w:val="0"/>
      <w:divBdr>
        <w:top w:val="none" w:sz="0" w:space="0" w:color="auto"/>
        <w:left w:val="none" w:sz="0" w:space="0" w:color="auto"/>
        <w:bottom w:val="none" w:sz="0" w:space="0" w:color="auto"/>
        <w:right w:val="none" w:sz="0" w:space="0" w:color="auto"/>
      </w:divBdr>
    </w:div>
    <w:div w:id="1795055040">
      <w:bodyDiv w:val="1"/>
      <w:marLeft w:val="0"/>
      <w:marRight w:val="0"/>
      <w:marTop w:val="0"/>
      <w:marBottom w:val="0"/>
      <w:divBdr>
        <w:top w:val="none" w:sz="0" w:space="0" w:color="auto"/>
        <w:left w:val="none" w:sz="0" w:space="0" w:color="auto"/>
        <w:bottom w:val="none" w:sz="0" w:space="0" w:color="auto"/>
        <w:right w:val="none" w:sz="0" w:space="0" w:color="auto"/>
      </w:divBdr>
    </w:div>
    <w:div w:id="1795833608">
      <w:bodyDiv w:val="1"/>
      <w:marLeft w:val="0"/>
      <w:marRight w:val="0"/>
      <w:marTop w:val="0"/>
      <w:marBottom w:val="0"/>
      <w:divBdr>
        <w:top w:val="none" w:sz="0" w:space="0" w:color="auto"/>
        <w:left w:val="none" w:sz="0" w:space="0" w:color="auto"/>
        <w:bottom w:val="none" w:sz="0" w:space="0" w:color="auto"/>
        <w:right w:val="none" w:sz="0" w:space="0" w:color="auto"/>
      </w:divBdr>
    </w:div>
    <w:div w:id="1802646141">
      <w:bodyDiv w:val="1"/>
      <w:marLeft w:val="0"/>
      <w:marRight w:val="0"/>
      <w:marTop w:val="0"/>
      <w:marBottom w:val="0"/>
      <w:divBdr>
        <w:top w:val="none" w:sz="0" w:space="0" w:color="auto"/>
        <w:left w:val="none" w:sz="0" w:space="0" w:color="auto"/>
        <w:bottom w:val="none" w:sz="0" w:space="0" w:color="auto"/>
        <w:right w:val="none" w:sz="0" w:space="0" w:color="auto"/>
      </w:divBdr>
    </w:div>
    <w:div w:id="1808081801">
      <w:bodyDiv w:val="1"/>
      <w:marLeft w:val="0"/>
      <w:marRight w:val="0"/>
      <w:marTop w:val="0"/>
      <w:marBottom w:val="0"/>
      <w:divBdr>
        <w:top w:val="none" w:sz="0" w:space="0" w:color="auto"/>
        <w:left w:val="none" w:sz="0" w:space="0" w:color="auto"/>
        <w:bottom w:val="none" w:sz="0" w:space="0" w:color="auto"/>
        <w:right w:val="none" w:sz="0" w:space="0" w:color="auto"/>
      </w:divBdr>
    </w:div>
    <w:div w:id="1820074950">
      <w:bodyDiv w:val="1"/>
      <w:marLeft w:val="0"/>
      <w:marRight w:val="0"/>
      <w:marTop w:val="0"/>
      <w:marBottom w:val="0"/>
      <w:divBdr>
        <w:top w:val="none" w:sz="0" w:space="0" w:color="auto"/>
        <w:left w:val="none" w:sz="0" w:space="0" w:color="auto"/>
        <w:bottom w:val="none" w:sz="0" w:space="0" w:color="auto"/>
        <w:right w:val="none" w:sz="0" w:space="0" w:color="auto"/>
      </w:divBdr>
    </w:div>
    <w:div w:id="1820725218">
      <w:bodyDiv w:val="1"/>
      <w:marLeft w:val="0"/>
      <w:marRight w:val="0"/>
      <w:marTop w:val="0"/>
      <w:marBottom w:val="0"/>
      <w:divBdr>
        <w:top w:val="none" w:sz="0" w:space="0" w:color="auto"/>
        <w:left w:val="none" w:sz="0" w:space="0" w:color="auto"/>
        <w:bottom w:val="none" w:sz="0" w:space="0" w:color="auto"/>
        <w:right w:val="none" w:sz="0" w:space="0" w:color="auto"/>
      </w:divBdr>
    </w:div>
    <w:div w:id="1826776580">
      <w:bodyDiv w:val="1"/>
      <w:marLeft w:val="0"/>
      <w:marRight w:val="0"/>
      <w:marTop w:val="0"/>
      <w:marBottom w:val="0"/>
      <w:divBdr>
        <w:top w:val="none" w:sz="0" w:space="0" w:color="auto"/>
        <w:left w:val="none" w:sz="0" w:space="0" w:color="auto"/>
        <w:bottom w:val="none" w:sz="0" w:space="0" w:color="auto"/>
        <w:right w:val="none" w:sz="0" w:space="0" w:color="auto"/>
      </w:divBdr>
    </w:div>
    <w:div w:id="1831093853">
      <w:bodyDiv w:val="1"/>
      <w:marLeft w:val="0"/>
      <w:marRight w:val="0"/>
      <w:marTop w:val="0"/>
      <w:marBottom w:val="0"/>
      <w:divBdr>
        <w:top w:val="none" w:sz="0" w:space="0" w:color="auto"/>
        <w:left w:val="none" w:sz="0" w:space="0" w:color="auto"/>
        <w:bottom w:val="none" w:sz="0" w:space="0" w:color="auto"/>
        <w:right w:val="none" w:sz="0" w:space="0" w:color="auto"/>
      </w:divBdr>
    </w:div>
    <w:div w:id="1832018132">
      <w:bodyDiv w:val="1"/>
      <w:marLeft w:val="0"/>
      <w:marRight w:val="0"/>
      <w:marTop w:val="0"/>
      <w:marBottom w:val="0"/>
      <w:divBdr>
        <w:top w:val="none" w:sz="0" w:space="0" w:color="auto"/>
        <w:left w:val="none" w:sz="0" w:space="0" w:color="auto"/>
        <w:bottom w:val="none" w:sz="0" w:space="0" w:color="auto"/>
        <w:right w:val="none" w:sz="0" w:space="0" w:color="auto"/>
      </w:divBdr>
    </w:div>
    <w:div w:id="1832258509">
      <w:bodyDiv w:val="1"/>
      <w:marLeft w:val="0"/>
      <w:marRight w:val="0"/>
      <w:marTop w:val="0"/>
      <w:marBottom w:val="0"/>
      <w:divBdr>
        <w:top w:val="none" w:sz="0" w:space="0" w:color="auto"/>
        <w:left w:val="none" w:sz="0" w:space="0" w:color="auto"/>
        <w:bottom w:val="none" w:sz="0" w:space="0" w:color="auto"/>
        <w:right w:val="none" w:sz="0" w:space="0" w:color="auto"/>
      </w:divBdr>
    </w:div>
    <w:div w:id="1835417823">
      <w:bodyDiv w:val="1"/>
      <w:marLeft w:val="0"/>
      <w:marRight w:val="0"/>
      <w:marTop w:val="0"/>
      <w:marBottom w:val="0"/>
      <w:divBdr>
        <w:top w:val="none" w:sz="0" w:space="0" w:color="auto"/>
        <w:left w:val="none" w:sz="0" w:space="0" w:color="auto"/>
        <w:bottom w:val="none" w:sz="0" w:space="0" w:color="auto"/>
        <w:right w:val="none" w:sz="0" w:space="0" w:color="auto"/>
      </w:divBdr>
    </w:div>
    <w:div w:id="1835803948">
      <w:bodyDiv w:val="1"/>
      <w:marLeft w:val="0"/>
      <w:marRight w:val="0"/>
      <w:marTop w:val="0"/>
      <w:marBottom w:val="0"/>
      <w:divBdr>
        <w:top w:val="none" w:sz="0" w:space="0" w:color="auto"/>
        <w:left w:val="none" w:sz="0" w:space="0" w:color="auto"/>
        <w:bottom w:val="none" w:sz="0" w:space="0" w:color="auto"/>
        <w:right w:val="none" w:sz="0" w:space="0" w:color="auto"/>
      </w:divBdr>
    </w:div>
    <w:div w:id="1838574377">
      <w:bodyDiv w:val="1"/>
      <w:marLeft w:val="0"/>
      <w:marRight w:val="0"/>
      <w:marTop w:val="0"/>
      <w:marBottom w:val="0"/>
      <w:divBdr>
        <w:top w:val="none" w:sz="0" w:space="0" w:color="auto"/>
        <w:left w:val="none" w:sz="0" w:space="0" w:color="auto"/>
        <w:bottom w:val="none" w:sz="0" w:space="0" w:color="auto"/>
        <w:right w:val="none" w:sz="0" w:space="0" w:color="auto"/>
      </w:divBdr>
    </w:div>
    <w:div w:id="1852722291">
      <w:bodyDiv w:val="1"/>
      <w:marLeft w:val="0"/>
      <w:marRight w:val="0"/>
      <w:marTop w:val="0"/>
      <w:marBottom w:val="0"/>
      <w:divBdr>
        <w:top w:val="none" w:sz="0" w:space="0" w:color="auto"/>
        <w:left w:val="none" w:sz="0" w:space="0" w:color="auto"/>
        <w:bottom w:val="none" w:sz="0" w:space="0" w:color="auto"/>
        <w:right w:val="none" w:sz="0" w:space="0" w:color="auto"/>
      </w:divBdr>
    </w:div>
    <w:div w:id="1870220003">
      <w:bodyDiv w:val="1"/>
      <w:marLeft w:val="0"/>
      <w:marRight w:val="0"/>
      <w:marTop w:val="0"/>
      <w:marBottom w:val="0"/>
      <w:divBdr>
        <w:top w:val="none" w:sz="0" w:space="0" w:color="auto"/>
        <w:left w:val="none" w:sz="0" w:space="0" w:color="auto"/>
        <w:bottom w:val="none" w:sz="0" w:space="0" w:color="auto"/>
        <w:right w:val="none" w:sz="0" w:space="0" w:color="auto"/>
      </w:divBdr>
    </w:div>
    <w:div w:id="1881355466">
      <w:bodyDiv w:val="1"/>
      <w:marLeft w:val="0"/>
      <w:marRight w:val="0"/>
      <w:marTop w:val="0"/>
      <w:marBottom w:val="0"/>
      <w:divBdr>
        <w:top w:val="none" w:sz="0" w:space="0" w:color="auto"/>
        <w:left w:val="none" w:sz="0" w:space="0" w:color="auto"/>
        <w:bottom w:val="none" w:sz="0" w:space="0" w:color="auto"/>
        <w:right w:val="none" w:sz="0" w:space="0" w:color="auto"/>
      </w:divBdr>
    </w:div>
    <w:div w:id="1882016388">
      <w:bodyDiv w:val="1"/>
      <w:marLeft w:val="0"/>
      <w:marRight w:val="0"/>
      <w:marTop w:val="0"/>
      <w:marBottom w:val="0"/>
      <w:divBdr>
        <w:top w:val="none" w:sz="0" w:space="0" w:color="auto"/>
        <w:left w:val="none" w:sz="0" w:space="0" w:color="auto"/>
        <w:bottom w:val="none" w:sz="0" w:space="0" w:color="auto"/>
        <w:right w:val="none" w:sz="0" w:space="0" w:color="auto"/>
      </w:divBdr>
    </w:div>
    <w:div w:id="1883009985">
      <w:bodyDiv w:val="1"/>
      <w:marLeft w:val="0"/>
      <w:marRight w:val="0"/>
      <w:marTop w:val="0"/>
      <w:marBottom w:val="0"/>
      <w:divBdr>
        <w:top w:val="none" w:sz="0" w:space="0" w:color="auto"/>
        <w:left w:val="none" w:sz="0" w:space="0" w:color="auto"/>
        <w:bottom w:val="none" w:sz="0" w:space="0" w:color="auto"/>
        <w:right w:val="none" w:sz="0" w:space="0" w:color="auto"/>
      </w:divBdr>
    </w:div>
    <w:div w:id="1884365977">
      <w:bodyDiv w:val="1"/>
      <w:marLeft w:val="0"/>
      <w:marRight w:val="0"/>
      <w:marTop w:val="0"/>
      <w:marBottom w:val="0"/>
      <w:divBdr>
        <w:top w:val="none" w:sz="0" w:space="0" w:color="auto"/>
        <w:left w:val="none" w:sz="0" w:space="0" w:color="auto"/>
        <w:bottom w:val="none" w:sz="0" w:space="0" w:color="auto"/>
        <w:right w:val="none" w:sz="0" w:space="0" w:color="auto"/>
      </w:divBdr>
    </w:div>
    <w:div w:id="1884366295">
      <w:bodyDiv w:val="1"/>
      <w:marLeft w:val="0"/>
      <w:marRight w:val="0"/>
      <w:marTop w:val="0"/>
      <w:marBottom w:val="0"/>
      <w:divBdr>
        <w:top w:val="none" w:sz="0" w:space="0" w:color="auto"/>
        <w:left w:val="none" w:sz="0" w:space="0" w:color="auto"/>
        <w:bottom w:val="none" w:sz="0" w:space="0" w:color="auto"/>
        <w:right w:val="none" w:sz="0" w:space="0" w:color="auto"/>
      </w:divBdr>
    </w:div>
    <w:div w:id="1887523306">
      <w:bodyDiv w:val="1"/>
      <w:marLeft w:val="0"/>
      <w:marRight w:val="0"/>
      <w:marTop w:val="0"/>
      <w:marBottom w:val="0"/>
      <w:divBdr>
        <w:top w:val="none" w:sz="0" w:space="0" w:color="auto"/>
        <w:left w:val="none" w:sz="0" w:space="0" w:color="auto"/>
        <w:bottom w:val="none" w:sz="0" w:space="0" w:color="auto"/>
        <w:right w:val="none" w:sz="0" w:space="0" w:color="auto"/>
      </w:divBdr>
    </w:div>
    <w:div w:id="1893803349">
      <w:bodyDiv w:val="1"/>
      <w:marLeft w:val="0"/>
      <w:marRight w:val="0"/>
      <w:marTop w:val="0"/>
      <w:marBottom w:val="0"/>
      <w:divBdr>
        <w:top w:val="none" w:sz="0" w:space="0" w:color="auto"/>
        <w:left w:val="none" w:sz="0" w:space="0" w:color="auto"/>
        <w:bottom w:val="none" w:sz="0" w:space="0" w:color="auto"/>
        <w:right w:val="none" w:sz="0" w:space="0" w:color="auto"/>
      </w:divBdr>
    </w:div>
    <w:div w:id="1896428950">
      <w:bodyDiv w:val="1"/>
      <w:marLeft w:val="0"/>
      <w:marRight w:val="0"/>
      <w:marTop w:val="0"/>
      <w:marBottom w:val="0"/>
      <w:divBdr>
        <w:top w:val="none" w:sz="0" w:space="0" w:color="auto"/>
        <w:left w:val="none" w:sz="0" w:space="0" w:color="auto"/>
        <w:bottom w:val="none" w:sz="0" w:space="0" w:color="auto"/>
        <w:right w:val="none" w:sz="0" w:space="0" w:color="auto"/>
      </w:divBdr>
    </w:div>
    <w:div w:id="1899898357">
      <w:bodyDiv w:val="1"/>
      <w:marLeft w:val="0"/>
      <w:marRight w:val="0"/>
      <w:marTop w:val="0"/>
      <w:marBottom w:val="0"/>
      <w:divBdr>
        <w:top w:val="none" w:sz="0" w:space="0" w:color="auto"/>
        <w:left w:val="none" w:sz="0" w:space="0" w:color="auto"/>
        <w:bottom w:val="none" w:sz="0" w:space="0" w:color="auto"/>
        <w:right w:val="none" w:sz="0" w:space="0" w:color="auto"/>
      </w:divBdr>
    </w:div>
    <w:div w:id="1900243216">
      <w:bodyDiv w:val="1"/>
      <w:marLeft w:val="0"/>
      <w:marRight w:val="0"/>
      <w:marTop w:val="0"/>
      <w:marBottom w:val="0"/>
      <w:divBdr>
        <w:top w:val="none" w:sz="0" w:space="0" w:color="auto"/>
        <w:left w:val="none" w:sz="0" w:space="0" w:color="auto"/>
        <w:bottom w:val="none" w:sz="0" w:space="0" w:color="auto"/>
        <w:right w:val="none" w:sz="0" w:space="0" w:color="auto"/>
      </w:divBdr>
    </w:div>
    <w:div w:id="1907452268">
      <w:bodyDiv w:val="1"/>
      <w:marLeft w:val="0"/>
      <w:marRight w:val="0"/>
      <w:marTop w:val="0"/>
      <w:marBottom w:val="0"/>
      <w:divBdr>
        <w:top w:val="none" w:sz="0" w:space="0" w:color="auto"/>
        <w:left w:val="none" w:sz="0" w:space="0" w:color="auto"/>
        <w:bottom w:val="none" w:sz="0" w:space="0" w:color="auto"/>
        <w:right w:val="none" w:sz="0" w:space="0" w:color="auto"/>
      </w:divBdr>
    </w:div>
    <w:div w:id="1924025611">
      <w:bodyDiv w:val="1"/>
      <w:marLeft w:val="0"/>
      <w:marRight w:val="0"/>
      <w:marTop w:val="0"/>
      <w:marBottom w:val="0"/>
      <w:divBdr>
        <w:top w:val="none" w:sz="0" w:space="0" w:color="auto"/>
        <w:left w:val="none" w:sz="0" w:space="0" w:color="auto"/>
        <w:bottom w:val="none" w:sz="0" w:space="0" w:color="auto"/>
        <w:right w:val="none" w:sz="0" w:space="0" w:color="auto"/>
      </w:divBdr>
    </w:div>
    <w:div w:id="1944335531">
      <w:bodyDiv w:val="1"/>
      <w:marLeft w:val="0"/>
      <w:marRight w:val="0"/>
      <w:marTop w:val="0"/>
      <w:marBottom w:val="0"/>
      <w:divBdr>
        <w:top w:val="none" w:sz="0" w:space="0" w:color="auto"/>
        <w:left w:val="none" w:sz="0" w:space="0" w:color="auto"/>
        <w:bottom w:val="none" w:sz="0" w:space="0" w:color="auto"/>
        <w:right w:val="none" w:sz="0" w:space="0" w:color="auto"/>
      </w:divBdr>
    </w:div>
    <w:div w:id="1946837729">
      <w:bodyDiv w:val="1"/>
      <w:marLeft w:val="0"/>
      <w:marRight w:val="0"/>
      <w:marTop w:val="0"/>
      <w:marBottom w:val="0"/>
      <w:divBdr>
        <w:top w:val="none" w:sz="0" w:space="0" w:color="auto"/>
        <w:left w:val="none" w:sz="0" w:space="0" w:color="auto"/>
        <w:bottom w:val="none" w:sz="0" w:space="0" w:color="auto"/>
        <w:right w:val="none" w:sz="0" w:space="0" w:color="auto"/>
      </w:divBdr>
    </w:div>
    <w:div w:id="1955406524">
      <w:bodyDiv w:val="1"/>
      <w:marLeft w:val="0"/>
      <w:marRight w:val="0"/>
      <w:marTop w:val="0"/>
      <w:marBottom w:val="0"/>
      <w:divBdr>
        <w:top w:val="none" w:sz="0" w:space="0" w:color="auto"/>
        <w:left w:val="none" w:sz="0" w:space="0" w:color="auto"/>
        <w:bottom w:val="none" w:sz="0" w:space="0" w:color="auto"/>
        <w:right w:val="none" w:sz="0" w:space="0" w:color="auto"/>
      </w:divBdr>
    </w:div>
    <w:div w:id="1957367715">
      <w:bodyDiv w:val="1"/>
      <w:marLeft w:val="0"/>
      <w:marRight w:val="0"/>
      <w:marTop w:val="0"/>
      <w:marBottom w:val="0"/>
      <w:divBdr>
        <w:top w:val="none" w:sz="0" w:space="0" w:color="auto"/>
        <w:left w:val="none" w:sz="0" w:space="0" w:color="auto"/>
        <w:bottom w:val="none" w:sz="0" w:space="0" w:color="auto"/>
        <w:right w:val="none" w:sz="0" w:space="0" w:color="auto"/>
      </w:divBdr>
    </w:div>
    <w:div w:id="1962611720">
      <w:bodyDiv w:val="1"/>
      <w:marLeft w:val="0"/>
      <w:marRight w:val="0"/>
      <w:marTop w:val="0"/>
      <w:marBottom w:val="0"/>
      <w:divBdr>
        <w:top w:val="none" w:sz="0" w:space="0" w:color="auto"/>
        <w:left w:val="none" w:sz="0" w:space="0" w:color="auto"/>
        <w:bottom w:val="none" w:sz="0" w:space="0" w:color="auto"/>
        <w:right w:val="none" w:sz="0" w:space="0" w:color="auto"/>
      </w:divBdr>
    </w:div>
    <w:div w:id="1968703513">
      <w:bodyDiv w:val="1"/>
      <w:marLeft w:val="0"/>
      <w:marRight w:val="0"/>
      <w:marTop w:val="0"/>
      <w:marBottom w:val="0"/>
      <w:divBdr>
        <w:top w:val="none" w:sz="0" w:space="0" w:color="auto"/>
        <w:left w:val="none" w:sz="0" w:space="0" w:color="auto"/>
        <w:bottom w:val="none" w:sz="0" w:space="0" w:color="auto"/>
        <w:right w:val="none" w:sz="0" w:space="0" w:color="auto"/>
      </w:divBdr>
    </w:div>
    <w:div w:id="1992977302">
      <w:bodyDiv w:val="1"/>
      <w:marLeft w:val="0"/>
      <w:marRight w:val="0"/>
      <w:marTop w:val="0"/>
      <w:marBottom w:val="0"/>
      <w:divBdr>
        <w:top w:val="none" w:sz="0" w:space="0" w:color="auto"/>
        <w:left w:val="none" w:sz="0" w:space="0" w:color="auto"/>
        <w:bottom w:val="none" w:sz="0" w:space="0" w:color="auto"/>
        <w:right w:val="none" w:sz="0" w:space="0" w:color="auto"/>
      </w:divBdr>
    </w:div>
    <w:div w:id="2019230471">
      <w:bodyDiv w:val="1"/>
      <w:marLeft w:val="0"/>
      <w:marRight w:val="0"/>
      <w:marTop w:val="0"/>
      <w:marBottom w:val="0"/>
      <w:divBdr>
        <w:top w:val="none" w:sz="0" w:space="0" w:color="auto"/>
        <w:left w:val="none" w:sz="0" w:space="0" w:color="auto"/>
        <w:bottom w:val="none" w:sz="0" w:space="0" w:color="auto"/>
        <w:right w:val="none" w:sz="0" w:space="0" w:color="auto"/>
      </w:divBdr>
    </w:div>
    <w:div w:id="2022118239">
      <w:bodyDiv w:val="1"/>
      <w:marLeft w:val="0"/>
      <w:marRight w:val="0"/>
      <w:marTop w:val="0"/>
      <w:marBottom w:val="0"/>
      <w:divBdr>
        <w:top w:val="none" w:sz="0" w:space="0" w:color="auto"/>
        <w:left w:val="none" w:sz="0" w:space="0" w:color="auto"/>
        <w:bottom w:val="none" w:sz="0" w:space="0" w:color="auto"/>
        <w:right w:val="none" w:sz="0" w:space="0" w:color="auto"/>
      </w:divBdr>
    </w:div>
    <w:div w:id="2023044215">
      <w:bodyDiv w:val="1"/>
      <w:marLeft w:val="0"/>
      <w:marRight w:val="0"/>
      <w:marTop w:val="0"/>
      <w:marBottom w:val="0"/>
      <w:divBdr>
        <w:top w:val="none" w:sz="0" w:space="0" w:color="auto"/>
        <w:left w:val="none" w:sz="0" w:space="0" w:color="auto"/>
        <w:bottom w:val="none" w:sz="0" w:space="0" w:color="auto"/>
        <w:right w:val="none" w:sz="0" w:space="0" w:color="auto"/>
      </w:divBdr>
    </w:div>
    <w:div w:id="2025785281">
      <w:bodyDiv w:val="1"/>
      <w:marLeft w:val="0"/>
      <w:marRight w:val="0"/>
      <w:marTop w:val="0"/>
      <w:marBottom w:val="0"/>
      <w:divBdr>
        <w:top w:val="none" w:sz="0" w:space="0" w:color="auto"/>
        <w:left w:val="none" w:sz="0" w:space="0" w:color="auto"/>
        <w:bottom w:val="none" w:sz="0" w:space="0" w:color="auto"/>
        <w:right w:val="none" w:sz="0" w:space="0" w:color="auto"/>
      </w:divBdr>
    </w:div>
    <w:div w:id="2026050100">
      <w:bodyDiv w:val="1"/>
      <w:marLeft w:val="0"/>
      <w:marRight w:val="0"/>
      <w:marTop w:val="0"/>
      <w:marBottom w:val="0"/>
      <w:divBdr>
        <w:top w:val="none" w:sz="0" w:space="0" w:color="auto"/>
        <w:left w:val="none" w:sz="0" w:space="0" w:color="auto"/>
        <w:bottom w:val="none" w:sz="0" w:space="0" w:color="auto"/>
        <w:right w:val="none" w:sz="0" w:space="0" w:color="auto"/>
      </w:divBdr>
    </w:div>
    <w:div w:id="2047095719">
      <w:bodyDiv w:val="1"/>
      <w:marLeft w:val="0"/>
      <w:marRight w:val="0"/>
      <w:marTop w:val="0"/>
      <w:marBottom w:val="0"/>
      <w:divBdr>
        <w:top w:val="none" w:sz="0" w:space="0" w:color="auto"/>
        <w:left w:val="none" w:sz="0" w:space="0" w:color="auto"/>
        <w:bottom w:val="none" w:sz="0" w:space="0" w:color="auto"/>
        <w:right w:val="none" w:sz="0" w:space="0" w:color="auto"/>
      </w:divBdr>
    </w:div>
    <w:div w:id="2060090481">
      <w:bodyDiv w:val="1"/>
      <w:marLeft w:val="0"/>
      <w:marRight w:val="0"/>
      <w:marTop w:val="0"/>
      <w:marBottom w:val="0"/>
      <w:divBdr>
        <w:top w:val="none" w:sz="0" w:space="0" w:color="auto"/>
        <w:left w:val="none" w:sz="0" w:space="0" w:color="auto"/>
        <w:bottom w:val="none" w:sz="0" w:space="0" w:color="auto"/>
        <w:right w:val="none" w:sz="0" w:space="0" w:color="auto"/>
      </w:divBdr>
    </w:div>
    <w:div w:id="2072118232">
      <w:bodyDiv w:val="1"/>
      <w:marLeft w:val="0"/>
      <w:marRight w:val="0"/>
      <w:marTop w:val="0"/>
      <w:marBottom w:val="0"/>
      <w:divBdr>
        <w:top w:val="none" w:sz="0" w:space="0" w:color="auto"/>
        <w:left w:val="none" w:sz="0" w:space="0" w:color="auto"/>
        <w:bottom w:val="none" w:sz="0" w:space="0" w:color="auto"/>
        <w:right w:val="none" w:sz="0" w:space="0" w:color="auto"/>
      </w:divBdr>
    </w:div>
    <w:div w:id="2099330533">
      <w:bodyDiv w:val="1"/>
      <w:marLeft w:val="0"/>
      <w:marRight w:val="0"/>
      <w:marTop w:val="0"/>
      <w:marBottom w:val="0"/>
      <w:divBdr>
        <w:top w:val="none" w:sz="0" w:space="0" w:color="auto"/>
        <w:left w:val="none" w:sz="0" w:space="0" w:color="auto"/>
        <w:bottom w:val="none" w:sz="0" w:space="0" w:color="auto"/>
        <w:right w:val="none" w:sz="0" w:space="0" w:color="auto"/>
      </w:divBdr>
    </w:div>
    <w:div w:id="2105805930">
      <w:bodyDiv w:val="1"/>
      <w:marLeft w:val="0"/>
      <w:marRight w:val="0"/>
      <w:marTop w:val="0"/>
      <w:marBottom w:val="0"/>
      <w:divBdr>
        <w:top w:val="none" w:sz="0" w:space="0" w:color="auto"/>
        <w:left w:val="none" w:sz="0" w:space="0" w:color="auto"/>
        <w:bottom w:val="none" w:sz="0" w:space="0" w:color="auto"/>
        <w:right w:val="none" w:sz="0" w:space="0" w:color="auto"/>
      </w:divBdr>
    </w:div>
    <w:div w:id="2106270689">
      <w:bodyDiv w:val="1"/>
      <w:marLeft w:val="0"/>
      <w:marRight w:val="0"/>
      <w:marTop w:val="0"/>
      <w:marBottom w:val="0"/>
      <w:divBdr>
        <w:top w:val="none" w:sz="0" w:space="0" w:color="auto"/>
        <w:left w:val="none" w:sz="0" w:space="0" w:color="auto"/>
        <w:bottom w:val="none" w:sz="0" w:space="0" w:color="auto"/>
        <w:right w:val="none" w:sz="0" w:space="0" w:color="auto"/>
      </w:divBdr>
    </w:div>
    <w:div w:id="2112820018">
      <w:bodyDiv w:val="1"/>
      <w:marLeft w:val="0"/>
      <w:marRight w:val="0"/>
      <w:marTop w:val="0"/>
      <w:marBottom w:val="0"/>
      <w:divBdr>
        <w:top w:val="none" w:sz="0" w:space="0" w:color="auto"/>
        <w:left w:val="none" w:sz="0" w:space="0" w:color="auto"/>
        <w:bottom w:val="none" w:sz="0" w:space="0" w:color="auto"/>
        <w:right w:val="none" w:sz="0" w:space="0" w:color="auto"/>
      </w:divBdr>
    </w:div>
    <w:div w:id="2118285778">
      <w:bodyDiv w:val="1"/>
      <w:marLeft w:val="0"/>
      <w:marRight w:val="0"/>
      <w:marTop w:val="0"/>
      <w:marBottom w:val="0"/>
      <w:divBdr>
        <w:top w:val="none" w:sz="0" w:space="0" w:color="auto"/>
        <w:left w:val="none" w:sz="0" w:space="0" w:color="auto"/>
        <w:bottom w:val="none" w:sz="0" w:space="0" w:color="auto"/>
        <w:right w:val="none" w:sz="0" w:space="0" w:color="auto"/>
      </w:divBdr>
    </w:div>
    <w:div w:id="2126345356">
      <w:bodyDiv w:val="1"/>
      <w:marLeft w:val="0"/>
      <w:marRight w:val="0"/>
      <w:marTop w:val="0"/>
      <w:marBottom w:val="0"/>
      <w:divBdr>
        <w:top w:val="none" w:sz="0" w:space="0" w:color="auto"/>
        <w:left w:val="none" w:sz="0" w:space="0" w:color="auto"/>
        <w:bottom w:val="none" w:sz="0" w:space="0" w:color="auto"/>
        <w:right w:val="none" w:sz="0" w:space="0" w:color="auto"/>
      </w:divBdr>
    </w:div>
    <w:div w:id="2142376376">
      <w:bodyDiv w:val="1"/>
      <w:marLeft w:val="0"/>
      <w:marRight w:val="0"/>
      <w:marTop w:val="0"/>
      <w:marBottom w:val="0"/>
      <w:divBdr>
        <w:top w:val="none" w:sz="0" w:space="0" w:color="auto"/>
        <w:left w:val="none" w:sz="0" w:space="0" w:color="auto"/>
        <w:bottom w:val="none" w:sz="0" w:space="0" w:color="auto"/>
        <w:right w:val="none" w:sz="0" w:space="0" w:color="auto"/>
      </w:divBdr>
    </w:div>
    <w:div w:id="214422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600"/>
            </a:pPr>
            <a:endParaRPr lang="sr-Cyrl-RS" sz="1600"/>
          </a:p>
        </c:rich>
      </c:tx>
      <c:overlay val="0"/>
    </c:title>
    <c:autoTitleDeleted val="0"/>
    <c:plotArea>
      <c:layout>
        <c:manualLayout>
          <c:layoutTarget val="inner"/>
          <c:xMode val="edge"/>
          <c:yMode val="edge"/>
          <c:x val="0.14772672312794422"/>
          <c:y val="0.13935756619985265"/>
          <c:w val="0.5931471129949405"/>
          <c:h val="0.81902824206212654"/>
        </c:manualLayout>
      </c:layout>
      <c:radarChart>
        <c:radarStyle val="marker"/>
        <c:varyColors val="0"/>
        <c:ser>
          <c:idx val="2"/>
          <c:order val="0"/>
          <c:tx>
            <c:strRef>
              <c:f>Златибор!$S$68</c:f>
              <c:strCache>
                <c:ptCount val="1"/>
                <c:pt idx="0">
                  <c:v>Брзина ветра (m/s)</c:v>
                </c:pt>
              </c:strCache>
            </c:strRef>
          </c:tx>
          <c:spPr>
            <a:ln w="31750">
              <a:noFill/>
            </a:ln>
          </c:spPr>
          <c:marker>
            <c:symbol val="none"/>
          </c:marker>
          <c:dPt>
            <c:idx val="0"/>
            <c:bubble3D val="0"/>
            <c:spPr>
              <a:ln w="31750">
                <a:solidFill>
                  <a:srgbClr val="FF0000"/>
                </a:solidFill>
              </a:ln>
            </c:spPr>
            <c:extLst>
              <c:ext xmlns:c16="http://schemas.microsoft.com/office/drawing/2014/chart" uri="{C3380CC4-5D6E-409C-BE32-E72D297353CC}">
                <c16:uniqueId val="{00000000-8551-49FD-8938-25C3D9427127}"/>
              </c:ext>
            </c:extLst>
          </c:dPt>
          <c:val>
            <c:numRef>
              <c:f>Златибор!$S$68</c:f>
              <c:numCache>
                <c:formatCode>General</c:formatCode>
                <c:ptCount val="1"/>
                <c:pt idx="0">
                  <c:v>0</c:v>
                </c:pt>
              </c:numCache>
            </c:numRef>
          </c:val>
          <c:extLst>
            <c:ext xmlns:c16="http://schemas.microsoft.com/office/drawing/2014/chart" uri="{C3380CC4-5D6E-409C-BE32-E72D297353CC}">
              <c16:uniqueId val="{00000001-8551-49FD-8938-25C3D9427127}"/>
            </c:ext>
          </c:extLst>
        </c:ser>
        <c:ser>
          <c:idx val="5"/>
          <c:order val="1"/>
          <c:tx>
            <c:strRef>
              <c:f>Златибор!$D$31</c:f>
              <c:strCache>
                <c:ptCount val="1"/>
                <c:pt idx="0">
                  <c:v>0.1-2</c:v>
                </c:pt>
              </c:strCache>
            </c:strRef>
          </c:tx>
          <c:spPr>
            <a:ln>
              <a:solidFill>
                <a:srgbClr val="00B0F0"/>
              </a:solidFill>
            </a:ln>
            <a:effectLst>
              <a:outerShdw blurRad="50800" dist="38100" dir="2700000" algn="tl" rotWithShape="0">
                <a:prstClr val="black">
                  <a:alpha val="40000"/>
                </a:prstClr>
              </a:outerShdw>
            </a:effectLst>
          </c:spPr>
          <c:marker>
            <c:symbol val="none"/>
          </c:marker>
          <c:cat>
            <c:strLit>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Lit>
          </c:cat>
          <c:val>
            <c:numRef>
              <c:f>Златибор!$D$32:$D$47</c:f>
              <c:numCache>
                <c:formatCode>0.0</c:formatCode>
                <c:ptCount val="16"/>
                <c:pt idx="0">
                  <c:v>4.219757386867113</c:v>
                </c:pt>
                <c:pt idx="1">
                  <c:v>3.2389158798545545</c:v>
                </c:pt>
                <c:pt idx="2">
                  <c:v>5.6008800073333891</c:v>
                </c:pt>
                <c:pt idx="3">
                  <c:v>1.8730711644819273</c:v>
                </c:pt>
                <c:pt idx="4">
                  <c:v>1.8822379075381197</c:v>
                </c:pt>
                <c:pt idx="5">
                  <c:v>0.59889387967121954</c:v>
                </c:pt>
                <c:pt idx="6">
                  <c:v>1.1091759097992497</c:v>
                </c:pt>
                <c:pt idx="7">
                  <c:v>0.59583829865248894</c:v>
                </c:pt>
                <c:pt idx="8">
                  <c:v>0.65389433800837382</c:v>
                </c:pt>
                <c:pt idx="9">
                  <c:v>1.1702875301738653</c:v>
                </c:pt>
                <c:pt idx="10">
                  <c:v>5.1853209887860165</c:v>
                </c:pt>
                <c:pt idx="11">
                  <c:v>1.1488984630427481</c:v>
                </c:pt>
                <c:pt idx="12">
                  <c:v>1.1488984630427481</c:v>
                </c:pt>
                <c:pt idx="13">
                  <c:v>0.53167109725914485</c:v>
                </c:pt>
                <c:pt idx="14">
                  <c:v>1.8761267455006558</c:v>
                </c:pt>
                <c:pt idx="15">
                  <c:v>2.3252971552540713</c:v>
                </c:pt>
              </c:numCache>
            </c:numRef>
          </c:val>
          <c:extLst>
            <c:ext xmlns:c16="http://schemas.microsoft.com/office/drawing/2014/chart" uri="{C3380CC4-5D6E-409C-BE32-E72D297353CC}">
              <c16:uniqueId val="{00000002-8551-49FD-8938-25C3D9427127}"/>
            </c:ext>
          </c:extLst>
        </c:ser>
        <c:ser>
          <c:idx val="6"/>
          <c:order val="2"/>
          <c:tx>
            <c:strRef>
              <c:f>Златибор!$E$31</c:f>
              <c:strCache>
                <c:ptCount val="1"/>
                <c:pt idx="0">
                  <c:v>2.1-5</c:v>
                </c:pt>
              </c:strCache>
            </c:strRef>
          </c:tx>
          <c:spPr>
            <a:ln>
              <a:solidFill>
                <a:srgbClr val="0070C0"/>
              </a:solidFill>
            </a:ln>
            <a:effectLst>
              <a:outerShdw blurRad="50800" dist="38100" dir="2700000" algn="tl" rotWithShape="0">
                <a:prstClr val="black">
                  <a:alpha val="40000"/>
                </a:prstClr>
              </a:outerShdw>
            </a:effectLst>
          </c:spPr>
          <c:marker>
            <c:symbol val="none"/>
          </c:marker>
          <c:cat>
            <c:strLit>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Lit>
          </c:cat>
          <c:val>
            <c:numRef>
              <c:f>Златибор!$E$32:$E$47</c:f>
              <c:numCache>
                <c:formatCode>0.0</c:formatCode>
                <c:ptCount val="16"/>
                <c:pt idx="0">
                  <c:v>5.7750481254010531</c:v>
                </c:pt>
                <c:pt idx="1">
                  <c:v>1.7569590857701596</c:v>
                </c:pt>
                <c:pt idx="2">
                  <c:v>3.1350261252177103</c:v>
                </c:pt>
                <c:pt idx="3">
                  <c:v>1.9891832431936931</c:v>
                </c:pt>
                <c:pt idx="4">
                  <c:v>1.9158492987441536</c:v>
                </c:pt>
                <c:pt idx="5">
                  <c:v>0.72111712042044751</c:v>
                </c:pt>
                <c:pt idx="6">
                  <c:v>1.3811226204662821</c:v>
                </c:pt>
                <c:pt idx="7">
                  <c:v>0.80972896996363852</c:v>
                </c:pt>
                <c:pt idx="8">
                  <c:v>2.4200201668347234</c:v>
                </c:pt>
                <c:pt idx="9">
                  <c:v>5.8178262596632688</c:v>
                </c:pt>
                <c:pt idx="10">
                  <c:v>17.282366241940863</c:v>
                </c:pt>
                <c:pt idx="11">
                  <c:v>2.7775231460262204</c:v>
                </c:pt>
                <c:pt idx="12">
                  <c:v>2.8630794145506768</c:v>
                </c:pt>
                <c:pt idx="13">
                  <c:v>1.4666788889907421</c:v>
                </c:pt>
                <c:pt idx="14">
                  <c:v>1.2283435695297473</c:v>
                </c:pt>
                <c:pt idx="15">
                  <c:v>2.4872429492467987</c:v>
                </c:pt>
              </c:numCache>
            </c:numRef>
          </c:val>
          <c:extLst>
            <c:ext xmlns:c16="http://schemas.microsoft.com/office/drawing/2014/chart" uri="{C3380CC4-5D6E-409C-BE32-E72D297353CC}">
              <c16:uniqueId val="{00000003-8551-49FD-8938-25C3D9427127}"/>
            </c:ext>
          </c:extLst>
        </c:ser>
        <c:ser>
          <c:idx val="0"/>
          <c:order val="3"/>
          <c:tx>
            <c:strRef>
              <c:f>Златибор!$F$31</c:f>
              <c:strCache>
                <c:ptCount val="1"/>
                <c:pt idx="0">
                  <c:v>5.1-9</c:v>
                </c:pt>
              </c:strCache>
            </c:strRef>
          </c:tx>
          <c:spPr>
            <a:ln>
              <a:solidFill>
                <a:srgbClr val="00B050"/>
              </a:solidFill>
            </a:ln>
            <a:effectLst>
              <a:outerShdw blurRad="50800" dist="38100" dir="2700000" algn="tl" rotWithShape="0">
                <a:prstClr val="black">
                  <a:alpha val="40000"/>
                </a:prstClr>
              </a:outerShdw>
            </a:effectLst>
          </c:spPr>
          <c:marker>
            <c:symbol val="none"/>
          </c:marker>
          <c:cat>
            <c:strLit>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Lit>
          </c:cat>
          <c:val>
            <c:numRef>
              <c:f>Златибор!$F$32:$F$47</c:f>
              <c:numCache>
                <c:formatCode>0.0</c:formatCode>
                <c:ptCount val="16"/>
                <c:pt idx="0">
                  <c:v>3.361139120603783E-2</c:v>
                </c:pt>
                <c:pt idx="1">
                  <c:v>0</c:v>
                </c:pt>
                <c:pt idx="2">
                  <c:v>0</c:v>
                </c:pt>
                <c:pt idx="3">
                  <c:v>3.0555810187307174E-3</c:v>
                </c:pt>
                <c:pt idx="4">
                  <c:v>3.0555810187307174E-3</c:v>
                </c:pt>
                <c:pt idx="5">
                  <c:v>0</c:v>
                </c:pt>
                <c:pt idx="6">
                  <c:v>6.1111620374614296E-3</c:v>
                </c:pt>
                <c:pt idx="7">
                  <c:v>2.7500229168576411E-2</c:v>
                </c:pt>
                <c:pt idx="8">
                  <c:v>0.46139273382833745</c:v>
                </c:pt>
                <c:pt idx="9">
                  <c:v>0.9930638310874812</c:v>
                </c:pt>
                <c:pt idx="10">
                  <c:v>0.57139365050264301</c:v>
                </c:pt>
                <c:pt idx="11">
                  <c:v>3.9722553243499228E-2</c:v>
                </c:pt>
                <c:pt idx="12">
                  <c:v>7.6389525468267785E-2</c:v>
                </c:pt>
                <c:pt idx="13">
                  <c:v>3.361139120603783E-2</c:v>
                </c:pt>
                <c:pt idx="14">
                  <c:v>6.1111620374614296E-3</c:v>
                </c:pt>
                <c:pt idx="15">
                  <c:v>9.1667430561921479E-3</c:v>
                </c:pt>
              </c:numCache>
            </c:numRef>
          </c:val>
          <c:extLst>
            <c:ext xmlns:c16="http://schemas.microsoft.com/office/drawing/2014/chart" uri="{C3380CC4-5D6E-409C-BE32-E72D297353CC}">
              <c16:uniqueId val="{00000004-8551-49FD-8938-25C3D9427127}"/>
            </c:ext>
          </c:extLst>
        </c:ser>
        <c:ser>
          <c:idx val="1"/>
          <c:order val="4"/>
          <c:tx>
            <c:strRef>
              <c:f>Златибор!$G$31</c:f>
              <c:strCache>
                <c:ptCount val="1"/>
                <c:pt idx="0">
                  <c:v>&gt;9.1</c:v>
                </c:pt>
              </c:strCache>
            </c:strRef>
          </c:tx>
          <c:spPr>
            <a:ln>
              <a:solidFill>
                <a:srgbClr val="FF0000"/>
              </a:solidFill>
            </a:ln>
            <a:effectLst>
              <a:outerShdw blurRad="50800" dist="38100" dir="2700000" algn="tl" rotWithShape="0">
                <a:prstClr val="black">
                  <a:alpha val="40000"/>
                </a:prstClr>
              </a:outerShdw>
            </a:effectLst>
          </c:spPr>
          <c:marker>
            <c:symbol val="none"/>
          </c:marker>
          <c:cat>
            <c:strLit>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Lit>
          </c:cat>
          <c:val>
            <c:numRef>
              <c:f>Златибор!$G$32:$G$47</c:f>
              <c:numCache>
                <c:formatCode>0.0</c:formatCode>
                <c:ptCount val="16"/>
                <c:pt idx="0">
                  <c:v>0</c:v>
                </c:pt>
                <c:pt idx="1">
                  <c:v>0</c:v>
                </c:pt>
                <c:pt idx="2">
                  <c:v>0</c:v>
                </c:pt>
                <c:pt idx="3">
                  <c:v>0</c:v>
                </c:pt>
                <c:pt idx="4">
                  <c:v>0</c:v>
                </c:pt>
                <c:pt idx="5">
                  <c:v>0</c:v>
                </c:pt>
                <c:pt idx="6">
                  <c:v>0</c:v>
                </c:pt>
                <c:pt idx="7">
                  <c:v>3.0555810187307174E-3</c:v>
                </c:pt>
                <c:pt idx="8">
                  <c:v>0.10083417361811359</c:v>
                </c:pt>
                <c:pt idx="9">
                  <c:v>0.20777950927368818</c:v>
                </c:pt>
                <c:pt idx="10">
                  <c:v>4.8889296299691423E-2</c:v>
                </c:pt>
                <c:pt idx="11">
                  <c:v>3.0555810187307174E-3</c:v>
                </c:pt>
                <c:pt idx="12">
                  <c:v>3.0555810187307174E-3</c:v>
                </c:pt>
                <c:pt idx="13">
                  <c:v>0</c:v>
                </c:pt>
                <c:pt idx="14">
                  <c:v>0</c:v>
                </c:pt>
                <c:pt idx="15">
                  <c:v>0</c:v>
                </c:pt>
              </c:numCache>
            </c:numRef>
          </c:val>
          <c:extLst>
            <c:ext xmlns:c16="http://schemas.microsoft.com/office/drawing/2014/chart" uri="{C3380CC4-5D6E-409C-BE32-E72D297353CC}">
              <c16:uniqueId val="{00000005-8551-49FD-8938-25C3D9427127}"/>
            </c:ext>
          </c:extLst>
        </c:ser>
        <c:dLbls>
          <c:showLegendKey val="0"/>
          <c:showVal val="0"/>
          <c:showCatName val="0"/>
          <c:showSerName val="0"/>
          <c:showPercent val="0"/>
          <c:showBubbleSize val="0"/>
        </c:dLbls>
        <c:axId val="145378304"/>
        <c:axId val="148831616"/>
      </c:radarChart>
      <c:catAx>
        <c:axId val="145378304"/>
        <c:scaling>
          <c:orientation val="minMax"/>
        </c:scaling>
        <c:delete val="0"/>
        <c:axPos val="b"/>
        <c:majorGridlines/>
        <c:numFmt formatCode="0" sourceLinked="1"/>
        <c:majorTickMark val="none"/>
        <c:minorTickMark val="none"/>
        <c:tickLblPos val="nextTo"/>
        <c:txPr>
          <a:bodyPr rot="0" vert="horz"/>
          <a:lstStyle/>
          <a:p>
            <a:pPr>
              <a:defRPr/>
            </a:pPr>
            <a:endParaRPr lang="sr-Latn-RS"/>
          </a:p>
        </c:txPr>
        <c:crossAx val="148831616"/>
        <c:crosses val="autoZero"/>
        <c:auto val="1"/>
        <c:lblAlgn val="ctr"/>
        <c:lblOffset val="100"/>
        <c:noMultiLvlLbl val="0"/>
      </c:catAx>
      <c:valAx>
        <c:axId val="148831616"/>
        <c:scaling>
          <c:orientation val="minMax"/>
          <c:max val="18"/>
          <c:min val="0"/>
        </c:scaling>
        <c:delete val="0"/>
        <c:axPos val="l"/>
        <c:majorGridlines>
          <c:spPr>
            <a:ln>
              <a:solidFill>
                <a:srgbClr val="639FE7"/>
              </a:solidFill>
            </a:ln>
          </c:spPr>
        </c:majorGridlines>
        <c:numFmt formatCode="#,##0.0" sourceLinked="0"/>
        <c:majorTickMark val="none"/>
        <c:minorTickMark val="none"/>
        <c:tickLblPos val="nextTo"/>
        <c:spPr>
          <a:ln>
            <a:solidFill>
              <a:srgbClr val="639FE7"/>
            </a:solidFill>
          </a:ln>
        </c:spPr>
        <c:txPr>
          <a:bodyPr/>
          <a:lstStyle/>
          <a:p>
            <a:pPr>
              <a:defRPr sz="800">
                <a:latin typeface="Times New Roman" pitchFamily="18" charset="0"/>
                <a:cs typeface="Times New Roman" pitchFamily="18" charset="0"/>
              </a:defRPr>
            </a:pPr>
            <a:endParaRPr lang="sr-Latn-RS"/>
          </a:p>
        </c:txPr>
        <c:crossAx val="145378304"/>
        <c:crosses val="autoZero"/>
        <c:crossBetween val="between"/>
        <c:majorUnit val="1"/>
        <c:minorUnit val="0.1"/>
      </c:valAx>
    </c:plotArea>
    <c:legend>
      <c:legendPos val="r"/>
      <c:layout>
        <c:manualLayout>
          <c:xMode val="edge"/>
          <c:yMode val="edge"/>
          <c:x val="0.749469327542857"/>
          <c:y val="0.73655656937022673"/>
          <c:w val="0.15488012374323279"/>
          <c:h val="0.2355687202615741"/>
        </c:manualLayout>
      </c:layout>
      <c:overlay val="0"/>
      <c:spPr>
        <a:ln>
          <a:solidFill>
            <a:schemeClr val="bg2">
              <a:lumMod val="25000"/>
            </a:schemeClr>
          </a:solidFill>
        </a:ln>
      </c:spPr>
      <c:txPr>
        <a:bodyPr/>
        <a:lstStyle/>
        <a:p>
          <a:pPr>
            <a:defRPr sz="800">
              <a:latin typeface="Times New Roman" pitchFamily="18" charset="0"/>
              <a:cs typeface="Times New Roman" pitchFamily="18" charset="0"/>
            </a:defRPr>
          </a:pPr>
          <a:endParaRPr lang="sr-Latn-RS"/>
        </a:p>
      </c:txPr>
    </c:legend>
    <c:plotVisOnly val="1"/>
    <c:dispBlanksAs val="gap"/>
    <c:showDLblsOverMax val="0"/>
  </c:chart>
  <c:txPr>
    <a:bodyPr/>
    <a:lstStyle/>
    <a:p>
      <a:pPr>
        <a:defRPr baseline="0">
          <a:solidFill>
            <a:srgbClr val="1A5AA6"/>
          </a:solidFill>
          <a:latin typeface="Verdana" panose="020B0604030504040204" pitchFamily="34" charset="0"/>
        </a:defRPr>
      </a:pPr>
      <a:endParaRPr lang="sr-Latn-R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ГТ Високе мешовите шуме борова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График!$A$52</c:f>
              <c:strCache>
                <c:ptCount val="1"/>
                <c:pt idx="0">
                  <c:v>Стварни размер</c:v>
                </c:pt>
              </c:strCache>
            </c:strRef>
          </c:tx>
          <c:spPr>
            <a:solidFill>
              <a:schemeClr val="accent1"/>
            </a:solidFill>
            <a:ln>
              <a:noFill/>
            </a:ln>
            <a:effectLst/>
          </c:spPr>
          <c:invertIfNegative val="0"/>
          <c:cat>
            <c:strRef>
              <c:f>График!$B$51:$I$51</c:f>
              <c:strCache>
                <c:ptCount val="8"/>
                <c:pt idx="0">
                  <c:v>I</c:v>
                </c:pt>
                <c:pt idx="1">
                  <c:v>II</c:v>
                </c:pt>
                <c:pt idx="2">
                  <c:v>III</c:v>
                </c:pt>
                <c:pt idx="3">
                  <c:v>IV</c:v>
                </c:pt>
                <c:pt idx="4">
                  <c:v>V</c:v>
                </c:pt>
                <c:pt idx="5">
                  <c:v>VI</c:v>
                </c:pt>
                <c:pt idx="6">
                  <c:v>VII</c:v>
                </c:pt>
                <c:pt idx="7">
                  <c:v>VIII</c:v>
                </c:pt>
              </c:strCache>
            </c:strRef>
          </c:cat>
          <c:val>
            <c:numRef>
              <c:f>График!$B$52:$I$52</c:f>
              <c:numCache>
                <c:formatCode>#,##0.00</c:formatCode>
                <c:ptCount val="8"/>
                <c:pt idx="0">
                  <c:v>49</c:v>
                </c:pt>
                <c:pt idx="1">
                  <c:v>238.38</c:v>
                </c:pt>
                <c:pt idx="2">
                  <c:v>297.88</c:v>
                </c:pt>
                <c:pt idx="3">
                  <c:v>339.52</c:v>
                </c:pt>
                <c:pt idx="4">
                  <c:v>82.97</c:v>
                </c:pt>
                <c:pt idx="5">
                  <c:v>51.07</c:v>
                </c:pt>
                <c:pt idx="6">
                  <c:v>2.63</c:v>
                </c:pt>
              </c:numCache>
            </c:numRef>
          </c:val>
          <c:extLst>
            <c:ext xmlns:c16="http://schemas.microsoft.com/office/drawing/2014/chart" uri="{C3380CC4-5D6E-409C-BE32-E72D297353CC}">
              <c16:uniqueId val="{00000000-7400-408F-B237-A4D5AA836BBD}"/>
            </c:ext>
          </c:extLst>
        </c:ser>
        <c:ser>
          <c:idx val="1"/>
          <c:order val="1"/>
          <c:tx>
            <c:strRef>
              <c:f>График!$A$53</c:f>
              <c:strCache>
                <c:ptCount val="1"/>
                <c:pt idx="0">
                  <c:v>Нормални размер</c:v>
                </c:pt>
              </c:strCache>
            </c:strRef>
          </c:tx>
          <c:spPr>
            <a:solidFill>
              <a:schemeClr val="accent2"/>
            </a:solidFill>
            <a:ln>
              <a:noFill/>
            </a:ln>
            <a:effectLst/>
          </c:spPr>
          <c:invertIfNegative val="0"/>
          <c:cat>
            <c:strRef>
              <c:f>График!$B$51:$I$51</c:f>
              <c:strCache>
                <c:ptCount val="8"/>
                <c:pt idx="0">
                  <c:v>I</c:v>
                </c:pt>
                <c:pt idx="1">
                  <c:v>II</c:v>
                </c:pt>
                <c:pt idx="2">
                  <c:v>III</c:v>
                </c:pt>
                <c:pt idx="3">
                  <c:v>IV</c:v>
                </c:pt>
                <c:pt idx="4">
                  <c:v>V</c:v>
                </c:pt>
                <c:pt idx="5">
                  <c:v>VI</c:v>
                </c:pt>
                <c:pt idx="6">
                  <c:v>VII</c:v>
                </c:pt>
                <c:pt idx="7">
                  <c:v>VIII</c:v>
                </c:pt>
              </c:strCache>
            </c:strRef>
          </c:cat>
          <c:val>
            <c:numRef>
              <c:f>График!$B$53:$I$53</c:f>
              <c:numCache>
                <c:formatCode>#,##0.00</c:formatCode>
                <c:ptCount val="8"/>
                <c:pt idx="0">
                  <c:v>132.68</c:v>
                </c:pt>
                <c:pt idx="1">
                  <c:v>132.68</c:v>
                </c:pt>
                <c:pt idx="2">
                  <c:v>132.68</c:v>
                </c:pt>
                <c:pt idx="3">
                  <c:v>132.68</c:v>
                </c:pt>
                <c:pt idx="4">
                  <c:v>132.68</c:v>
                </c:pt>
                <c:pt idx="5">
                  <c:v>132.68</c:v>
                </c:pt>
                <c:pt idx="6">
                  <c:v>132.68</c:v>
                </c:pt>
                <c:pt idx="7">
                  <c:v>132.68</c:v>
                </c:pt>
              </c:numCache>
            </c:numRef>
          </c:val>
          <c:extLst>
            <c:ext xmlns:c16="http://schemas.microsoft.com/office/drawing/2014/chart" uri="{C3380CC4-5D6E-409C-BE32-E72D297353CC}">
              <c16:uniqueId val="{00000001-7400-408F-B237-A4D5AA836BBD}"/>
            </c:ext>
          </c:extLst>
        </c:ser>
        <c:dLbls>
          <c:showLegendKey val="0"/>
          <c:showVal val="0"/>
          <c:showCatName val="0"/>
          <c:showSerName val="0"/>
          <c:showPercent val="0"/>
          <c:showBubbleSize val="0"/>
        </c:dLbls>
        <c:gapWidth val="219"/>
        <c:overlap val="-27"/>
        <c:axId val="247135327"/>
        <c:axId val="247124767"/>
      </c:barChart>
      <c:catAx>
        <c:axId val="24713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7124767"/>
        <c:crosses val="autoZero"/>
        <c:auto val="1"/>
        <c:lblAlgn val="ctr"/>
        <c:lblOffset val="100"/>
        <c:noMultiLvlLbl val="0"/>
      </c:catAx>
      <c:valAx>
        <c:axId val="24712476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7135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ГТ 21120 и ГТ 2620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График!$A$30</c:f>
              <c:strCache>
                <c:ptCount val="1"/>
                <c:pt idx="0">
                  <c:v>Стварни размер</c:v>
                </c:pt>
              </c:strCache>
            </c:strRef>
          </c:tx>
          <c:spPr>
            <a:solidFill>
              <a:schemeClr val="accent1"/>
            </a:solidFill>
            <a:ln>
              <a:noFill/>
            </a:ln>
            <a:effectLst/>
          </c:spPr>
          <c:invertIfNegative val="0"/>
          <c:cat>
            <c:strRef>
              <c:f>График!$B$29:$J$29</c:f>
              <c:strCache>
                <c:ptCount val="9"/>
                <c:pt idx="0">
                  <c:v>I</c:v>
                </c:pt>
                <c:pt idx="1">
                  <c:v>II</c:v>
                </c:pt>
                <c:pt idx="2">
                  <c:v>III</c:v>
                </c:pt>
                <c:pt idx="3">
                  <c:v>IV</c:v>
                </c:pt>
                <c:pt idx="4">
                  <c:v>V</c:v>
                </c:pt>
                <c:pt idx="5">
                  <c:v>VI</c:v>
                </c:pt>
                <c:pt idx="6">
                  <c:v>VII</c:v>
                </c:pt>
                <c:pt idx="7">
                  <c:v>VIII</c:v>
                </c:pt>
                <c:pt idx="8">
                  <c:v>IX</c:v>
                </c:pt>
              </c:strCache>
            </c:strRef>
          </c:cat>
          <c:val>
            <c:numRef>
              <c:f>График!$B$30:$J$30</c:f>
              <c:numCache>
                <c:formatCode>#,##0.00</c:formatCode>
                <c:ptCount val="9"/>
                <c:pt idx="1">
                  <c:v>1.1299999999999999</c:v>
                </c:pt>
                <c:pt idx="2">
                  <c:v>0</c:v>
                </c:pt>
                <c:pt idx="3">
                  <c:v>22.92</c:v>
                </c:pt>
                <c:pt idx="4">
                  <c:v>23.65</c:v>
                </c:pt>
                <c:pt idx="5">
                  <c:v>72.419999999999987</c:v>
                </c:pt>
                <c:pt idx="6">
                  <c:v>36.9</c:v>
                </c:pt>
                <c:pt idx="7">
                  <c:v>2.4300000000000002</c:v>
                </c:pt>
                <c:pt idx="8">
                  <c:v>65.06</c:v>
                </c:pt>
              </c:numCache>
            </c:numRef>
          </c:val>
          <c:extLst>
            <c:ext xmlns:c16="http://schemas.microsoft.com/office/drawing/2014/chart" uri="{C3380CC4-5D6E-409C-BE32-E72D297353CC}">
              <c16:uniqueId val="{00000000-74CB-4EF4-94C8-85E20B22E65A}"/>
            </c:ext>
          </c:extLst>
        </c:ser>
        <c:ser>
          <c:idx val="1"/>
          <c:order val="1"/>
          <c:tx>
            <c:strRef>
              <c:f>График!$A$31</c:f>
              <c:strCache>
                <c:ptCount val="1"/>
                <c:pt idx="0">
                  <c:v>Нормални размер</c:v>
                </c:pt>
              </c:strCache>
            </c:strRef>
          </c:tx>
          <c:spPr>
            <a:solidFill>
              <a:schemeClr val="accent2"/>
            </a:solidFill>
            <a:ln>
              <a:noFill/>
            </a:ln>
            <a:effectLst/>
          </c:spPr>
          <c:invertIfNegative val="0"/>
          <c:cat>
            <c:strRef>
              <c:f>График!$B$29:$J$29</c:f>
              <c:strCache>
                <c:ptCount val="9"/>
                <c:pt idx="0">
                  <c:v>I</c:v>
                </c:pt>
                <c:pt idx="1">
                  <c:v>II</c:v>
                </c:pt>
                <c:pt idx="2">
                  <c:v>III</c:v>
                </c:pt>
                <c:pt idx="3">
                  <c:v>IV</c:v>
                </c:pt>
                <c:pt idx="4">
                  <c:v>V</c:v>
                </c:pt>
                <c:pt idx="5">
                  <c:v>VI</c:v>
                </c:pt>
                <c:pt idx="6">
                  <c:v>VII</c:v>
                </c:pt>
                <c:pt idx="7">
                  <c:v>VIII</c:v>
                </c:pt>
                <c:pt idx="8">
                  <c:v>IX</c:v>
                </c:pt>
              </c:strCache>
            </c:strRef>
          </c:cat>
          <c:val>
            <c:numRef>
              <c:f>График!$B$31:$J$31</c:f>
              <c:numCache>
                <c:formatCode>#,##0.00</c:formatCode>
                <c:ptCount val="9"/>
                <c:pt idx="0">
                  <c:v>28.06</c:v>
                </c:pt>
                <c:pt idx="1">
                  <c:v>28.06</c:v>
                </c:pt>
                <c:pt idx="2">
                  <c:v>28.06</c:v>
                </c:pt>
                <c:pt idx="3">
                  <c:v>28.06</c:v>
                </c:pt>
                <c:pt idx="4">
                  <c:v>28.06</c:v>
                </c:pt>
                <c:pt idx="5">
                  <c:v>28.06</c:v>
                </c:pt>
                <c:pt idx="6">
                  <c:v>28.06</c:v>
                </c:pt>
                <c:pt idx="7">
                  <c:v>28.06</c:v>
                </c:pt>
              </c:numCache>
            </c:numRef>
          </c:val>
          <c:extLst>
            <c:ext xmlns:c16="http://schemas.microsoft.com/office/drawing/2014/chart" uri="{C3380CC4-5D6E-409C-BE32-E72D297353CC}">
              <c16:uniqueId val="{00000001-74CB-4EF4-94C8-85E20B22E65A}"/>
            </c:ext>
          </c:extLst>
        </c:ser>
        <c:dLbls>
          <c:showLegendKey val="0"/>
          <c:showVal val="0"/>
          <c:showCatName val="0"/>
          <c:showSerName val="0"/>
          <c:showPercent val="0"/>
          <c:showBubbleSize val="0"/>
        </c:dLbls>
        <c:gapWidth val="219"/>
        <c:overlap val="-27"/>
        <c:axId val="248601759"/>
        <c:axId val="248604159"/>
      </c:barChart>
      <c:catAx>
        <c:axId val="248601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8604159"/>
        <c:crosses val="autoZero"/>
        <c:auto val="1"/>
        <c:lblAlgn val="ctr"/>
        <c:lblOffset val="100"/>
        <c:noMultiLvlLbl val="0"/>
      </c:catAx>
      <c:valAx>
        <c:axId val="2486041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8601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ГТ Високе мешовите шуме букве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График!$A$5</c:f>
              <c:strCache>
                <c:ptCount val="1"/>
                <c:pt idx="0">
                  <c:v>Стварни размер</c:v>
                </c:pt>
              </c:strCache>
            </c:strRef>
          </c:tx>
          <c:spPr>
            <a:solidFill>
              <a:schemeClr val="accent1"/>
            </a:solidFill>
            <a:ln>
              <a:noFill/>
            </a:ln>
            <a:effectLst/>
          </c:spPr>
          <c:invertIfNegative val="0"/>
          <c:cat>
            <c:strRef>
              <c:f>График!$B$4:$H$4</c:f>
              <c:strCache>
                <c:ptCount val="7"/>
                <c:pt idx="0">
                  <c:v>I</c:v>
                </c:pt>
                <c:pt idx="1">
                  <c:v>II</c:v>
                </c:pt>
                <c:pt idx="2">
                  <c:v>III</c:v>
                </c:pt>
                <c:pt idx="3">
                  <c:v>IV</c:v>
                </c:pt>
                <c:pt idx="4">
                  <c:v>V</c:v>
                </c:pt>
                <c:pt idx="5">
                  <c:v>VI</c:v>
                </c:pt>
                <c:pt idx="6">
                  <c:v>VII</c:v>
                </c:pt>
              </c:strCache>
            </c:strRef>
          </c:cat>
          <c:val>
            <c:numRef>
              <c:f>График!$B$5:$H$5</c:f>
              <c:numCache>
                <c:formatCode>#,##0.00</c:formatCode>
                <c:ptCount val="7"/>
                <c:pt idx="1">
                  <c:v>3.48</c:v>
                </c:pt>
                <c:pt idx="2">
                  <c:v>12.3</c:v>
                </c:pt>
                <c:pt idx="3">
                  <c:v>15.74</c:v>
                </c:pt>
                <c:pt idx="4">
                  <c:v>12.419999999999998</c:v>
                </c:pt>
                <c:pt idx="5">
                  <c:v>40.54</c:v>
                </c:pt>
                <c:pt idx="6">
                  <c:v>14.21</c:v>
                </c:pt>
              </c:numCache>
            </c:numRef>
          </c:val>
          <c:extLst>
            <c:ext xmlns:c16="http://schemas.microsoft.com/office/drawing/2014/chart" uri="{C3380CC4-5D6E-409C-BE32-E72D297353CC}">
              <c16:uniqueId val="{00000000-6C5C-4B8F-813F-B48A14DAD3FD}"/>
            </c:ext>
          </c:extLst>
        </c:ser>
        <c:ser>
          <c:idx val="1"/>
          <c:order val="1"/>
          <c:tx>
            <c:strRef>
              <c:f>График!$A$6</c:f>
              <c:strCache>
                <c:ptCount val="1"/>
                <c:pt idx="0">
                  <c:v>Нормални размер</c:v>
                </c:pt>
              </c:strCache>
            </c:strRef>
          </c:tx>
          <c:spPr>
            <a:solidFill>
              <a:schemeClr val="accent2"/>
            </a:solidFill>
            <a:ln>
              <a:noFill/>
            </a:ln>
            <a:effectLst/>
          </c:spPr>
          <c:invertIfNegative val="0"/>
          <c:cat>
            <c:strRef>
              <c:f>График!$B$4:$H$4</c:f>
              <c:strCache>
                <c:ptCount val="7"/>
                <c:pt idx="0">
                  <c:v>I</c:v>
                </c:pt>
                <c:pt idx="1">
                  <c:v>II</c:v>
                </c:pt>
                <c:pt idx="2">
                  <c:v>III</c:v>
                </c:pt>
                <c:pt idx="3">
                  <c:v>IV</c:v>
                </c:pt>
                <c:pt idx="4">
                  <c:v>V</c:v>
                </c:pt>
                <c:pt idx="5">
                  <c:v>VI</c:v>
                </c:pt>
                <c:pt idx="6">
                  <c:v>VII</c:v>
                </c:pt>
              </c:strCache>
            </c:strRef>
          </c:cat>
          <c:val>
            <c:numRef>
              <c:f>График!$B$6:$H$6</c:f>
              <c:numCache>
                <c:formatCode>#,##0.00</c:formatCode>
                <c:ptCount val="7"/>
                <c:pt idx="0">
                  <c:v>16.45</c:v>
                </c:pt>
                <c:pt idx="1">
                  <c:v>16.45</c:v>
                </c:pt>
                <c:pt idx="2">
                  <c:v>16.45</c:v>
                </c:pt>
                <c:pt idx="3">
                  <c:v>16.45</c:v>
                </c:pt>
                <c:pt idx="4">
                  <c:v>16.45</c:v>
                </c:pt>
                <c:pt idx="5">
                  <c:v>16.45</c:v>
                </c:pt>
              </c:numCache>
            </c:numRef>
          </c:val>
          <c:extLst>
            <c:ext xmlns:c16="http://schemas.microsoft.com/office/drawing/2014/chart" uri="{C3380CC4-5D6E-409C-BE32-E72D297353CC}">
              <c16:uniqueId val="{00000001-6C5C-4B8F-813F-B48A14DAD3FD}"/>
            </c:ext>
          </c:extLst>
        </c:ser>
        <c:dLbls>
          <c:showLegendKey val="0"/>
          <c:showVal val="0"/>
          <c:showCatName val="0"/>
          <c:showSerName val="0"/>
          <c:showPercent val="0"/>
          <c:showBubbleSize val="0"/>
        </c:dLbls>
        <c:gapWidth val="219"/>
        <c:overlap val="-27"/>
        <c:axId val="248598399"/>
        <c:axId val="248608479"/>
      </c:barChart>
      <c:catAx>
        <c:axId val="248598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8608479"/>
        <c:crosses val="autoZero"/>
        <c:auto val="1"/>
        <c:lblAlgn val="ctr"/>
        <c:lblOffset val="100"/>
        <c:noMultiLvlLbl val="0"/>
      </c:catAx>
      <c:valAx>
        <c:axId val="2486084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85983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ГТ 31510, ГТ 31511 и ГТ 31610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График!$A$75</c:f>
              <c:strCache>
                <c:ptCount val="1"/>
                <c:pt idx="0">
                  <c:v>Стварни размер</c:v>
                </c:pt>
              </c:strCache>
            </c:strRef>
          </c:tx>
          <c:spPr>
            <a:solidFill>
              <a:schemeClr val="accent1"/>
            </a:solidFill>
            <a:ln>
              <a:noFill/>
            </a:ln>
            <a:effectLst/>
          </c:spPr>
          <c:invertIfNegative val="0"/>
          <c:cat>
            <c:strRef>
              <c:f>График!$B$74:$G$74</c:f>
              <c:strCache>
                <c:ptCount val="6"/>
                <c:pt idx="0">
                  <c:v>I</c:v>
                </c:pt>
                <c:pt idx="1">
                  <c:v>II</c:v>
                </c:pt>
                <c:pt idx="2">
                  <c:v>III</c:v>
                </c:pt>
                <c:pt idx="3">
                  <c:v>IV</c:v>
                </c:pt>
                <c:pt idx="4">
                  <c:v>V</c:v>
                </c:pt>
                <c:pt idx="5">
                  <c:v>VI</c:v>
                </c:pt>
              </c:strCache>
            </c:strRef>
          </c:cat>
          <c:val>
            <c:numRef>
              <c:f>График!$B$75:$G$75</c:f>
              <c:numCache>
                <c:formatCode>#,##0.00</c:formatCode>
                <c:ptCount val="6"/>
                <c:pt idx="0">
                  <c:v>8.43</c:v>
                </c:pt>
                <c:pt idx="1">
                  <c:v>10.89</c:v>
                </c:pt>
                <c:pt idx="2">
                  <c:v>2.33</c:v>
                </c:pt>
              </c:numCache>
            </c:numRef>
          </c:val>
          <c:extLst>
            <c:ext xmlns:c16="http://schemas.microsoft.com/office/drawing/2014/chart" uri="{C3380CC4-5D6E-409C-BE32-E72D297353CC}">
              <c16:uniqueId val="{00000000-602A-4FF2-9347-0FBE977ED216}"/>
            </c:ext>
          </c:extLst>
        </c:ser>
        <c:ser>
          <c:idx val="1"/>
          <c:order val="1"/>
          <c:tx>
            <c:strRef>
              <c:f>График!$A$76</c:f>
              <c:strCache>
                <c:ptCount val="1"/>
                <c:pt idx="0">
                  <c:v>Нормални размер</c:v>
                </c:pt>
              </c:strCache>
            </c:strRef>
          </c:tx>
          <c:spPr>
            <a:solidFill>
              <a:schemeClr val="accent2"/>
            </a:solidFill>
            <a:ln>
              <a:noFill/>
            </a:ln>
            <a:effectLst/>
          </c:spPr>
          <c:invertIfNegative val="0"/>
          <c:cat>
            <c:strRef>
              <c:f>График!$B$74:$G$74</c:f>
              <c:strCache>
                <c:ptCount val="6"/>
                <c:pt idx="0">
                  <c:v>I</c:v>
                </c:pt>
                <c:pt idx="1">
                  <c:v>II</c:v>
                </c:pt>
                <c:pt idx="2">
                  <c:v>III</c:v>
                </c:pt>
                <c:pt idx="3">
                  <c:v>IV</c:v>
                </c:pt>
                <c:pt idx="4">
                  <c:v>V</c:v>
                </c:pt>
                <c:pt idx="5">
                  <c:v>VI</c:v>
                </c:pt>
              </c:strCache>
            </c:strRef>
          </c:cat>
          <c:val>
            <c:numRef>
              <c:f>График!$B$76:$G$76</c:f>
              <c:numCache>
                <c:formatCode>#,##0.00</c:formatCode>
                <c:ptCount val="6"/>
                <c:pt idx="0">
                  <c:v>3.61</c:v>
                </c:pt>
                <c:pt idx="1">
                  <c:v>3.61</c:v>
                </c:pt>
                <c:pt idx="2">
                  <c:v>3.61</c:v>
                </c:pt>
                <c:pt idx="3">
                  <c:v>3.61</c:v>
                </c:pt>
                <c:pt idx="4">
                  <c:v>3.61</c:v>
                </c:pt>
                <c:pt idx="5">
                  <c:v>3.61</c:v>
                </c:pt>
              </c:numCache>
            </c:numRef>
          </c:val>
          <c:extLst>
            <c:ext xmlns:c16="http://schemas.microsoft.com/office/drawing/2014/chart" uri="{C3380CC4-5D6E-409C-BE32-E72D297353CC}">
              <c16:uniqueId val="{00000001-602A-4FF2-9347-0FBE977ED216}"/>
            </c:ext>
          </c:extLst>
        </c:ser>
        <c:dLbls>
          <c:showLegendKey val="0"/>
          <c:showVal val="0"/>
          <c:showCatName val="0"/>
          <c:showSerName val="0"/>
          <c:showPercent val="0"/>
          <c:showBubbleSize val="0"/>
        </c:dLbls>
        <c:gapWidth val="219"/>
        <c:overlap val="-27"/>
        <c:axId val="248606559"/>
        <c:axId val="248607519"/>
      </c:barChart>
      <c:catAx>
        <c:axId val="24860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8607519"/>
        <c:crosses val="autoZero"/>
        <c:auto val="1"/>
        <c:lblAlgn val="ctr"/>
        <c:lblOffset val="100"/>
        <c:noMultiLvlLbl val="0"/>
      </c:catAx>
      <c:valAx>
        <c:axId val="24860751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8606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0.0058</cdr:x>
      <cdr:y>0.00798</cdr:y>
    </cdr:from>
    <cdr:to>
      <cdr:x>0.20058</cdr:x>
      <cdr:y>0.09032</cdr:y>
    </cdr:to>
    <cdr:sp macro="" textlink="">
      <cdr:nvSpPr>
        <cdr:cNvPr id="3" name="TextBox 1"/>
        <cdr:cNvSpPr txBox="1"/>
      </cdr:nvSpPr>
      <cdr:spPr>
        <a:xfrm xmlns:a="http://schemas.openxmlformats.org/drawingml/2006/main">
          <a:off x="50800" y="50800"/>
          <a:ext cx="1704975" cy="5238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0.0058</cdr:x>
      <cdr:y>0.00798</cdr:y>
    </cdr:from>
    <cdr:to>
      <cdr:x>0.20058</cdr:x>
      <cdr:y>0.09032</cdr:y>
    </cdr:to>
    <cdr:sp macro="" textlink="">
      <cdr:nvSpPr>
        <cdr:cNvPr id="5" name="TextBox 1"/>
        <cdr:cNvSpPr txBox="1"/>
      </cdr:nvSpPr>
      <cdr:spPr>
        <a:xfrm xmlns:a="http://schemas.openxmlformats.org/drawingml/2006/main">
          <a:off x="50800" y="50800"/>
          <a:ext cx="1704975" cy="5238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0.34031</cdr:x>
      <cdr:y>0.12873</cdr:y>
    </cdr:from>
    <cdr:to>
      <cdr:x>0.4796</cdr:x>
      <cdr:y>0.18412</cdr:y>
    </cdr:to>
    <cdr:sp macro="" textlink="">
      <cdr:nvSpPr>
        <cdr:cNvPr id="7" name="TextBox 1"/>
        <cdr:cNvSpPr txBox="1"/>
      </cdr:nvSpPr>
      <cdr:spPr>
        <a:xfrm xmlns:a="http://schemas.openxmlformats.org/drawingml/2006/main" flipH="1">
          <a:off x="3173389" y="893869"/>
          <a:ext cx="1298875" cy="3846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solidFill>
                <a:srgbClr val="1A5AA6"/>
              </a:solidFill>
              <a:latin typeface="Verdana" panose="020B0604030504040204" pitchFamily="34" charset="0"/>
              <a:ea typeface="Verdana" panose="020B0604030504040204" pitchFamily="34" charset="0"/>
              <a:cs typeface="Verdana" panose="020B0604030504040204" pitchFamily="34" charset="0"/>
            </a:rPr>
            <a:t>               %</a:t>
          </a:r>
        </a:p>
      </cdr:txBody>
    </cdr:sp>
  </cdr:relSizeAnchor>
  <cdr:relSizeAnchor xmlns:cdr="http://schemas.openxmlformats.org/drawingml/2006/chartDrawing">
    <cdr:from>
      <cdr:x>0.00102</cdr:x>
      <cdr:y>0.91537</cdr:y>
    </cdr:from>
    <cdr:to>
      <cdr:x>0.09908</cdr:x>
      <cdr:y>0.97461</cdr:y>
    </cdr:to>
    <cdr:sp macro="" textlink="">
      <cdr:nvSpPr>
        <cdr:cNvPr id="2" name="TextBox 1"/>
        <cdr:cNvSpPr txBox="1"/>
      </cdr:nvSpPr>
      <cdr:spPr>
        <a:xfrm xmlns:a="http://schemas.openxmlformats.org/drawingml/2006/main">
          <a:off x="9526" y="6181725"/>
          <a:ext cx="914400" cy="4000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85486-3863-4030-96A4-6A3C0C161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20622</TotalTime>
  <Pages>106</Pages>
  <Words>29445</Words>
  <Characters>167841</Characters>
  <Application>Microsoft Office Word</Application>
  <DocSecurity>0</DocSecurity>
  <Lines>1398</Lines>
  <Paragraphs>393</Paragraphs>
  <ScaleCrop>false</ScaleCrop>
  <HeadingPairs>
    <vt:vector size="2" baseType="variant">
      <vt:variant>
        <vt:lpstr>Title</vt:lpstr>
      </vt:variant>
      <vt:variant>
        <vt:i4>1</vt:i4>
      </vt:variant>
    </vt:vector>
  </HeadingPairs>
  <TitlesOfParts>
    <vt:vector size="1" baseType="lpstr">
      <vt:lpstr/>
    </vt:vector>
  </TitlesOfParts>
  <Company>TEMAOS</Company>
  <LinksUpToDate>false</LinksUpToDate>
  <CharactersWithSpaces>196893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Dusica Tijanic</dc:creator>
  <cp:lastModifiedBy>35 Uredjivanje 1</cp:lastModifiedBy>
  <cp:revision>791</cp:revision>
  <dcterms:created xsi:type="dcterms:W3CDTF">2023-01-17T12:26:00Z</dcterms:created>
  <dcterms:modified xsi:type="dcterms:W3CDTF">2024-09-13T09:23:00Z</dcterms:modified>
</cp:coreProperties>
</file>